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416C61" w14:textId="77777777" w:rsidR="00A0684F" w:rsidRDefault="00686B86">
      <w:pPr>
        <w:spacing w:after="352" w:line="249" w:lineRule="auto"/>
        <w:jc w:val="center"/>
      </w:pPr>
      <w:r>
        <w:rPr>
          <w:b/>
          <w:color w:val="0D0D0D"/>
          <w:sz w:val="33"/>
        </w:rPr>
        <w:t>КИЇВСЬКИЙ НАЦІОНАЛЬНИЙ УНІВЕРСИТЕТ БУДІВНИЦТВА І АРХІТЕКТУРИ</w:t>
      </w:r>
    </w:p>
    <w:p w14:paraId="77E7A119" w14:textId="77777777" w:rsidR="00A0684F" w:rsidRDefault="00686B86">
      <w:pPr>
        <w:pStyle w:val="1"/>
        <w:ind w:left="0" w:firstLine="0"/>
      </w:pPr>
      <w:bookmarkStart w:id="0" w:name="_Toc200936400"/>
      <w:bookmarkStart w:id="1" w:name="_Toc200936530"/>
      <w:bookmarkStart w:id="2" w:name="_Toc200936321"/>
      <w:r>
        <w:t>Урбаністики та просторового планування</w:t>
      </w:r>
      <w:bookmarkEnd w:id="0"/>
      <w:bookmarkEnd w:id="1"/>
      <w:bookmarkEnd w:id="2"/>
    </w:p>
    <w:p w14:paraId="0C1C3073" w14:textId="77777777" w:rsidR="00A0684F" w:rsidRDefault="00686B86">
      <w:pPr>
        <w:spacing w:after="358" w:line="265" w:lineRule="auto"/>
        <w:jc w:val="center"/>
      </w:pPr>
      <w:r>
        <w:rPr>
          <w:color w:val="0D0D0D"/>
          <w:sz w:val="32"/>
        </w:rPr>
        <w:t xml:space="preserve">(факультет) </w:t>
      </w:r>
    </w:p>
    <w:p w14:paraId="307B62B3" w14:textId="77777777" w:rsidR="00A0684F" w:rsidRDefault="00686B86">
      <w:pPr>
        <w:spacing w:after="166" w:line="259" w:lineRule="auto"/>
        <w:ind w:right="282"/>
        <w:jc w:val="center"/>
      </w:pPr>
      <w:r>
        <w:rPr>
          <w:color w:val="0D0D0D"/>
          <w:sz w:val="37"/>
        </w:rPr>
        <w:t xml:space="preserve">кафедра міського господарства </w:t>
      </w:r>
    </w:p>
    <w:p w14:paraId="08864C57" w14:textId="77777777" w:rsidR="00A0684F" w:rsidRDefault="00686B86">
      <w:pPr>
        <w:spacing w:after="936" w:line="265" w:lineRule="auto"/>
        <w:jc w:val="center"/>
      </w:pPr>
      <w:r>
        <w:rPr>
          <w:color w:val="0D0D0D"/>
          <w:sz w:val="32"/>
        </w:rPr>
        <w:t xml:space="preserve">(назва випускової кафедри) </w:t>
      </w:r>
    </w:p>
    <w:p w14:paraId="232B5AE2" w14:textId="77777777" w:rsidR="00A0684F" w:rsidRDefault="00686B86">
      <w:pPr>
        <w:spacing w:line="259" w:lineRule="auto"/>
        <w:jc w:val="center"/>
      </w:pPr>
      <w:r>
        <w:rPr>
          <w:b/>
          <w:color w:val="0D0D0D"/>
          <w:sz w:val="42"/>
        </w:rPr>
        <w:t>ПОЯСНЮВАЛЬНА ЗАПИСКА</w:t>
      </w:r>
    </w:p>
    <w:p w14:paraId="514A4932" w14:textId="77777777" w:rsidR="00A0684F" w:rsidRDefault="00686B86">
      <w:pPr>
        <w:spacing w:after="305" w:line="251" w:lineRule="auto"/>
        <w:ind w:right="-1"/>
        <w:jc w:val="center"/>
      </w:pPr>
      <w:r>
        <w:rPr>
          <w:color w:val="0D0D0D"/>
          <w:sz w:val="31"/>
        </w:rPr>
        <w:t xml:space="preserve">ДО АТЕСТАЦІЙНОЇ ВИПУСКНОЇ РОБОТИ НА ЗДОБУТТЯ </w:t>
      </w:r>
      <w:r>
        <w:rPr>
          <w:color w:val="0D0D0D"/>
          <w:sz w:val="31"/>
        </w:rPr>
        <w:t>ОСВІТНЬОГО СТУПЕНЯ БАКАЛАВР</w:t>
      </w:r>
    </w:p>
    <w:p w14:paraId="29E6ECBD" w14:textId="77777777" w:rsidR="00A0684F" w:rsidRDefault="00686B86">
      <w:pPr>
        <w:spacing w:after="233" w:line="259" w:lineRule="auto"/>
        <w:jc w:val="center"/>
      </w:pPr>
      <w:r>
        <w:rPr>
          <w:color w:val="0D0D0D"/>
          <w:sz w:val="37"/>
        </w:rPr>
        <w:t>на тему:</w:t>
      </w:r>
    </w:p>
    <w:p w14:paraId="1B14E5E1" w14:textId="77777777" w:rsidR="00A0684F" w:rsidRDefault="00686B86">
      <w:pPr>
        <w:spacing w:line="257" w:lineRule="auto"/>
        <w:jc w:val="center"/>
        <w:rPr>
          <w:color w:val="0D0D0D"/>
          <w:sz w:val="37"/>
          <w:u w:val="single"/>
        </w:rPr>
      </w:pPr>
      <w:r>
        <w:rPr>
          <w:color w:val="0D0D0D"/>
          <w:sz w:val="37"/>
          <w:u w:val="single"/>
        </w:rPr>
        <w:t xml:space="preserve">Енергоефективність міста в сучасних умовах розвитку </w:t>
      </w:r>
    </w:p>
    <w:p w14:paraId="0BC3ACB4" w14:textId="77777777" w:rsidR="00A0684F" w:rsidRDefault="00686B86">
      <w:pPr>
        <w:spacing w:line="257" w:lineRule="auto"/>
        <w:jc w:val="center"/>
        <w:rPr>
          <w:color w:val="0D0D0D"/>
          <w:sz w:val="37"/>
          <w:u w:val="single"/>
        </w:rPr>
      </w:pPr>
      <w:r>
        <w:rPr>
          <w:color w:val="0D0D0D"/>
          <w:sz w:val="37"/>
          <w:u w:val="single"/>
        </w:rPr>
        <w:t>(на прикладі вибіркових кварталів житлової забудови Солом’янського району)</w:t>
      </w:r>
    </w:p>
    <w:p w14:paraId="6CC51F33" w14:textId="77777777" w:rsidR="00A0684F" w:rsidRDefault="00A0684F">
      <w:pPr>
        <w:spacing w:after="43" w:line="259" w:lineRule="auto"/>
        <w:jc w:val="center"/>
        <w:rPr>
          <w:color w:val="0D0D0D"/>
          <w:sz w:val="32"/>
        </w:rPr>
      </w:pPr>
    </w:p>
    <w:p w14:paraId="614ACF00" w14:textId="77777777" w:rsidR="00A0684F" w:rsidRDefault="00A0684F">
      <w:pPr>
        <w:spacing w:after="43" w:line="259" w:lineRule="auto"/>
        <w:jc w:val="center"/>
        <w:rPr>
          <w:color w:val="0D0D0D"/>
          <w:sz w:val="32"/>
        </w:rPr>
      </w:pPr>
    </w:p>
    <w:p w14:paraId="0DF42D5C" w14:textId="77777777" w:rsidR="00A0684F" w:rsidRDefault="00A0684F">
      <w:pPr>
        <w:spacing w:after="43" w:line="259" w:lineRule="auto"/>
        <w:jc w:val="center"/>
        <w:rPr>
          <w:color w:val="0D0D0D"/>
          <w:sz w:val="32"/>
        </w:rPr>
      </w:pPr>
    </w:p>
    <w:p w14:paraId="6B7CEDA6" w14:textId="77777777" w:rsidR="00A0684F" w:rsidRDefault="00A0684F">
      <w:pPr>
        <w:spacing w:after="43" w:line="259" w:lineRule="auto"/>
        <w:jc w:val="center"/>
        <w:rPr>
          <w:color w:val="0D0D0D"/>
          <w:sz w:val="32"/>
        </w:rPr>
      </w:pPr>
    </w:p>
    <w:p w14:paraId="32B5E13B" w14:textId="77777777" w:rsidR="00A0684F" w:rsidRDefault="00686B86">
      <w:pPr>
        <w:spacing w:after="43" w:line="259" w:lineRule="auto"/>
        <w:jc w:val="center"/>
        <w:rPr>
          <w:u w:val="single"/>
        </w:rPr>
      </w:pPr>
      <w:r>
        <w:rPr>
          <w:color w:val="0D0D0D"/>
          <w:sz w:val="32"/>
          <w:u w:val="single"/>
        </w:rPr>
        <w:t>Висоцької Олени Русланівни</w:t>
      </w:r>
    </w:p>
    <w:p w14:paraId="068E6BE1" w14:textId="77777777" w:rsidR="00A0684F" w:rsidRDefault="00686B86">
      <w:pPr>
        <w:spacing w:after="3312" w:line="265" w:lineRule="auto"/>
        <w:jc w:val="center"/>
      </w:pPr>
      <w:r>
        <w:rPr>
          <w:color w:val="0D0D0D"/>
          <w:sz w:val="32"/>
        </w:rPr>
        <w:t>(прізвище, ім’я та по батькові здобувача повністю)</w:t>
      </w:r>
    </w:p>
    <w:p w14:paraId="20CD493E" w14:textId="77777777" w:rsidR="00A0684F" w:rsidRDefault="00686B86">
      <w:pPr>
        <w:spacing w:after="3312" w:line="265" w:lineRule="auto"/>
        <w:jc w:val="center"/>
        <w:rPr>
          <w:color w:val="0D0D0D"/>
          <w:sz w:val="32"/>
        </w:rPr>
      </w:pPr>
      <w:r>
        <w:rPr>
          <w:color w:val="0D0D0D"/>
          <w:sz w:val="32"/>
        </w:rPr>
        <w:t xml:space="preserve">Київ </w:t>
      </w:r>
      <w:r>
        <w:rPr>
          <w:color w:val="0D0D0D"/>
          <w:sz w:val="32"/>
        </w:rPr>
        <w:t>2025 р.</w:t>
      </w:r>
    </w:p>
    <w:p w14:paraId="7E7F9354" w14:textId="77777777" w:rsidR="00A0684F" w:rsidRDefault="00686B86">
      <w:pPr>
        <w:spacing w:line="288" w:lineRule="auto"/>
        <w:jc w:val="center"/>
        <w:rPr>
          <w:i/>
          <w:sz w:val="28"/>
          <w:szCs w:val="28"/>
        </w:rPr>
      </w:pPr>
      <w:r>
        <w:rPr>
          <w:color w:val="0D0D0D"/>
          <w:sz w:val="32"/>
        </w:rPr>
        <w:br w:type="page"/>
      </w:r>
      <w:r>
        <w:rPr>
          <w:i/>
          <w:sz w:val="28"/>
          <w:szCs w:val="28"/>
        </w:rPr>
        <w:lastRenderedPageBreak/>
        <w:t>Індивідуальне завдання до КР</w:t>
      </w:r>
    </w:p>
    <w:p w14:paraId="7F440C7A" w14:textId="77777777" w:rsidR="00A0684F" w:rsidRDefault="00A0684F">
      <w:pPr>
        <w:spacing w:line="288" w:lineRule="auto"/>
        <w:jc w:val="center"/>
        <w:rPr>
          <w:i/>
          <w:sz w:val="28"/>
          <w:szCs w:val="28"/>
        </w:rPr>
      </w:pPr>
    </w:p>
    <w:p w14:paraId="709F9409" w14:textId="77777777" w:rsidR="00A0684F" w:rsidRDefault="00686B86">
      <w:pPr>
        <w:spacing w:line="269" w:lineRule="auto"/>
        <w:jc w:val="center"/>
        <w:rPr>
          <w:rFonts w:eastAsia="Calibri"/>
          <w:b/>
          <w:sz w:val="28"/>
          <w:szCs w:val="28"/>
        </w:rPr>
      </w:pPr>
      <w:r>
        <w:rPr>
          <w:rFonts w:eastAsia="Calibri"/>
          <w:b/>
          <w:sz w:val="28"/>
          <w:szCs w:val="28"/>
        </w:rPr>
        <w:t>КИЇВСЬКИЙ НАЦІОНАЛЬНИЙ УНІВЕРСИТЕТ</w:t>
      </w:r>
    </w:p>
    <w:p w14:paraId="34FF16E1" w14:textId="77777777" w:rsidR="00A0684F" w:rsidRDefault="00686B86">
      <w:pPr>
        <w:spacing w:line="269" w:lineRule="auto"/>
        <w:jc w:val="center"/>
        <w:rPr>
          <w:rFonts w:eastAsia="Calibri"/>
          <w:b/>
          <w:sz w:val="28"/>
          <w:szCs w:val="28"/>
        </w:rPr>
      </w:pPr>
      <w:r>
        <w:rPr>
          <w:rFonts w:eastAsia="Calibri"/>
          <w:b/>
          <w:sz w:val="28"/>
          <w:szCs w:val="28"/>
        </w:rPr>
        <w:t>БУДІВНИЦТВА І АРХІТЕКТУРИ</w:t>
      </w:r>
    </w:p>
    <w:p w14:paraId="391D8816" w14:textId="77777777" w:rsidR="00A0684F" w:rsidRDefault="00A0684F">
      <w:pPr>
        <w:spacing w:line="269" w:lineRule="auto"/>
        <w:jc w:val="center"/>
        <w:rPr>
          <w:rFonts w:eastAsia="Calibri"/>
          <w:b/>
          <w:sz w:val="20"/>
          <w:szCs w:val="28"/>
        </w:rPr>
      </w:pPr>
    </w:p>
    <w:p w14:paraId="3CFA7F5F" w14:textId="77777777" w:rsidR="00A0684F" w:rsidRDefault="00686B86">
      <w:pPr>
        <w:spacing w:line="269" w:lineRule="auto"/>
        <w:ind w:firstLine="567"/>
        <w:rPr>
          <w:rFonts w:eastAsia="Calibri"/>
          <w:sz w:val="28"/>
          <w:szCs w:val="28"/>
        </w:rPr>
      </w:pPr>
      <w:r>
        <w:rPr>
          <w:rFonts w:eastAsia="Calibri"/>
          <w:sz w:val="28"/>
          <w:szCs w:val="28"/>
        </w:rPr>
        <w:t xml:space="preserve">Факультет: Урбаністики та просторового планування </w:t>
      </w:r>
    </w:p>
    <w:p w14:paraId="70F52F02" w14:textId="77777777" w:rsidR="00A0684F" w:rsidRDefault="00686B86">
      <w:pPr>
        <w:spacing w:line="269" w:lineRule="auto"/>
        <w:ind w:firstLine="567"/>
        <w:rPr>
          <w:rFonts w:eastAsia="Calibri"/>
          <w:sz w:val="28"/>
          <w:szCs w:val="28"/>
        </w:rPr>
      </w:pPr>
      <w:r>
        <w:rPr>
          <w:rFonts w:eastAsia="Calibri"/>
          <w:sz w:val="28"/>
          <w:szCs w:val="28"/>
        </w:rPr>
        <w:t xml:space="preserve">Випускова кафедра: кафедра міського господарства </w:t>
      </w:r>
    </w:p>
    <w:p w14:paraId="09195538" w14:textId="77777777" w:rsidR="00A0684F" w:rsidRDefault="00686B86">
      <w:pPr>
        <w:spacing w:line="269" w:lineRule="auto"/>
        <w:ind w:firstLine="567"/>
        <w:rPr>
          <w:rFonts w:eastAsia="Calibri"/>
          <w:sz w:val="28"/>
          <w:szCs w:val="28"/>
        </w:rPr>
      </w:pPr>
      <w:r>
        <w:rPr>
          <w:rFonts w:eastAsia="Calibri"/>
          <w:sz w:val="28"/>
          <w:szCs w:val="28"/>
        </w:rPr>
        <w:t xml:space="preserve">Освітній ступінь: бакалавр </w:t>
      </w:r>
    </w:p>
    <w:p w14:paraId="2BE6F1A1" w14:textId="77777777" w:rsidR="00A0684F" w:rsidRDefault="00686B86">
      <w:pPr>
        <w:spacing w:line="269" w:lineRule="auto"/>
        <w:ind w:firstLine="567"/>
        <w:rPr>
          <w:rFonts w:eastAsia="Calibri"/>
          <w:sz w:val="28"/>
          <w:szCs w:val="28"/>
        </w:rPr>
      </w:pPr>
      <w:r>
        <w:rPr>
          <w:rFonts w:eastAsia="Calibri"/>
          <w:sz w:val="28"/>
          <w:szCs w:val="28"/>
        </w:rPr>
        <w:t xml:space="preserve">Спеціальність: 192 «Будівництво та цивільна інженерія» </w:t>
      </w:r>
    </w:p>
    <w:p w14:paraId="55D06E60" w14:textId="77777777" w:rsidR="00A0684F" w:rsidRDefault="00686B86">
      <w:pPr>
        <w:spacing w:line="269" w:lineRule="auto"/>
        <w:ind w:firstLine="567"/>
        <w:rPr>
          <w:rFonts w:eastAsia="Calibri"/>
          <w:sz w:val="28"/>
          <w:szCs w:val="28"/>
        </w:rPr>
      </w:pPr>
      <w:r>
        <w:rPr>
          <w:rFonts w:eastAsia="Calibri"/>
          <w:sz w:val="28"/>
          <w:szCs w:val="28"/>
        </w:rPr>
        <w:t>Освітня програма: «Міське будівництво та господарство»</w:t>
      </w:r>
    </w:p>
    <w:p w14:paraId="38273E41" w14:textId="77777777" w:rsidR="00A0684F" w:rsidRDefault="00A0684F">
      <w:pPr>
        <w:spacing w:line="269" w:lineRule="auto"/>
        <w:ind w:left="5760" w:hanging="90"/>
        <w:rPr>
          <w:rFonts w:eastAsia="Calibri"/>
          <w:b/>
          <w:sz w:val="28"/>
          <w:szCs w:val="28"/>
        </w:rPr>
      </w:pPr>
    </w:p>
    <w:p w14:paraId="548C143C" w14:textId="77777777" w:rsidR="00A0684F" w:rsidRDefault="00686B86">
      <w:pPr>
        <w:spacing w:line="269" w:lineRule="auto"/>
        <w:ind w:left="5760" w:hanging="90"/>
        <w:rPr>
          <w:rFonts w:eastAsia="Calibri"/>
          <w:b/>
          <w:sz w:val="28"/>
          <w:szCs w:val="28"/>
        </w:rPr>
      </w:pPr>
      <w:r>
        <w:rPr>
          <w:rFonts w:eastAsia="Calibri"/>
          <w:b/>
          <w:sz w:val="28"/>
          <w:szCs w:val="28"/>
        </w:rPr>
        <w:t>ЗАТВЕРДЖУЮ</w:t>
      </w:r>
    </w:p>
    <w:p w14:paraId="1CF12CB9" w14:textId="77777777" w:rsidR="00A0684F" w:rsidRDefault="00A0684F">
      <w:pPr>
        <w:spacing w:line="269" w:lineRule="auto"/>
        <w:ind w:left="5760" w:firstLine="567"/>
        <w:rPr>
          <w:rFonts w:eastAsia="Calibri"/>
          <w:b/>
          <w:sz w:val="14"/>
          <w:szCs w:val="28"/>
        </w:rPr>
      </w:pPr>
    </w:p>
    <w:p w14:paraId="6B4D7066" w14:textId="77777777" w:rsidR="00A0684F" w:rsidRDefault="00686B86">
      <w:pPr>
        <w:spacing w:line="269" w:lineRule="auto"/>
        <w:ind w:left="5670"/>
        <w:jc w:val="both"/>
        <w:rPr>
          <w:rFonts w:eastAsia="Calibri"/>
          <w:sz w:val="28"/>
          <w:szCs w:val="28"/>
        </w:rPr>
      </w:pPr>
      <w:r>
        <w:rPr>
          <w:rFonts w:eastAsia="Calibri"/>
          <w:sz w:val="28"/>
          <w:szCs w:val="28"/>
        </w:rPr>
        <w:t>Декан факультету</w:t>
      </w:r>
    </w:p>
    <w:p w14:paraId="14DDE5EE" w14:textId="77777777" w:rsidR="00A0684F" w:rsidRDefault="00686B86">
      <w:pPr>
        <w:spacing w:line="269" w:lineRule="auto"/>
        <w:ind w:left="5670"/>
        <w:jc w:val="both"/>
        <w:rPr>
          <w:rFonts w:eastAsia="Calibri"/>
          <w:sz w:val="28"/>
          <w:szCs w:val="28"/>
        </w:rPr>
      </w:pPr>
      <w:r>
        <w:rPr>
          <w:rFonts w:eastAsia="Calibri"/>
          <w:sz w:val="28"/>
          <w:szCs w:val="28"/>
        </w:rPr>
        <w:t>____________</w:t>
      </w:r>
      <w:r>
        <w:rPr>
          <w:sz w:val="28"/>
          <w:szCs w:val="28"/>
        </w:rPr>
        <w:t>________</w:t>
      </w:r>
    </w:p>
    <w:p w14:paraId="1FCA8C17" w14:textId="77777777" w:rsidR="00A0684F" w:rsidRDefault="00686B86">
      <w:pPr>
        <w:spacing w:line="269" w:lineRule="auto"/>
        <w:ind w:left="5670"/>
        <w:jc w:val="both"/>
        <w:rPr>
          <w:rFonts w:eastAsia="Calibri"/>
          <w:sz w:val="28"/>
          <w:szCs w:val="28"/>
        </w:rPr>
      </w:pPr>
      <w:r>
        <w:rPr>
          <w:rFonts w:eastAsia="Calibri"/>
          <w:sz w:val="28"/>
          <w:szCs w:val="28"/>
        </w:rPr>
        <w:t>„___”_________20___ року</w:t>
      </w:r>
    </w:p>
    <w:p w14:paraId="386D23C6" w14:textId="77777777" w:rsidR="00A0684F" w:rsidRDefault="00A0684F">
      <w:pPr>
        <w:spacing w:line="269" w:lineRule="auto"/>
        <w:ind w:firstLine="567"/>
        <w:jc w:val="center"/>
        <w:rPr>
          <w:rFonts w:eastAsia="Calibri"/>
          <w:b/>
          <w:sz w:val="28"/>
          <w:szCs w:val="28"/>
        </w:rPr>
      </w:pPr>
    </w:p>
    <w:p w14:paraId="4E023F77" w14:textId="77777777" w:rsidR="00A0684F" w:rsidRDefault="00686B86">
      <w:pPr>
        <w:spacing w:line="269" w:lineRule="auto"/>
        <w:jc w:val="center"/>
        <w:rPr>
          <w:rFonts w:eastAsia="Calibri"/>
          <w:b/>
          <w:sz w:val="28"/>
          <w:szCs w:val="28"/>
        </w:rPr>
      </w:pPr>
      <w:r>
        <w:rPr>
          <w:rFonts w:eastAsia="Calibri"/>
          <w:b/>
          <w:sz w:val="28"/>
          <w:szCs w:val="28"/>
        </w:rPr>
        <w:t xml:space="preserve">З  А  В  Д  А  Н  </w:t>
      </w:r>
      <w:proofErr w:type="spellStart"/>
      <w:r>
        <w:rPr>
          <w:rFonts w:eastAsia="Calibri"/>
          <w:b/>
          <w:sz w:val="28"/>
          <w:szCs w:val="28"/>
        </w:rPr>
        <w:t>Н</w:t>
      </w:r>
      <w:proofErr w:type="spellEnd"/>
      <w:r>
        <w:rPr>
          <w:rFonts w:eastAsia="Calibri"/>
          <w:b/>
          <w:sz w:val="28"/>
          <w:szCs w:val="28"/>
        </w:rPr>
        <w:t xml:space="preserve">  Я</w:t>
      </w:r>
    </w:p>
    <w:p w14:paraId="47499E95" w14:textId="77777777" w:rsidR="00A0684F" w:rsidRDefault="00686B86">
      <w:pPr>
        <w:spacing w:line="269" w:lineRule="auto"/>
        <w:jc w:val="center"/>
        <w:rPr>
          <w:rFonts w:eastAsia="Calibri"/>
          <w:b/>
          <w:sz w:val="28"/>
          <w:szCs w:val="28"/>
        </w:rPr>
      </w:pPr>
      <w:r>
        <w:rPr>
          <w:rFonts w:eastAsia="Calibri"/>
          <w:b/>
          <w:sz w:val="28"/>
          <w:szCs w:val="28"/>
        </w:rPr>
        <w:t xml:space="preserve">ДО ВИКОНАННЯ КВАЛІФІКАЦІЙНОЇ РОБОТИ </w:t>
      </w:r>
    </w:p>
    <w:p w14:paraId="6E55989C" w14:textId="77777777" w:rsidR="00A0684F" w:rsidRDefault="00686B86">
      <w:pPr>
        <w:spacing w:line="269" w:lineRule="auto"/>
        <w:jc w:val="center"/>
        <w:rPr>
          <w:rFonts w:eastAsia="Calibri"/>
          <w:sz w:val="20"/>
          <w:szCs w:val="20"/>
        </w:rPr>
      </w:pPr>
      <w:r>
        <w:rPr>
          <w:rFonts w:eastAsia="Calibri"/>
          <w:b/>
          <w:sz w:val="28"/>
          <w:szCs w:val="28"/>
        </w:rPr>
        <w:t>ЗДОБУВАЧА СТУПЕНЯ ВИЩОЇ ОСВІТИ БАКАЛАВР</w:t>
      </w:r>
    </w:p>
    <w:p w14:paraId="64CC9ABF" w14:textId="77777777" w:rsidR="00A0684F" w:rsidRDefault="00686B86">
      <w:pPr>
        <w:spacing w:line="269" w:lineRule="auto"/>
        <w:jc w:val="center"/>
        <w:rPr>
          <w:rFonts w:eastAsia="Calibri"/>
          <w:sz w:val="28"/>
          <w:szCs w:val="28"/>
          <w:u w:val="single"/>
        </w:rPr>
      </w:pPr>
      <w:r>
        <w:rPr>
          <w:rFonts w:eastAsia="Calibri"/>
          <w:sz w:val="28"/>
          <w:szCs w:val="28"/>
          <w:u w:val="single"/>
        </w:rPr>
        <w:t>Висоцької Олени Русланівни</w:t>
      </w:r>
    </w:p>
    <w:p w14:paraId="185977D1" w14:textId="77777777" w:rsidR="00A0684F" w:rsidRDefault="00686B86">
      <w:pPr>
        <w:spacing w:line="269" w:lineRule="auto"/>
        <w:jc w:val="center"/>
        <w:rPr>
          <w:rFonts w:eastAsia="Calibri"/>
          <w:szCs w:val="28"/>
        </w:rPr>
      </w:pPr>
      <w:r>
        <w:rPr>
          <w:rFonts w:eastAsia="Calibri"/>
          <w:szCs w:val="28"/>
        </w:rPr>
        <w:t>(прізвище, ім’я та по батькові</w:t>
      </w:r>
      <w:r>
        <w:rPr>
          <w:szCs w:val="28"/>
        </w:rPr>
        <w:t xml:space="preserve"> здобувача</w:t>
      </w:r>
      <w:r>
        <w:rPr>
          <w:rFonts w:eastAsia="Calibri"/>
          <w:szCs w:val="28"/>
        </w:rPr>
        <w:t>)</w:t>
      </w:r>
    </w:p>
    <w:p w14:paraId="3B564C04" w14:textId="77777777" w:rsidR="00A0684F" w:rsidRDefault="00A0684F">
      <w:pPr>
        <w:spacing w:line="269" w:lineRule="auto"/>
        <w:jc w:val="center"/>
        <w:rPr>
          <w:rFonts w:eastAsia="Calibri"/>
          <w:szCs w:val="28"/>
        </w:rPr>
      </w:pPr>
    </w:p>
    <w:p w14:paraId="78AF0D0B" w14:textId="77777777" w:rsidR="00A0684F" w:rsidRDefault="00686B86">
      <w:pPr>
        <w:spacing w:line="360" w:lineRule="auto"/>
        <w:ind w:firstLine="567"/>
        <w:rPr>
          <w:rFonts w:eastAsia="Calibri"/>
          <w:sz w:val="28"/>
          <w:szCs w:val="28"/>
          <w:lang w:val="ru-RU"/>
        </w:rPr>
      </w:pPr>
      <w:r>
        <w:rPr>
          <w:sz w:val="28"/>
          <w:szCs w:val="28"/>
        </w:rPr>
        <w:t>1. Тема</w:t>
      </w:r>
      <w:r>
        <w:rPr>
          <w:rFonts w:eastAsia="Calibri"/>
          <w:sz w:val="28"/>
          <w:szCs w:val="28"/>
        </w:rPr>
        <w:t xml:space="preserve"> роботи</w:t>
      </w:r>
      <w:r>
        <w:rPr>
          <w:rFonts w:eastAsia="Calibri"/>
          <w:sz w:val="28"/>
          <w:szCs w:val="28"/>
          <w:lang w:val="ru-RU"/>
        </w:rPr>
        <w:t xml:space="preserve">: </w:t>
      </w:r>
      <w:proofErr w:type="spellStart"/>
      <w:r>
        <w:rPr>
          <w:rFonts w:eastAsia="Calibri"/>
          <w:sz w:val="28"/>
          <w:szCs w:val="28"/>
          <w:lang w:val="ru-RU"/>
        </w:rPr>
        <w:t>Енергоефективність</w:t>
      </w:r>
      <w:proofErr w:type="spellEnd"/>
      <w:r>
        <w:rPr>
          <w:rFonts w:eastAsia="Calibri"/>
          <w:sz w:val="28"/>
          <w:szCs w:val="28"/>
          <w:lang w:val="ru-RU"/>
        </w:rPr>
        <w:t xml:space="preserve"> </w:t>
      </w:r>
      <w:proofErr w:type="spellStart"/>
      <w:r>
        <w:rPr>
          <w:rFonts w:eastAsia="Calibri"/>
          <w:sz w:val="28"/>
          <w:szCs w:val="28"/>
          <w:lang w:val="ru-RU"/>
        </w:rPr>
        <w:t>міста</w:t>
      </w:r>
      <w:proofErr w:type="spellEnd"/>
      <w:r>
        <w:rPr>
          <w:rFonts w:eastAsia="Calibri"/>
          <w:sz w:val="28"/>
          <w:szCs w:val="28"/>
          <w:lang w:val="ru-RU"/>
        </w:rPr>
        <w:t xml:space="preserve"> в </w:t>
      </w:r>
      <w:proofErr w:type="spellStart"/>
      <w:r>
        <w:rPr>
          <w:rFonts w:eastAsia="Calibri"/>
          <w:sz w:val="28"/>
          <w:szCs w:val="28"/>
          <w:lang w:val="ru-RU"/>
        </w:rPr>
        <w:t>сучасних</w:t>
      </w:r>
      <w:proofErr w:type="spellEnd"/>
      <w:r>
        <w:rPr>
          <w:rFonts w:eastAsia="Calibri"/>
          <w:sz w:val="28"/>
          <w:szCs w:val="28"/>
          <w:lang w:val="ru-RU"/>
        </w:rPr>
        <w:t xml:space="preserve"> </w:t>
      </w:r>
      <w:proofErr w:type="spellStart"/>
      <w:r>
        <w:rPr>
          <w:rFonts w:eastAsia="Calibri"/>
          <w:sz w:val="28"/>
          <w:szCs w:val="28"/>
          <w:lang w:val="ru-RU"/>
        </w:rPr>
        <w:t>умовах</w:t>
      </w:r>
      <w:proofErr w:type="spellEnd"/>
      <w:r>
        <w:rPr>
          <w:rFonts w:eastAsia="Calibri"/>
          <w:sz w:val="28"/>
          <w:szCs w:val="28"/>
          <w:lang w:val="ru-RU"/>
        </w:rPr>
        <w:t xml:space="preserve"> </w:t>
      </w:r>
      <w:proofErr w:type="spellStart"/>
      <w:r>
        <w:rPr>
          <w:rFonts w:eastAsia="Calibri"/>
          <w:sz w:val="28"/>
          <w:szCs w:val="28"/>
          <w:lang w:val="ru-RU"/>
        </w:rPr>
        <w:t>розвитку</w:t>
      </w:r>
      <w:proofErr w:type="spellEnd"/>
      <w:r>
        <w:rPr>
          <w:rFonts w:eastAsia="Calibri"/>
          <w:sz w:val="28"/>
          <w:szCs w:val="28"/>
          <w:lang w:val="ru-RU"/>
        </w:rPr>
        <w:t xml:space="preserve"> </w:t>
      </w:r>
    </w:p>
    <w:p w14:paraId="6E9445CC" w14:textId="77777777" w:rsidR="00A0684F" w:rsidRDefault="00686B86">
      <w:pPr>
        <w:spacing w:line="360" w:lineRule="auto"/>
        <w:rPr>
          <w:rFonts w:eastAsia="Calibri"/>
          <w:sz w:val="28"/>
          <w:szCs w:val="28"/>
        </w:rPr>
      </w:pPr>
      <w:r>
        <w:rPr>
          <w:rFonts w:eastAsia="Calibri"/>
          <w:sz w:val="28"/>
          <w:szCs w:val="28"/>
          <w:lang w:val="ru-RU"/>
        </w:rPr>
        <w:t xml:space="preserve">(на </w:t>
      </w:r>
      <w:proofErr w:type="spellStart"/>
      <w:r>
        <w:rPr>
          <w:rFonts w:eastAsia="Calibri"/>
          <w:sz w:val="28"/>
          <w:szCs w:val="28"/>
          <w:lang w:val="ru-RU"/>
        </w:rPr>
        <w:t>прикладі</w:t>
      </w:r>
      <w:proofErr w:type="spellEnd"/>
      <w:r>
        <w:rPr>
          <w:rFonts w:eastAsia="Calibri"/>
          <w:sz w:val="28"/>
          <w:szCs w:val="28"/>
          <w:lang w:val="ru-RU"/>
        </w:rPr>
        <w:t xml:space="preserve"> </w:t>
      </w:r>
      <w:proofErr w:type="spellStart"/>
      <w:r>
        <w:rPr>
          <w:rFonts w:eastAsia="Calibri"/>
          <w:sz w:val="28"/>
          <w:szCs w:val="28"/>
          <w:lang w:val="ru-RU"/>
        </w:rPr>
        <w:t>вибіркових</w:t>
      </w:r>
      <w:proofErr w:type="spellEnd"/>
      <w:r>
        <w:rPr>
          <w:rFonts w:eastAsia="Calibri"/>
          <w:sz w:val="28"/>
          <w:szCs w:val="28"/>
          <w:lang w:val="ru-RU"/>
        </w:rPr>
        <w:t xml:space="preserve"> </w:t>
      </w:r>
      <w:proofErr w:type="spellStart"/>
      <w:r>
        <w:rPr>
          <w:rFonts w:eastAsia="Calibri"/>
          <w:sz w:val="28"/>
          <w:szCs w:val="28"/>
          <w:lang w:val="ru-RU"/>
        </w:rPr>
        <w:t>кварталів</w:t>
      </w:r>
      <w:proofErr w:type="spellEnd"/>
      <w:r>
        <w:rPr>
          <w:rFonts w:eastAsia="Calibri"/>
          <w:sz w:val="28"/>
          <w:szCs w:val="28"/>
          <w:lang w:val="ru-RU"/>
        </w:rPr>
        <w:t xml:space="preserve"> </w:t>
      </w:r>
      <w:proofErr w:type="spellStart"/>
      <w:r>
        <w:rPr>
          <w:rFonts w:eastAsia="Calibri"/>
          <w:sz w:val="28"/>
          <w:szCs w:val="28"/>
          <w:lang w:val="ru-RU"/>
        </w:rPr>
        <w:t>житлов</w:t>
      </w:r>
      <w:r>
        <w:rPr>
          <w:rFonts w:eastAsia="Calibri"/>
          <w:sz w:val="28"/>
          <w:szCs w:val="28"/>
          <w:lang w:val="ru-RU"/>
        </w:rPr>
        <w:t>ої</w:t>
      </w:r>
      <w:proofErr w:type="spellEnd"/>
      <w:r>
        <w:rPr>
          <w:rFonts w:eastAsia="Calibri"/>
          <w:sz w:val="28"/>
          <w:szCs w:val="28"/>
          <w:lang w:val="ru-RU"/>
        </w:rPr>
        <w:t xml:space="preserve"> </w:t>
      </w:r>
      <w:proofErr w:type="spellStart"/>
      <w:r>
        <w:rPr>
          <w:rFonts w:eastAsia="Calibri"/>
          <w:sz w:val="28"/>
          <w:szCs w:val="28"/>
          <w:lang w:val="ru-RU"/>
        </w:rPr>
        <w:t>забудови</w:t>
      </w:r>
      <w:proofErr w:type="spellEnd"/>
      <w:r>
        <w:rPr>
          <w:rFonts w:eastAsia="Calibri"/>
          <w:sz w:val="28"/>
          <w:szCs w:val="28"/>
          <w:lang w:val="ru-RU"/>
        </w:rPr>
        <w:t xml:space="preserve"> </w:t>
      </w:r>
      <w:proofErr w:type="spellStart"/>
      <w:r>
        <w:rPr>
          <w:rFonts w:eastAsia="Calibri"/>
          <w:sz w:val="28"/>
          <w:szCs w:val="28"/>
          <w:lang w:val="ru-RU"/>
        </w:rPr>
        <w:t>Солом’янського</w:t>
      </w:r>
      <w:proofErr w:type="spellEnd"/>
      <w:r>
        <w:rPr>
          <w:rFonts w:eastAsia="Calibri"/>
          <w:sz w:val="28"/>
          <w:szCs w:val="28"/>
          <w:lang w:val="ru-RU"/>
        </w:rPr>
        <w:t xml:space="preserve"> району)</w:t>
      </w:r>
      <w:r>
        <w:rPr>
          <w:rFonts w:eastAsia="Calibri"/>
          <w:sz w:val="28"/>
          <w:szCs w:val="28"/>
        </w:rPr>
        <w:t xml:space="preserve"> </w:t>
      </w:r>
    </w:p>
    <w:p w14:paraId="4946850A" w14:textId="77777777" w:rsidR="00A0684F" w:rsidRDefault="00686B86">
      <w:pPr>
        <w:spacing w:line="360" w:lineRule="auto"/>
        <w:rPr>
          <w:rFonts w:eastAsia="Calibri"/>
          <w:sz w:val="28"/>
          <w:szCs w:val="28"/>
        </w:rPr>
      </w:pPr>
      <w:r>
        <w:rPr>
          <w:rFonts w:eastAsia="Calibri"/>
          <w:sz w:val="28"/>
          <w:szCs w:val="28"/>
        </w:rPr>
        <w:t xml:space="preserve">затверджена наказом ректора КНУБА № __ від «__»______20___року </w:t>
      </w:r>
    </w:p>
    <w:p w14:paraId="316ABA0F" w14:textId="77777777" w:rsidR="00A0684F" w:rsidRDefault="00686B86">
      <w:pPr>
        <w:spacing w:line="360" w:lineRule="auto"/>
        <w:ind w:firstLine="567"/>
        <w:rPr>
          <w:rFonts w:eastAsia="Calibri"/>
          <w:sz w:val="28"/>
          <w:szCs w:val="28"/>
        </w:rPr>
      </w:pPr>
      <w:r>
        <w:rPr>
          <w:rFonts w:eastAsia="Calibri"/>
          <w:sz w:val="28"/>
          <w:szCs w:val="28"/>
        </w:rPr>
        <w:t>2. Керівник роботи</w:t>
      </w:r>
      <w:r>
        <w:rPr>
          <w:rFonts w:eastAsia="Calibri"/>
          <w:sz w:val="28"/>
          <w:szCs w:val="28"/>
          <w:lang w:val="ru-RU"/>
        </w:rPr>
        <w:t xml:space="preserve">: </w:t>
      </w:r>
      <w:r>
        <w:rPr>
          <w:rFonts w:eastAsia="Calibri"/>
          <w:sz w:val="28"/>
          <w:szCs w:val="28"/>
        </w:rPr>
        <w:t xml:space="preserve">Доцент, кандидат економічних наук Денисенко Наталія Олегівна </w:t>
      </w:r>
    </w:p>
    <w:p w14:paraId="66709ABA" w14:textId="77777777" w:rsidR="00A0684F" w:rsidRDefault="00686B86">
      <w:pPr>
        <w:spacing w:line="360" w:lineRule="auto"/>
        <w:ind w:firstLine="567"/>
        <w:rPr>
          <w:rFonts w:eastAsia="Calibri"/>
          <w:sz w:val="28"/>
          <w:szCs w:val="28"/>
        </w:rPr>
      </w:pPr>
      <w:r>
        <w:rPr>
          <w:rFonts w:eastAsia="Calibri"/>
          <w:sz w:val="28"/>
          <w:szCs w:val="28"/>
        </w:rPr>
        <w:t>3. Термін подання здобувачем роботи до захисту__________________</w:t>
      </w:r>
    </w:p>
    <w:p w14:paraId="08ECC424" w14:textId="77777777" w:rsidR="00A0684F" w:rsidRDefault="00686B86">
      <w:pPr>
        <w:spacing w:line="360" w:lineRule="auto"/>
        <w:ind w:firstLine="567"/>
        <w:rPr>
          <w:rFonts w:eastAsia="Calibri"/>
          <w:sz w:val="28"/>
          <w:szCs w:val="28"/>
        </w:rPr>
      </w:pPr>
      <w:r>
        <w:rPr>
          <w:rFonts w:eastAsia="Calibri"/>
          <w:sz w:val="28"/>
          <w:szCs w:val="28"/>
        </w:rPr>
        <w:t xml:space="preserve">4. Зміст </w:t>
      </w:r>
      <w:r>
        <w:rPr>
          <w:rFonts w:eastAsia="Calibri"/>
          <w:sz w:val="28"/>
          <w:szCs w:val="28"/>
        </w:rPr>
        <w:t>пояснювальної записки</w:t>
      </w:r>
      <w:r>
        <w:rPr>
          <w:sz w:val="28"/>
          <w:szCs w:val="28"/>
        </w:rPr>
        <w:t xml:space="preserve"> за розділами</w:t>
      </w:r>
      <w:r>
        <w:rPr>
          <w:rFonts w:eastAsia="Calibri"/>
          <w:sz w:val="28"/>
          <w:szCs w:val="28"/>
        </w:rPr>
        <w:t>:</w:t>
      </w:r>
    </w:p>
    <w:p w14:paraId="7E2D4223" w14:textId="77777777" w:rsidR="00A0684F" w:rsidRDefault="00686B86">
      <w:pPr>
        <w:spacing w:line="360" w:lineRule="auto"/>
        <w:ind w:firstLine="567"/>
        <w:rPr>
          <w:rFonts w:eastAsia="Calibri"/>
          <w:sz w:val="28"/>
          <w:szCs w:val="28"/>
        </w:rPr>
      </w:pPr>
      <w:r>
        <w:rPr>
          <w:sz w:val="28"/>
          <w:szCs w:val="28"/>
        </w:rPr>
        <w:t>Р. 1.</w:t>
      </w:r>
      <w:r>
        <w:t xml:space="preserve"> </w:t>
      </w:r>
      <w:r>
        <w:rPr>
          <w:sz w:val="28"/>
          <w:szCs w:val="28"/>
        </w:rPr>
        <w:t>Теоретичні аспекти забезпечення енергоефективності в місті</w:t>
      </w:r>
    </w:p>
    <w:p w14:paraId="294F273C" w14:textId="77777777" w:rsidR="00A0684F" w:rsidRDefault="00686B86">
      <w:pPr>
        <w:spacing w:line="360" w:lineRule="auto"/>
        <w:ind w:firstLine="567"/>
        <w:rPr>
          <w:rFonts w:eastAsia="Calibri"/>
          <w:sz w:val="28"/>
          <w:szCs w:val="28"/>
        </w:rPr>
      </w:pPr>
      <w:r>
        <w:rPr>
          <w:sz w:val="28"/>
          <w:szCs w:val="28"/>
        </w:rPr>
        <w:t>Р</w:t>
      </w:r>
      <w:r>
        <w:rPr>
          <w:rFonts w:eastAsia="Calibri"/>
          <w:sz w:val="28"/>
          <w:szCs w:val="28"/>
        </w:rPr>
        <w:t>. 2</w:t>
      </w:r>
      <w:r>
        <w:rPr>
          <w:sz w:val="28"/>
          <w:szCs w:val="28"/>
        </w:rPr>
        <w:t>.</w:t>
      </w:r>
      <w:r>
        <w:t xml:space="preserve"> </w:t>
      </w:r>
      <w:r>
        <w:rPr>
          <w:sz w:val="28"/>
          <w:szCs w:val="28"/>
        </w:rPr>
        <w:t>Аналіз стану енергоефективності в умовах вибіркової реконструкції житлових кварталів</w:t>
      </w:r>
    </w:p>
    <w:p w14:paraId="5CA0FFA3" w14:textId="77777777" w:rsidR="00A0684F" w:rsidRDefault="00686B86">
      <w:pPr>
        <w:spacing w:line="360" w:lineRule="auto"/>
        <w:ind w:firstLine="567"/>
        <w:rPr>
          <w:rFonts w:eastAsia="Calibri"/>
          <w:sz w:val="28"/>
          <w:szCs w:val="28"/>
        </w:rPr>
      </w:pPr>
      <w:r>
        <w:rPr>
          <w:sz w:val="28"/>
          <w:szCs w:val="28"/>
        </w:rPr>
        <w:t>Р. 3.</w:t>
      </w:r>
      <w:r>
        <w:t xml:space="preserve"> </w:t>
      </w:r>
      <w:r>
        <w:rPr>
          <w:sz w:val="28"/>
          <w:szCs w:val="28"/>
        </w:rPr>
        <w:t xml:space="preserve">Пропозиції щодо підвищення </w:t>
      </w:r>
      <w:r>
        <w:rPr>
          <w:sz w:val="28"/>
          <w:szCs w:val="28"/>
        </w:rPr>
        <w:t>енергоефективності міста на прикладі кварталів дослідження</w:t>
      </w:r>
    </w:p>
    <w:p w14:paraId="277BFE10" w14:textId="77777777" w:rsidR="00A0684F" w:rsidRDefault="00686B86">
      <w:pPr>
        <w:spacing w:line="269" w:lineRule="auto"/>
        <w:ind w:firstLine="567"/>
        <w:rPr>
          <w:rFonts w:eastAsia="Calibri"/>
          <w:sz w:val="28"/>
          <w:szCs w:val="28"/>
        </w:rPr>
      </w:pPr>
      <w:r>
        <w:rPr>
          <w:rFonts w:eastAsia="Calibri"/>
          <w:sz w:val="28"/>
          <w:szCs w:val="28"/>
        </w:rPr>
        <w:t xml:space="preserve">5. Графічний матеріал </w:t>
      </w:r>
      <w:r>
        <w:rPr>
          <w:sz w:val="28"/>
          <w:szCs w:val="28"/>
        </w:rPr>
        <w:t>за розділами</w:t>
      </w:r>
    </w:p>
    <w:p w14:paraId="5ACE6A3A" w14:textId="77777777" w:rsidR="00A0684F" w:rsidRDefault="00686B86">
      <w:pPr>
        <w:spacing w:line="269" w:lineRule="auto"/>
        <w:ind w:firstLine="567"/>
        <w:rPr>
          <w:rFonts w:eastAsia="Calibri"/>
          <w:sz w:val="28"/>
          <w:szCs w:val="28"/>
        </w:rPr>
      </w:pPr>
      <w:r>
        <w:rPr>
          <w:noProof/>
          <w:sz w:val="28"/>
          <w:szCs w:val="28"/>
        </w:rPr>
        <mc:AlternateContent>
          <mc:Choice Requires="wps">
            <w:drawing>
              <wp:anchor distT="0" distB="0" distL="114300" distR="114300" simplePos="0" relativeHeight="251659264" behindDoc="0" locked="0" layoutInCell="1" allowOverlap="1" wp14:anchorId="41699E06" wp14:editId="0BE013D1">
                <wp:simplePos x="0" y="0"/>
                <wp:positionH relativeFrom="column">
                  <wp:posOffset>2871470</wp:posOffset>
                </wp:positionH>
                <wp:positionV relativeFrom="paragraph">
                  <wp:posOffset>228600</wp:posOffset>
                </wp:positionV>
                <wp:extent cx="552450" cy="266700"/>
                <wp:effectExtent l="0" t="0" r="19050" b="19050"/>
                <wp:wrapNone/>
                <wp:docPr id="2" name="Прямоугольник 2"/>
                <wp:cNvGraphicFramePr/>
                <a:graphic xmlns:a="http://schemas.openxmlformats.org/drawingml/2006/main">
                  <a:graphicData uri="http://schemas.microsoft.com/office/word/2010/wordprocessingShape">
                    <wps:wsp>
                      <wps:cNvSpPr/>
                      <wps:spPr>
                        <a:xfrm>
                          <a:off x="0" y="0"/>
                          <a:ext cx="552450" cy="2667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rect id="_x0000_s1026" o:spid="_x0000_s1026" o:spt="1" style="position:absolute;left:0pt;margin-left:226.1pt;margin-top:18pt;height:21pt;width:43.5pt;z-index:251659264;v-text-anchor:middle;mso-width-relative:page;mso-height-relative:page;" fillcolor="#FFFFFF [3212]" filled="t" stroked="t" coordsize="21600,21600" o:gfxdata="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">
                <v:fill on="t" focussize="0,0"/>
                <v:stroke weight="1pt" color="#FFFFFF [3212]" miterlimit="8" joinstyle="miter"/>
                <v:imagedata o:title=""/>
                <o:lock v:ext="edit" aspectratio="f"/>
              </v:rect>
            </w:pict>
          </mc:Fallback>
        </mc:AlternateContent>
      </w:r>
      <w:r>
        <w:rPr>
          <w:sz w:val="28"/>
          <w:szCs w:val="28"/>
        </w:rPr>
        <w:t xml:space="preserve">Р. 1.Ситуаційна схема </w:t>
      </w:r>
    </w:p>
    <w:p w14:paraId="3BCE18AC" w14:textId="77777777" w:rsidR="00A0684F" w:rsidRDefault="00686B86">
      <w:pPr>
        <w:spacing w:line="269" w:lineRule="auto"/>
        <w:ind w:firstLine="567"/>
        <w:rPr>
          <w:rFonts w:eastAsia="Calibri"/>
          <w:sz w:val="28"/>
          <w:szCs w:val="28"/>
        </w:rPr>
      </w:pPr>
      <w:r>
        <w:rPr>
          <w:sz w:val="28"/>
          <w:szCs w:val="28"/>
        </w:rPr>
        <w:lastRenderedPageBreak/>
        <w:t>Р</w:t>
      </w:r>
      <w:r>
        <w:rPr>
          <w:rFonts w:eastAsia="Calibri"/>
          <w:sz w:val="28"/>
          <w:szCs w:val="28"/>
        </w:rPr>
        <w:t>. 2</w:t>
      </w:r>
      <w:r>
        <w:rPr>
          <w:sz w:val="28"/>
          <w:szCs w:val="28"/>
        </w:rPr>
        <w:t>.</w:t>
      </w:r>
      <w:r>
        <w:t xml:space="preserve"> </w:t>
      </w:r>
      <w:r>
        <w:rPr>
          <w:sz w:val="28"/>
          <w:szCs w:val="28"/>
        </w:rPr>
        <w:t>Схема існуючого стану території та технічного стану забудови</w:t>
      </w:r>
    </w:p>
    <w:p w14:paraId="6C956403" w14:textId="77777777" w:rsidR="00A0684F" w:rsidRDefault="00686B86">
      <w:pPr>
        <w:spacing w:line="269" w:lineRule="auto"/>
        <w:ind w:firstLine="567"/>
        <w:rPr>
          <w:rFonts w:eastAsia="Calibri"/>
          <w:sz w:val="28"/>
          <w:szCs w:val="28"/>
        </w:rPr>
      </w:pPr>
      <w:r>
        <w:rPr>
          <w:sz w:val="28"/>
          <w:szCs w:val="28"/>
        </w:rPr>
        <w:t>Р. 3.</w:t>
      </w:r>
      <w:r>
        <w:t xml:space="preserve"> </w:t>
      </w:r>
      <w:r>
        <w:rPr>
          <w:sz w:val="28"/>
          <w:szCs w:val="28"/>
        </w:rPr>
        <w:t>Підвищення енергоефективності шляхом модернізації опоряджувальних</w:t>
      </w:r>
      <w:r>
        <w:rPr>
          <w:sz w:val="28"/>
          <w:szCs w:val="28"/>
        </w:rPr>
        <w:t xml:space="preserve"> конструкцій</w:t>
      </w:r>
    </w:p>
    <w:p w14:paraId="04FF5738" w14:textId="070CAFA2" w:rsidR="00A0684F" w:rsidRDefault="00620C43">
      <w:pPr>
        <w:spacing w:line="269" w:lineRule="auto"/>
        <w:ind w:firstLine="567"/>
        <w:jc w:val="both"/>
        <w:rPr>
          <w:rFonts w:eastAsia="Calibri"/>
          <w:sz w:val="28"/>
          <w:szCs w:val="28"/>
        </w:rPr>
      </w:pPr>
      <w:r>
        <w:rPr>
          <w:rFonts w:eastAsia="Calibri"/>
          <w:sz w:val="28"/>
          <w:szCs w:val="28"/>
          <w:lang w:val="ru-RU"/>
        </w:rPr>
        <w:t>6</w:t>
      </w:r>
      <w:r w:rsidR="00686B86">
        <w:rPr>
          <w:rFonts w:eastAsia="Calibri"/>
          <w:sz w:val="28"/>
          <w:szCs w:val="28"/>
        </w:rPr>
        <w:t xml:space="preserve">. Календарний план виконання роботи: </w:t>
      </w:r>
    </w:p>
    <w:tbl>
      <w:tblPr>
        <w:tblStyle w:val="TableGrid"/>
        <w:tblW w:w="9631"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8" w:type="dxa"/>
          <w:left w:w="83" w:type="dxa"/>
          <w:right w:w="115" w:type="dxa"/>
        </w:tblCellMar>
        <w:tblLook w:val="04A0" w:firstRow="1" w:lastRow="0" w:firstColumn="1" w:lastColumn="0" w:noHBand="0" w:noVBand="1"/>
      </w:tblPr>
      <w:tblGrid>
        <w:gridCol w:w="6689"/>
        <w:gridCol w:w="2942"/>
      </w:tblGrid>
      <w:tr w:rsidR="00A0684F" w14:paraId="3DB24707" w14:textId="77777777">
        <w:trPr>
          <w:trHeight w:val="757"/>
        </w:trPr>
        <w:tc>
          <w:tcPr>
            <w:tcW w:w="6689" w:type="dxa"/>
          </w:tcPr>
          <w:p w14:paraId="52C1BE48" w14:textId="77777777" w:rsidR="00A0684F" w:rsidRDefault="00686B86">
            <w:pPr>
              <w:spacing w:line="259" w:lineRule="auto"/>
            </w:pPr>
            <w:r>
              <w:t>Види робіт та їх зміст</w:t>
            </w:r>
          </w:p>
        </w:tc>
        <w:tc>
          <w:tcPr>
            <w:tcW w:w="2942" w:type="dxa"/>
          </w:tcPr>
          <w:p w14:paraId="6DADC02C" w14:textId="77777777" w:rsidR="00A0684F" w:rsidRDefault="00686B86">
            <w:pPr>
              <w:spacing w:line="259" w:lineRule="auto"/>
            </w:pPr>
            <w:r>
              <w:t xml:space="preserve">Дата виконання </w:t>
            </w:r>
          </w:p>
        </w:tc>
      </w:tr>
      <w:tr w:rsidR="00A0684F" w14:paraId="38678A09" w14:textId="77777777">
        <w:trPr>
          <w:trHeight w:val="457"/>
        </w:trPr>
        <w:tc>
          <w:tcPr>
            <w:tcW w:w="6689" w:type="dxa"/>
          </w:tcPr>
          <w:p w14:paraId="7B5BB8DF" w14:textId="77777777" w:rsidR="00A0684F" w:rsidRDefault="00686B86">
            <w:pPr>
              <w:spacing w:line="259" w:lineRule="auto"/>
            </w:pPr>
            <w:r>
              <w:t>Розділ 1. Теоретичні аспекти забезпечення енергоефективності в місті</w:t>
            </w:r>
          </w:p>
        </w:tc>
        <w:tc>
          <w:tcPr>
            <w:tcW w:w="2942" w:type="dxa"/>
          </w:tcPr>
          <w:p w14:paraId="08D04158" w14:textId="77777777" w:rsidR="00A0684F" w:rsidRDefault="00686B86">
            <w:pPr>
              <w:spacing w:line="259" w:lineRule="auto"/>
              <w:rPr>
                <w:lang w:val="en-US"/>
              </w:rPr>
            </w:pPr>
            <w:r>
              <w:rPr>
                <w:lang w:val="en-US"/>
              </w:rPr>
              <w:t>20</w:t>
            </w:r>
            <w:r>
              <w:t>.0</w:t>
            </w:r>
            <w:r>
              <w:rPr>
                <w:lang w:val="en-US"/>
              </w:rPr>
              <w:t>5</w:t>
            </w:r>
            <w:r>
              <w:t>.202</w:t>
            </w:r>
            <w:r>
              <w:rPr>
                <w:lang w:val="en-US"/>
              </w:rPr>
              <w:t>5</w:t>
            </w:r>
          </w:p>
        </w:tc>
      </w:tr>
      <w:tr w:rsidR="00A0684F" w14:paraId="28A9E7DC" w14:textId="77777777">
        <w:trPr>
          <w:trHeight w:val="457"/>
        </w:trPr>
        <w:tc>
          <w:tcPr>
            <w:tcW w:w="6689" w:type="dxa"/>
          </w:tcPr>
          <w:p w14:paraId="77275687" w14:textId="77777777" w:rsidR="00A0684F" w:rsidRDefault="00686B86">
            <w:pPr>
              <w:spacing w:line="259" w:lineRule="auto"/>
            </w:pPr>
            <w:r>
              <w:t>Розділ 2. Аналіз стану енергоефективності в умовах вибіркової реконструкції житлових кварталів</w:t>
            </w:r>
          </w:p>
        </w:tc>
        <w:tc>
          <w:tcPr>
            <w:tcW w:w="2942" w:type="dxa"/>
          </w:tcPr>
          <w:p w14:paraId="3B2F8263" w14:textId="77777777" w:rsidR="00A0684F" w:rsidRDefault="00686B86">
            <w:pPr>
              <w:spacing w:line="259" w:lineRule="auto"/>
              <w:rPr>
                <w:lang w:val="en-US"/>
              </w:rPr>
            </w:pPr>
            <w:r>
              <w:t>0</w:t>
            </w:r>
            <w:r>
              <w:rPr>
                <w:lang w:val="en-US"/>
              </w:rPr>
              <w:t>1</w:t>
            </w:r>
            <w:r>
              <w:t>.06.202</w:t>
            </w:r>
            <w:r>
              <w:rPr>
                <w:lang w:val="en-US"/>
              </w:rPr>
              <w:t>5</w:t>
            </w:r>
          </w:p>
        </w:tc>
      </w:tr>
      <w:tr w:rsidR="00A0684F" w14:paraId="67319759" w14:textId="77777777">
        <w:trPr>
          <w:trHeight w:val="757"/>
        </w:trPr>
        <w:tc>
          <w:tcPr>
            <w:tcW w:w="6689" w:type="dxa"/>
          </w:tcPr>
          <w:p w14:paraId="193098DF" w14:textId="77777777" w:rsidR="00A0684F" w:rsidRDefault="00686B86">
            <w:pPr>
              <w:spacing w:line="259" w:lineRule="auto"/>
            </w:pPr>
            <w:r>
              <w:t xml:space="preserve">Розділ 3. Пропозиції щодо підвищення </w:t>
            </w:r>
            <w:r>
              <w:t>енергоефективності міста на прикладі кварталів дослідження</w:t>
            </w:r>
          </w:p>
        </w:tc>
        <w:tc>
          <w:tcPr>
            <w:tcW w:w="2942" w:type="dxa"/>
          </w:tcPr>
          <w:p w14:paraId="78657475" w14:textId="77777777" w:rsidR="00A0684F" w:rsidRDefault="00686B86">
            <w:pPr>
              <w:spacing w:line="259" w:lineRule="auto"/>
              <w:rPr>
                <w:lang w:val="en-US"/>
              </w:rPr>
            </w:pPr>
            <w:r>
              <w:rPr>
                <w:lang w:val="en-US"/>
              </w:rPr>
              <w:t>10</w:t>
            </w:r>
            <w:r>
              <w:t>.06.202</w:t>
            </w:r>
            <w:r>
              <w:rPr>
                <w:lang w:val="en-US"/>
              </w:rPr>
              <w:t>5</w:t>
            </w:r>
          </w:p>
        </w:tc>
      </w:tr>
      <w:tr w:rsidR="00A0684F" w14:paraId="2ED98D48" w14:textId="77777777">
        <w:trPr>
          <w:trHeight w:val="457"/>
        </w:trPr>
        <w:tc>
          <w:tcPr>
            <w:tcW w:w="6689" w:type="dxa"/>
          </w:tcPr>
          <w:p w14:paraId="7488326E" w14:textId="77777777" w:rsidR="00A0684F" w:rsidRDefault="00686B86">
            <w:pPr>
              <w:spacing w:line="259" w:lineRule="auto"/>
            </w:pPr>
            <w:r>
              <w:t>Остаточне оформлення роботи</w:t>
            </w:r>
          </w:p>
        </w:tc>
        <w:tc>
          <w:tcPr>
            <w:tcW w:w="2942" w:type="dxa"/>
          </w:tcPr>
          <w:p w14:paraId="2803A4E4" w14:textId="77777777" w:rsidR="00A0684F" w:rsidRDefault="00686B86">
            <w:pPr>
              <w:spacing w:line="259" w:lineRule="auto"/>
              <w:rPr>
                <w:lang w:val="en-US"/>
              </w:rPr>
            </w:pPr>
            <w:r>
              <w:rPr>
                <w:lang w:val="en-US"/>
              </w:rPr>
              <w:t>15</w:t>
            </w:r>
            <w:r>
              <w:t>.06.202</w:t>
            </w:r>
            <w:r>
              <w:rPr>
                <w:lang w:val="en-US"/>
              </w:rPr>
              <w:t>5</w:t>
            </w:r>
          </w:p>
        </w:tc>
      </w:tr>
      <w:tr w:rsidR="00A0684F" w14:paraId="23543032" w14:textId="77777777">
        <w:trPr>
          <w:trHeight w:val="457"/>
        </w:trPr>
        <w:tc>
          <w:tcPr>
            <w:tcW w:w="6689" w:type="dxa"/>
          </w:tcPr>
          <w:p w14:paraId="6B0DBD73" w14:textId="77777777" w:rsidR="00A0684F" w:rsidRDefault="00686B86">
            <w:pPr>
              <w:spacing w:line="259" w:lineRule="auto"/>
            </w:pPr>
            <w:r>
              <w:t>Направлення роботи для перевірки на плагіат</w:t>
            </w:r>
          </w:p>
        </w:tc>
        <w:tc>
          <w:tcPr>
            <w:tcW w:w="2942" w:type="dxa"/>
          </w:tcPr>
          <w:p w14:paraId="0929CAC2" w14:textId="77777777" w:rsidR="00A0684F" w:rsidRDefault="00686B86">
            <w:pPr>
              <w:spacing w:line="259" w:lineRule="auto"/>
              <w:rPr>
                <w:lang w:val="en-US"/>
              </w:rPr>
            </w:pPr>
            <w:r>
              <w:rPr>
                <w:lang w:val="en-US"/>
              </w:rPr>
              <w:t>1</w:t>
            </w:r>
            <w:r>
              <w:t>7</w:t>
            </w:r>
            <w:r>
              <w:t>.06.202</w:t>
            </w:r>
            <w:r>
              <w:rPr>
                <w:lang w:val="en-US"/>
              </w:rPr>
              <w:t>5</w:t>
            </w:r>
          </w:p>
        </w:tc>
      </w:tr>
      <w:tr w:rsidR="00A0684F" w14:paraId="0EEF19C0" w14:textId="77777777">
        <w:trPr>
          <w:trHeight w:val="457"/>
        </w:trPr>
        <w:tc>
          <w:tcPr>
            <w:tcW w:w="6689" w:type="dxa"/>
          </w:tcPr>
          <w:p w14:paraId="6FC9BF16" w14:textId="77777777" w:rsidR="00A0684F" w:rsidRDefault="00686B86">
            <w:pPr>
              <w:spacing w:line="259" w:lineRule="auto"/>
            </w:pPr>
            <w:r>
              <w:t>Попередній захист роботи на випусковій кафедрі</w:t>
            </w:r>
          </w:p>
        </w:tc>
        <w:tc>
          <w:tcPr>
            <w:tcW w:w="2942" w:type="dxa"/>
          </w:tcPr>
          <w:p w14:paraId="29B48F6D" w14:textId="77777777" w:rsidR="00A0684F" w:rsidRDefault="00686B86">
            <w:pPr>
              <w:spacing w:line="259" w:lineRule="auto"/>
              <w:rPr>
                <w:lang w:val="en-US"/>
              </w:rPr>
            </w:pPr>
            <w:r>
              <w:rPr>
                <w:lang w:val="en-US"/>
              </w:rPr>
              <w:t>19</w:t>
            </w:r>
            <w:r>
              <w:t>.06.202</w:t>
            </w:r>
            <w:r>
              <w:rPr>
                <w:lang w:val="en-US"/>
              </w:rPr>
              <w:t>5</w:t>
            </w:r>
          </w:p>
        </w:tc>
      </w:tr>
      <w:tr w:rsidR="00A0684F" w14:paraId="177C1045" w14:textId="77777777">
        <w:trPr>
          <w:trHeight w:val="457"/>
        </w:trPr>
        <w:tc>
          <w:tcPr>
            <w:tcW w:w="6689" w:type="dxa"/>
          </w:tcPr>
          <w:p w14:paraId="05BB835D" w14:textId="77777777" w:rsidR="00A0684F" w:rsidRDefault="00686B86">
            <w:pPr>
              <w:spacing w:line="259" w:lineRule="auto"/>
            </w:pPr>
            <w:r>
              <w:t xml:space="preserve">Направлення роботи на </w:t>
            </w:r>
            <w:r>
              <w:t>рецензування</w:t>
            </w:r>
          </w:p>
        </w:tc>
        <w:tc>
          <w:tcPr>
            <w:tcW w:w="2942" w:type="dxa"/>
          </w:tcPr>
          <w:p w14:paraId="05AB4B80" w14:textId="77777777" w:rsidR="00A0684F" w:rsidRDefault="00686B86">
            <w:pPr>
              <w:spacing w:line="259" w:lineRule="auto"/>
              <w:rPr>
                <w:lang w:val="en-US"/>
              </w:rPr>
            </w:pPr>
            <w:r>
              <w:rPr>
                <w:lang w:val="en-US"/>
              </w:rPr>
              <w:t>1</w:t>
            </w:r>
            <w:r>
              <w:t>9</w:t>
            </w:r>
            <w:r>
              <w:t>.06.202</w:t>
            </w:r>
            <w:r>
              <w:rPr>
                <w:lang w:val="en-US"/>
              </w:rPr>
              <w:t>5</w:t>
            </w:r>
          </w:p>
        </w:tc>
      </w:tr>
    </w:tbl>
    <w:p w14:paraId="0F701CBE" w14:textId="77777777" w:rsidR="00620C43" w:rsidRDefault="00620C43" w:rsidP="00620C43">
      <w:pPr>
        <w:spacing w:line="288" w:lineRule="auto"/>
        <w:ind w:firstLine="567"/>
        <w:rPr>
          <w:rFonts w:eastAsia="Calibri"/>
          <w:sz w:val="28"/>
          <w:szCs w:val="28"/>
        </w:rPr>
      </w:pPr>
    </w:p>
    <w:p w14:paraId="362BD412" w14:textId="5DD61218" w:rsidR="00620C43" w:rsidRDefault="00620C43" w:rsidP="00620C43">
      <w:pPr>
        <w:spacing w:line="288" w:lineRule="auto"/>
        <w:ind w:firstLine="567"/>
        <w:rPr>
          <w:rFonts w:eastAsia="Calibri"/>
          <w:sz w:val="28"/>
          <w:szCs w:val="28"/>
        </w:rPr>
      </w:pPr>
      <w:r w:rsidRPr="00620C43">
        <w:rPr>
          <w:rFonts w:eastAsia="Calibri"/>
          <w:sz w:val="28"/>
          <w:szCs w:val="28"/>
        </w:rPr>
        <w:t>7</w:t>
      </w:r>
      <w:r>
        <w:rPr>
          <w:rFonts w:eastAsia="Calibri"/>
          <w:sz w:val="28"/>
          <w:szCs w:val="28"/>
        </w:rPr>
        <w:t>. Консультанти розділів кваліфікаційної випускної роботи</w:t>
      </w:r>
    </w:p>
    <w:tbl>
      <w:tblPr>
        <w:tblW w:w="4885"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2"/>
        <w:gridCol w:w="3805"/>
        <w:gridCol w:w="1336"/>
        <w:gridCol w:w="2930"/>
      </w:tblGrid>
      <w:tr w:rsidR="00620C43" w14:paraId="63FB6A82" w14:textId="77777777" w:rsidTr="00620C43">
        <w:tc>
          <w:tcPr>
            <w:tcW w:w="832" w:type="pct"/>
            <w:vMerge w:val="restart"/>
            <w:shd w:val="clear" w:color="auto" w:fill="auto"/>
            <w:vAlign w:val="center"/>
          </w:tcPr>
          <w:p w14:paraId="4A73807E" w14:textId="77777777" w:rsidR="00620C43" w:rsidRDefault="00620C43" w:rsidP="006A6254">
            <w:pPr>
              <w:jc w:val="center"/>
              <w:rPr>
                <w:rFonts w:eastAsia="Calibri"/>
                <w:szCs w:val="28"/>
              </w:rPr>
            </w:pPr>
            <w:r>
              <w:rPr>
                <w:rFonts w:eastAsia="Calibri"/>
                <w:szCs w:val="28"/>
              </w:rPr>
              <w:t>Розділ</w:t>
            </w:r>
          </w:p>
        </w:tc>
        <w:tc>
          <w:tcPr>
            <w:tcW w:w="1965" w:type="pct"/>
            <w:vMerge w:val="restart"/>
            <w:shd w:val="clear" w:color="auto" w:fill="auto"/>
            <w:vAlign w:val="center"/>
          </w:tcPr>
          <w:p w14:paraId="4C154654" w14:textId="77777777" w:rsidR="00620C43" w:rsidRDefault="00620C43" w:rsidP="006A6254">
            <w:pPr>
              <w:jc w:val="center"/>
              <w:rPr>
                <w:rFonts w:eastAsia="Calibri"/>
                <w:szCs w:val="28"/>
              </w:rPr>
            </w:pPr>
            <w:r>
              <w:rPr>
                <w:rFonts w:eastAsia="Calibri"/>
                <w:szCs w:val="28"/>
              </w:rPr>
              <w:t>Прізвище, ініціали та посада консультанта</w:t>
            </w:r>
          </w:p>
        </w:tc>
        <w:tc>
          <w:tcPr>
            <w:tcW w:w="2203" w:type="pct"/>
            <w:gridSpan w:val="2"/>
            <w:shd w:val="clear" w:color="auto" w:fill="auto"/>
            <w:vAlign w:val="center"/>
          </w:tcPr>
          <w:p w14:paraId="6737D536" w14:textId="77777777" w:rsidR="00620C43" w:rsidRDefault="00620C43" w:rsidP="006A6254">
            <w:pPr>
              <w:jc w:val="center"/>
              <w:rPr>
                <w:rFonts w:eastAsia="Calibri"/>
                <w:szCs w:val="28"/>
              </w:rPr>
            </w:pPr>
            <w:r>
              <w:rPr>
                <w:rFonts w:eastAsia="Calibri"/>
                <w:szCs w:val="28"/>
              </w:rPr>
              <w:t>Перевірив</w:t>
            </w:r>
          </w:p>
        </w:tc>
      </w:tr>
      <w:tr w:rsidR="00620C43" w14:paraId="0657FC2A" w14:textId="77777777" w:rsidTr="00620C43">
        <w:tc>
          <w:tcPr>
            <w:tcW w:w="832" w:type="pct"/>
            <w:vMerge/>
            <w:shd w:val="clear" w:color="auto" w:fill="auto"/>
            <w:vAlign w:val="center"/>
          </w:tcPr>
          <w:p w14:paraId="3F31DAAA" w14:textId="77777777" w:rsidR="00620C43" w:rsidRDefault="00620C43" w:rsidP="006A6254">
            <w:pPr>
              <w:jc w:val="center"/>
              <w:rPr>
                <w:rFonts w:eastAsia="Calibri"/>
                <w:szCs w:val="28"/>
              </w:rPr>
            </w:pPr>
          </w:p>
        </w:tc>
        <w:tc>
          <w:tcPr>
            <w:tcW w:w="1965" w:type="pct"/>
            <w:vMerge/>
            <w:shd w:val="clear" w:color="auto" w:fill="auto"/>
            <w:vAlign w:val="center"/>
          </w:tcPr>
          <w:p w14:paraId="769E72A3" w14:textId="77777777" w:rsidR="00620C43" w:rsidRDefault="00620C43" w:rsidP="006A6254">
            <w:pPr>
              <w:jc w:val="center"/>
              <w:rPr>
                <w:rFonts w:eastAsia="Calibri"/>
                <w:szCs w:val="28"/>
              </w:rPr>
            </w:pPr>
          </w:p>
        </w:tc>
        <w:tc>
          <w:tcPr>
            <w:tcW w:w="690" w:type="pct"/>
            <w:shd w:val="clear" w:color="auto" w:fill="auto"/>
            <w:vAlign w:val="center"/>
          </w:tcPr>
          <w:p w14:paraId="37A0D0F9" w14:textId="77777777" w:rsidR="00620C43" w:rsidRDefault="00620C43" w:rsidP="006A6254">
            <w:pPr>
              <w:jc w:val="center"/>
              <w:rPr>
                <w:rFonts w:eastAsia="Calibri"/>
                <w:szCs w:val="28"/>
              </w:rPr>
            </w:pPr>
            <w:r>
              <w:rPr>
                <w:rFonts w:eastAsia="Calibri"/>
                <w:szCs w:val="28"/>
              </w:rPr>
              <w:t>дата</w:t>
            </w:r>
          </w:p>
        </w:tc>
        <w:tc>
          <w:tcPr>
            <w:tcW w:w="1513" w:type="pct"/>
            <w:shd w:val="clear" w:color="auto" w:fill="auto"/>
            <w:vAlign w:val="center"/>
          </w:tcPr>
          <w:p w14:paraId="2F7DC0BE" w14:textId="77777777" w:rsidR="00620C43" w:rsidRDefault="00620C43" w:rsidP="006A6254">
            <w:pPr>
              <w:jc w:val="center"/>
              <w:rPr>
                <w:rFonts w:eastAsia="Calibri"/>
                <w:szCs w:val="28"/>
              </w:rPr>
            </w:pPr>
            <w:r>
              <w:rPr>
                <w:rFonts w:eastAsia="Calibri"/>
                <w:szCs w:val="28"/>
              </w:rPr>
              <w:t>підпис</w:t>
            </w:r>
          </w:p>
        </w:tc>
      </w:tr>
      <w:tr w:rsidR="00620C43" w14:paraId="05795ABC" w14:textId="77777777" w:rsidTr="00620C43">
        <w:tc>
          <w:tcPr>
            <w:tcW w:w="832" w:type="pct"/>
            <w:shd w:val="clear" w:color="auto" w:fill="auto"/>
          </w:tcPr>
          <w:p w14:paraId="78718124" w14:textId="77777777" w:rsidR="00620C43" w:rsidRDefault="00620C43" w:rsidP="006A6254">
            <w:pPr>
              <w:rPr>
                <w:rFonts w:eastAsia="Calibri"/>
                <w:szCs w:val="28"/>
              </w:rPr>
            </w:pPr>
          </w:p>
        </w:tc>
        <w:tc>
          <w:tcPr>
            <w:tcW w:w="1965" w:type="pct"/>
            <w:shd w:val="clear" w:color="auto" w:fill="auto"/>
          </w:tcPr>
          <w:p w14:paraId="1122F1DE" w14:textId="77777777" w:rsidR="00620C43" w:rsidRDefault="00620C43" w:rsidP="006A6254">
            <w:pPr>
              <w:rPr>
                <w:rFonts w:eastAsia="Calibri"/>
                <w:szCs w:val="28"/>
                <w:lang w:val="en-US"/>
              </w:rPr>
            </w:pPr>
            <w:r>
              <w:rPr>
                <w:rFonts w:eastAsia="Calibri"/>
                <w:szCs w:val="28"/>
              </w:rPr>
              <w:t>Керівник</w:t>
            </w:r>
            <w:r>
              <w:rPr>
                <w:rFonts w:eastAsia="Calibri"/>
                <w:szCs w:val="28"/>
                <w:lang w:val="en-US"/>
              </w:rPr>
              <w:t>:</w:t>
            </w:r>
          </w:p>
          <w:p w14:paraId="70D9A936" w14:textId="16C7FC33" w:rsidR="00620C43" w:rsidRDefault="00620C43" w:rsidP="006A6254">
            <w:pPr>
              <w:rPr>
                <w:rFonts w:eastAsia="Calibri"/>
                <w:szCs w:val="28"/>
              </w:rPr>
            </w:pPr>
            <w:r>
              <w:rPr>
                <w:rFonts w:eastAsia="Calibri"/>
                <w:szCs w:val="28"/>
              </w:rPr>
              <w:t>доц. кандидат економічних наук</w:t>
            </w:r>
          </w:p>
          <w:p w14:paraId="35743086" w14:textId="2C847718" w:rsidR="00620C43" w:rsidRPr="00620C43" w:rsidRDefault="00620C43" w:rsidP="006A6254">
            <w:pPr>
              <w:rPr>
                <w:rFonts w:eastAsia="Calibri"/>
                <w:szCs w:val="28"/>
              </w:rPr>
            </w:pPr>
            <w:r>
              <w:rPr>
                <w:rFonts w:eastAsia="Calibri"/>
                <w:szCs w:val="28"/>
              </w:rPr>
              <w:t xml:space="preserve">Денисенко Наталія Олегівна </w:t>
            </w:r>
          </w:p>
        </w:tc>
        <w:tc>
          <w:tcPr>
            <w:tcW w:w="690" w:type="pct"/>
            <w:shd w:val="clear" w:color="auto" w:fill="auto"/>
          </w:tcPr>
          <w:p w14:paraId="457654A1" w14:textId="77777777" w:rsidR="00620C43" w:rsidRDefault="00620C43" w:rsidP="006A6254">
            <w:pPr>
              <w:rPr>
                <w:rFonts w:eastAsia="Calibri"/>
                <w:szCs w:val="28"/>
              </w:rPr>
            </w:pPr>
          </w:p>
        </w:tc>
        <w:tc>
          <w:tcPr>
            <w:tcW w:w="1513" w:type="pct"/>
            <w:shd w:val="clear" w:color="auto" w:fill="auto"/>
          </w:tcPr>
          <w:p w14:paraId="6799770F" w14:textId="77777777" w:rsidR="00620C43" w:rsidRDefault="00620C43" w:rsidP="006A6254">
            <w:pPr>
              <w:rPr>
                <w:rFonts w:eastAsia="Calibri"/>
                <w:szCs w:val="28"/>
              </w:rPr>
            </w:pPr>
          </w:p>
        </w:tc>
      </w:tr>
      <w:tr w:rsidR="00620C43" w14:paraId="6F3BCF77" w14:textId="77777777" w:rsidTr="00620C43">
        <w:tc>
          <w:tcPr>
            <w:tcW w:w="832" w:type="pct"/>
            <w:shd w:val="clear" w:color="auto" w:fill="auto"/>
          </w:tcPr>
          <w:p w14:paraId="1B9AA16F" w14:textId="77777777" w:rsidR="00620C43" w:rsidRDefault="00620C43" w:rsidP="006A6254">
            <w:pPr>
              <w:rPr>
                <w:rFonts w:eastAsia="Calibri"/>
                <w:szCs w:val="28"/>
              </w:rPr>
            </w:pPr>
          </w:p>
        </w:tc>
        <w:tc>
          <w:tcPr>
            <w:tcW w:w="1965" w:type="pct"/>
            <w:shd w:val="clear" w:color="auto" w:fill="auto"/>
          </w:tcPr>
          <w:p w14:paraId="61E853A9" w14:textId="77777777" w:rsidR="00620C43" w:rsidRDefault="00620C43" w:rsidP="006A6254">
            <w:pPr>
              <w:rPr>
                <w:szCs w:val="28"/>
                <w:lang w:val="en-US"/>
              </w:rPr>
            </w:pPr>
            <w:r>
              <w:rPr>
                <w:szCs w:val="28"/>
              </w:rPr>
              <w:t>Рецензент</w:t>
            </w:r>
            <w:r>
              <w:rPr>
                <w:szCs w:val="28"/>
                <w:lang w:val="en-US"/>
              </w:rPr>
              <w:t>:</w:t>
            </w:r>
          </w:p>
          <w:p w14:paraId="0CEA2538" w14:textId="77777777" w:rsidR="00620C43" w:rsidRDefault="00620C43" w:rsidP="006A6254">
            <w:pPr>
              <w:rPr>
                <w:szCs w:val="28"/>
              </w:rPr>
            </w:pPr>
            <w:r w:rsidRPr="00620C43">
              <w:rPr>
                <w:szCs w:val="28"/>
              </w:rPr>
              <w:t>Д</w:t>
            </w:r>
            <w:r w:rsidRPr="00620C43">
              <w:rPr>
                <w:szCs w:val="28"/>
              </w:rPr>
              <w:t>оц</w:t>
            </w:r>
            <w:r>
              <w:rPr>
                <w:szCs w:val="28"/>
              </w:rPr>
              <w:t>.</w:t>
            </w:r>
            <w:r w:rsidRPr="00620C43">
              <w:rPr>
                <w:szCs w:val="28"/>
              </w:rPr>
              <w:t xml:space="preserve"> кандидат технічних наук</w:t>
            </w:r>
          </w:p>
          <w:p w14:paraId="162FEF93" w14:textId="2008E2E4" w:rsidR="00620C43" w:rsidRPr="00620C43" w:rsidRDefault="00620C43" w:rsidP="006A6254">
            <w:pPr>
              <w:rPr>
                <w:szCs w:val="28"/>
              </w:rPr>
            </w:pPr>
            <w:proofErr w:type="spellStart"/>
            <w:r>
              <w:rPr>
                <w:szCs w:val="28"/>
              </w:rPr>
              <w:t>Тригуб</w:t>
            </w:r>
            <w:proofErr w:type="spellEnd"/>
            <w:r>
              <w:rPr>
                <w:szCs w:val="28"/>
              </w:rPr>
              <w:t xml:space="preserve"> Руслана Миколаївна</w:t>
            </w:r>
          </w:p>
        </w:tc>
        <w:tc>
          <w:tcPr>
            <w:tcW w:w="690" w:type="pct"/>
            <w:shd w:val="clear" w:color="auto" w:fill="auto"/>
          </w:tcPr>
          <w:p w14:paraId="4806A27C" w14:textId="77777777" w:rsidR="00620C43" w:rsidRDefault="00620C43" w:rsidP="006A6254">
            <w:pPr>
              <w:rPr>
                <w:szCs w:val="28"/>
              </w:rPr>
            </w:pPr>
          </w:p>
        </w:tc>
        <w:tc>
          <w:tcPr>
            <w:tcW w:w="1513" w:type="pct"/>
            <w:shd w:val="clear" w:color="auto" w:fill="auto"/>
          </w:tcPr>
          <w:p w14:paraId="41943ED9" w14:textId="77777777" w:rsidR="00620C43" w:rsidRDefault="00620C43" w:rsidP="006A6254">
            <w:pPr>
              <w:rPr>
                <w:szCs w:val="28"/>
              </w:rPr>
            </w:pPr>
          </w:p>
        </w:tc>
      </w:tr>
      <w:tr w:rsidR="00620C43" w14:paraId="66EB11A9" w14:textId="77777777" w:rsidTr="00620C43">
        <w:tc>
          <w:tcPr>
            <w:tcW w:w="832" w:type="pct"/>
            <w:shd w:val="clear" w:color="auto" w:fill="auto"/>
          </w:tcPr>
          <w:p w14:paraId="6492F0C1" w14:textId="77777777" w:rsidR="00620C43" w:rsidRDefault="00620C43" w:rsidP="006A6254">
            <w:pPr>
              <w:rPr>
                <w:rFonts w:eastAsia="Calibri"/>
                <w:szCs w:val="28"/>
              </w:rPr>
            </w:pPr>
          </w:p>
        </w:tc>
        <w:tc>
          <w:tcPr>
            <w:tcW w:w="1965" w:type="pct"/>
            <w:shd w:val="clear" w:color="auto" w:fill="auto"/>
          </w:tcPr>
          <w:p w14:paraId="190A95EB" w14:textId="77777777" w:rsidR="00620C43" w:rsidRDefault="00620C43" w:rsidP="006A6254">
            <w:pPr>
              <w:rPr>
                <w:szCs w:val="28"/>
                <w:lang w:val="en-US"/>
              </w:rPr>
            </w:pPr>
            <w:r>
              <w:rPr>
                <w:szCs w:val="28"/>
              </w:rPr>
              <w:t>Декан</w:t>
            </w:r>
            <w:r>
              <w:rPr>
                <w:szCs w:val="28"/>
                <w:lang w:val="en-US"/>
              </w:rPr>
              <w:t>:</w:t>
            </w:r>
          </w:p>
          <w:p w14:paraId="2BC99ADD" w14:textId="77777777" w:rsidR="00620C43" w:rsidRDefault="00620C43" w:rsidP="006A6254">
            <w:pPr>
              <w:rPr>
                <w:szCs w:val="28"/>
              </w:rPr>
            </w:pPr>
            <w:r w:rsidRPr="00620C43">
              <w:rPr>
                <w:szCs w:val="28"/>
              </w:rPr>
              <w:t>Доц. кандидат технічних наук</w:t>
            </w:r>
          </w:p>
          <w:p w14:paraId="742B04EF" w14:textId="2D2FCAA4" w:rsidR="00620C43" w:rsidRPr="00620C43" w:rsidRDefault="00620C43" w:rsidP="006A6254">
            <w:pPr>
              <w:rPr>
                <w:szCs w:val="28"/>
              </w:rPr>
            </w:pPr>
            <w:proofErr w:type="spellStart"/>
            <w:r w:rsidRPr="00620C43">
              <w:rPr>
                <w:szCs w:val="28"/>
              </w:rPr>
              <w:t>Мамедов</w:t>
            </w:r>
            <w:proofErr w:type="spellEnd"/>
            <w:r w:rsidRPr="00620C43">
              <w:rPr>
                <w:szCs w:val="28"/>
              </w:rPr>
              <w:t xml:space="preserve"> </w:t>
            </w:r>
            <w:proofErr w:type="spellStart"/>
            <w:r w:rsidRPr="00620C43">
              <w:rPr>
                <w:szCs w:val="28"/>
              </w:rPr>
              <w:t>Алірза</w:t>
            </w:r>
            <w:proofErr w:type="spellEnd"/>
            <w:r w:rsidRPr="00620C43">
              <w:rPr>
                <w:szCs w:val="28"/>
              </w:rPr>
              <w:t xml:space="preserve"> Махмуд </w:t>
            </w:r>
            <w:proofErr w:type="spellStart"/>
            <w:r w:rsidRPr="00620C43">
              <w:rPr>
                <w:szCs w:val="28"/>
              </w:rPr>
              <w:t>огли</w:t>
            </w:r>
            <w:proofErr w:type="spellEnd"/>
          </w:p>
        </w:tc>
        <w:tc>
          <w:tcPr>
            <w:tcW w:w="690" w:type="pct"/>
            <w:shd w:val="clear" w:color="auto" w:fill="auto"/>
          </w:tcPr>
          <w:p w14:paraId="31694973" w14:textId="77777777" w:rsidR="00620C43" w:rsidRDefault="00620C43" w:rsidP="006A6254">
            <w:pPr>
              <w:rPr>
                <w:szCs w:val="28"/>
              </w:rPr>
            </w:pPr>
          </w:p>
        </w:tc>
        <w:tc>
          <w:tcPr>
            <w:tcW w:w="1513" w:type="pct"/>
            <w:shd w:val="clear" w:color="auto" w:fill="auto"/>
          </w:tcPr>
          <w:p w14:paraId="2F3387BC" w14:textId="77777777" w:rsidR="00620C43" w:rsidRDefault="00620C43" w:rsidP="006A6254">
            <w:pPr>
              <w:rPr>
                <w:szCs w:val="28"/>
              </w:rPr>
            </w:pPr>
          </w:p>
        </w:tc>
      </w:tr>
    </w:tbl>
    <w:p w14:paraId="0D88E556" w14:textId="77777777" w:rsidR="00A0684F" w:rsidRDefault="00A0684F">
      <w:pPr>
        <w:spacing w:line="288" w:lineRule="auto"/>
        <w:ind w:firstLine="567"/>
        <w:rPr>
          <w:rFonts w:eastAsia="Calibri"/>
          <w:sz w:val="28"/>
          <w:szCs w:val="28"/>
        </w:rPr>
      </w:pPr>
    </w:p>
    <w:p w14:paraId="57D2C58B" w14:textId="77777777" w:rsidR="00A0684F" w:rsidRDefault="00686B86">
      <w:pPr>
        <w:spacing w:line="288" w:lineRule="auto"/>
        <w:ind w:firstLine="567"/>
        <w:rPr>
          <w:rFonts w:eastAsia="Calibri"/>
          <w:sz w:val="28"/>
          <w:szCs w:val="28"/>
        </w:rPr>
      </w:pPr>
      <w:r>
        <w:rPr>
          <w:rFonts w:eastAsia="Calibri"/>
          <w:sz w:val="28"/>
          <w:szCs w:val="28"/>
        </w:rPr>
        <w:t>8. Дата видачі завдання ____________________________</w:t>
      </w:r>
    </w:p>
    <w:p w14:paraId="4BF15344" w14:textId="77777777" w:rsidR="00A0684F" w:rsidRDefault="00A0684F">
      <w:pPr>
        <w:spacing w:line="288" w:lineRule="auto"/>
        <w:ind w:firstLine="567"/>
        <w:rPr>
          <w:rFonts w:eastAsia="Calibri"/>
          <w:sz w:val="28"/>
          <w:szCs w:val="28"/>
        </w:rPr>
      </w:pPr>
    </w:p>
    <w:tbl>
      <w:tblPr>
        <w:tblW w:w="0" w:type="auto"/>
        <w:tblLook w:val="04A0" w:firstRow="1" w:lastRow="0" w:firstColumn="1" w:lastColumn="0" w:noHBand="0" w:noVBand="1"/>
      </w:tblPr>
      <w:tblGrid>
        <w:gridCol w:w="2268"/>
        <w:gridCol w:w="1620"/>
        <w:gridCol w:w="236"/>
        <w:gridCol w:w="1980"/>
      </w:tblGrid>
      <w:tr w:rsidR="00A0684F" w14:paraId="72EC44CF" w14:textId="77777777" w:rsidTr="00620C43">
        <w:trPr>
          <w:trHeight w:val="665"/>
        </w:trPr>
        <w:tc>
          <w:tcPr>
            <w:tcW w:w="2268" w:type="dxa"/>
            <w:shd w:val="clear" w:color="auto" w:fill="auto"/>
            <w:vAlign w:val="bottom"/>
          </w:tcPr>
          <w:p w14:paraId="04143584" w14:textId="77777777" w:rsidR="00A0684F" w:rsidRDefault="00686B86">
            <w:pPr>
              <w:spacing w:line="288" w:lineRule="auto"/>
              <w:rPr>
                <w:rFonts w:eastAsia="Calibri"/>
                <w:szCs w:val="28"/>
              </w:rPr>
            </w:pPr>
            <w:r>
              <w:rPr>
                <w:szCs w:val="28"/>
              </w:rPr>
              <w:t>К</w:t>
            </w:r>
            <w:r>
              <w:rPr>
                <w:rFonts w:eastAsia="Calibri"/>
                <w:szCs w:val="28"/>
              </w:rPr>
              <w:t>ерівник</w:t>
            </w:r>
          </w:p>
        </w:tc>
        <w:tc>
          <w:tcPr>
            <w:tcW w:w="1620" w:type="dxa"/>
            <w:tcBorders>
              <w:bottom w:val="single" w:sz="4" w:space="0" w:color="auto"/>
            </w:tcBorders>
            <w:shd w:val="clear" w:color="auto" w:fill="auto"/>
          </w:tcPr>
          <w:p w14:paraId="1655CC51" w14:textId="77777777" w:rsidR="00A0684F" w:rsidRDefault="00A0684F">
            <w:pPr>
              <w:spacing w:line="288" w:lineRule="auto"/>
              <w:rPr>
                <w:rFonts w:eastAsia="Calibri"/>
                <w:szCs w:val="28"/>
              </w:rPr>
            </w:pPr>
          </w:p>
        </w:tc>
        <w:tc>
          <w:tcPr>
            <w:tcW w:w="236" w:type="dxa"/>
            <w:shd w:val="clear" w:color="auto" w:fill="auto"/>
          </w:tcPr>
          <w:p w14:paraId="748BFE36" w14:textId="77777777" w:rsidR="00A0684F" w:rsidRDefault="00A0684F">
            <w:pPr>
              <w:spacing w:line="288" w:lineRule="auto"/>
              <w:rPr>
                <w:rFonts w:eastAsia="Calibri"/>
                <w:szCs w:val="28"/>
              </w:rPr>
            </w:pPr>
          </w:p>
        </w:tc>
        <w:tc>
          <w:tcPr>
            <w:tcW w:w="1980" w:type="dxa"/>
            <w:tcBorders>
              <w:bottom w:val="single" w:sz="4" w:space="0" w:color="auto"/>
            </w:tcBorders>
            <w:shd w:val="clear" w:color="auto" w:fill="auto"/>
          </w:tcPr>
          <w:p w14:paraId="39A46610" w14:textId="77777777" w:rsidR="00A0684F" w:rsidRDefault="00A0684F">
            <w:pPr>
              <w:spacing w:line="288" w:lineRule="auto"/>
              <w:rPr>
                <w:rFonts w:eastAsia="Calibri"/>
                <w:szCs w:val="28"/>
              </w:rPr>
            </w:pPr>
          </w:p>
        </w:tc>
      </w:tr>
      <w:tr w:rsidR="00A0684F" w14:paraId="08CC0F8C" w14:textId="77777777" w:rsidTr="00620C43">
        <w:tc>
          <w:tcPr>
            <w:tcW w:w="2268" w:type="dxa"/>
            <w:shd w:val="clear" w:color="auto" w:fill="auto"/>
          </w:tcPr>
          <w:p w14:paraId="6D18A099" w14:textId="77777777" w:rsidR="00A0684F" w:rsidRDefault="00A0684F">
            <w:pPr>
              <w:spacing w:line="288" w:lineRule="auto"/>
              <w:rPr>
                <w:rFonts w:eastAsia="Calibri"/>
                <w:szCs w:val="28"/>
              </w:rPr>
            </w:pPr>
          </w:p>
        </w:tc>
        <w:tc>
          <w:tcPr>
            <w:tcW w:w="1620" w:type="dxa"/>
            <w:tcBorders>
              <w:top w:val="single" w:sz="4" w:space="0" w:color="auto"/>
            </w:tcBorders>
            <w:shd w:val="clear" w:color="auto" w:fill="auto"/>
          </w:tcPr>
          <w:p w14:paraId="64D600E5" w14:textId="77777777" w:rsidR="00A0684F" w:rsidRDefault="00686B86">
            <w:pPr>
              <w:spacing w:line="288" w:lineRule="auto"/>
              <w:jc w:val="center"/>
              <w:rPr>
                <w:rFonts w:eastAsia="Calibri"/>
                <w:szCs w:val="28"/>
              </w:rPr>
            </w:pPr>
            <w:r>
              <w:rPr>
                <w:rFonts w:eastAsia="Calibri"/>
                <w:szCs w:val="28"/>
              </w:rPr>
              <w:t>(підпис)</w:t>
            </w:r>
          </w:p>
        </w:tc>
        <w:tc>
          <w:tcPr>
            <w:tcW w:w="236" w:type="dxa"/>
            <w:tcBorders>
              <w:left w:val="nil"/>
            </w:tcBorders>
            <w:shd w:val="clear" w:color="auto" w:fill="auto"/>
          </w:tcPr>
          <w:p w14:paraId="00ED4004" w14:textId="77777777" w:rsidR="00A0684F" w:rsidRDefault="00A0684F">
            <w:pPr>
              <w:spacing w:line="288" w:lineRule="auto"/>
              <w:jc w:val="center"/>
              <w:rPr>
                <w:rFonts w:eastAsia="Calibri"/>
                <w:szCs w:val="28"/>
              </w:rPr>
            </w:pPr>
          </w:p>
        </w:tc>
        <w:tc>
          <w:tcPr>
            <w:tcW w:w="1980" w:type="dxa"/>
            <w:tcBorders>
              <w:top w:val="single" w:sz="4" w:space="0" w:color="auto"/>
            </w:tcBorders>
            <w:shd w:val="clear" w:color="auto" w:fill="auto"/>
          </w:tcPr>
          <w:p w14:paraId="28BD7F5E" w14:textId="410EA6E2" w:rsidR="00A0684F" w:rsidRDefault="00620C43">
            <w:pPr>
              <w:spacing w:line="288" w:lineRule="auto"/>
              <w:jc w:val="center"/>
              <w:rPr>
                <w:rFonts w:eastAsia="Calibri"/>
                <w:szCs w:val="28"/>
              </w:rPr>
            </w:pPr>
            <w:r>
              <w:rPr>
                <w:rFonts w:eastAsia="Calibri"/>
                <w:szCs w:val="28"/>
              </w:rPr>
              <w:t>Денисенко Н.О.</w:t>
            </w:r>
          </w:p>
        </w:tc>
      </w:tr>
      <w:tr w:rsidR="00A0684F" w14:paraId="7C4272C8" w14:textId="77777777" w:rsidTr="00620C43">
        <w:trPr>
          <w:trHeight w:val="703"/>
        </w:trPr>
        <w:tc>
          <w:tcPr>
            <w:tcW w:w="2268" w:type="dxa"/>
            <w:shd w:val="clear" w:color="auto" w:fill="auto"/>
            <w:vAlign w:val="center"/>
          </w:tcPr>
          <w:p w14:paraId="177D1709" w14:textId="77777777" w:rsidR="00A0684F" w:rsidRDefault="00686B86">
            <w:pPr>
              <w:spacing w:line="288" w:lineRule="auto"/>
              <w:rPr>
                <w:rFonts w:eastAsia="Calibri"/>
                <w:szCs w:val="28"/>
              </w:rPr>
            </w:pPr>
            <w:r>
              <w:rPr>
                <w:rFonts w:eastAsia="Calibri"/>
                <w:szCs w:val="28"/>
              </w:rPr>
              <w:t>Здобувач</w:t>
            </w:r>
          </w:p>
        </w:tc>
        <w:tc>
          <w:tcPr>
            <w:tcW w:w="1620" w:type="dxa"/>
            <w:tcBorders>
              <w:bottom w:val="single" w:sz="4" w:space="0" w:color="auto"/>
            </w:tcBorders>
            <w:shd w:val="clear" w:color="auto" w:fill="auto"/>
          </w:tcPr>
          <w:p w14:paraId="34E973B3" w14:textId="77777777" w:rsidR="00A0684F" w:rsidRDefault="00A0684F">
            <w:pPr>
              <w:spacing w:line="288" w:lineRule="auto"/>
              <w:jc w:val="center"/>
              <w:rPr>
                <w:rFonts w:eastAsia="Calibri"/>
                <w:szCs w:val="28"/>
              </w:rPr>
            </w:pPr>
          </w:p>
        </w:tc>
        <w:tc>
          <w:tcPr>
            <w:tcW w:w="236" w:type="dxa"/>
            <w:shd w:val="clear" w:color="auto" w:fill="auto"/>
          </w:tcPr>
          <w:p w14:paraId="7B08576E" w14:textId="77777777" w:rsidR="00A0684F" w:rsidRDefault="00A0684F">
            <w:pPr>
              <w:spacing w:line="288" w:lineRule="auto"/>
              <w:jc w:val="center"/>
              <w:rPr>
                <w:rFonts w:eastAsia="Calibri"/>
                <w:szCs w:val="28"/>
              </w:rPr>
            </w:pPr>
          </w:p>
        </w:tc>
        <w:tc>
          <w:tcPr>
            <w:tcW w:w="1980" w:type="dxa"/>
            <w:tcBorders>
              <w:bottom w:val="single" w:sz="4" w:space="0" w:color="auto"/>
            </w:tcBorders>
            <w:shd w:val="clear" w:color="auto" w:fill="auto"/>
          </w:tcPr>
          <w:p w14:paraId="0A0EFE67" w14:textId="77777777" w:rsidR="00A0684F" w:rsidRDefault="00A0684F">
            <w:pPr>
              <w:spacing w:line="288" w:lineRule="auto"/>
              <w:jc w:val="center"/>
              <w:rPr>
                <w:rFonts w:eastAsia="Calibri"/>
                <w:szCs w:val="28"/>
              </w:rPr>
            </w:pPr>
          </w:p>
        </w:tc>
      </w:tr>
      <w:tr w:rsidR="00A0684F" w14:paraId="77D85D10" w14:textId="77777777" w:rsidTr="00620C43">
        <w:trPr>
          <w:trHeight w:val="283"/>
        </w:trPr>
        <w:tc>
          <w:tcPr>
            <w:tcW w:w="2268" w:type="dxa"/>
            <w:shd w:val="clear" w:color="auto" w:fill="auto"/>
          </w:tcPr>
          <w:p w14:paraId="1C3A59CB" w14:textId="77777777" w:rsidR="00A0684F" w:rsidRDefault="00A0684F">
            <w:pPr>
              <w:spacing w:line="288" w:lineRule="auto"/>
              <w:rPr>
                <w:rFonts w:eastAsia="Calibri"/>
                <w:szCs w:val="28"/>
              </w:rPr>
            </w:pPr>
          </w:p>
        </w:tc>
        <w:tc>
          <w:tcPr>
            <w:tcW w:w="1620" w:type="dxa"/>
            <w:tcBorders>
              <w:top w:val="single" w:sz="4" w:space="0" w:color="auto"/>
            </w:tcBorders>
            <w:shd w:val="clear" w:color="auto" w:fill="auto"/>
          </w:tcPr>
          <w:p w14:paraId="05939365" w14:textId="77777777" w:rsidR="00A0684F" w:rsidRDefault="00686B86">
            <w:pPr>
              <w:spacing w:line="288" w:lineRule="auto"/>
              <w:jc w:val="center"/>
              <w:rPr>
                <w:rFonts w:eastAsia="Calibri"/>
                <w:szCs w:val="28"/>
              </w:rPr>
            </w:pPr>
            <w:r>
              <w:rPr>
                <w:rFonts w:eastAsia="Calibri"/>
                <w:szCs w:val="28"/>
              </w:rPr>
              <w:t>(підпис)</w:t>
            </w:r>
          </w:p>
        </w:tc>
        <w:tc>
          <w:tcPr>
            <w:tcW w:w="236" w:type="dxa"/>
            <w:shd w:val="clear" w:color="auto" w:fill="auto"/>
          </w:tcPr>
          <w:p w14:paraId="098A4A95" w14:textId="77777777" w:rsidR="00A0684F" w:rsidRDefault="00A0684F">
            <w:pPr>
              <w:spacing w:line="288" w:lineRule="auto"/>
              <w:jc w:val="center"/>
              <w:rPr>
                <w:rFonts w:eastAsia="Calibri"/>
                <w:szCs w:val="28"/>
              </w:rPr>
            </w:pPr>
          </w:p>
        </w:tc>
        <w:tc>
          <w:tcPr>
            <w:tcW w:w="1980" w:type="dxa"/>
            <w:tcBorders>
              <w:top w:val="single" w:sz="4" w:space="0" w:color="auto"/>
            </w:tcBorders>
            <w:shd w:val="clear" w:color="auto" w:fill="auto"/>
          </w:tcPr>
          <w:p w14:paraId="195BF525" w14:textId="5C43E1DB" w:rsidR="00A0684F" w:rsidRDefault="00620C43">
            <w:pPr>
              <w:spacing w:line="288" w:lineRule="auto"/>
              <w:jc w:val="center"/>
              <w:rPr>
                <w:rFonts w:eastAsia="Calibri"/>
                <w:szCs w:val="28"/>
              </w:rPr>
            </w:pPr>
            <w:r>
              <w:rPr>
                <w:rFonts w:eastAsia="Calibri"/>
                <w:szCs w:val="28"/>
              </w:rPr>
              <w:t>Висоцька О.Р.</w:t>
            </w:r>
          </w:p>
        </w:tc>
      </w:tr>
    </w:tbl>
    <w:p w14:paraId="427719BC" w14:textId="77777777" w:rsidR="00A0684F" w:rsidRDefault="00686B86">
      <w:pPr>
        <w:pStyle w:val="af2"/>
        <w:spacing w:line="288" w:lineRule="auto"/>
        <w:ind w:firstLine="567"/>
        <w:jc w:val="center"/>
        <w:rPr>
          <w:rFonts w:ascii="Times New Roman" w:hAnsi="Times New Roman" w:cs="Times New Roman"/>
          <w:sz w:val="28"/>
          <w:szCs w:val="28"/>
          <w:lang w:val="uk-UA"/>
        </w:rPr>
        <w:sectPr w:rsidR="00A0684F">
          <w:footerReference w:type="default" r:id="rId9"/>
          <w:pgSz w:w="11906" w:h="16838"/>
          <w:pgMar w:top="1134" w:right="567" w:bottom="1134" w:left="1418" w:header="709" w:footer="709" w:gutter="0"/>
          <w:pgNumType w:start="1"/>
          <w:cols w:space="708"/>
          <w:titlePg/>
          <w:docGrid w:linePitch="381"/>
        </w:sectPr>
      </w:pPr>
      <w:r>
        <w:rPr>
          <w:noProof/>
          <w:sz w:val="28"/>
          <w:szCs w:val="28"/>
          <w:lang w:val="uk-UA" w:eastAsia="uk-UA"/>
        </w:rPr>
        <mc:AlternateContent>
          <mc:Choice Requires="wps">
            <w:drawing>
              <wp:anchor distT="0" distB="0" distL="114300" distR="114300" simplePos="0" relativeHeight="251660288" behindDoc="0" locked="0" layoutInCell="1" allowOverlap="1" wp14:anchorId="2E64DEEA" wp14:editId="6EC8945E">
                <wp:simplePos x="0" y="0"/>
                <wp:positionH relativeFrom="margin">
                  <wp:posOffset>2900680</wp:posOffset>
                </wp:positionH>
                <wp:positionV relativeFrom="paragraph">
                  <wp:posOffset>627380</wp:posOffset>
                </wp:positionV>
                <wp:extent cx="552450" cy="266700"/>
                <wp:effectExtent l="0" t="0" r="19050" b="19050"/>
                <wp:wrapNone/>
                <wp:docPr id="6" name="Прямоугольник 6"/>
                <wp:cNvGraphicFramePr/>
                <a:graphic xmlns:a="http://schemas.openxmlformats.org/drawingml/2006/main">
                  <a:graphicData uri="http://schemas.microsoft.com/office/word/2010/wordprocessingShape">
                    <wps:wsp>
                      <wps:cNvSpPr/>
                      <wps:spPr>
                        <a:xfrm>
                          <a:off x="0" y="0"/>
                          <a:ext cx="552450" cy="2667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rect id="_x0000_s1026" o:spid="_x0000_s1026" o:spt="1" style="position:absolute;left:0pt;margin-left:228.4pt;margin-top:49.4pt;height:21pt;width:43.5pt;mso-position-horizontal-relative:margin;z-index:251660288;v-text-anchor:middle;mso-width-relative:page;mso-height-relative:page;" fillcolor="#FFFFFF [3212]" filled="t" stroked="t" coordsize="21600,21600" o:gfxdata="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">
                <v:fill on="t" focussize="0,0"/>
                <v:stroke weight="1pt" color="#FFFFFF [3212]" miterlimit="8" joinstyle="miter"/>
                <v:imagedata o:title=""/>
                <o:lock v:ext="edit" aspectratio="f"/>
              </v:rect>
            </w:pict>
          </mc:Fallback>
        </mc:AlternateContent>
      </w:r>
    </w:p>
    <w:tbl>
      <w:tblPr>
        <w:tblStyle w:val="ad"/>
        <w:tblW w:w="0" w:type="auto"/>
        <w:tblLook w:val="04A0" w:firstRow="1" w:lastRow="0" w:firstColumn="1" w:lastColumn="0" w:noHBand="0" w:noVBand="1"/>
      </w:tblPr>
      <w:tblGrid>
        <w:gridCol w:w="2134"/>
        <w:gridCol w:w="2497"/>
        <w:gridCol w:w="154"/>
        <w:gridCol w:w="2226"/>
        <w:gridCol w:w="2049"/>
      </w:tblGrid>
      <w:tr w:rsidR="00A0684F" w14:paraId="60BD56D2" w14:textId="77777777">
        <w:trPr>
          <w:trHeight w:val="840"/>
        </w:trPr>
        <w:tc>
          <w:tcPr>
            <w:tcW w:w="4785" w:type="dxa"/>
            <w:gridSpan w:val="3"/>
          </w:tcPr>
          <w:p w14:paraId="6E2322ED" w14:textId="77777777" w:rsidR="00A0684F" w:rsidRDefault="00686B86">
            <w:pPr>
              <w:jc w:val="center"/>
              <w:rPr>
                <w:rFonts w:eastAsia="Calibri"/>
                <w:iCs/>
              </w:rPr>
            </w:pPr>
            <w:r>
              <w:rPr>
                <w:rFonts w:eastAsia="Calibri"/>
                <w:b/>
                <w:iCs/>
              </w:rPr>
              <w:lastRenderedPageBreak/>
              <w:t>РЕЗЮМЕ  (SUMMARY)</w:t>
            </w:r>
          </w:p>
          <w:p w14:paraId="54FFD1F0" w14:textId="77777777" w:rsidR="00A0684F" w:rsidRDefault="00686B86">
            <w:pPr>
              <w:jc w:val="center"/>
              <w:rPr>
                <w:rFonts w:eastAsia="Calibri"/>
                <w:i/>
                <w:iCs/>
              </w:rPr>
            </w:pPr>
            <w:r>
              <w:rPr>
                <w:rFonts w:eastAsia="Calibri"/>
                <w:i/>
                <w:iCs/>
              </w:rPr>
              <w:t>до кваліфікаційної випускної роботи здобувача:</w:t>
            </w:r>
          </w:p>
        </w:tc>
        <w:tc>
          <w:tcPr>
            <w:tcW w:w="4275" w:type="dxa"/>
            <w:gridSpan w:val="2"/>
            <w:vAlign w:val="center"/>
          </w:tcPr>
          <w:p w14:paraId="7525B721" w14:textId="77777777" w:rsidR="00A0684F" w:rsidRDefault="00686B86">
            <w:pPr>
              <w:jc w:val="center"/>
              <w:rPr>
                <w:rFonts w:eastAsia="Calibri"/>
                <w:b/>
                <w:i/>
                <w:iCs/>
                <w:szCs w:val="20"/>
              </w:rPr>
            </w:pPr>
            <w:r>
              <w:rPr>
                <w:rFonts w:eastAsia="Calibri"/>
                <w:b/>
                <w:i/>
                <w:iCs/>
                <w:szCs w:val="20"/>
              </w:rPr>
              <w:t>Висоцька Олена Русланівна</w:t>
            </w:r>
          </w:p>
          <w:p w14:paraId="42EF701D" w14:textId="77777777" w:rsidR="00A0684F" w:rsidRDefault="00686B86">
            <w:pPr>
              <w:jc w:val="center"/>
              <w:rPr>
                <w:rFonts w:eastAsia="Calibri"/>
                <w:b/>
                <w:i/>
                <w:iCs/>
                <w:szCs w:val="20"/>
              </w:rPr>
            </w:pPr>
            <w:r>
              <w:rPr>
                <w:rFonts w:eastAsia="Calibri"/>
                <w:b/>
                <w:i/>
                <w:iCs/>
                <w:szCs w:val="20"/>
                <w:lang w:val="en-US"/>
              </w:rPr>
              <w:t>Vysotskaya</w:t>
            </w:r>
            <w:r>
              <w:rPr>
                <w:rFonts w:eastAsia="Calibri"/>
                <w:b/>
                <w:i/>
                <w:iCs/>
                <w:szCs w:val="20"/>
              </w:rPr>
              <w:t xml:space="preserve"> </w:t>
            </w:r>
            <w:r>
              <w:rPr>
                <w:rFonts w:eastAsia="Calibri"/>
                <w:b/>
                <w:i/>
                <w:iCs/>
                <w:szCs w:val="20"/>
                <w:lang w:val="en-US"/>
              </w:rPr>
              <w:t>Olena</w:t>
            </w:r>
          </w:p>
          <w:p w14:paraId="76ACDD93" w14:textId="77777777" w:rsidR="00A0684F" w:rsidRDefault="00686B86">
            <w:pPr>
              <w:jc w:val="center"/>
              <w:rPr>
                <w:rFonts w:eastAsia="Calibri"/>
                <w:i/>
                <w:iCs/>
                <w:sz w:val="20"/>
                <w:szCs w:val="20"/>
              </w:rPr>
            </w:pPr>
            <w:r>
              <w:rPr>
                <w:rFonts w:eastAsia="Calibri"/>
                <w:i/>
                <w:iCs/>
                <w:sz w:val="20"/>
                <w:szCs w:val="20"/>
              </w:rPr>
              <w:t>(ПІБ здобувача українською та англійською)</w:t>
            </w:r>
          </w:p>
        </w:tc>
      </w:tr>
      <w:tr w:rsidR="00A0684F" w14:paraId="42E4BB3D" w14:textId="77777777">
        <w:trPr>
          <w:trHeight w:val="528"/>
        </w:trPr>
        <w:tc>
          <w:tcPr>
            <w:tcW w:w="2134" w:type="dxa"/>
            <w:vAlign w:val="center"/>
          </w:tcPr>
          <w:p w14:paraId="5AB8B165" w14:textId="77777777" w:rsidR="00A0684F" w:rsidRDefault="00686B86">
            <w:pPr>
              <w:rPr>
                <w:rFonts w:eastAsia="Calibri"/>
                <w:i/>
                <w:iCs/>
              </w:rPr>
            </w:pPr>
            <w:r>
              <w:rPr>
                <w:rFonts w:eastAsia="Calibri"/>
                <w:i/>
                <w:iCs/>
              </w:rPr>
              <w:t>ЗВО</w:t>
            </w:r>
          </w:p>
        </w:tc>
        <w:tc>
          <w:tcPr>
            <w:tcW w:w="6926" w:type="dxa"/>
            <w:gridSpan w:val="4"/>
            <w:vAlign w:val="center"/>
          </w:tcPr>
          <w:p w14:paraId="7A7A5A3C" w14:textId="77777777" w:rsidR="00A0684F" w:rsidRDefault="00686B86">
            <w:pPr>
              <w:rPr>
                <w:rFonts w:eastAsia="Calibri"/>
                <w:iCs/>
              </w:rPr>
            </w:pPr>
            <w:r>
              <w:rPr>
                <w:rFonts w:eastAsia="Calibri"/>
                <w:iCs/>
              </w:rPr>
              <w:t xml:space="preserve">Київський національний університет будівництва і архітектури </w:t>
            </w:r>
          </w:p>
        </w:tc>
      </w:tr>
      <w:tr w:rsidR="00A0684F" w14:paraId="59B71252" w14:textId="77777777">
        <w:trPr>
          <w:trHeight w:val="672"/>
        </w:trPr>
        <w:tc>
          <w:tcPr>
            <w:tcW w:w="2134" w:type="dxa"/>
            <w:vAlign w:val="center"/>
          </w:tcPr>
          <w:p w14:paraId="5BEFEE59" w14:textId="77777777" w:rsidR="00A0684F" w:rsidRDefault="00686B86">
            <w:pPr>
              <w:rPr>
                <w:rFonts w:eastAsia="Calibri"/>
                <w:i/>
                <w:iCs/>
              </w:rPr>
            </w:pPr>
            <w:r>
              <w:rPr>
                <w:rFonts w:eastAsia="Calibri"/>
                <w:i/>
                <w:iCs/>
              </w:rPr>
              <w:t>Тема</w:t>
            </w:r>
          </w:p>
          <w:p w14:paraId="1E97A859" w14:textId="77777777" w:rsidR="00A0684F" w:rsidRDefault="00686B86">
            <w:pPr>
              <w:rPr>
                <w:rFonts w:eastAsia="Calibri"/>
                <w:i/>
                <w:iCs/>
              </w:rPr>
            </w:pPr>
            <w:r>
              <w:rPr>
                <w:rFonts w:eastAsia="Calibri"/>
                <w:i/>
                <w:iCs/>
                <w:sz w:val="20"/>
                <w:szCs w:val="20"/>
              </w:rPr>
              <w:t>(українською та англійською)</w:t>
            </w:r>
          </w:p>
        </w:tc>
        <w:tc>
          <w:tcPr>
            <w:tcW w:w="6926" w:type="dxa"/>
            <w:gridSpan w:val="4"/>
          </w:tcPr>
          <w:p w14:paraId="3B2213E8" w14:textId="77777777" w:rsidR="00A0684F" w:rsidRDefault="00686B86">
            <w:pPr>
              <w:rPr>
                <w:rFonts w:eastAsia="Calibri"/>
                <w:iCs/>
              </w:rPr>
            </w:pPr>
            <w:r>
              <w:rPr>
                <w:rFonts w:eastAsia="Calibri"/>
                <w:iCs/>
              </w:rPr>
              <w:t>Ене</w:t>
            </w:r>
            <w:r>
              <w:rPr>
                <w:rFonts w:eastAsia="Calibri"/>
                <w:iCs/>
              </w:rPr>
              <w:t xml:space="preserve">ргоефективність міста в сучасних умовах розвитку </w:t>
            </w:r>
          </w:p>
          <w:p w14:paraId="25628040" w14:textId="77777777" w:rsidR="00A0684F" w:rsidRDefault="00686B86">
            <w:pPr>
              <w:rPr>
                <w:rFonts w:eastAsia="Calibri"/>
                <w:iCs/>
              </w:rPr>
            </w:pPr>
            <w:r>
              <w:rPr>
                <w:rFonts w:eastAsia="Calibri"/>
                <w:iCs/>
              </w:rPr>
              <w:t>(на прикладі вибіркових кварталів житлової забудови Солом’янського району)</w:t>
            </w:r>
          </w:p>
          <w:p w14:paraId="4EDEF057" w14:textId="77777777" w:rsidR="00A0684F" w:rsidRDefault="00686B86">
            <w:pPr>
              <w:spacing w:after="120"/>
              <w:rPr>
                <w:rFonts w:eastAsia="Calibri"/>
                <w:i/>
                <w:iCs/>
              </w:rPr>
            </w:pPr>
            <w:proofErr w:type="spellStart"/>
            <w:r>
              <w:rPr>
                <w:rFonts w:eastAsia="Calibri"/>
                <w:i/>
                <w:iCs/>
              </w:rPr>
              <w:t>Energy</w:t>
            </w:r>
            <w:proofErr w:type="spellEnd"/>
            <w:r>
              <w:rPr>
                <w:rFonts w:eastAsia="Calibri"/>
                <w:i/>
                <w:iCs/>
              </w:rPr>
              <w:t xml:space="preserve"> </w:t>
            </w:r>
            <w:proofErr w:type="spellStart"/>
            <w:r>
              <w:rPr>
                <w:rFonts w:eastAsia="Calibri"/>
                <w:i/>
                <w:iCs/>
              </w:rPr>
              <w:t>efficiency</w:t>
            </w:r>
            <w:proofErr w:type="spellEnd"/>
            <w:r>
              <w:rPr>
                <w:rFonts w:eastAsia="Calibri"/>
                <w:i/>
                <w:iCs/>
              </w:rPr>
              <w:t xml:space="preserve"> </w:t>
            </w:r>
            <w:proofErr w:type="spellStart"/>
            <w:r>
              <w:rPr>
                <w:rFonts w:eastAsia="Calibri"/>
                <w:i/>
                <w:iCs/>
              </w:rPr>
              <w:t>of</w:t>
            </w:r>
            <w:proofErr w:type="spellEnd"/>
            <w:r>
              <w:rPr>
                <w:rFonts w:eastAsia="Calibri"/>
                <w:i/>
                <w:iCs/>
              </w:rPr>
              <w:t xml:space="preserve"> </w:t>
            </w:r>
            <w:proofErr w:type="spellStart"/>
            <w:r>
              <w:rPr>
                <w:rFonts w:eastAsia="Calibri"/>
                <w:i/>
                <w:iCs/>
              </w:rPr>
              <w:t>the</w:t>
            </w:r>
            <w:proofErr w:type="spellEnd"/>
            <w:r>
              <w:rPr>
                <w:rFonts w:eastAsia="Calibri"/>
                <w:i/>
                <w:iCs/>
              </w:rPr>
              <w:t xml:space="preserve"> </w:t>
            </w:r>
            <w:proofErr w:type="spellStart"/>
            <w:r>
              <w:rPr>
                <w:rFonts w:eastAsia="Calibri"/>
                <w:i/>
                <w:iCs/>
              </w:rPr>
              <w:t>city</w:t>
            </w:r>
            <w:proofErr w:type="spellEnd"/>
            <w:r>
              <w:rPr>
                <w:rFonts w:eastAsia="Calibri"/>
                <w:i/>
                <w:iCs/>
              </w:rPr>
              <w:t xml:space="preserve"> </w:t>
            </w:r>
            <w:proofErr w:type="spellStart"/>
            <w:r>
              <w:rPr>
                <w:rFonts w:eastAsia="Calibri"/>
                <w:i/>
                <w:iCs/>
              </w:rPr>
              <w:t>in</w:t>
            </w:r>
            <w:proofErr w:type="spellEnd"/>
            <w:r>
              <w:rPr>
                <w:rFonts w:eastAsia="Calibri"/>
                <w:i/>
                <w:iCs/>
              </w:rPr>
              <w:t xml:space="preserve"> </w:t>
            </w:r>
            <w:proofErr w:type="spellStart"/>
            <w:r>
              <w:rPr>
                <w:rFonts w:eastAsia="Calibri"/>
                <w:i/>
                <w:iCs/>
              </w:rPr>
              <w:t>modern</w:t>
            </w:r>
            <w:proofErr w:type="spellEnd"/>
            <w:r>
              <w:rPr>
                <w:rFonts w:eastAsia="Calibri"/>
                <w:i/>
                <w:iCs/>
              </w:rPr>
              <w:t xml:space="preserve"> </w:t>
            </w:r>
            <w:proofErr w:type="spellStart"/>
            <w:r>
              <w:rPr>
                <w:rFonts w:eastAsia="Calibri"/>
                <w:i/>
                <w:iCs/>
              </w:rPr>
              <w:t>conditions</w:t>
            </w:r>
            <w:proofErr w:type="spellEnd"/>
            <w:r>
              <w:rPr>
                <w:rFonts w:eastAsia="Calibri"/>
                <w:i/>
                <w:iCs/>
              </w:rPr>
              <w:t xml:space="preserve"> </w:t>
            </w:r>
            <w:proofErr w:type="spellStart"/>
            <w:r>
              <w:rPr>
                <w:rFonts w:eastAsia="Calibri"/>
                <w:i/>
                <w:iCs/>
              </w:rPr>
              <w:t>of</w:t>
            </w:r>
            <w:proofErr w:type="spellEnd"/>
            <w:r>
              <w:rPr>
                <w:rFonts w:eastAsia="Calibri"/>
                <w:i/>
                <w:iCs/>
              </w:rPr>
              <w:t xml:space="preserve"> </w:t>
            </w:r>
            <w:proofErr w:type="spellStart"/>
            <w:r>
              <w:rPr>
                <w:rFonts w:eastAsia="Calibri"/>
                <w:i/>
                <w:iCs/>
              </w:rPr>
              <w:t>development</w:t>
            </w:r>
            <w:proofErr w:type="spellEnd"/>
            <w:r>
              <w:rPr>
                <w:rFonts w:eastAsia="Calibri"/>
                <w:i/>
                <w:iCs/>
              </w:rPr>
              <w:t xml:space="preserve"> (</w:t>
            </w:r>
            <w:proofErr w:type="spellStart"/>
            <w:r>
              <w:rPr>
                <w:rFonts w:eastAsia="Calibri"/>
                <w:i/>
                <w:iCs/>
              </w:rPr>
              <w:t>on</w:t>
            </w:r>
            <w:proofErr w:type="spellEnd"/>
            <w:r>
              <w:rPr>
                <w:rFonts w:eastAsia="Calibri"/>
                <w:i/>
                <w:iCs/>
              </w:rPr>
              <w:t xml:space="preserve"> </w:t>
            </w:r>
            <w:proofErr w:type="spellStart"/>
            <w:r>
              <w:rPr>
                <w:rFonts w:eastAsia="Calibri"/>
                <w:i/>
                <w:iCs/>
              </w:rPr>
              <w:t>the</w:t>
            </w:r>
            <w:proofErr w:type="spellEnd"/>
            <w:r>
              <w:rPr>
                <w:rFonts w:eastAsia="Calibri"/>
                <w:i/>
                <w:iCs/>
              </w:rPr>
              <w:t xml:space="preserve"> </w:t>
            </w:r>
            <w:proofErr w:type="spellStart"/>
            <w:r>
              <w:rPr>
                <w:rFonts w:eastAsia="Calibri"/>
                <w:i/>
                <w:iCs/>
              </w:rPr>
              <w:t>example</w:t>
            </w:r>
            <w:proofErr w:type="spellEnd"/>
            <w:r>
              <w:rPr>
                <w:rFonts w:eastAsia="Calibri"/>
                <w:i/>
                <w:iCs/>
              </w:rPr>
              <w:t xml:space="preserve"> </w:t>
            </w:r>
            <w:proofErr w:type="spellStart"/>
            <w:r>
              <w:rPr>
                <w:rFonts w:eastAsia="Calibri"/>
                <w:i/>
                <w:iCs/>
              </w:rPr>
              <w:t>of</w:t>
            </w:r>
            <w:proofErr w:type="spellEnd"/>
            <w:r>
              <w:rPr>
                <w:rFonts w:eastAsia="Calibri"/>
                <w:i/>
                <w:iCs/>
              </w:rPr>
              <w:t xml:space="preserve"> </w:t>
            </w:r>
            <w:proofErr w:type="spellStart"/>
            <w:r>
              <w:rPr>
                <w:rFonts w:eastAsia="Calibri"/>
                <w:i/>
                <w:iCs/>
              </w:rPr>
              <w:t>selective</w:t>
            </w:r>
            <w:proofErr w:type="spellEnd"/>
            <w:r>
              <w:rPr>
                <w:rFonts w:eastAsia="Calibri"/>
                <w:i/>
                <w:iCs/>
              </w:rPr>
              <w:t xml:space="preserve"> </w:t>
            </w:r>
            <w:proofErr w:type="spellStart"/>
            <w:r>
              <w:rPr>
                <w:rFonts w:eastAsia="Calibri"/>
                <w:i/>
                <w:iCs/>
              </w:rPr>
              <w:t>quarters</w:t>
            </w:r>
            <w:proofErr w:type="spellEnd"/>
            <w:r>
              <w:rPr>
                <w:rFonts w:eastAsia="Calibri"/>
                <w:i/>
                <w:iCs/>
              </w:rPr>
              <w:t xml:space="preserve"> </w:t>
            </w:r>
            <w:proofErr w:type="spellStart"/>
            <w:r>
              <w:rPr>
                <w:rFonts w:eastAsia="Calibri"/>
                <w:i/>
                <w:iCs/>
              </w:rPr>
              <w:t>of</w:t>
            </w:r>
            <w:proofErr w:type="spellEnd"/>
            <w:r>
              <w:rPr>
                <w:rFonts w:eastAsia="Calibri"/>
                <w:i/>
                <w:iCs/>
              </w:rPr>
              <w:t xml:space="preserve"> </w:t>
            </w:r>
            <w:proofErr w:type="spellStart"/>
            <w:r>
              <w:rPr>
                <w:rFonts w:eastAsia="Calibri"/>
                <w:i/>
                <w:iCs/>
              </w:rPr>
              <w:t>residential</w:t>
            </w:r>
            <w:proofErr w:type="spellEnd"/>
            <w:r>
              <w:rPr>
                <w:rFonts w:eastAsia="Calibri"/>
                <w:i/>
                <w:iCs/>
              </w:rPr>
              <w:t xml:space="preserve"> </w:t>
            </w:r>
            <w:proofErr w:type="spellStart"/>
            <w:r>
              <w:rPr>
                <w:rFonts w:eastAsia="Calibri"/>
                <w:i/>
                <w:iCs/>
              </w:rPr>
              <w:t>development</w:t>
            </w:r>
            <w:proofErr w:type="spellEnd"/>
            <w:r>
              <w:rPr>
                <w:rFonts w:eastAsia="Calibri"/>
                <w:i/>
                <w:iCs/>
              </w:rPr>
              <w:t xml:space="preserve"> </w:t>
            </w:r>
            <w:proofErr w:type="spellStart"/>
            <w:r>
              <w:rPr>
                <w:rFonts w:eastAsia="Calibri"/>
                <w:i/>
                <w:iCs/>
              </w:rPr>
              <w:t>in</w:t>
            </w:r>
            <w:proofErr w:type="spellEnd"/>
            <w:r>
              <w:rPr>
                <w:rFonts w:eastAsia="Calibri"/>
                <w:i/>
                <w:iCs/>
              </w:rPr>
              <w:t xml:space="preserve"> </w:t>
            </w:r>
            <w:proofErr w:type="spellStart"/>
            <w:r>
              <w:rPr>
                <w:rFonts w:eastAsia="Calibri"/>
                <w:i/>
                <w:iCs/>
              </w:rPr>
              <w:t>the</w:t>
            </w:r>
            <w:proofErr w:type="spellEnd"/>
            <w:r>
              <w:rPr>
                <w:rFonts w:eastAsia="Calibri"/>
                <w:i/>
                <w:iCs/>
              </w:rPr>
              <w:t xml:space="preserve"> </w:t>
            </w:r>
            <w:proofErr w:type="spellStart"/>
            <w:r>
              <w:rPr>
                <w:rFonts w:eastAsia="Calibri"/>
                <w:i/>
                <w:iCs/>
              </w:rPr>
              <w:t>Solomensky</w:t>
            </w:r>
            <w:proofErr w:type="spellEnd"/>
            <w:r>
              <w:rPr>
                <w:rFonts w:eastAsia="Calibri"/>
                <w:i/>
                <w:iCs/>
              </w:rPr>
              <w:t xml:space="preserve"> </w:t>
            </w:r>
            <w:proofErr w:type="spellStart"/>
            <w:r>
              <w:rPr>
                <w:rFonts w:eastAsia="Calibri"/>
                <w:i/>
                <w:iCs/>
              </w:rPr>
              <w:t>district</w:t>
            </w:r>
            <w:proofErr w:type="spellEnd"/>
            <w:r>
              <w:rPr>
                <w:rFonts w:eastAsia="Calibri"/>
                <w:i/>
                <w:iCs/>
              </w:rPr>
              <w:t>)</w:t>
            </w:r>
          </w:p>
        </w:tc>
      </w:tr>
      <w:tr w:rsidR="00A0684F" w14:paraId="4B6EF9C9" w14:textId="77777777">
        <w:trPr>
          <w:trHeight w:val="396"/>
        </w:trPr>
        <w:tc>
          <w:tcPr>
            <w:tcW w:w="2134" w:type="dxa"/>
          </w:tcPr>
          <w:p w14:paraId="5F46B006" w14:textId="77777777" w:rsidR="00A0684F" w:rsidRDefault="00686B86">
            <w:pPr>
              <w:rPr>
                <w:rFonts w:eastAsia="Calibri"/>
                <w:i/>
                <w:iCs/>
              </w:rPr>
            </w:pPr>
            <w:r>
              <w:rPr>
                <w:rFonts w:eastAsia="Calibri"/>
                <w:i/>
                <w:iCs/>
              </w:rPr>
              <w:t>Освітній ступінь</w:t>
            </w:r>
          </w:p>
        </w:tc>
        <w:tc>
          <w:tcPr>
            <w:tcW w:w="6926" w:type="dxa"/>
            <w:gridSpan w:val="4"/>
          </w:tcPr>
          <w:p w14:paraId="35DBC706" w14:textId="77777777" w:rsidR="00A0684F" w:rsidRDefault="00686B86">
            <w:pPr>
              <w:rPr>
                <w:rFonts w:eastAsia="Calibri"/>
                <w:iCs/>
              </w:rPr>
            </w:pPr>
            <w:r>
              <w:rPr>
                <w:rFonts w:eastAsia="Calibri"/>
                <w:iCs/>
              </w:rPr>
              <w:t>Бакалавр</w:t>
            </w:r>
          </w:p>
        </w:tc>
      </w:tr>
      <w:tr w:rsidR="00A0684F" w14:paraId="6A834C22" w14:textId="77777777">
        <w:trPr>
          <w:trHeight w:val="396"/>
        </w:trPr>
        <w:tc>
          <w:tcPr>
            <w:tcW w:w="2134" w:type="dxa"/>
          </w:tcPr>
          <w:p w14:paraId="7B716E3B" w14:textId="77777777" w:rsidR="00A0684F" w:rsidRDefault="00686B86">
            <w:pPr>
              <w:rPr>
                <w:rFonts w:eastAsia="Calibri"/>
                <w:i/>
                <w:iCs/>
              </w:rPr>
            </w:pPr>
            <w:r>
              <w:rPr>
                <w:rFonts w:eastAsia="Calibri"/>
                <w:i/>
                <w:iCs/>
              </w:rPr>
              <w:t>Факультет</w:t>
            </w:r>
          </w:p>
        </w:tc>
        <w:tc>
          <w:tcPr>
            <w:tcW w:w="6926" w:type="dxa"/>
            <w:gridSpan w:val="4"/>
          </w:tcPr>
          <w:p w14:paraId="499EC1F2" w14:textId="77777777" w:rsidR="00A0684F" w:rsidRDefault="00686B86">
            <w:pPr>
              <w:rPr>
                <w:rFonts w:eastAsia="Calibri"/>
                <w:iCs/>
              </w:rPr>
            </w:pPr>
            <w:r>
              <w:rPr>
                <w:rFonts w:eastAsia="Calibri"/>
                <w:iCs/>
              </w:rPr>
              <w:t>Урбаністики та просторового планування</w:t>
            </w:r>
          </w:p>
        </w:tc>
      </w:tr>
      <w:tr w:rsidR="00A0684F" w14:paraId="66DFD869" w14:textId="77777777">
        <w:trPr>
          <w:trHeight w:val="396"/>
        </w:trPr>
        <w:tc>
          <w:tcPr>
            <w:tcW w:w="2134" w:type="dxa"/>
          </w:tcPr>
          <w:p w14:paraId="4A0CB1C8" w14:textId="77777777" w:rsidR="00A0684F" w:rsidRDefault="00686B86">
            <w:pPr>
              <w:rPr>
                <w:rFonts w:eastAsia="Calibri"/>
                <w:i/>
                <w:iCs/>
              </w:rPr>
            </w:pPr>
            <w:r>
              <w:rPr>
                <w:rFonts w:eastAsia="Calibri"/>
                <w:i/>
                <w:iCs/>
              </w:rPr>
              <w:t xml:space="preserve">Випускова кафедра </w:t>
            </w:r>
          </w:p>
        </w:tc>
        <w:tc>
          <w:tcPr>
            <w:tcW w:w="6926" w:type="dxa"/>
            <w:gridSpan w:val="4"/>
          </w:tcPr>
          <w:p w14:paraId="640D220A" w14:textId="77777777" w:rsidR="00A0684F" w:rsidRDefault="00686B86">
            <w:pPr>
              <w:rPr>
                <w:rFonts w:eastAsia="Calibri"/>
                <w:i/>
                <w:iCs/>
              </w:rPr>
            </w:pPr>
            <w:r>
              <w:rPr>
                <w:i/>
              </w:rPr>
              <w:t xml:space="preserve"> </w:t>
            </w:r>
            <w:r>
              <w:rPr>
                <w:sz w:val="22"/>
              </w:rPr>
              <w:t>Міського господарства</w:t>
            </w:r>
          </w:p>
        </w:tc>
      </w:tr>
      <w:tr w:rsidR="00A0684F" w14:paraId="0F73B8EE" w14:textId="77777777">
        <w:trPr>
          <w:trHeight w:val="396"/>
        </w:trPr>
        <w:tc>
          <w:tcPr>
            <w:tcW w:w="2134" w:type="dxa"/>
          </w:tcPr>
          <w:p w14:paraId="347E1ADF" w14:textId="77777777" w:rsidR="00A0684F" w:rsidRDefault="00686B86">
            <w:pPr>
              <w:rPr>
                <w:rFonts w:eastAsia="Calibri"/>
                <w:i/>
                <w:iCs/>
              </w:rPr>
            </w:pPr>
            <w:r>
              <w:rPr>
                <w:rFonts w:eastAsia="Calibri"/>
                <w:i/>
                <w:iCs/>
              </w:rPr>
              <w:t>Спеціальність</w:t>
            </w:r>
          </w:p>
        </w:tc>
        <w:tc>
          <w:tcPr>
            <w:tcW w:w="6926" w:type="dxa"/>
            <w:gridSpan w:val="4"/>
          </w:tcPr>
          <w:p w14:paraId="64D9B7F9" w14:textId="77777777" w:rsidR="00A0684F" w:rsidRDefault="00686B86">
            <w:pPr>
              <w:spacing w:after="120"/>
              <w:rPr>
                <w:rFonts w:eastAsia="Calibri"/>
                <w:i/>
                <w:iCs/>
              </w:rPr>
            </w:pPr>
            <w:r>
              <w:rPr>
                <w:sz w:val="22"/>
              </w:rPr>
              <w:t>192 Будівництво та цивільна інженерія</w:t>
            </w:r>
          </w:p>
        </w:tc>
      </w:tr>
      <w:tr w:rsidR="00A0684F" w14:paraId="2A50EB36" w14:textId="77777777">
        <w:trPr>
          <w:trHeight w:val="396"/>
        </w:trPr>
        <w:tc>
          <w:tcPr>
            <w:tcW w:w="2134" w:type="dxa"/>
          </w:tcPr>
          <w:p w14:paraId="658A4465" w14:textId="77777777" w:rsidR="00A0684F" w:rsidRDefault="00686B86">
            <w:pPr>
              <w:rPr>
                <w:rFonts w:eastAsia="Calibri"/>
                <w:i/>
                <w:iCs/>
              </w:rPr>
            </w:pPr>
            <w:r>
              <w:rPr>
                <w:rFonts w:eastAsia="Calibri"/>
                <w:i/>
                <w:iCs/>
              </w:rPr>
              <w:t>Освітня програма</w:t>
            </w:r>
          </w:p>
        </w:tc>
        <w:tc>
          <w:tcPr>
            <w:tcW w:w="6926" w:type="dxa"/>
            <w:gridSpan w:val="4"/>
          </w:tcPr>
          <w:p w14:paraId="046ED0E7" w14:textId="77777777" w:rsidR="00A0684F" w:rsidRDefault="00686B86">
            <w:pPr>
              <w:rPr>
                <w:rFonts w:eastAsia="Calibri"/>
                <w:i/>
                <w:iCs/>
              </w:rPr>
            </w:pPr>
            <w:r>
              <w:rPr>
                <w:sz w:val="22"/>
              </w:rPr>
              <w:t>Міське будівництво та гос</w:t>
            </w:r>
            <w:r>
              <w:rPr>
                <w:sz w:val="22"/>
              </w:rPr>
              <w:t>подарство</w:t>
            </w:r>
          </w:p>
        </w:tc>
      </w:tr>
      <w:tr w:rsidR="00A0684F" w14:paraId="0C249524" w14:textId="77777777">
        <w:trPr>
          <w:trHeight w:val="396"/>
        </w:trPr>
        <w:tc>
          <w:tcPr>
            <w:tcW w:w="2134" w:type="dxa"/>
          </w:tcPr>
          <w:p w14:paraId="7D5C406B" w14:textId="77777777" w:rsidR="00A0684F" w:rsidRDefault="00686B86">
            <w:pPr>
              <w:rPr>
                <w:rFonts w:eastAsia="Calibri"/>
                <w:i/>
                <w:iCs/>
              </w:rPr>
            </w:pPr>
            <w:r>
              <w:rPr>
                <w:rFonts w:eastAsia="Calibri"/>
                <w:i/>
                <w:iCs/>
              </w:rPr>
              <w:t>Керівник</w:t>
            </w:r>
          </w:p>
        </w:tc>
        <w:tc>
          <w:tcPr>
            <w:tcW w:w="6926" w:type="dxa"/>
            <w:gridSpan w:val="4"/>
          </w:tcPr>
          <w:p w14:paraId="572045DA" w14:textId="77777777" w:rsidR="00A0684F" w:rsidRDefault="00686B86">
            <w:pPr>
              <w:rPr>
                <w:rFonts w:eastAsia="Calibri"/>
                <w:i/>
                <w:iCs/>
              </w:rPr>
            </w:pPr>
            <w:r>
              <w:rPr>
                <w:sz w:val="22"/>
              </w:rPr>
              <w:t>Денисенко Наталія Олегівна</w:t>
            </w:r>
          </w:p>
        </w:tc>
      </w:tr>
      <w:tr w:rsidR="00A0684F" w14:paraId="724D4D79" w14:textId="77777777">
        <w:trPr>
          <w:trHeight w:val="571"/>
        </w:trPr>
        <w:tc>
          <w:tcPr>
            <w:tcW w:w="2134" w:type="dxa"/>
            <w:vMerge w:val="restart"/>
          </w:tcPr>
          <w:p w14:paraId="727A2A7E" w14:textId="77777777" w:rsidR="00A0684F" w:rsidRDefault="00686B86">
            <w:pPr>
              <w:rPr>
                <w:rFonts w:eastAsia="Calibri"/>
                <w:i/>
                <w:iCs/>
              </w:rPr>
            </w:pPr>
            <w:r>
              <w:rPr>
                <w:rFonts w:eastAsia="Calibri"/>
                <w:i/>
                <w:iCs/>
              </w:rPr>
              <w:t>Обсяг роботи:</w:t>
            </w:r>
          </w:p>
        </w:tc>
        <w:tc>
          <w:tcPr>
            <w:tcW w:w="2497" w:type="dxa"/>
            <w:vAlign w:val="center"/>
          </w:tcPr>
          <w:p w14:paraId="53BD0840" w14:textId="77777777" w:rsidR="00A0684F" w:rsidRDefault="00686B86">
            <w:pPr>
              <w:jc w:val="center"/>
              <w:rPr>
                <w:rFonts w:eastAsia="Calibri"/>
                <w:i/>
                <w:iCs/>
              </w:rPr>
            </w:pPr>
            <w:r>
              <w:rPr>
                <w:rFonts w:eastAsia="Calibri"/>
                <w:i/>
                <w:iCs/>
              </w:rPr>
              <w:t xml:space="preserve">пояснювальна записка, </w:t>
            </w:r>
            <w:proofErr w:type="spellStart"/>
            <w:r>
              <w:rPr>
                <w:rFonts w:eastAsia="Calibri"/>
                <w:i/>
                <w:iCs/>
              </w:rPr>
              <w:t>стор</w:t>
            </w:r>
            <w:proofErr w:type="spellEnd"/>
            <w:r>
              <w:rPr>
                <w:rFonts w:eastAsia="Calibri"/>
                <w:i/>
                <w:iCs/>
              </w:rPr>
              <w:t>.</w:t>
            </w:r>
          </w:p>
        </w:tc>
        <w:tc>
          <w:tcPr>
            <w:tcW w:w="2380" w:type="dxa"/>
            <w:gridSpan w:val="2"/>
            <w:vAlign w:val="center"/>
          </w:tcPr>
          <w:p w14:paraId="15F26F6C" w14:textId="77777777" w:rsidR="00A0684F" w:rsidRDefault="00686B86">
            <w:pPr>
              <w:jc w:val="center"/>
              <w:rPr>
                <w:rFonts w:eastAsia="Calibri"/>
                <w:i/>
                <w:iCs/>
              </w:rPr>
            </w:pPr>
            <w:r>
              <w:rPr>
                <w:rFonts w:eastAsia="Calibri"/>
                <w:i/>
                <w:iCs/>
              </w:rPr>
              <w:t>розділів</w:t>
            </w:r>
          </w:p>
        </w:tc>
        <w:tc>
          <w:tcPr>
            <w:tcW w:w="2049" w:type="dxa"/>
            <w:vAlign w:val="center"/>
          </w:tcPr>
          <w:p w14:paraId="10A9327E" w14:textId="77777777" w:rsidR="00A0684F" w:rsidRDefault="00686B86">
            <w:pPr>
              <w:jc w:val="center"/>
              <w:rPr>
                <w:rFonts w:eastAsia="Calibri"/>
                <w:i/>
                <w:iCs/>
              </w:rPr>
            </w:pPr>
            <w:r>
              <w:rPr>
                <w:rFonts w:eastAsia="Calibri"/>
                <w:i/>
                <w:iCs/>
              </w:rPr>
              <w:t xml:space="preserve">креслень формату </w:t>
            </w:r>
          </w:p>
          <w:p w14:paraId="4602BE5A" w14:textId="77777777" w:rsidR="00A0684F" w:rsidRDefault="00686B86">
            <w:pPr>
              <w:jc w:val="center"/>
              <w:rPr>
                <w:rFonts w:eastAsia="Calibri"/>
                <w:i/>
                <w:iCs/>
                <w:lang w:val="en-US"/>
              </w:rPr>
            </w:pPr>
            <w:r>
              <w:rPr>
                <w:rFonts w:eastAsia="Calibri"/>
                <w:i/>
                <w:iCs/>
              </w:rPr>
              <w:t>А</w:t>
            </w:r>
            <w:r>
              <w:rPr>
                <w:rFonts w:eastAsia="Calibri"/>
                <w:i/>
                <w:iCs/>
                <w:lang w:val="en-US"/>
              </w:rPr>
              <w:t>3</w:t>
            </w:r>
          </w:p>
        </w:tc>
      </w:tr>
      <w:tr w:rsidR="00A0684F" w14:paraId="580F03D8" w14:textId="77777777">
        <w:trPr>
          <w:trHeight w:val="476"/>
        </w:trPr>
        <w:tc>
          <w:tcPr>
            <w:tcW w:w="2134" w:type="dxa"/>
            <w:vMerge/>
          </w:tcPr>
          <w:p w14:paraId="1AA1FF70" w14:textId="77777777" w:rsidR="00A0684F" w:rsidRDefault="00A0684F">
            <w:pPr>
              <w:rPr>
                <w:rFonts w:eastAsia="Calibri"/>
                <w:i/>
                <w:iCs/>
              </w:rPr>
            </w:pPr>
          </w:p>
        </w:tc>
        <w:tc>
          <w:tcPr>
            <w:tcW w:w="2497" w:type="dxa"/>
            <w:vAlign w:val="center"/>
          </w:tcPr>
          <w:p w14:paraId="53D1357E" w14:textId="77777777" w:rsidR="00A0684F" w:rsidRDefault="00686B86">
            <w:pPr>
              <w:jc w:val="center"/>
              <w:rPr>
                <w:rFonts w:eastAsia="Calibri"/>
                <w:i/>
                <w:iCs/>
              </w:rPr>
            </w:pPr>
            <w:r>
              <w:rPr>
                <w:rFonts w:eastAsia="Calibri"/>
                <w:i/>
                <w:iCs/>
              </w:rPr>
              <w:t>63</w:t>
            </w:r>
          </w:p>
        </w:tc>
        <w:tc>
          <w:tcPr>
            <w:tcW w:w="2380" w:type="dxa"/>
            <w:gridSpan w:val="2"/>
            <w:vAlign w:val="center"/>
          </w:tcPr>
          <w:p w14:paraId="1BFDF965" w14:textId="77777777" w:rsidR="00A0684F" w:rsidRDefault="00686B86">
            <w:pPr>
              <w:jc w:val="center"/>
              <w:rPr>
                <w:rFonts w:eastAsia="Calibri"/>
                <w:i/>
                <w:iCs/>
              </w:rPr>
            </w:pPr>
            <w:r>
              <w:rPr>
                <w:rFonts w:eastAsia="Calibri"/>
                <w:i/>
                <w:iCs/>
              </w:rPr>
              <w:t>3</w:t>
            </w:r>
          </w:p>
        </w:tc>
        <w:tc>
          <w:tcPr>
            <w:tcW w:w="2049" w:type="dxa"/>
            <w:vAlign w:val="center"/>
          </w:tcPr>
          <w:p w14:paraId="79554A44" w14:textId="77777777" w:rsidR="00A0684F" w:rsidRDefault="00686B86">
            <w:pPr>
              <w:jc w:val="center"/>
              <w:rPr>
                <w:rFonts w:eastAsia="Calibri"/>
                <w:i/>
                <w:iCs/>
              </w:rPr>
            </w:pPr>
            <w:r>
              <w:rPr>
                <w:rFonts w:eastAsia="Calibri"/>
                <w:i/>
                <w:iCs/>
              </w:rPr>
              <w:t>5</w:t>
            </w:r>
          </w:p>
        </w:tc>
      </w:tr>
      <w:tr w:rsidR="00A0684F" w14:paraId="1017B529" w14:textId="77777777">
        <w:trPr>
          <w:trHeight w:val="396"/>
        </w:trPr>
        <w:tc>
          <w:tcPr>
            <w:tcW w:w="2134" w:type="dxa"/>
          </w:tcPr>
          <w:p w14:paraId="53135A19" w14:textId="77777777" w:rsidR="00A0684F" w:rsidRDefault="00686B86">
            <w:pPr>
              <w:rPr>
                <w:rFonts w:eastAsia="Calibri"/>
                <w:i/>
                <w:iCs/>
              </w:rPr>
            </w:pPr>
            <w:r>
              <w:rPr>
                <w:rFonts w:eastAsia="Calibri"/>
                <w:i/>
                <w:iCs/>
                <w:sz w:val="26"/>
                <w:szCs w:val="26"/>
              </w:rPr>
              <w:t>Розділ 1</w:t>
            </w:r>
            <w:r>
              <w:rPr>
                <w:rFonts w:eastAsia="Calibri"/>
                <w:iCs/>
                <w:sz w:val="26"/>
                <w:szCs w:val="26"/>
              </w:rPr>
              <w:t xml:space="preserve"> </w:t>
            </w:r>
          </w:p>
        </w:tc>
        <w:tc>
          <w:tcPr>
            <w:tcW w:w="6926" w:type="dxa"/>
            <w:gridSpan w:val="4"/>
          </w:tcPr>
          <w:p w14:paraId="287448C0" w14:textId="77777777" w:rsidR="00A0684F" w:rsidRDefault="00686B86">
            <w:pPr>
              <w:rPr>
                <w:rFonts w:eastAsia="Calibri"/>
                <w:i/>
                <w:iCs/>
              </w:rPr>
            </w:pPr>
            <w:r>
              <w:rPr>
                <w:rFonts w:eastAsia="Calibri"/>
                <w:i/>
                <w:iCs/>
              </w:rPr>
              <w:t>Теоретичні аспекти забезпечення енергоефективності в місті</w:t>
            </w:r>
          </w:p>
        </w:tc>
      </w:tr>
      <w:tr w:rsidR="00A0684F" w14:paraId="24B207BF" w14:textId="77777777">
        <w:trPr>
          <w:trHeight w:val="396"/>
        </w:trPr>
        <w:tc>
          <w:tcPr>
            <w:tcW w:w="2134" w:type="dxa"/>
          </w:tcPr>
          <w:p w14:paraId="788D9D57" w14:textId="77777777" w:rsidR="00A0684F" w:rsidRDefault="00686B86">
            <w:pPr>
              <w:rPr>
                <w:rFonts w:eastAsia="Calibri"/>
                <w:i/>
                <w:iCs/>
              </w:rPr>
            </w:pPr>
            <w:r>
              <w:rPr>
                <w:rFonts w:eastAsia="Calibri"/>
                <w:i/>
                <w:iCs/>
                <w:sz w:val="26"/>
                <w:szCs w:val="26"/>
              </w:rPr>
              <w:t>Розділ 2</w:t>
            </w:r>
            <w:r>
              <w:rPr>
                <w:rFonts w:eastAsia="Calibri"/>
                <w:iCs/>
                <w:sz w:val="26"/>
                <w:szCs w:val="26"/>
              </w:rPr>
              <w:t xml:space="preserve"> </w:t>
            </w:r>
          </w:p>
        </w:tc>
        <w:tc>
          <w:tcPr>
            <w:tcW w:w="6926" w:type="dxa"/>
            <w:gridSpan w:val="4"/>
          </w:tcPr>
          <w:p w14:paraId="6BD9FC54" w14:textId="77777777" w:rsidR="00A0684F" w:rsidRDefault="00686B86">
            <w:pPr>
              <w:rPr>
                <w:rFonts w:eastAsia="Calibri"/>
                <w:i/>
                <w:iCs/>
              </w:rPr>
            </w:pPr>
            <w:r>
              <w:rPr>
                <w:rFonts w:eastAsia="Calibri"/>
                <w:i/>
                <w:iCs/>
              </w:rPr>
              <w:t xml:space="preserve">Аналіз стану </w:t>
            </w:r>
            <w:r>
              <w:rPr>
                <w:rFonts w:eastAsia="Calibri"/>
                <w:i/>
                <w:iCs/>
              </w:rPr>
              <w:t>енергоефективності в умовах вибіркової реконструкції житлових кварталів</w:t>
            </w:r>
          </w:p>
        </w:tc>
      </w:tr>
      <w:tr w:rsidR="00A0684F" w14:paraId="41654A17" w14:textId="77777777">
        <w:trPr>
          <w:trHeight w:val="396"/>
        </w:trPr>
        <w:tc>
          <w:tcPr>
            <w:tcW w:w="2134" w:type="dxa"/>
          </w:tcPr>
          <w:p w14:paraId="5CDFED25" w14:textId="77777777" w:rsidR="00A0684F" w:rsidRDefault="00686B86">
            <w:pPr>
              <w:rPr>
                <w:rFonts w:eastAsia="Calibri"/>
                <w:i/>
                <w:iCs/>
              </w:rPr>
            </w:pPr>
            <w:r>
              <w:rPr>
                <w:rFonts w:eastAsia="Calibri"/>
                <w:i/>
                <w:iCs/>
                <w:sz w:val="26"/>
                <w:szCs w:val="26"/>
              </w:rPr>
              <w:t>Розділ 3</w:t>
            </w:r>
            <w:r>
              <w:rPr>
                <w:rFonts w:eastAsia="Calibri"/>
                <w:iCs/>
                <w:sz w:val="26"/>
                <w:szCs w:val="26"/>
              </w:rPr>
              <w:t xml:space="preserve"> </w:t>
            </w:r>
          </w:p>
        </w:tc>
        <w:tc>
          <w:tcPr>
            <w:tcW w:w="6926" w:type="dxa"/>
            <w:gridSpan w:val="4"/>
          </w:tcPr>
          <w:p w14:paraId="15999E94" w14:textId="77777777" w:rsidR="00A0684F" w:rsidRDefault="00686B86">
            <w:pPr>
              <w:autoSpaceDE w:val="0"/>
              <w:autoSpaceDN w:val="0"/>
              <w:adjustRightInd w:val="0"/>
              <w:rPr>
                <w:rFonts w:eastAsia="Calibri"/>
                <w:i/>
                <w:iCs/>
              </w:rPr>
            </w:pPr>
            <w:r>
              <w:rPr>
                <w:rFonts w:eastAsia="Calibri"/>
                <w:i/>
                <w:iCs/>
              </w:rPr>
              <w:t>Пропозиції щодо підвищення енергоефективності міста на прикладі кварталів дослідження</w:t>
            </w:r>
          </w:p>
        </w:tc>
      </w:tr>
      <w:tr w:rsidR="00A0684F" w14:paraId="5A3DF784" w14:textId="77777777">
        <w:trPr>
          <w:trHeight w:val="396"/>
        </w:trPr>
        <w:tc>
          <w:tcPr>
            <w:tcW w:w="2134" w:type="dxa"/>
          </w:tcPr>
          <w:p w14:paraId="65D82247" w14:textId="77777777" w:rsidR="00A0684F" w:rsidRDefault="00686B86">
            <w:pPr>
              <w:rPr>
                <w:rFonts w:eastAsia="Calibri"/>
                <w:i/>
                <w:iCs/>
              </w:rPr>
            </w:pPr>
            <w:r>
              <w:rPr>
                <w:rFonts w:eastAsia="Calibri"/>
                <w:i/>
                <w:iCs/>
                <w:sz w:val="26"/>
                <w:szCs w:val="26"/>
              </w:rPr>
              <w:t>Висновки по роботі:</w:t>
            </w:r>
          </w:p>
        </w:tc>
        <w:tc>
          <w:tcPr>
            <w:tcW w:w="6926" w:type="dxa"/>
            <w:gridSpan w:val="4"/>
          </w:tcPr>
          <w:p w14:paraId="2FA7FA66" w14:textId="77777777" w:rsidR="00A0684F" w:rsidRDefault="00686B86">
            <w:pPr>
              <w:spacing w:after="120"/>
              <w:rPr>
                <w:rFonts w:eastAsia="Calibri"/>
                <w:iCs/>
              </w:rPr>
            </w:pPr>
            <w:r>
              <w:rPr>
                <w:rFonts w:eastAsia="Calibri"/>
                <w:iCs/>
              </w:rPr>
              <w:t>Проаналізовано стан енергоефективності житлової забудови Солом’янс</w:t>
            </w:r>
            <w:r>
              <w:rPr>
                <w:rFonts w:eastAsia="Calibri"/>
                <w:iCs/>
              </w:rPr>
              <w:t xml:space="preserve">ького району Києва, виявлено ключові проблеми та розроблено програму </w:t>
            </w:r>
            <w:proofErr w:type="spellStart"/>
            <w:r>
              <w:rPr>
                <w:rFonts w:eastAsia="Calibri"/>
                <w:iCs/>
              </w:rPr>
              <w:t>термомодернізації</w:t>
            </w:r>
            <w:proofErr w:type="spellEnd"/>
            <w:r>
              <w:rPr>
                <w:rFonts w:eastAsia="Calibri"/>
                <w:iCs/>
              </w:rPr>
              <w:t>. Обґрунтовано технічну, економічну та соціальну доцільність запропонованих заходів. Підвищення енергоефективності визначено як важливий напрям сталого розвитку міста.</w:t>
            </w:r>
          </w:p>
        </w:tc>
      </w:tr>
      <w:tr w:rsidR="00A0684F" w14:paraId="7BD2C58D" w14:textId="77777777">
        <w:trPr>
          <w:trHeight w:val="396"/>
        </w:trPr>
        <w:tc>
          <w:tcPr>
            <w:tcW w:w="2134" w:type="dxa"/>
          </w:tcPr>
          <w:p w14:paraId="164D6257" w14:textId="77777777" w:rsidR="00A0684F" w:rsidRDefault="00686B86">
            <w:pPr>
              <w:rPr>
                <w:rFonts w:eastAsia="Calibri"/>
                <w:i/>
                <w:iCs/>
                <w:sz w:val="26"/>
                <w:szCs w:val="26"/>
              </w:rPr>
            </w:pPr>
            <w:r>
              <w:rPr>
                <w:rFonts w:eastAsia="Calibri"/>
                <w:i/>
                <w:iCs/>
                <w:sz w:val="26"/>
                <w:szCs w:val="26"/>
              </w:rPr>
              <w:t>Ключові слова:</w:t>
            </w:r>
          </w:p>
          <w:p w14:paraId="31C25FD9" w14:textId="77777777" w:rsidR="00A0684F" w:rsidRDefault="00A0684F">
            <w:pPr>
              <w:rPr>
                <w:rFonts w:eastAsia="Calibri"/>
                <w:i/>
                <w:iCs/>
                <w:sz w:val="26"/>
                <w:szCs w:val="26"/>
              </w:rPr>
            </w:pPr>
          </w:p>
          <w:p w14:paraId="08E3E32C" w14:textId="77777777" w:rsidR="00A0684F" w:rsidRDefault="00A0684F">
            <w:pPr>
              <w:rPr>
                <w:rFonts w:eastAsia="Calibri"/>
                <w:i/>
                <w:iCs/>
                <w:sz w:val="26"/>
                <w:szCs w:val="26"/>
              </w:rPr>
            </w:pPr>
          </w:p>
          <w:p w14:paraId="298ED292" w14:textId="77777777" w:rsidR="00A0684F" w:rsidRDefault="00A0684F">
            <w:pPr>
              <w:rPr>
                <w:rFonts w:eastAsia="Calibri"/>
                <w:i/>
                <w:iCs/>
                <w:sz w:val="26"/>
                <w:szCs w:val="26"/>
              </w:rPr>
            </w:pPr>
          </w:p>
          <w:p w14:paraId="6730FEBB" w14:textId="77777777" w:rsidR="00A0684F" w:rsidRDefault="00A0684F">
            <w:pPr>
              <w:rPr>
                <w:rFonts w:eastAsia="Calibri"/>
                <w:i/>
                <w:iCs/>
                <w:sz w:val="26"/>
                <w:szCs w:val="26"/>
              </w:rPr>
            </w:pPr>
          </w:p>
          <w:p w14:paraId="5DA94803" w14:textId="77777777" w:rsidR="00A0684F" w:rsidRDefault="00A0684F">
            <w:pPr>
              <w:rPr>
                <w:rFonts w:eastAsia="Calibri"/>
                <w:i/>
                <w:iCs/>
                <w:sz w:val="26"/>
                <w:szCs w:val="26"/>
              </w:rPr>
            </w:pPr>
          </w:p>
          <w:p w14:paraId="423C9380" w14:textId="77777777" w:rsidR="00A0684F" w:rsidRDefault="00686B86">
            <w:pPr>
              <w:rPr>
                <w:rFonts w:eastAsia="Calibri"/>
                <w:i/>
                <w:iCs/>
                <w:sz w:val="26"/>
                <w:szCs w:val="26"/>
              </w:rPr>
            </w:pPr>
            <w:proofErr w:type="spellStart"/>
            <w:r>
              <w:rPr>
                <w:rFonts w:eastAsia="Calibri"/>
                <w:i/>
                <w:iCs/>
                <w:sz w:val="26"/>
                <w:szCs w:val="26"/>
              </w:rPr>
              <w:t>Keywords</w:t>
            </w:r>
            <w:proofErr w:type="spellEnd"/>
            <w:r>
              <w:rPr>
                <w:rFonts w:eastAsia="Calibri"/>
                <w:i/>
                <w:iCs/>
                <w:sz w:val="26"/>
                <w:szCs w:val="26"/>
              </w:rPr>
              <w:t>:</w:t>
            </w:r>
          </w:p>
        </w:tc>
        <w:tc>
          <w:tcPr>
            <w:tcW w:w="6926" w:type="dxa"/>
            <w:gridSpan w:val="4"/>
          </w:tcPr>
          <w:p w14:paraId="28F36B5F" w14:textId="77777777" w:rsidR="00A0684F" w:rsidRDefault="00686B86">
            <w:pPr>
              <w:spacing w:after="120"/>
              <w:rPr>
                <w:rFonts w:eastAsia="Calibri"/>
                <w:iCs/>
              </w:rPr>
            </w:pPr>
            <w:r>
              <w:rPr>
                <w:rFonts w:eastAsia="Calibri"/>
                <w:iCs/>
              </w:rPr>
              <w:t xml:space="preserve">Енергоефективність, житлова забудова, реконструкція, </w:t>
            </w:r>
            <w:proofErr w:type="spellStart"/>
            <w:r>
              <w:rPr>
                <w:rFonts w:eastAsia="Calibri"/>
                <w:iCs/>
              </w:rPr>
              <w:t>теплоспоживання</w:t>
            </w:r>
            <w:proofErr w:type="spellEnd"/>
            <w:r>
              <w:rPr>
                <w:rFonts w:eastAsia="Calibri"/>
                <w:iCs/>
              </w:rPr>
              <w:t xml:space="preserve">, тепловтрати, міське середовище, сталий розвиток, енергозбереження, модернізація будівель, </w:t>
            </w:r>
            <w:proofErr w:type="spellStart"/>
            <w:r>
              <w:rPr>
                <w:rFonts w:eastAsia="Calibri"/>
                <w:iCs/>
              </w:rPr>
              <w:t>термомодернізація</w:t>
            </w:r>
            <w:proofErr w:type="spellEnd"/>
            <w:r>
              <w:rPr>
                <w:rFonts w:eastAsia="Calibri"/>
                <w:iCs/>
              </w:rPr>
              <w:t xml:space="preserve">, </w:t>
            </w:r>
          </w:p>
          <w:p w14:paraId="1D6AD522" w14:textId="77777777" w:rsidR="00A0684F" w:rsidRDefault="00A0684F">
            <w:pPr>
              <w:spacing w:after="120"/>
              <w:rPr>
                <w:rFonts w:eastAsia="Calibri"/>
                <w:iCs/>
              </w:rPr>
            </w:pPr>
          </w:p>
          <w:p w14:paraId="267F46FB" w14:textId="77777777" w:rsidR="00A0684F" w:rsidRDefault="00686B86">
            <w:pPr>
              <w:spacing w:after="120"/>
              <w:rPr>
                <w:rFonts w:eastAsia="Calibri"/>
                <w:i/>
                <w:iCs/>
              </w:rPr>
            </w:pPr>
            <w:proofErr w:type="spellStart"/>
            <w:r>
              <w:rPr>
                <w:rFonts w:eastAsia="Calibri"/>
                <w:i/>
                <w:iCs/>
              </w:rPr>
              <w:t>Еnergy</w:t>
            </w:r>
            <w:proofErr w:type="spellEnd"/>
            <w:r>
              <w:rPr>
                <w:rFonts w:eastAsia="Calibri"/>
                <w:i/>
                <w:iCs/>
              </w:rPr>
              <w:t xml:space="preserve"> </w:t>
            </w:r>
            <w:proofErr w:type="spellStart"/>
            <w:r>
              <w:rPr>
                <w:rFonts w:eastAsia="Calibri"/>
                <w:i/>
                <w:iCs/>
              </w:rPr>
              <w:t>efficiency</w:t>
            </w:r>
            <w:proofErr w:type="spellEnd"/>
            <w:r>
              <w:rPr>
                <w:rFonts w:eastAsia="Calibri"/>
                <w:i/>
                <w:iCs/>
              </w:rPr>
              <w:t xml:space="preserve">, </w:t>
            </w:r>
            <w:proofErr w:type="spellStart"/>
            <w:r>
              <w:rPr>
                <w:rFonts w:eastAsia="Calibri"/>
                <w:i/>
                <w:iCs/>
              </w:rPr>
              <w:t>residential</w:t>
            </w:r>
            <w:proofErr w:type="spellEnd"/>
            <w:r>
              <w:rPr>
                <w:rFonts w:eastAsia="Calibri"/>
                <w:i/>
                <w:iCs/>
              </w:rPr>
              <w:t xml:space="preserve"> </w:t>
            </w:r>
            <w:proofErr w:type="spellStart"/>
            <w:r>
              <w:rPr>
                <w:rFonts w:eastAsia="Calibri"/>
                <w:i/>
                <w:iCs/>
              </w:rPr>
              <w:t>development</w:t>
            </w:r>
            <w:proofErr w:type="spellEnd"/>
            <w:r>
              <w:rPr>
                <w:rFonts w:eastAsia="Calibri"/>
                <w:i/>
                <w:iCs/>
              </w:rPr>
              <w:t xml:space="preserve">, </w:t>
            </w:r>
            <w:proofErr w:type="spellStart"/>
            <w:r>
              <w:rPr>
                <w:rFonts w:eastAsia="Calibri"/>
                <w:i/>
                <w:iCs/>
              </w:rPr>
              <w:t>r</w:t>
            </w:r>
            <w:r>
              <w:rPr>
                <w:rFonts w:eastAsia="Calibri"/>
                <w:i/>
                <w:iCs/>
              </w:rPr>
              <w:t>econstruction</w:t>
            </w:r>
            <w:proofErr w:type="spellEnd"/>
            <w:r>
              <w:rPr>
                <w:rFonts w:eastAsia="Calibri"/>
                <w:i/>
                <w:iCs/>
              </w:rPr>
              <w:t xml:space="preserve">, </w:t>
            </w:r>
            <w:proofErr w:type="spellStart"/>
            <w:r>
              <w:rPr>
                <w:rFonts w:eastAsia="Calibri"/>
                <w:i/>
                <w:iCs/>
              </w:rPr>
              <w:t>heat</w:t>
            </w:r>
            <w:proofErr w:type="spellEnd"/>
            <w:r>
              <w:rPr>
                <w:rFonts w:eastAsia="Calibri"/>
                <w:i/>
                <w:iCs/>
              </w:rPr>
              <w:t xml:space="preserve"> </w:t>
            </w:r>
            <w:proofErr w:type="spellStart"/>
            <w:r>
              <w:rPr>
                <w:rFonts w:eastAsia="Calibri"/>
                <w:i/>
                <w:iCs/>
              </w:rPr>
              <w:t>consumption</w:t>
            </w:r>
            <w:proofErr w:type="spellEnd"/>
            <w:r>
              <w:rPr>
                <w:rFonts w:eastAsia="Calibri"/>
                <w:i/>
                <w:iCs/>
              </w:rPr>
              <w:t xml:space="preserve">, </w:t>
            </w:r>
            <w:proofErr w:type="spellStart"/>
            <w:r>
              <w:rPr>
                <w:rFonts w:eastAsia="Calibri"/>
                <w:i/>
                <w:iCs/>
              </w:rPr>
              <w:t>heat</w:t>
            </w:r>
            <w:proofErr w:type="spellEnd"/>
            <w:r>
              <w:rPr>
                <w:rFonts w:eastAsia="Calibri"/>
                <w:i/>
                <w:iCs/>
              </w:rPr>
              <w:t xml:space="preserve"> </w:t>
            </w:r>
            <w:proofErr w:type="spellStart"/>
            <w:r>
              <w:rPr>
                <w:rFonts w:eastAsia="Calibri"/>
                <w:i/>
                <w:iCs/>
              </w:rPr>
              <w:t>loss</w:t>
            </w:r>
            <w:proofErr w:type="spellEnd"/>
            <w:r>
              <w:rPr>
                <w:rFonts w:eastAsia="Calibri"/>
                <w:i/>
                <w:iCs/>
              </w:rPr>
              <w:t xml:space="preserve">, </w:t>
            </w:r>
            <w:proofErr w:type="spellStart"/>
            <w:r>
              <w:rPr>
                <w:rFonts w:eastAsia="Calibri"/>
                <w:i/>
                <w:iCs/>
              </w:rPr>
              <w:t>urban</w:t>
            </w:r>
            <w:proofErr w:type="spellEnd"/>
            <w:r>
              <w:rPr>
                <w:rFonts w:eastAsia="Calibri"/>
                <w:i/>
                <w:iCs/>
              </w:rPr>
              <w:t xml:space="preserve"> </w:t>
            </w:r>
            <w:proofErr w:type="spellStart"/>
            <w:r>
              <w:rPr>
                <w:rFonts w:eastAsia="Calibri"/>
                <w:i/>
                <w:iCs/>
              </w:rPr>
              <w:t>environment</w:t>
            </w:r>
            <w:proofErr w:type="spellEnd"/>
            <w:r>
              <w:rPr>
                <w:rFonts w:eastAsia="Calibri"/>
                <w:i/>
                <w:iCs/>
              </w:rPr>
              <w:t xml:space="preserve">, </w:t>
            </w:r>
            <w:proofErr w:type="spellStart"/>
            <w:r>
              <w:rPr>
                <w:rFonts w:eastAsia="Calibri"/>
                <w:i/>
                <w:iCs/>
              </w:rPr>
              <w:t>sustainable</w:t>
            </w:r>
            <w:proofErr w:type="spellEnd"/>
            <w:r>
              <w:rPr>
                <w:rFonts w:eastAsia="Calibri"/>
                <w:i/>
                <w:iCs/>
              </w:rPr>
              <w:t xml:space="preserve"> </w:t>
            </w:r>
            <w:proofErr w:type="spellStart"/>
            <w:r>
              <w:rPr>
                <w:rFonts w:eastAsia="Calibri"/>
                <w:i/>
                <w:iCs/>
              </w:rPr>
              <w:t>development</w:t>
            </w:r>
            <w:proofErr w:type="spellEnd"/>
            <w:r>
              <w:rPr>
                <w:rFonts w:eastAsia="Calibri"/>
                <w:i/>
                <w:iCs/>
              </w:rPr>
              <w:t xml:space="preserve">, </w:t>
            </w:r>
            <w:proofErr w:type="spellStart"/>
            <w:r>
              <w:rPr>
                <w:rFonts w:eastAsia="Calibri"/>
                <w:i/>
                <w:iCs/>
              </w:rPr>
              <w:t>energy</w:t>
            </w:r>
            <w:proofErr w:type="spellEnd"/>
            <w:r>
              <w:rPr>
                <w:rFonts w:eastAsia="Calibri"/>
                <w:i/>
                <w:iCs/>
              </w:rPr>
              <w:t xml:space="preserve"> </w:t>
            </w:r>
            <w:proofErr w:type="spellStart"/>
            <w:r>
              <w:rPr>
                <w:rFonts w:eastAsia="Calibri"/>
                <w:i/>
                <w:iCs/>
              </w:rPr>
              <w:t>saving</w:t>
            </w:r>
            <w:proofErr w:type="spellEnd"/>
            <w:r>
              <w:rPr>
                <w:rFonts w:eastAsia="Calibri"/>
                <w:i/>
                <w:iCs/>
              </w:rPr>
              <w:t xml:space="preserve">, </w:t>
            </w:r>
            <w:proofErr w:type="spellStart"/>
            <w:r>
              <w:rPr>
                <w:rFonts w:eastAsia="Calibri"/>
                <w:i/>
                <w:iCs/>
              </w:rPr>
              <w:t>modernization</w:t>
            </w:r>
            <w:proofErr w:type="spellEnd"/>
            <w:r>
              <w:rPr>
                <w:rFonts w:eastAsia="Calibri"/>
                <w:i/>
                <w:iCs/>
              </w:rPr>
              <w:t xml:space="preserve"> </w:t>
            </w:r>
            <w:proofErr w:type="spellStart"/>
            <w:r>
              <w:rPr>
                <w:rFonts w:eastAsia="Calibri"/>
                <w:i/>
                <w:iCs/>
              </w:rPr>
              <w:t>of</w:t>
            </w:r>
            <w:proofErr w:type="spellEnd"/>
            <w:r>
              <w:rPr>
                <w:rFonts w:eastAsia="Calibri"/>
                <w:i/>
                <w:iCs/>
              </w:rPr>
              <w:t xml:space="preserve"> </w:t>
            </w:r>
            <w:proofErr w:type="spellStart"/>
            <w:r>
              <w:rPr>
                <w:rFonts w:eastAsia="Calibri"/>
                <w:i/>
                <w:iCs/>
              </w:rPr>
              <w:t>buildings</w:t>
            </w:r>
            <w:proofErr w:type="spellEnd"/>
            <w:r>
              <w:rPr>
                <w:rFonts w:eastAsia="Calibri"/>
                <w:i/>
                <w:iCs/>
              </w:rPr>
              <w:t xml:space="preserve">, </w:t>
            </w:r>
            <w:proofErr w:type="spellStart"/>
            <w:r>
              <w:rPr>
                <w:rFonts w:eastAsia="Calibri"/>
                <w:i/>
                <w:iCs/>
              </w:rPr>
              <w:t>thermal</w:t>
            </w:r>
            <w:proofErr w:type="spellEnd"/>
            <w:r>
              <w:rPr>
                <w:rFonts w:eastAsia="Calibri"/>
                <w:i/>
                <w:iCs/>
              </w:rPr>
              <w:t xml:space="preserve"> </w:t>
            </w:r>
            <w:proofErr w:type="spellStart"/>
            <w:r>
              <w:rPr>
                <w:rFonts w:eastAsia="Calibri"/>
                <w:i/>
                <w:iCs/>
              </w:rPr>
              <w:t>modernization</w:t>
            </w:r>
            <w:proofErr w:type="spellEnd"/>
            <w:r>
              <w:rPr>
                <w:rFonts w:eastAsia="Calibri"/>
                <w:i/>
                <w:iCs/>
              </w:rPr>
              <w:t xml:space="preserve">, </w:t>
            </w:r>
          </w:p>
        </w:tc>
      </w:tr>
    </w:tbl>
    <w:p w14:paraId="5FF19F2B" w14:textId="77777777" w:rsidR="00A0684F" w:rsidRDefault="00686B86">
      <w:pPr>
        <w:spacing w:line="360" w:lineRule="auto"/>
        <w:ind w:left="-6"/>
      </w:pPr>
      <w:r>
        <w:rPr>
          <w:sz w:val="26"/>
        </w:rPr>
        <w:t xml:space="preserve">Здобувач: Висоцька О.Р.    /                                            / </w:t>
      </w:r>
      <w:r>
        <w:rPr>
          <w:sz w:val="22"/>
        </w:rPr>
        <w:t xml:space="preserve"> </w:t>
      </w:r>
    </w:p>
    <w:p w14:paraId="537412A8" w14:textId="77777777" w:rsidR="00A0684F" w:rsidRDefault="00686B86">
      <w:pPr>
        <w:spacing w:line="360" w:lineRule="auto"/>
        <w:ind w:left="-6"/>
      </w:pPr>
      <w:r>
        <w:rPr>
          <w:sz w:val="26"/>
        </w:rPr>
        <w:t>Керівник: Денисенко Н.О.</w:t>
      </w:r>
      <w:r>
        <w:rPr>
          <w:sz w:val="26"/>
        </w:rPr>
        <w:t xml:space="preserve">/                                             / </w:t>
      </w:r>
      <w:r>
        <w:rPr>
          <w:sz w:val="22"/>
        </w:rPr>
        <w:t xml:space="preserve"> </w:t>
      </w:r>
    </w:p>
    <w:p w14:paraId="26FC8F4C" w14:textId="77777777" w:rsidR="00A0684F" w:rsidRDefault="00686B86">
      <w:pPr>
        <w:spacing w:after="3312" w:line="265" w:lineRule="auto"/>
      </w:pPr>
      <w:r>
        <w:rPr>
          <w:noProof/>
          <w:sz w:val="28"/>
          <w:szCs w:val="28"/>
        </w:rPr>
        <mc:AlternateContent>
          <mc:Choice Requires="wps">
            <w:drawing>
              <wp:anchor distT="0" distB="0" distL="114300" distR="114300" simplePos="0" relativeHeight="251661312" behindDoc="0" locked="0" layoutInCell="1" allowOverlap="1" wp14:anchorId="1FF0C06E" wp14:editId="7212ED30">
                <wp:simplePos x="0" y="0"/>
                <wp:positionH relativeFrom="column">
                  <wp:posOffset>2990850</wp:posOffset>
                </wp:positionH>
                <wp:positionV relativeFrom="paragraph">
                  <wp:posOffset>228600</wp:posOffset>
                </wp:positionV>
                <wp:extent cx="552450" cy="266700"/>
                <wp:effectExtent l="0" t="0" r="19050" b="19050"/>
                <wp:wrapNone/>
                <wp:docPr id="8" name="Прямоугольник 8"/>
                <wp:cNvGraphicFramePr/>
                <a:graphic xmlns:a="http://schemas.openxmlformats.org/drawingml/2006/main">
                  <a:graphicData uri="http://schemas.microsoft.com/office/word/2010/wordprocessingShape">
                    <wps:wsp>
                      <wps:cNvSpPr/>
                      <wps:spPr>
                        <a:xfrm>
                          <a:off x="0" y="0"/>
                          <a:ext cx="552450" cy="2667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rect id="_x0000_s1026" o:spid="_x0000_s1026" o:spt="1" style="position:absolute;left:0pt;margin-left:235.5pt;margin-top:18pt;height:21pt;width:43.5pt;z-index:251661312;v-text-anchor:middle;mso-width-relative:page;mso-height-relative:page;" fillcolor="#FFFFFF [3212]" filled="t" stroked="t" coordsize="21600,21600" o:gfxdata="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">
                <v:fill on="t" focussize="0,0"/>
                <v:stroke weight="1pt" color="#FFFFFF [3212]" miterlimit="8" joinstyle="miter"/>
                <v:imagedata o:title=""/>
                <o:lock v:ext="edit" aspectratio="f"/>
              </v:rect>
            </w:pict>
          </mc:Fallback>
        </mc:AlternateContent>
      </w:r>
      <w:r>
        <w:t xml:space="preserve">“___” __________ 20__  </w:t>
      </w:r>
      <w:r>
        <w:br w:type="page"/>
      </w:r>
    </w:p>
    <w:sdt>
      <w:sdtPr>
        <w:rPr>
          <w:rFonts w:ascii="Times New Roman" w:eastAsia="Times New Roman" w:hAnsi="Times New Roman" w:cs="Times New Roman"/>
          <w:color w:val="auto"/>
          <w:sz w:val="28"/>
          <w:szCs w:val="28"/>
          <w:lang w:val="ru-RU"/>
        </w:rPr>
        <w:id w:val="1450665986"/>
        <w:docPartObj>
          <w:docPartGallery w:val="Table of Contents"/>
          <w:docPartUnique/>
        </w:docPartObj>
      </w:sdtPr>
      <w:sdtEndPr>
        <w:rPr>
          <w:b/>
          <w:bCs/>
        </w:rPr>
      </w:sdtEndPr>
      <w:sdtContent>
        <w:p w14:paraId="42122F66" w14:textId="77777777" w:rsidR="00A0684F" w:rsidRDefault="00686B86">
          <w:pPr>
            <w:pStyle w:val="13"/>
            <w:spacing w:line="360" w:lineRule="auto"/>
            <w:jc w:val="center"/>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lang w:val="ru-RU"/>
            </w:rPr>
            <w:t>Зміст</w:t>
          </w:r>
          <w:proofErr w:type="spellEnd"/>
          <w:r>
            <w:rPr>
              <w:sz w:val="28"/>
              <w:szCs w:val="28"/>
            </w:rPr>
            <w:fldChar w:fldCharType="begin"/>
          </w:r>
          <w:r>
            <w:rPr>
              <w:sz w:val="28"/>
              <w:szCs w:val="28"/>
            </w:rPr>
            <w:instrText xml:space="preserve"> TOC \o "1-3" \h \z \u </w:instrText>
          </w:r>
          <w:r>
            <w:rPr>
              <w:sz w:val="28"/>
              <w:szCs w:val="28"/>
            </w:rPr>
            <w:fldChar w:fldCharType="separate"/>
          </w:r>
        </w:p>
        <w:p w14:paraId="4EB13F42" w14:textId="77777777" w:rsidR="00A0684F" w:rsidRDefault="00686B86">
          <w:pPr>
            <w:pStyle w:val="11"/>
            <w:tabs>
              <w:tab w:val="right" w:leader="dot" w:pos="9628"/>
            </w:tabs>
            <w:spacing w:line="360" w:lineRule="auto"/>
            <w:rPr>
              <w:rFonts w:asciiTheme="minorHAnsi" w:eastAsiaTheme="minorEastAsia" w:hAnsiTheme="minorHAnsi" w:cstheme="minorBidi"/>
              <w:sz w:val="28"/>
              <w:szCs w:val="28"/>
            </w:rPr>
          </w:pPr>
          <w:hyperlink w:anchor="_Toc200936531" w:history="1">
            <w:r>
              <w:rPr>
                <w:rStyle w:val="a3"/>
                <w:sz w:val="28"/>
                <w:szCs w:val="28"/>
              </w:rPr>
              <w:t>Вступ</w:t>
            </w:r>
            <w:r>
              <w:rPr>
                <w:sz w:val="28"/>
                <w:szCs w:val="28"/>
              </w:rPr>
              <w:tab/>
            </w:r>
            <w:r>
              <w:rPr>
                <w:sz w:val="28"/>
                <w:szCs w:val="28"/>
              </w:rPr>
              <w:fldChar w:fldCharType="begin"/>
            </w:r>
            <w:r>
              <w:rPr>
                <w:sz w:val="28"/>
                <w:szCs w:val="28"/>
              </w:rPr>
              <w:instrText xml:space="preserve"> PAGEREF _Toc200936531 \h </w:instrText>
            </w:r>
            <w:r>
              <w:rPr>
                <w:sz w:val="28"/>
                <w:szCs w:val="28"/>
              </w:rPr>
            </w:r>
            <w:r>
              <w:rPr>
                <w:sz w:val="28"/>
                <w:szCs w:val="28"/>
              </w:rPr>
              <w:fldChar w:fldCharType="separate"/>
            </w:r>
            <w:r>
              <w:rPr>
                <w:sz w:val="28"/>
                <w:szCs w:val="28"/>
              </w:rPr>
              <w:t>3</w:t>
            </w:r>
            <w:r>
              <w:rPr>
                <w:sz w:val="28"/>
                <w:szCs w:val="28"/>
              </w:rPr>
              <w:fldChar w:fldCharType="end"/>
            </w:r>
          </w:hyperlink>
        </w:p>
        <w:p w14:paraId="00D4B3B4" w14:textId="77777777" w:rsidR="00A0684F" w:rsidRDefault="00686B86">
          <w:pPr>
            <w:pStyle w:val="11"/>
            <w:tabs>
              <w:tab w:val="right" w:leader="dot" w:pos="9628"/>
            </w:tabs>
            <w:spacing w:line="360" w:lineRule="auto"/>
            <w:rPr>
              <w:rFonts w:asciiTheme="minorHAnsi" w:eastAsiaTheme="minorEastAsia" w:hAnsiTheme="minorHAnsi" w:cstheme="minorBidi"/>
              <w:sz w:val="28"/>
              <w:szCs w:val="28"/>
            </w:rPr>
          </w:pPr>
          <w:hyperlink w:anchor="_Toc200936532" w:history="1">
            <w:r>
              <w:rPr>
                <w:rStyle w:val="a3"/>
                <w:sz w:val="28"/>
                <w:szCs w:val="28"/>
              </w:rPr>
              <w:t>Розділ 1. Теоретичні аспекти забезпечення енергоефективності в місті.</w:t>
            </w:r>
            <w:r>
              <w:rPr>
                <w:sz w:val="28"/>
                <w:szCs w:val="28"/>
              </w:rPr>
              <w:tab/>
            </w:r>
            <w:r>
              <w:rPr>
                <w:sz w:val="28"/>
                <w:szCs w:val="28"/>
              </w:rPr>
              <w:fldChar w:fldCharType="begin"/>
            </w:r>
            <w:r>
              <w:rPr>
                <w:sz w:val="28"/>
                <w:szCs w:val="28"/>
              </w:rPr>
              <w:instrText xml:space="preserve"> PAGEREF _Toc200936532 \h </w:instrText>
            </w:r>
            <w:r>
              <w:rPr>
                <w:sz w:val="28"/>
                <w:szCs w:val="28"/>
              </w:rPr>
            </w:r>
            <w:r>
              <w:rPr>
                <w:sz w:val="28"/>
                <w:szCs w:val="28"/>
              </w:rPr>
              <w:fldChar w:fldCharType="separate"/>
            </w:r>
            <w:r>
              <w:rPr>
                <w:sz w:val="28"/>
                <w:szCs w:val="28"/>
              </w:rPr>
              <w:t>6</w:t>
            </w:r>
            <w:r>
              <w:rPr>
                <w:sz w:val="28"/>
                <w:szCs w:val="28"/>
              </w:rPr>
              <w:fldChar w:fldCharType="end"/>
            </w:r>
          </w:hyperlink>
        </w:p>
        <w:p w14:paraId="7AFEA301" w14:textId="77777777" w:rsidR="00A0684F" w:rsidRDefault="00686B86">
          <w:pPr>
            <w:pStyle w:val="11"/>
            <w:tabs>
              <w:tab w:val="left" w:pos="660"/>
              <w:tab w:val="right" w:leader="dot" w:pos="9628"/>
            </w:tabs>
            <w:spacing w:line="360" w:lineRule="auto"/>
            <w:rPr>
              <w:rFonts w:asciiTheme="minorHAnsi" w:eastAsiaTheme="minorEastAsia" w:hAnsiTheme="minorHAnsi" w:cstheme="minorBidi"/>
              <w:sz w:val="28"/>
              <w:szCs w:val="28"/>
            </w:rPr>
          </w:pPr>
          <w:hyperlink w:anchor="_Toc200936533" w:history="1">
            <w:r>
              <w:rPr>
                <w:rStyle w:val="a3"/>
                <w:sz w:val="28"/>
                <w:szCs w:val="28"/>
              </w:rPr>
              <w:t>1.1</w:t>
            </w:r>
            <w:r>
              <w:rPr>
                <w:rFonts w:asciiTheme="minorHAnsi" w:eastAsiaTheme="minorEastAsia" w:hAnsiTheme="minorHAnsi" w:cstheme="minorBidi"/>
                <w:sz w:val="28"/>
                <w:szCs w:val="28"/>
              </w:rPr>
              <w:t xml:space="preserve"> </w:t>
            </w:r>
            <w:r>
              <w:rPr>
                <w:rStyle w:val="a3"/>
                <w:sz w:val="28"/>
                <w:szCs w:val="28"/>
              </w:rPr>
              <w:t>Поняття та значення енергоефективності в урбаністичному середовищі</w:t>
            </w:r>
            <w:r>
              <w:rPr>
                <w:sz w:val="28"/>
                <w:szCs w:val="28"/>
              </w:rPr>
              <w:tab/>
            </w:r>
            <w:r>
              <w:rPr>
                <w:sz w:val="28"/>
                <w:szCs w:val="28"/>
              </w:rPr>
              <w:fldChar w:fldCharType="begin"/>
            </w:r>
            <w:r>
              <w:rPr>
                <w:sz w:val="28"/>
                <w:szCs w:val="28"/>
              </w:rPr>
              <w:instrText xml:space="preserve"> PAGEREF _Toc200936533 \h </w:instrText>
            </w:r>
            <w:r>
              <w:rPr>
                <w:sz w:val="28"/>
                <w:szCs w:val="28"/>
              </w:rPr>
            </w:r>
            <w:r>
              <w:rPr>
                <w:sz w:val="28"/>
                <w:szCs w:val="28"/>
              </w:rPr>
              <w:fldChar w:fldCharType="separate"/>
            </w:r>
            <w:r>
              <w:rPr>
                <w:sz w:val="28"/>
                <w:szCs w:val="28"/>
              </w:rPr>
              <w:t>6</w:t>
            </w:r>
            <w:r>
              <w:rPr>
                <w:sz w:val="28"/>
                <w:szCs w:val="28"/>
              </w:rPr>
              <w:fldChar w:fldCharType="end"/>
            </w:r>
          </w:hyperlink>
        </w:p>
        <w:p w14:paraId="15C05A6C" w14:textId="77777777" w:rsidR="00A0684F" w:rsidRDefault="00686B86">
          <w:pPr>
            <w:pStyle w:val="11"/>
            <w:tabs>
              <w:tab w:val="right" w:leader="dot" w:pos="9628"/>
            </w:tabs>
            <w:spacing w:line="360" w:lineRule="auto"/>
            <w:rPr>
              <w:rFonts w:asciiTheme="minorHAnsi" w:eastAsiaTheme="minorEastAsia" w:hAnsiTheme="minorHAnsi" w:cstheme="minorBidi"/>
              <w:sz w:val="28"/>
              <w:szCs w:val="28"/>
            </w:rPr>
          </w:pPr>
          <w:hyperlink w:anchor="_Toc200936534" w:history="1">
            <w:r>
              <w:rPr>
                <w:rStyle w:val="a3"/>
                <w:sz w:val="28"/>
                <w:szCs w:val="28"/>
              </w:rPr>
              <w:t>1.2 Міжнародний досвід та сучасні тенденції у сфері енергоефективності</w:t>
            </w:r>
            <w:r>
              <w:rPr>
                <w:sz w:val="28"/>
                <w:szCs w:val="28"/>
              </w:rPr>
              <w:tab/>
            </w:r>
            <w:r>
              <w:rPr>
                <w:sz w:val="28"/>
                <w:szCs w:val="28"/>
              </w:rPr>
              <w:fldChar w:fldCharType="begin"/>
            </w:r>
            <w:r>
              <w:rPr>
                <w:sz w:val="28"/>
                <w:szCs w:val="28"/>
              </w:rPr>
              <w:instrText xml:space="preserve"> PAGEREF _Toc200936534 \h </w:instrText>
            </w:r>
            <w:r>
              <w:rPr>
                <w:sz w:val="28"/>
                <w:szCs w:val="28"/>
              </w:rPr>
            </w:r>
            <w:r>
              <w:rPr>
                <w:sz w:val="28"/>
                <w:szCs w:val="28"/>
              </w:rPr>
              <w:fldChar w:fldCharType="separate"/>
            </w:r>
            <w:r>
              <w:rPr>
                <w:sz w:val="28"/>
                <w:szCs w:val="28"/>
              </w:rPr>
              <w:t>10</w:t>
            </w:r>
            <w:r>
              <w:rPr>
                <w:sz w:val="28"/>
                <w:szCs w:val="28"/>
              </w:rPr>
              <w:fldChar w:fldCharType="end"/>
            </w:r>
          </w:hyperlink>
        </w:p>
        <w:p w14:paraId="0F59A666" w14:textId="77777777" w:rsidR="00A0684F" w:rsidRDefault="00686B86">
          <w:pPr>
            <w:pStyle w:val="11"/>
            <w:tabs>
              <w:tab w:val="right" w:leader="dot" w:pos="9628"/>
            </w:tabs>
            <w:spacing w:line="360" w:lineRule="auto"/>
            <w:rPr>
              <w:rFonts w:asciiTheme="minorHAnsi" w:eastAsiaTheme="minorEastAsia" w:hAnsiTheme="minorHAnsi" w:cstheme="minorBidi"/>
              <w:sz w:val="28"/>
              <w:szCs w:val="28"/>
            </w:rPr>
          </w:pPr>
          <w:hyperlink w:anchor="_Toc200936535" w:history="1">
            <w:r>
              <w:rPr>
                <w:rStyle w:val="a3"/>
                <w:sz w:val="28"/>
                <w:szCs w:val="28"/>
              </w:rPr>
              <w:t>1.3 Нормативно-правове регулювання в Україні</w:t>
            </w:r>
            <w:r>
              <w:rPr>
                <w:sz w:val="28"/>
                <w:szCs w:val="28"/>
              </w:rPr>
              <w:tab/>
            </w:r>
            <w:r>
              <w:rPr>
                <w:sz w:val="28"/>
                <w:szCs w:val="28"/>
              </w:rPr>
              <w:fldChar w:fldCharType="begin"/>
            </w:r>
            <w:r>
              <w:rPr>
                <w:sz w:val="28"/>
                <w:szCs w:val="28"/>
              </w:rPr>
              <w:instrText xml:space="preserve"> PAGEREF _Toc200936535 \h </w:instrText>
            </w:r>
            <w:r>
              <w:rPr>
                <w:sz w:val="28"/>
                <w:szCs w:val="28"/>
              </w:rPr>
            </w:r>
            <w:r>
              <w:rPr>
                <w:sz w:val="28"/>
                <w:szCs w:val="28"/>
              </w:rPr>
              <w:fldChar w:fldCharType="separate"/>
            </w:r>
            <w:r>
              <w:rPr>
                <w:sz w:val="28"/>
                <w:szCs w:val="28"/>
              </w:rPr>
              <w:t>13</w:t>
            </w:r>
            <w:r>
              <w:rPr>
                <w:sz w:val="28"/>
                <w:szCs w:val="28"/>
              </w:rPr>
              <w:fldChar w:fldCharType="end"/>
            </w:r>
          </w:hyperlink>
        </w:p>
        <w:p w14:paraId="7D513D44" w14:textId="77777777" w:rsidR="00A0684F" w:rsidRDefault="00686B86">
          <w:pPr>
            <w:pStyle w:val="11"/>
            <w:tabs>
              <w:tab w:val="right" w:leader="dot" w:pos="9628"/>
            </w:tabs>
            <w:spacing w:line="360" w:lineRule="auto"/>
            <w:rPr>
              <w:rFonts w:asciiTheme="minorHAnsi" w:eastAsiaTheme="minorEastAsia" w:hAnsiTheme="minorHAnsi" w:cstheme="minorBidi"/>
              <w:sz w:val="28"/>
              <w:szCs w:val="28"/>
            </w:rPr>
          </w:pPr>
          <w:hyperlink w:anchor="_Toc200936536" w:history="1">
            <w:r>
              <w:rPr>
                <w:rStyle w:val="a3"/>
                <w:sz w:val="28"/>
                <w:szCs w:val="28"/>
              </w:rPr>
              <w:t>Розділ 2.  Аналіз стану енергоефективності в умовах вибіркової реконструкції житлових кварталів</w:t>
            </w:r>
            <w:r>
              <w:rPr>
                <w:sz w:val="28"/>
                <w:szCs w:val="28"/>
              </w:rPr>
              <w:tab/>
            </w:r>
            <w:r>
              <w:rPr>
                <w:sz w:val="28"/>
                <w:szCs w:val="28"/>
              </w:rPr>
              <w:fldChar w:fldCharType="begin"/>
            </w:r>
            <w:r>
              <w:rPr>
                <w:sz w:val="28"/>
                <w:szCs w:val="28"/>
              </w:rPr>
              <w:instrText xml:space="preserve"> PAGEREF _Toc200936536 \h </w:instrText>
            </w:r>
            <w:r>
              <w:rPr>
                <w:sz w:val="28"/>
                <w:szCs w:val="28"/>
              </w:rPr>
            </w:r>
            <w:r>
              <w:rPr>
                <w:sz w:val="28"/>
                <w:szCs w:val="28"/>
              </w:rPr>
              <w:fldChar w:fldCharType="separate"/>
            </w:r>
            <w:r>
              <w:rPr>
                <w:sz w:val="28"/>
                <w:szCs w:val="28"/>
              </w:rPr>
              <w:t>23</w:t>
            </w:r>
            <w:r>
              <w:rPr>
                <w:sz w:val="28"/>
                <w:szCs w:val="28"/>
              </w:rPr>
              <w:fldChar w:fldCharType="end"/>
            </w:r>
          </w:hyperlink>
        </w:p>
        <w:p w14:paraId="30A84BF8" w14:textId="77777777" w:rsidR="00A0684F" w:rsidRDefault="00686B86">
          <w:pPr>
            <w:pStyle w:val="11"/>
            <w:tabs>
              <w:tab w:val="left" w:pos="660"/>
              <w:tab w:val="right" w:leader="dot" w:pos="9628"/>
            </w:tabs>
            <w:spacing w:line="360" w:lineRule="auto"/>
            <w:rPr>
              <w:rFonts w:asciiTheme="minorHAnsi" w:eastAsiaTheme="minorEastAsia" w:hAnsiTheme="minorHAnsi" w:cstheme="minorBidi"/>
              <w:sz w:val="28"/>
              <w:szCs w:val="28"/>
            </w:rPr>
          </w:pPr>
          <w:hyperlink w:anchor="_Toc200936537" w:history="1">
            <w:r>
              <w:rPr>
                <w:rStyle w:val="a3"/>
                <w:sz w:val="28"/>
                <w:szCs w:val="28"/>
              </w:rPr>
              <w:t>2.1.</w:t>
            </w:r>
            <w:r>
              <w:rPr>
                <w:rFonts w:asciiTheme="minorHAnsi" w:eastAsiaTheme="minorEastAsia" w:hAnsiTheme="minorHAnsi" w:cstheme="minorBidi"/>
                <w:sz w:val="28"/>
                <w:szCs w:val="28"/>
              </w:rPr>
              <w:t xml:space="preserve"> </w:t>
            </w:r>
            <w:r>
              <w:rPr>
                <w:rStyle w:val="a3"/>
                <w:sz w:val="28"/>
                <w:szCs w:val="28"/>
              </w:rPr>
              <w:t>Містобудівний аналіз території дослідження</w:t>
            </w:r>
            <w:r>
              <w:rPr>
                <w:sz w:val="28"/>
                <w:szCs w:val="28"/>
              </w:rPr>
              <w:tab/>
            </w:r>
            <w:r>
              <w:rPr>
                <w:sz w:val="28"/>
                <w:szCs w:val="28"/>
              </w:rPr>
              <w:fldChar w:fldCharType="begin"/>
            </w:r>
            <w:r>
              <w:rPr>
                <w:sz w:val="28"/>
                <w:szCs w:val="28"/>
              </w:rPr>
              <w:instrText xml:space="preserve"> PAGEREF _Toc200936537 \h </w:instrText>
            </w:r>
            <w:r>
              <w:rPr>
                <w:sz w:val="28"/>
                <w:szCs w:val="28"/>
              </w:rPr>
            </w:r>
            <w:r>
              <w:rPr>
                <w:sz w:val="28"/>
                <w:szCs w:val="28"/>
              </w:rPr>
              <w:fldChar w:fldCharType="separate"/>
            </w:r>
            <w:r>
              <w:rPr>
                <w:sz w:val="28"/>
                <w:szCs w:val="28"/>
              </w:rPr>
              <w:t>23</w:t>
            </w:r>
            <w:r>
              <w:rPr>
                <w:sz w:val="28"/>
                <w:szCs w:val="28"/>
              </w:rPr>
              <w:fldChar w:fldCharType="end"/>
            </w:r>
          </w:hyperlink>
        </w:p>
        <w:p w14:paraId="43774315" w14:textId="77777777" w:rsidR="00A0684F" w:rsidRDefault="00686B86">
          <w:pPr>
            <w:pStyle w:val="11"/>
            <w:tabs>
              <w:tab w:val="right" w:leader="dot" w:pos="9628"/>
            </w:tabs>
            <w:spacing w:line="360" w:lineRule="auto"/>
            <w:rPr>
              <w:rFonts w:asciiTheme="minorHAnsi" w:eastAsiaTheme="minorEastAsia" w:hAnsiTheme="minorHAnsi" w:cstheme="minorBidi"/>
              <w:sz w:val="28"/>
              <w:szCs w:val="28"/>
            </w:rPr>
          </w:pPr>
          <w:hyperlink w:anchor="_Toc200936544" w:history="1">
            <w:r>
              <w:rPr>
                <w:rStyle w:val="a3"/>
                <w:sz w:val="28"/>
                <w:szCs w:val="28"/>
              </w:rPr>
              <w:t>2.2 Паспор</w:t>
            </w:r>
            <w:r>
              <w:rPr>
                <w:rStyle w:val="a3"/>
                <w:sz w:val="28"/>
                <w:szCs w:val="28"/>
              </w:rPr>
              <w:t>т та технічний стан житлової забудови</w:t>
            </w:r>
            <w:r>
              <w:rPr>
                <w:sz w:val="28"/>
                <w:szCs w:val="28"/>
              </w:rPr>
              <w:tab/>
            </w:r>
            <w:r>
              <w:rPr>
                <w:sz w:val="28"/>
                <w:szCs w:val="28"/>
              </w:rPr>
              <w:fldChar w:fldCharType="begin"/>
            </w:r>
            <w:r>
              <w:rPr>
                <w:sz w:val="28"/>
                <w:szCs w:val="28"/>
              </w:rPr>
              <w:instrText xml:space="preserve"> PAGEREF _Toc200936544 \h </w:instrText>
            </w:r>
            <w:r>
              <w:rPr>
                <w:sz w:val="28"/>
                <w:szCs w:val="28"/>
              </w:rPr>
            </w:r>
            <w:r>
              <w:rPr>
                <w:sz w:val="28"/>
                <w:szCs w:val="28"/>
              </w:rPr>
              <w:fldChar w:fldCharType="separate"/>
            </w:r>
            <w:r>
              <w:rPr>
                <w:sz w:val="28"/>
                <w:szCs w:val="28"/>
              </w:rPr>
              <w:t>30</w:t>
            </w:r>
            <w:r>
              <w:rPr>
                <w:sz w:val="28"/>
                <w:szCs w:val="28"/>
              </w:rPr>
              <w:fldChar w:fldCharType="end"/>
            </w:r>
          </w:hyperlink>
        </w:p>
        <w:p w14:paraId="51555C3D" w14:textId="77777777" w:rsidR="00A0684F" w:rsidRDefault="00686B86">
          <w:pPr>
            <w:pStyle w:val="11"/>
            <w:tabs>
              <w:tab w:val="right" w:leader="dot" w:pos="9628"/>
            </w:tabs>
            <w:spacing w:line="360" w:lineRule="auto"/>
            <w:rPr>
              <w:rFonts w:asciiTheme="minorHAnsi" w:eastAsiaTheme="minorEastAsia" w:hAnsiTheme="minorHAnsi" w:cstheme="minorBidi"/>
              <w:sz w:val="28"/>
              <w:szCs w:val="28"/>
            </w:rPr>
          </w:pPr>
          <w:hyperlink w:anchor="_Toc200936557" w:history="1">
            <w:r>
              <w:rPr>
                <w:rStyle w:val="a3"/>
                <w:sz w:val="28"/>
                <w:szCs w:val="28"/>
              </w:rPr>
              <w:t>2.3 Аналіз енергоспоживання та тепловтрат в існуючій забудові</w:t>
            </w:r>
            <w:r>
              <w:rPr>
                <w:sz w:val="28"/>
                <w:szCs w:val="28"/>
              </w:rPr>
              <w:tab/>
            </w:r>
            <w:r>
              <w:rPr>
                <w:sz w:val="28"/>
                <w:szCs w:val="28"/>
              </w:rPr>
              <w:fldChar w:fldCharType="begin"/>
            </w:r>
            <w:r>
              <w:rPr>
                <w:sz w:val="28"/>
                <w:szCs w:val="28"/>
              </w:rPr>
              <w:instrText xml:space="preserve"> PAGEREF _Toc200936557 \h </w:instrText>
            </w:r>
            <w:r>
              <w:rPr>
                <w:sz w:val="28"/>
                <w:szCs w:val="28"/>
              </w:rPr>
            </w:r>
            <w:r>
              <w:rPr>
                <w:sz w:val="28"/>
                <w:szCs w:val="28"/>
              </w:rPr>
              <w:fldChar w:fldCharType="separate"/>
            </w:r>
            <w:r>
              <w:rPr>
                <w:sz w:val="28"/>
                <w:szCs w:val="28"/>
              </w:rPr>
              <w:t>37</w:t>
            </w:r>
            <w:r>
              <w:rPr>
                <w:sz w:val="28"/>
                <w:szCs w:val="28"/>
              </w:rPr>
              <w:fldChar w:fldCharType="end"/>
            </w:r>
          </w:hyperlink>
        </w:p>
        <w:p w14:paraId="52C0614F" w14:textId="77777777" w:rsidR="00A0684F" w:rsidRDefault="00686B86">
          <w:pPr>
            <w:pStyle w:val="11"/>
            <w:tabs>
              <w:tab w:val="right" w:leader="dot" w:pos="9628"/>
            </w:tabs>
            <w:spacing w:line="360" w:lineRule="auto"/>
            <w:rPr>
              <w:rFonts w:asciiTheme="minorHAnsi" w:eastAsiaTheme="minorEastAsia" w:hAnsiTheme="minorHAnsi" w:cstheme="minorBidi"/>
              <w:sz w:val="28"/>
              <w:szCs w:val="28"/>
            </w:rPr>
          </w:pPr>
          <w:hyperlink w:anchor="_Toc200936558" w:history="1">
            <w:r>
              <w:rPr>
                <w:rStyle w:val="a3"/>
                <w:sz w:val="28"/>
                <w:szCs w:val="28"/>
              </w:rPr>
              <w:t>Розділ 3. Пропозиції щодо підвищення енергоефективності міста на прикладі кварталів дослідження</w:t>
            </w:r>
            <w:r>
              <w:rPr>
                <w:sz w:val="28"/>
                <w:szCs w:val="28"/>
              </w:rPr>
              <w:tab/>
            </w:r>
            <w:r>
              <w:rPr>
                <w:sz w:val="28"/>
                <w:szCs w:val="28"/>
              </w:rPr>
              <w:fldChar w:fldCharType="begin"/>
            </w:r>
            <w:r>
              <w:rPr>
                <w:sz w:val="28"/>
                <w:szCs w:val="28"/>
              </w:rPr>
              <w:instrText xml:space="preserve"> PAGEREF _Toc200936558 \h </w:instrText>
            </w:r>
            <w:r>
              <w:rPr>
                <w:sz w:val="28"/>
                <w:szCs w:val="28"/>
              </w:rPr>
            </w:r>
            <w:r>
              <w:rPr>
                <w:sz w:val="28"/>
                <w:szCs w:val="28"/>
              </w:rPr>
              <w:fldChar w:fldCharType="separate"/>
            </w:r>
            <w:r>
              <w:rPr>
                <w:sz w:val="28"/>
                <w:szCs w:val="28"/>
              </w:rPr>
              <w:t>45</w:t>
            </w:r>
            <w:r>
              <w:rPr>
                <w:sz w:val="28"/>
                <w:szCs w:val="28"/>
              </w:rPr>
              <w:fldChar w:fldCharType="end"/>
            </w:r>
          </w:hyperlink>
        </w:p>
        <w:p w14:paraId="3961E2AD" w14:textId="77777777" w:rsidR="00A0684F" w:rsidRDefault="00686B86">
          <w:pPr>
            <w:pStyle w:val="11"/>
            <w:tabs>
              <w:tab w:val="right" w:leader="dot" w:pos="9628"/>
            </w:tabs>
            <w:spacing w:line="360" w:lineRule="auto"/>
            <w:rPr>
              <w:rFonts w:asciiTheme="minorHAnsi" w:eastAsiaTheme="minorEastAsia" w:hAnsiTheme="minorHAnsi" w:cstheme="minorBidi"/>
              <w:sz w:val="28"/>
              <w:szCs w:val="28"/>
            </w:rPr>
          </w:pPr>
          <w:hyperlink w:anchor="_Toc200936559" w:history="1">
            <w:r>
              <w:rPr>
                <w:rStyle w:val="a3"/>
                <w:sz w:val="28"/>
                <w:szCs w:val="28"/>
              </w:rPr>
              <w:t>3.1 Розробка заходів з підвищення енергоефективності житлової забудови</w:t>
            </w:r>
            <w:r>
              <w:rPr>
                <w:sz w:val="28"/>
                <w:szCs w:val="28"/>
              </w:rPr>
              <w:tab/>
            </w:r>
            <w:r>
              <w:rPr>
                <w:sz w:val="28"/>
                <w:szCs w:val="28"/>
              </w:rPr>
              <w:fldChar w:fldCharType="begin"/>
            </w:r>
            <w:r>
              <w:rPr>
                <w:sz w:val="28"/>
                <w:szCs w:val="28"/>
              </w:rPr>
              <w:instrText xml:space="preserve"> PAGEREF _Toc200936559 \h </w:instrText>
            </w:r>
            <w:r>
              <w:rPr>
                <w:sz w:val="28"/>
                <w:szCs w:val="28"/>
              </w:rPr>
            </w:r>
            <w:r>
              <w:rPr>
                <w:sz w:val="28"/>
                <w:szCs w:val="28"/>
              </w:rPr>
              <w:fldChar w:fldCharType="separate"/>
            </w:r>
            <w:r>
              <w:rPr>
                <w:sz w:val="28"/>
                <w:szCs w:val="28"/>
              </w:rPr>
              <w:t>45</w:t>
            </w:r>
            <w:r>
              <w:rPr>
                <w:sz w:val="28"/>
                <w:szCs w:val="28"/>
              </w:rPr>
              <w:fldChar w:fldCharType="end"/>
            </w:r>
          </w:hyperlink>
        </w:p>
        <w:p w14:paraId="7B41CB8E" w14:textId="77777777" w:rsidR="00A0684F" w:rsidRDefault="00686B86">
          <w:pPr>
            <w:pStyle w:val="11"/>
            <w:tabs>
              <w:tab w:val="right" w:leader="dot" w:pos="9628"/>
            </w:tabs>
            <w:spacing w:line="360" w:lineRule="auto"/>
            <w:rPr>
              <w:rFonts w:asciiTheme="minorHAnsi" w:eastAsiaTheme="minorEastAsia" w:hAnsiTheme="minorHAnsi" w:cstheme="minorBidi"/>
              <w:sz w:val="28"/>
              <w:szCs w:val="28"/>
            </w:rPr>
          </w:pPr>
          <w:hyperlink w:anchor="_Toc200936560" w:history="1">
            <w:r>
              <w:rPr>
                <w:rStyle w:val="a3"/>
                <w:sz w:val="28"/>
                <w:szCs w:val="28"/>
              </w:rPr>
              <w:t>3.2 Комплексна програма підвищення енергоефективності кварталів</w:t>
            </w:r>
            <w:r>
              <w:rPr>
                <w:sz w:val="28"/>
                <w:szCs w:val="28"/>
              </w:rPr>
              <w:tab/>
            </w:r>
            <w:r>
              <w:rPr>
                <w:sz w:val="28"/>
                <w:szCs w:val="28"/>
              </w:rPr>
              <w:fldChar w:fldCharType="begin"/>
            </w:r>
            <w:r>
              <w:rPr>
                <w:sz w:val="28"/>
                <w:szCs w:val="28"/>
              </w:rPr>
              <w:instrText xml:space="preserve"> PAGEREF _Toc200936560 \h </w:instrText>
            </w:r>
            <w:r>
              <w:rPr>
                <w:sz w:val="28"/>
                <w:szCs w:val="28"/>
              </w:rPr>
            </w:r>
            <w:r>
              <w:rPr>
                <w:sz w:val="28"/>
                <w:szCs w:val="28"/>
              </w:rPr>
              <w:fldChar w:fldCharType="separate"/>
            </w:r>
            <w:r>
              <w:rPr>
                <w:sz w:val="28"/>
                <w:szCs w:val="28"/>
              </w:rPr>
              <w:t>48</w:t>
            </w:r>
            <w:r>
              <w:rPr>
                <w:sz w:val="28"/>
                <w:szCs w:val="28"/>
              </w:rPr>
              <w:fldChar w:fldCharType="end"/>
            </w:r>
          </w:hyperlink>
        </w:p>
        <w:p w14:paraId="262AF615" w14:textId="77777777" w:rsidR="00A0684F" w:rsidRDefault="00686B86">
          <w:pPr>
            <w:pStyle w:val="11"/>
            <w:tabs>
              <w:tab w:val="right" w:leader="dot" w:pos="9628"/>
            </w:tabs>
            <w:spacing w:line="360" w:lineRule="auto"/>
            <w:rPr>
              <w:rFonts w:asciiTheme="minorHAnsi" w:eastAsiaTheme="minorEastAsia" w:hAnsiTheme="minorHAnsi" w:cstheme="minorBidi"/>
              <w:sz w:val="28"/>
              <w:szCs w:val="28"/>
            </w:rPr>
          </w:pPr>
          <w:hyperlink w:anchor="_Toc200936561" w:history="1">
            <w:r>
              <w:rPr>
                <w:rStyle w:val="a3"/>
                <w:sz w:val="28"/>
                <w:szCs w:val="28"/>
              </w:rPr>
              <w:t>3.3 Економічне обґрунтування впровадження енергоефективних заходів</w:t>
            </w:r>
            <w:r>
              <w:rPr>
                <w:sz w:val="28"/>
                <w:szCs w:val="28"/>
              </w:rPr>
              <w:tab/>
            </w:r>
            <w:r>
              <w:rPr>
                <w:sz w:val="28"/>
                <w:szCs w:val="28"/>
              </w:rPr>
              <w:fldChar w:fldCharType="begin"/>
            </w:r>
            <w:r>
              <w:rPr>
                <w:sz w:val="28"/>
                <w:szCs w:val="28"/>
              </w:rPr>
              <w:instrText xml:space="preserve"> PAGEREF _Toc200936561 \h </w:instrText>
            </w:r>
            <w:r>
              <w:rPr>
                <w:sz w:val="28"/>
                <w:szCs w:val="28"/>
              </w:rPr>
            </w:r>
            <w:r>
              <w:rPr>
                <w:sz w:val="28"/>
                <w:szCs w:val="28"/>
              </w:rPr>
              <w:fldChar w:fldCharType="separate"/>
            </w:r>
            <w:r>
              <w:rPr>
                <w:sz w:val="28"/>
                <w:szCs w:val="28"/>
              </w:rPr>
              <w:t>53</w:t>
            </w:r>
            <w:r>
              <w:rPr>
                <w:sz w:val="28"/>
                <w:szCs w:val="28"/>
              </w:rPr>
              <w:fldChar w:fldCharType="end"/>
            </w:r>
          </w:hyperlink>
        </w:p>
        <w:p w14:paraId="592F41E5" w14:textId="77777777" w:rsidR="00A0684F" w:rsidRDefault="00686B86">
          <w:pPr>
            <w:pStyle w:val="11"/>
            <w:tabs>
              <w:tab w:val="right" w:leader="dot" w:pos="9628"/>
            </w:tabs>
            <w:spacing w:line="360" w:lineRule="auto"/>
            <w:rPr>
              <w:rFonts w:asciiTheme="minorHAnsi" w:eastAsiaTheme="minorEastAsia" w:hAnsiTheme="minorHAnsi" w:cstheme="minorBidi"/>
              <w:sz w:val="28"/>
              <w:szCs w:val="28"/>
            </w:rPr>
          </w:pPr>
          <w:hyperlink w:anchor="_Toc200936562" w:history="1">
            <w:r>
              <w:rPr>
                <w:rStyle w:val="a3"/>
                <w:sz w:val="28"/>
                <w:szCs w:val="28"/>
              </w:rPr>
              <w:t>Висновки</w:t>
            </w:r>
            <w:r>
              <w:rPr>
                <w:sz w:val="28"/>
                <w:szCs w:val="28"/>
              </w:rPr>
              <w:tab/>
            </w:r>
            <w:r>
              <w:rPr>
                <w:sz w:val="28"/>
                <w:szCs w:val="28"/>
              </w:rPr>
              <w:fldChar w:fldCharType="begin"/>
            </w:r>
            <w:r>
              <w:rPr>
                <w:sz w:val="28"/>
                <w:szCs w:val="28"/>
              </w:rPr>
              <w:instrText xml:space="preserve"> PAGEREF _Toc20</w:instrText>
            </w:r>
            <w:r>
              <w:rPr>
                <w:sz w:val="28"/>
                <w:szCs w:val="28"/>
              </w:rPr>
              <w:instrText xml:space="preserve">0936562 \h </w:instrText>
            </w:r>
            <w:r>
              <w:rPr>
                <w:sz w:val="28"/>
                <w:szCs w:val="28"/>
              </w:rPr>
            </w:r>
            <w:r>
              <w:rPr>
                <w:sz w:val="28"/>
                <w:szCs w:val="28"/>
              </w:rPr>
              <w:fldChar w:fldCharType="separate"/>
            </w:r>
            <w:r>
              <w:rPr>
                <w:sz w:val="28"/>
                <w:szCs w:val="28"/>
              </w:rPr>
              <w:t>56</w:t>
            </w:r>
            <w:r>
              <w:rPr>
                <w:sz w:val="28"/>
                <w:szCs w:val="28"/>
              </w:rPr>
              <w:fldChar w:fldCharType="end"/>
            </w:r>
          </w:hyperlink>
        </w:p>
        <w:p w14:paraId="04FFC5DD" w14:textId="77777777" w:rsidR="00A0684F" w:rsidRDefault="00686B86">
          <w:pPr>
            <w:pStyle w:val="11"/>
            <w:tabs>
              <w:tab w:val="right" w:leader="dot" w:pos="9628"/>
            </w:tabs>
            <w:spacing w:line="360" w:lineRule="auto"/>
            <w:rPr>
              <w:rFonts w:asciiTheme="minorHAnsi" w:eastAsiaTheme="minorEastAsia" w:hAnsiTheme="minorHAnsi" w:cstheme="minorBidi"/>
              <w:sz w:val="28"/>
              <w:szCs w:val="28"/>
            </w:rPr>
          </w:pPr>
          <w:hyperlink w:anchor="_Toc200936563" w:history="1">
            <w:r>
              <w:rPr>
                <w:rStyle w:val="a3"/>
                <w:sz w:val="28"/>
                <w:szCs w:val="28"/>
              </w:rPr>
              <w:t>Список літератури</w:t>
            </w:r>
            <w:r>
              <w:rPr>
                <w:sz w:val="28"/>
                <w:szCs w:val="28"/>
              </w:rPr>
              <w:tab/>
            </w:r>
            <w:r>
              <w:rPr>
                <w:sz w:val="28"/>
                <w:szCs w:val="28"/>
              </w:rPr>
              <w:fldChar w:fldCharType="begin"/>
            </w:r>
            <w:r>
              <w:rPr>
                <w:sz w:val="28"/>
                <w:szCs w:val="28"/>
              </w:rPr>
              <w:instrText xml:space="preserve"> PAGEREF _Toc200936563 \h </w:instrText>
            </w:r>
            <w:r>
              <w:rPr>
                <w:sz w:val="28"/>
                <w:szCs w:val="28"/>
              </w:rPr>
            </w:r>
            <w:r>
              <w:rPr>
                <w:sz w:val="28"/>
                <w:szCs w:val="28"/>
              </w:rPr>
              <w:fldChar w:fldCharType="separate"/>
            </w:r>
            <w:r>
              <w:rPr>
                <w:sz w:val="28"/>
                <w:szCs w:val="28"/>
              </w:rPr>
              <w:t>60</w:t>
            </w:r>
            <w:r>
              <w:rPr>
                <w:sz w:val="28"/>
                <w:szCs w:val="28"/>
              </w:rPr>
              <w:fldChar w:fldCharType="end"/>
            </w:r>
          </w:hyperlink>
        </w:p>
        <w:p w14:paraId="63565054" w14:textId="77777777" w:rsidR="00A0684F" w:rsidRDefault="00686B86">
          <w:pPr>
            <w:spacing w:line="360" w:lineRule="auto"/>
            <w:jc w:val="both"/>
            <w:rPr>
              <w:sz w:val="28"/>
              <w:szCs w:val="28"/>
            </w:rPr>
          </w:pPr>
          <w:r>
            <w:rPr>
              <w:b/>
              <w:bCs/>
              <w:sz w:val="28"/>
              <w:szCs w:val="28"/>
              <w:lang w:val="ru-RU"/>
            </w:rPr>
            <w:fldChar w:fldCharType="end"/>
          </w:r>
        </w:p>
      </w:sdtContent>
    </w:sdt>
    <w:p w14:paraId="01548454" w14:textId="77777777" w:rsidR="00A0684F" w:rsidRDefault="00A0684F">
      <w:pPr>
        <w:spacing w:line="360" w:lineRule="auto"/>
        <w:ind w:right="7"/>
        <w:jc w:val="both"/>
        <w:rPr>
          <w:sz w:val="28"/>
          <w:szCs w:val="28"/>
        </w:rPr>
      </w:pPr>
    </w:p>
    <w:p w14:paraId="22654DE1" w14:textId="77777777" w:rsidR="00A0684F" w:rsidRDefault="00A0684F">
      <w:pPr>
        <w:spacing w:line="360" w:lineRule="auto"/>
        <w:ind w:right="7"/>
        <w:rPr>
          <w:sz w:val="28"/>
          <w:szCs w:val="28"/>
        </w:rPr>
      </w:pPr>
    </w:p>
    <w:p w14:paraId="23696F88" w14:textId="77777777" w:rsidR="00A0684F" w:rsidRDefault="00A0684F">
      <w:pPr>
        <w:spacing w:line="360" w:lineRule="auto"/>
        <w:ind w:right="7"/>
        <w:rPr>
          <w:sz w:val="28"/>
          <w:szCs w:val="28"/>
        </w:rPr>
      </w:pPr>
    </w:p>
    <w:p w14:paraId="1EE87BA1" w14:textId="77777777" w:rsidR="00A0684F" w:rsidRDefault="00A0684F">
      <w:pPr>
        <w:pStyle w:val="1"/>
        <w:rPr>
          <w:sz w:val="28"/>
        </w:rPr>
      </w:pPr>
    </w:p>
    <w:p w14:paraId="57DB88B2" w14:textId="77777777" w:rsidR="00A0684F" w:rsidRDefault="00A0684F">
      <w:pPr>
        <w:pStyle w:val="1"/>
        <w:rPr>
          <w:sz w:val="28"/>
        </w:rPr>
      </w:pPr>
    </w:p>
    <w:p w14:paraId="1C17F583" w14:textId="77777777" w:rsidR="00A0684F" w:rsidRDefault="00686B86">
      <w:pPr>
        <w:pStyle w:val="1"/>
        <w:rPr>
          <w:sz w:val="28"/>
        </w:rPr>
      </w:pPr>
      <w:r>
        <w:rPr>
          <w:sz w:val="28"/>
        </w:rPr>
        <w:t xml:space="preserve"> </w:t>
      </w:r>
    </w:p>
    <w:p w14:paraId="5E32607B" w14:textId="77777777" w:rsidR="00A0684F" w:rsidRDefault="00A0684F"/>
    <w:p w14:paraId="4DAC29DF" w14:textId="77777777" w:rsidR="00A0684F" w:rsidRDefault="00A0684F"/>
    <w:p w14:paraId="60CF2C06" w14:textId="77777777" w:rsidR="00A0684F" w:rsidRDefault="00A0684F"/>
    <w:p w14:paraId="06D8BE1F" w14:textId="77777777" w:rsidR="00A0684F" w:rsidRDefault="00A0684F">
      <w:pPr>
        <w:jc w:val="center"/>
      </w:pPr>
    </w:p>
    <w:p w14:paraId="440259DE" w14:textId="77777777" w:rsidR="00A0684F" w:rsidRDefault="00686B86">
      <w:pPr>
        <w:pStyle w:val="1"/>
        <w:spacing w:after="0" w:line="360" w:lineRule="auto"/>
        <w:ind w:left="0" w:hanging="11"/>
        <w:rPr>
          <w:sz w:val="28"/>
        </w:rPr>
      </w:pPr>
      <w:bookmarkStart w:id="3" w:name="_Toc200936531"/>
      <w:r>
        <w:rPr>
          <w:sz w:val="28"/>
        </w:rPr>
        <w:lastRenderedPageBreak/>
        <w:t>Вступ</w:t>
      </w:r>
      <w:bookmarkEnd w:id="3"/>
    </w:p>
    <w:p w14:paraId="293E72BD" w14:textId="77777777" w:rsidR="00A0684F" w:rsidRDefault="00686B86">
      <w:pPr>
        <w:spacing w:line="360" w:lineRule="auto"/>
        <w:ind w:firstLine="851"/>
        <w:jc w:val="both"/>
        <w:rPr>
          <w:sz w:val="28"/>
          <w:lang w:val="ru-RU"/>
        </w:rPr>
      </w:pPr>
      <w:r>
        <w:rPr>
          <w:sz w:val="28"/>
        </w:rPr>
        <w:t>Сучасний світ перебуває в умовах глобальних кліматичних змін, стрімкого зростання споживання енергетичних ресурсів та необхідності формування стійких урбаністичних систем. Енергоефективність у цій парадигмі набуває стратегічного значення — як для дер</w:t>
      </w:r>
      <w:r>
        <w:rPr>
          <w:sz w:val="28"/>
        </w:rPr>
        <w:t>жави в цілому, так і для міст, особливо мегаполісів, що мають високий рівень урбанізації. Україна, як європейська держава, зобов’язана адаптувати свої енергетичні, екологічні та містобудівні процеси до сучасних вимог і стандартів. Одним із пріоритетних нап</w:t>
      </w:r>
      <w:r>
        <w:rPr>
          <w:sz w:val="28"/>
        </w:rPr>
        <w:t>рямів вітчизняної політики в галузі енергетики є підвищення енергоефективності у житловому секторі, який споживає понад 30% загальної кількості енергії в країні [1]. За оцінками профільних експертів, більше 75% житлового фонду України зведено ще за радянсь</w:t>
      </w:r>
      <w:r>
        <w:rPr>
          <w:sz w:val="28"/>
        </w:rPr>
        <w:t xml:space="preserve">ких часів, у період дії застарілих будівельних норм, що не враховували сучасних вимог до </w:t>
      </w:r>
      <w:proofErr w:type="spellStart"/>
      <w:r>
        <w:rPr>
          <w:sz w:val="28"/>
        </w:rPr>
        <w:t>теплозбереження</w:t>
      </w:r>
      <w:proofErr w:type="spellEnd"/>
      <w:r>
        <w:rPr>
          <w:sz w:val="28"/>
        </w:rPr>
        <w:t xml:space="preserve"> </w:t>
      </w:r>
      <w:r>
        <w:rPr>
          <w:sz w:val="28"/>
          <w:lang w:val="ru-RU"/>
        </w:rPr>
        <w:t>[1]</w:t>
      </w:r>
      <w:r>
        <w:rPr>
          <w:sz w:val="28"/>
        </w:rPr>
        <w:t>.</w:t>
      </w:r>
    </w:p>
    <w:p w14:paraId="5BC49560" w14:textId="77777777" w:rsidR="00A0684F" w:rsidRDefault="00686B86">
      <w:pPr>
        <w:spacing w:line="360" w:lineRule="auto"/>
        <w:ind w:firstLine="851"/>
        <w:jc w:val="both"/>
        <w:rPr>
          <w:sz w:val="28"/>
        </w:rPr>
      </w:pPr>
      <w:r>
        <w:rPr>
          <w:sz w:val="28"/>
        </w:rPr>
        <w:t>У зв’язку з цим тематика дипломної роботи, присвячена підвищенню енергоефективності житлової забудови в умовах вибіркової реконструкції міських кв</w:t>
      </w:r>
      <w:r>
        <w:rPr>
          <w:sz w:val="28"/>
        </w:rPr>
        <w:t>арталів на прикладі Солом’янського району міста Києва, є вкрай актуальною. Вона відповідає стратегічним цілям розвитку столиці, положенням Державної стратегії регіонального розвитку, а також курсу України на інтеграцію до Європейського Союзу, що вимагає га</w:t>
      </w:r>
      <w:r>
        <w:rPr>
          <w:sz w:val="28"/>
        </w:rPr>
        <w:t>рмонізації містобудівних практик та нормативної бази з європейськими директивами щодо енергоефективності будівель.</w:t>
      </w:r>
    </w:p>
    <w:p w14:paraId="1FA3601D" w14:textId="77777777" w:rsidR="00A0684F" w:rsidRDefault="00686B86">
      <w:pPr>
        <w:spacing w:line="360" w:lineRule="auto"/>
        <w:ind w:firstLine="851"/>
        <w:jc w:val="both"/>
        <w:rPr>
          <w:sz w:val="28"/>
        </w:rPr>
      </w:pPr>
      <w:r>
        <w:rPr>
          <w:sz w:val="28"/>
        </w:rPr>
        <w:t>Особлива увага в роботі приділяється практичному аспекту – аналізу існуючої житлової забудови, її технічного стану, рівня тепловтрат та енерг</w:t>
      </w:r>
      <w:r>
        <w:rPr>
          <w:sz w:val="28"/>
        </w:rPr>
        <w:t>оспоживання, а також розробці обґрунтованих заходів модернізації, здатних не лише скоротити енергетичні витрати, а й покращити якість проживання мешканців. В умовах постійного зростання вартості енергоносіїв, дефіциту ресурсів та необхідності підвищення ен</w:t>
      </w:r>
      <w:r>
        <w:rPr>
          <w:sz w:val="28"/>
        </w:rPr>
        <w:t>ергетичної незалежності держави, модернізація житлового фонду через підвищення його енергоефективності є соціально значущим і науково-практично важливим завданням.</w:t>
      </w:r>
    </w:p>
    <w:p w14:paraId="59AB0303" w14:textId="77777777" w:rsidR="00A0684F" w:rsidRDefault="00686B86">
      <w:pPr>
        <w:spacing w:line="360" w:lineRule="auto"/>
        <w:ind w:firstLine="851"/>
        <w:jc w:val="both"/>
        <w:rPr>
          <w:sz w:val="28"/>
        </w:rPr>
      </w:pPr>
      <w:r>
        <w:rPr>
          <w:sz w:val="28"/>
        </w:rPr>
        <w:lastRenderedPageBreak/>
        <w:t>Вибір теми обумовлений також необхідністю цілісного і міждисциплінарного підходу до проблеми</w:t>
      </w:r>
      <w:r>
        <w:rPr>
          <w:sz w:val="28"/>
        </w:rPr>
        <w:t xml:space="preserve">: енергоефективність розглядається не лише як інженерно-технічне поняття, а як складова сталого розвитку міста. Вона охоплює екологічні, соціальні, архітектурні, економічні та організаційні аспекти. Саме тому в дослідженні об’єднуються положення з галузей </w:t>
      </w:r>
      <w:r>
        <w:rPr>
          <w:sz w:val="28"/>
        </w:rPr>
        <w:t>містобудування, енергетики, житлово-комунального господарства, економіки та екології.</w:t>
      </w:r>
    </w:p>
    <w:p w14:paraId="109F7910" w14:textId="77777777" w:rsidR="00A0684F" w:rsidRDefault="00686B86">
      <w:pPr>
        <w:spacing w:line="360" w:lineRule="auto"/>
        <w:ind w:firstLine="851"/>
        <w:jc w:val="both"/>
        <w:rPr>
          <w:sz w:val="28"/>
        </w:rPr>
      </w:pPr>
      <w:r>
        <w:rPr>
          <w:sz w:val="28"/>
        </w:rPr>
        <w:t>У фокусі роботи — територія квартальної житлової забудови площею 32,1 га, розташована у Солом’янському районі м. Києва. Цей район є одним із найстаріших урбанізованих мас</w:t>
      </w:r>
      <w:r>
        <w:rPr>
          <w:sz w:val="28"/>
        </w:rPr>
        <w:t>ивів столиці, забудова якого формувалася упродовж ХХ століття і має значний потенціал до модернізації. Технічний стан будівель, переважно зведених у 1950–1980-х роках, є незадовільним у контексті сучасних енергетичних викликів. Значні втрати тепла через ог</w:t>
      </w:r>
      <w:r>
        <w:rPr>
          <w:sz w:val="28"/>
        </w:rPr>
        <w:t xml:space="preserve">ороджувальні конструкції, застарілі інженерні мережі, нераціональні схеми опалення та відсутність індивідуального обліку — усе це спричиняє перевитрати енергії, зниження комфорту та екологічні ризики. Аналіз цієї ситуації дозволяє виявити типові проблеми, </w:t>
      </w:r>
      <w:r>
        <w:rPr>
          <w:sz w:val="28"/>
        </w:rPr>
        <w:t>притаманні більшості житлових масивів Києва, а отже, напрацювати типові рішення, які можуть бути адаптовані до інших районів.</w:t>
      </w:r>
    </w:p>
    <w:p w14:paraId="50F40EAA" w14:textId="77777777" w:rsidR="00A0684F" w:rsidRDefault="00686B86">
      <w:pPr>
        <w:spacing w:line="360" w:lineRule="auto"/>
        <w:ind w:firstLine="851"/>
        <w:jc w:val="both"/>
        <w:rPr>
          <w:sz w:val="28"/>
        </w:rPr>
      </w:pPr>
      <w:r>
        <w:rPr>
          <w:sz w:val="28"/>
        </w:rPr>
        <w:t>Важливою складовою роботи є також аналіз нормативно-правової бази, що регламентує енергоефективність у містобудівному середовищі У</w:t>
      </w:r>
      <w:r>
        <w:rPr>
          <w:sz w:val="28"/>
        </w:rPr>
        <w:t xml:space="preserve">країни. Упродовж останніх років відбулися суттєві зміни у сфері стандартизації будівництва, зокрема прийняття Закону України «Про енергетичну ефективність будівель», затвердження оновлених державних будівельних норм (ДБН), впровадження механізму </w:t>
      </w:r>
      <w:proofErr w:type="spellStart"/>
      <w:r>
        <w:rPr>
          <w:sz w:val="28"/>
        </w:rPr>
        <w:t>енергосерт</w:t>
      </w:r>
      <w:r>
        <w:rPr>
          <w:sz w:val="28"/>
        </w:rPr>
        <w:t>ифікації</w:t>
      </w:r>
      <w:proofErr w:type="spellEnd"/>
      <w:r>
        <w:rPr>
          <w:sz w:val="28"/>
        </w:rPr>
        <w:t xml:space="preserve">. Проте на практиці ці інструменти часто залишаються декларативними або фрагментарно реалізованими. </w:t>
      </w:r>
    </w:p>
    <w:p w14:paraId="3DE35DE9" w14:textId="77777777" w:rsidR="00A0684F" w:rsidRDefault="00686B86">
      <w:pPr>
        <w:spacing w:line="360" w:lineRule="auto"/>
        <w:ind w:firstLine="851"/>
        <w:jc w:val="both"/>
        <w:rPr>
          <w:sz w:val="28"/>
        </w:rPr>
      </w:pPr>
      <w:r>
        <w:rPr>
          <w:sz w:val="28"/>
        </w:rPr>
        <w:t>Методологічна база дослідження спирається на комплексний аналіз енергетичних характеристик об’єктів, розрахунки тепловтрат, містобудівну діагностик</w:t>
      </w:r>
      <w:r>
        <w:rPr>
          <w:sz w:val="28"/>
        </w:rPr>
        <w:t xml:space="preserve">у території, моделювання наслідків впровадження енергоефективних заходів, а також розгляд економічної доцільності їх реалізації. З огляду на обмежені ресурси муніципальних бюджетів, значення має саме оптимізація інвестиційних </w:t>
      </w:r>
      <w:r>
        <w:rPr>
          <w:sz w:val="28"/>
        </w:rPr>
        <w:lastRenderedPageBreak/>
        <w:t>вкладень, їх пріоритетність та</w:t>
      </w:r>
      <w:r>
        <w:rPr>
          <w:sz w:val="28"/>
        </w:rPr>
        <w:t xml:space="preserve"> прогнозований ефект. Саме тому окремий розділ присвячено економічному обґрунтуванню запроваджених рішень.</w:t>
      </w:r>
    </w:p>
    <w:p w14:paraId="5696786D" w14:textId="77777777" w:rsidR="00A0684F" w:rsidRDefault="00686B86">
      <w:pPr>
        <w:spacing w:line="360" w:lineRule="auto"/>
        <w:ind w:firstLine="851"/>
        <w:jc w:val="both"/>
        <w:rPr>
          <w:sz w:val="28"/>
        </w:rPr>
      </w:pPr>
      <w:r>
        <w:rPr>
          <w:sz w:val="28"/>
        </w:rPr>
        <w:t>Метою кваліфікаційної роботи є розробка ефективної містобудівної та техніко-економічної моделі підвищення енергоефективності житлової забудови на при</w:t>
      </w:r>
      <w:r>
        <w:rPr>
          <w:sz w:val="28"/>
        </w:rPr>
        <w:t>кладі конкретної території м. Києва шляхом проведення вибіркової реконструкції із врахуванням чинних нормативів, технічного стану об’єктів, потенціалу зниження енергоспоживання та соціально-економічної доцільності.</w:t>
      </w:r>
    </w:p>
    <w:p w14:paraId="6596E40F" w14:textId="77777777" w:rsidR="00A0684F" w:rsidRDefault="00686B86">
      <w:pPr>
        <w:spacing w:line="360" w:lineRule="auto"/>
        <w:ind w:firstLine="851"/>
        <w:jc w:val="both"/>
        <w:rPr>
          <w:sz w:val="28"/>
        </w:rPr>
      </w:pPr>
      <w:r>
        <w:rPr>
          <w:sz w:val="28"/>
        </w:rPr>
        <w:t>Досягнення цієї мети передбачає виконання</w:t>
      </w:r>
      <w:r>
        <w:rPr>
          <w:sz w:val="28"/>
        </w:rPr>
        <w:t xml:space="preserve"> таких завдань:</w:t>
      </w:r>
    </w:p>
    <w:p w14:paraId="68B7F3F4" w14:textId="77777777" w:rsidR="00A0684F" w:rsidRDefault="00686B86">
      <w:pPr>
        <w:numPr>
          <w:ilvl w:val="0"/>
          <w:numId w:val="2"/>
        </w:numPr>
        <w:tabs>
          <w:tab w:val="clear" w:pos="720"/>
          <w:tab w:val="left" w:pos="426"/>
        </w:tabs>
        <w:spacing w:line="360" w:lineRule="auto"/>
        <w:ind w:left="0" w:firstLine="142"/>
        <w:jc w:val="both"/>
        <w:rPr>
          <w:sz w:val="28"/>
        </w:rPr>
      </w:pPr>
      <w:r>
        <w:rPr>
          <w:sz w:val="28"/>
        </w:rPr>
        <w:t>дослідити теоретичні аспекти поняття енергоефективності в урбаністичному контексті, його значення для сталого міського розвитку;</w:t>
      </w:r>
    </w:p>
    <w:p w14:paraId="7416D60B" w14:textId="77777777" w:rsidR="00A0684F" w:rsidRDefault="00686B86">
      <w:pPr>
        <w:numPr>
          <w:ilvl w:val="0"/>
          <w:numId w:val="2"/>
        </w:numPr>
        <w:tabs>
          <w:tab w:val="clear" w:pos="720"/>
          <w:tab w:val="left" w:pos="426"/>
        </w:tabs>
        <w:spacing w:line="360" w:lineRule="auto"/>
        <w:ind w:left="0" w:firstLine="142"/>
        <w:jc w:val="both"/>
        <w:rPr>
          <w:sz w:val="28"/>
        </w:rPr>
      </w:pPr>
      <w:r>
        <w:rPr>
          <w:sz w:val="28"/>
        </w:rPr>
        <w:t>проаналізувати міжнародний досвід у сфері енергоефективної реконструкції житлового фонду;</w:t>
      </w:r>
    </w:p>
    <w:p w14:paraId="2B1E4E3F" w14:textId="77777777" w:rsidR="00A0684F" w:rsidRDefault="00686B86">
      <w:pPr>
        <w:numPr>
          <w:ilvl w:val="0"/>
          <w:numId w:val="2"/>
        </w:numPr>
        <w:tabs>
          <w:tab w:val="clear" w:pos="720"/>
          <w:tab w:val="left" w:pos="426"/>
        </w:tabs>
        <w:spacing w:line="360" w:lineRule="auto"/>
        <w:ind w:left="0" w:firstLine="142"/>
        <w:jc w:val="both"/>
        <w:rPr>
          <w:sz w:val="28"/>
        </w:rPr>
      </w:pPr>
      <w:r>
        <w:rPr>
          <w:sz w:val="28"/>
        </w:rPr>
        <w:t>вивчити чинну нормати</w:t>
      </w:r>
      <w:r>
        <w:rPr>
          <w:sz w:val="28"/>
        </w:rPr>
        <w:t>вно-правову базу України у сфері енергоефективності та будівництва;</w:t>
      </w:r>
    </w:p>
    <w:p w14:paraId="44AC903E" w14:textId="77777777" w:rsidR="00A0684F" w:rsidRDefault="00686B86">
      <w:pPr>
        <w:numPr>
          <w:ilvl w:val="0"/>
          <w:numId w:val="2"/>
        </w:numPr>
        <w:tabs>
          <w:tab w:val="clear" w:pos="720"/>
          <w:tab w:val="left" w:pos="426"/>
        </w:tabs>
        <w:spacing w:line="360" w:lineRule="auto"/>
        <w:ind w:left="0" w:firstLine="142"/>
        <w:jc w:val="both"/>
        <w:rPr>
          <w:sz w:val="28"/>
        </w:rPr>
      </w:pPr>
      <w:r>
        <w:rPr>
          <w:sz w:val="28"/>
        </w:rPr>
        <w:t>провести містобудівний та технічний аналіз обраної території у Солом’янському районі міста Києва;</w:t>
      </w:r>
    </w:p>
    <w:p w14:paraId="2B266DB2" w14:textId="77777777" w:rsidR="00A0684F" w:rsidRDefault="00686B86">
      <w:pPr>
        <w:numPr>
          <w:ilvl w:val="0"/>
          <w:numId w:val="2"/>
        </w:numPr>
        <w:tabs>
          <w:tab w:val="clear" w:pos="720"/>
          <w:tab w:val="left" w:pos="426"/>
        </w:tabs>
        <w:spacing w:line="360" w:lineRule="auto"/>
        <w:ind w:left="0" w:firstLine="142"/>
        <w:jc w:val="both"/>
        <w:rPr>
          <w:sz w:val="28"/>
        </w:rPr>
      </w:pPr>
      <w:r>
        <w:rPr>
          <w:sz w:val="28"/>
        </w:rPr>
        <w:t>визначити тепловтрати, структуру енергоспоживання, стан інженерної інфраструктури житлової</w:t>
      </w:r>
      <w:r>
        <w:rPr>
          <w:sz w:val="28"/>
        </w:rPr>
        <w:t xml:space="preserve"> забудови;</w:t>
      </w:r>
    </w:p>
    <w:p w14:paraId="7C4B10F7" w14:textId="77777777" w:rsidR="00A0684F" w:rsidRDefault="00686B86">
      <w:pPr>
        <w:numPr>
          <w:ilvl w:val="0"/>
          <w:numId w:val="2"/>
        </w:numPr>
        <w:tabs>
          <w:tab w:val="clear" w:pos="720"/>
          <w:tab w:val="left" w:pos="426"/>
        </w:tabs>
        <w:spacing w:line="360" w:lineRule="auto"/>
        <w:ind w:left="0" w:firstLine="142"/>
        <w:jc w:val="both"/>
        <w:rPr>
          <w:sz w:val="28"/>
        </w:rPr>
      </w:pPr>
      <w:r>
        <w:rPr>
          <w:sz w:val="28"/>
        </w:rPr>
        <w:t xml:space="preserve">обґрунтувати заходи з </w:t>
      </w:r>
      <w:proofErr w:type="spellStart"/>
      <w:r>
        <w:rPr>
          <w:sz w:val="28"/>
        </w:rPr>
        <w:t>термомодернізації</w:t>
      </w:r>
      <w:proofErr w:type="spellEnd"/>
      <w:r>
        <w:rPr>
          <w:sz w:val="28"/>
        </w:rPr>
        <w:t>, модернізації мереж, впровадження систем управління енергією;</w:t>
      </w:r>
    </w:p>
    <w:p w14:paraId="66D6C29F" w14:textId="77777777" w:rsidR="00A0684F" w:rsidRDefault="00686B86">
      <w:pPr>
        <w:numPr>
          <w:ilvl w:val="0"/>
          <w:numId w:val="2"/>
        </w:numPr>
        <w:tabs>
          <w:tab w:val="clear" w:pos="720"/>
          <w:tab w:val="left" w:pos="426"/>
        </w:tabs>
        <w:spacing w:line="360" w:lineRule="auto"/>
        <w:ind w:left="0" w:firstLine="142"/>
        <w:jc w:val="both"/>
        <w:rPr>
          <w:sz w:val="28"/>
        </w:rPr>
      </w:pPr>
      <w:r>
        <w:rPr>
          <w:sz w:val="28"/>
        </w:rPr>
        <w:t>сформулювати комплексну програму підвищення енергоефективності кварталу;</w:t>
      </w:r>
    </w:p>
    <w:p w14:paraId="57F5475F" w14:textId="77777777" w:rsidR="00A0684F" w:rsidRDefault="00686B86">
      <w:pPr>
        <w:numPr>
          <w:ilvl w:val="0"/>
          <w:numId w:val="2"/>
        </w:numPr>
        <w:tabs>
          <w:tab w:val="clear" w:pos="720"/>
          <w:tab w:val="left" w:pos="426"/>
        </w:tabs>
        <w:spacing w:line="360" w:lineRule="auto"/>
        <w:ind w:left="0" w:firstLine="142"/>
        <w:jc w:val="both"/>
        <w:rPr>
          <w:sz w:val="28"/>
        </w:rPr>
      </w:pPr>
      <w:r>
        <w:rPr>
          <w:sz w:val="28"/>
        </w:rPr>
        <w:t>провести економічне обґрунтування запропонованих заходів та оцінити їх</w:t>
      </w:r>
      <w:r>
        <w:rPr>
          <w:sz w:val="28"/>
        </w:rPr>
        <w:t>ній потенційний ефект у масштабах району.</w:t>
      </w:r>
    </w:p>
    <w:p w14:paraId="77BFD9C8" w14:textId="77777777" w:rsidR="00A0684F" w:rsidRDefault="00686B86">
      <w:pPr>
        <w:spacing w:line="360" w:lineRule="auto"/>
        <w:ind w:firstLine="851"/>
        <w:jc w:val="both"/>
        <w:rPr>
          <w:sz w:val="28"/>
        </w:rPr>
      </w:pPr>
      <w:r>
        <w:rPr>
          <w:sz w:val="28"/>
        </w:rPr>
        <w:t>Таким чином, робота має міждисциплінарний характер, поєднує аналітичний, проектний та економічний підходи, а також спрямована на розробку практично орієнтованих рішень, що можуть бути використані як для локальних р</w:t>
      </w:r>
      <w:r>
        <w:rPr>
          <w:sz w:val="28"/>
        </w:rPr>
        <w:t xml:space="preserve">еконструкцій, так і в межах загальноміських програм модернізації житлового фонду. </w:t>
      </w:r>
    </w:p>
    <w:p w14:paraId="1612B86F" w14:textId="77777777" w:rsidR="00A0684F" w:rsidRDefault="00A0684F">
      <w:pPr>
        <w:spacing w:line="360" w:lineRule="auto"/>
        <w:ind w:firstLine="851"/>
        <w:jc w:val="both"/>
        <w:rPr>
          <w:sz w:val="28"/>
        </w:rPr>
      </w:pPr>
    </w:p>
    <w:p w14:paraId="673A27A7" w14:textId="77777777" w:rsidR="00A0684F" w:rsidRDefault="00686B86">
      <w:pPr>
        <w:pStyle w:val="1"/>
        <w:spacing w:after="120" w:line="360" w:lineRule="auto"/>
        <w:rPr>
          <w:sz w:val="28"/>
        </w:rPr>
      </w:pPr>
      <w:bookmarkStart w:id="4" w:name="_Toc200936532"/>
      <w:r>
        <w:rPr>
          <w:sz w:val="28"/>
        </w:rPr>
        <w:lastRenderedPageBreak/>
        <w:t>Розділ 1. Теоретичні аспекти забезпечення енергоефективності в місті.</w:t>
      </w:r>
      <w:bookmarkEnd w:id="4"/>
    </w:p>
    <w:p w14:paraId="3D102DC0" w14:textId="77777777" w:rsidR="00A0684F" w:rsidRDefault="00686B86">
      <w:pPr>
        <w:pStyle w:val="1"/>
        <w:numPr>
          <w:ilvl w:val="1"/>
          <w:numId w:val="3"/>
        </w:numPr>
        <w:spacing w:after="120" w:line="360" w:lineRule="auto"/>
        <w:ind w:left="0" w:firstLine="0"/>
        <w:rPr>
          <w:sz w:val="28"/>
        </w:rPr>
      </w:pPr>
      <w:bookmarkStart w:id="5" w:name="_Toc200936533"/>
      <w:r>
        <w:rPr>
          <w:sz w:val="28"/>
        </w:rPr>
        <w:t>Поняття та значення енергоефективності в урбаністичному середовищі</w:t>
      </w:r>
      <w:bookmarkEnd w:id="5"/>
    </w:p>
    <w:p w14:paraId="30B7F0CC" w14:textId="77777777" w:rsidR="00A0684F" w:rsidRDefault="00686B86">
      <w:pPr>
        <w:spacing w:line="360" w:lineRule="auto"/>
        <w:ind w:right="7" w:firstLine="851"/>
        <w:jc w:val="both"/>
        <w:rPr>
          <w:sz w:val="28"/>
          <w:szCs w:val="28"/>
        </w:rPr>
      </w:pPr>
      <w:r>
        <w:rPr>
          <w:sz w:val="28"/>
          <w:szCs w:val="28"/>
        </w:rPr>
        <w:t>Енергоефективність — це здатність використовувати енергетичні ресурси з мінімальними втратами, досягаючи при цьому необхідного рівня комфорту, безпеки та функціональності [3]. У контексті урбаністичного середовища, енергоефективність стосується оптимальног</w:t>
      </w:r>
      <w:r>
        <w:rPr>
          <w:sz w:val="28"/>
          <w:szCs w:val="28"/>
        </w:rPr>
        <w:t>о використання енергії в усіх сферах міського життя — від житлової забудови й громадських будівель до транспортної інфраструктури, освітлення вулиць і систем теплопостачання.</w:t>
      </w:r>
    </w:p>
    <w:p w14:paraId="1B9D97FB" w14:textId="77777777" w:rsidR="00A0684F" w:rsidRDefault="00686B86">
      <w:pPr>
        <w:spacing w:line="360" w:lineRule="auto"/>
        <w:ind w:right="7" w:firstLine="851"/>
        <w:jc w:val="both"/>
        <w:rPr>
          <w:sz w:val="28"/>
          <w:szCs w:val="28"/>
        </w:rPr>
      </w:pPr>
      <w:r>
        <w:rPr>
          <w:sz w:val="28"/>
          <w:szCs w:val="28"/>
        </w:rPr>
        <w:t>Урбаністичне середовище є одним із головних споживачів енергії, зокрема через вис</w:t>
      </w:r>
      <w:r>
        <w:rPr>
          <w:sz w:val="28"/>
          <w:szCs w:val="28"/>
        </w:rPr>
        <w:t>оку щільність населення, інтенсивність забудови та складність інженерної інфраструктури. Зростання урбанізації, підвищення стандартів життя, а також зміни клімату вимагають нових підходів до проектування, модернізації та експлуатації міських територій. Том</w:t>
      </w:r>
      <w:r>
        <w:rPr>
          <w:sz w:val="28"/>
          <w:szCs w:val="28"/>
        </w:rPr>
        <w:t>у питання енергоефективності в містах набуває особливої актуальності.</w:t>
      </w:r>
    </w:p>
    <w:p w14:paraId="07DC31CF" w14:textId="77777777" w:rsidR="00A0684F" w:rsidRDefault="00686B86">
      <w:pPr>
        <w:spacing w:line="360" w:lineRule="auto"/>
        <w:ind w:right="7" w:firstLine="851"/>
        <w:jc w:val="both"/>
        <w:rPr>
          <w:sz w:val="28"/>
          <w:szCs w:val="28"/>
        </w:rPr>
      </w:pPr>
      <w:r>
        <w:rPr>
          <w:sz w:val="28"/>
          <w:szCs w:val="28"/>
        </w:rPr>
        <w:t>Наприклад, будівля має забезпечувати комфортну температуру повітря, освітлення, вентиляцію, проте при цьому використовувати якомога менше енергоресурсів. У міському масштабі це означає с</w:t>
      </w:r>
      <w:r>
        <w:rPr>
          <w:sz w:val="28"/>
          <w:szCs w:val="28"/>
        </w:rPr>
        <w:t>творення умов, за яких енергоспоживання на одного мешканця або на одиницю площі зменшується без втрати якості життя або функціональності простору</w:t>
      </w:r>
      <w:r>
        <w:rPr>
          <w:sz w:val="28"/>
          <w:szCs w:val="28"/>
          <w:lang w:val="ru-RU"/>
        </w:rPr>
        <w:t xml:space="preserve"> [4]</w:t>
      </w:r>
      <w:r>
        <w:rPr>
          <w:sz w:val="28"/>
          <w:szCs w:val="28"/>
        </w:rPr>
        <w:t>.</w:t>
      </w:r>
    </w:p>
    <w:p w14:paraId="256F7977" w14:textId="77777777" w:rsidR="00A0684F" w:rsidRDefault="00686B86">
      <w:pPr>
        <w:spacing w:line="360" w:lineRule="auto"/>
        <w:ind w:right="7" w:firstLine="851"/>
        <w:jc w:val="both"/>
        <w:rPr>
          <w:sz w:val="28"/>
          <w:szCs w:val="28"/>
        </w:rPr>
      </w:pPr>
      <w:r>
        <w:rPr>
          <w:sz w:val="28"/>
          <w:szCs w:val="28"/>
        </w:rPr>
        <w:t>Енергоефективність не є синонімом енергозбереження. Якщо енергозбереження передбачає зниження обсягів спо</w:t>
      </w:r>
      <w:r>
        <w:rPr>
          <w:sz w:val="28"/>
          <w:szCs w:val="28"/>
        </w:rPr>
        <w:t>живання енергії, то енергоефективність акцентує увагу на оптимальному використанні енергії при збереженні або підвищенні ефективності функціонування систем.</w:t>
      </w:r>
    </w:p>
    <w:p w14:paraId="4093849A" w14:textId="77777777" w:rsidR="00A0684F" w:rsidRDefault="00686B86">
      <w:pPr>
        <w:spacing w:line="360" w:lineRule="auto"/>
        <w:ind w:right="7" w:firstLine="851"/>
        <w:jc w:val="both"/>
        <w:rPr>
          <w:sz w:val="28"/>
          <w:szCs w:val="28"/>
        </w:rPr>
      </w:pPr>
      <w:r>
        <w:rPr>
          <w:sz w:val="28"/>
          <w:szCs w:val="28"/>
        </w:rPr>
        <w:t>Урбаністичне середовище є комплексною системою, яка включає різноманітні функціональні зони, трансп</w:t>
      </w:r>
      <w:r>
        <w:rPr>
          <w:sz w:val="28"/>
          <w:szCs w:val="28"/>
        </w:rPr>
        <w:t>ортну інфраструктуру, соціальну та інженерну інфраструктури, природне середовище, а також інституційно-правову та управлінську складову. Забезпечення в такому середовищі потребує врахування багатьох чинників: кліматичних умов, особливостей забудови, демогр</w:t>
      </w:r>
      <w:r>
        <w:rPr>
          <w:sz w:val="28"/>
          <w:szCs w:val="28"/>
        </w:rPr>
        <w:t>афічної структури, економічного потенціалу, правової бази та громадської свідомості:</w:t>
      </w:r>
    </w:p>
    <w:p w14:paraId="7652CE86" w14:textId="77777777" w:rsidR="00A0684F" w:rsidRDefault="00686B86">
      <w:pPr>
        <w:spacing w:line="360" w:lineRule="auto"/>
        <w:ind w:right="7" w:firstLine="851"/>
        <w:jc w:val="both"/>
        <w:rPr>
          <w:sz w:val="28"/>
          <w:szCs w:val="28"/>
        </w:rPr>
      </w:pPr>
      <w:r>
        <w:rPr>
          <w:sz w:val="28"/>
          <w:szCs w:val="28"/>
        </w:rPr>
        <w:lastRenderedPageBreak/>
        <w:t>Економічне значення — скорочення витрат на енергоспоживання для мешканців, підприємств і органів місцевого самоврядування;</w:t>
      </w:r>
    </w:p>
    <w:p w14:paraId="61C9EEED" w14:textId="77777777" w:rsidR="00A0684F" w:rsidRDefault="00686B86">
      <w:pPr>
        <w:spacing w:line="360" w:lineRule="auto"/>
        <w:ind w:right="7" w:firstLine="851"/>
        <w:jc w:val="both"/>
        <w:rPr>
          <w:sz w:val="28"/>
          <w:szCs w:val="28"/>
        </w:rPr>
      </w:pPr>
      <w:r>
        <w:rPr>
          <w:sz w:val="28"/>
          <w:szCs w:val="28"/>
        </w:rPr>
        <w:t xml:space="preserve">Екологічне значення — зменшення викидів </w:t>
      </w:r>
      <w:r>
        <w:rPr>
          <w:sz w:val="28"/>
          <w:szCs w:val="28"/>
        </w:rPr>
        <w:t>парникових газів, збереження природних ресурсів, поліпшення якості повітря;</w:t>
      </w:r>
    </w:p>
    <w:p w14:paraId="1ADFEADE" w14:textId="77777777" w:rsidR="00A0684F" w:rsidRDefault="00686B86">
      <w:pPr>
        <w:spacing w:line="360" w:lineRule="auto"/>
        <w:ind w:right="7" w:firstLine="851"/>
        <w:jc w:val="both"/>
        <w:rPr>
          <w:sz w:val="28"/>
          <w:szCs w:val="28"/>
        </w:rPr>
      </w:pPr>
      <w:r>
        <w:rPr>
          <w:sz w:val="28"/>
          <w:szCs w:val="28"/>
        </w:rPr>
        <w:t>Соціальне значення — підвищення якості життя населення за рахунок комфортнішого мікроклімату, доступу до енергоефективного житла та скорочення енергетичної бідності;</w:t>
      </w:r>
    </w:p>
    <w:p w14:paraId="1B42084A" w14:textId="77777777" w:rsidR="00A0684F" w:rsidRDefault="00686B86">
      <w:pPr>
        <w:spacing w:line="360" w:lineRule="auto"/>
        <w:ind w:right="7" w:firstLine="851"/>
        <w:jc w:val="both"/>
        <w:rPr>
          <w:sz w:val="28"/>
          <w:szCs w:val="28"/>
        </w:rPr>
      </w:pPr>
      <w:r>
        <w:rPr>
          <w:sz w:val="28"/>
          <w:szCs w:val="28"/>
        </w:rPr>
        <w:t>Стратегічне зн</w:t>
      </w:r>
      <w:r>
        <w:rPr>
          <w:sz w:val="28"/>
          <w:szCs w:val="28"/>
        </w:rPr>
        <w:t>ачення — підвищення енергетичної незалежності міст і зміцнення національної безпеки.</w:t>
      </w:r>
    </w:p>
    <w:p w14:paraId="4F44B6DB" w14:textId="77777777" w:rsidR="00A0684F" w:rsidRDefault="00686B86">
      <w:pPr>
        <w:spacing w:line="360" w:lineRule="auto"/>
        <w:ind w:right="7" w:firstLine="851"/>
        <w:jc w:val="both"/>
        <w:rPr>
          <w:sz w:val="28"/>
          <w:szCs w:val="28"/>
        </w:rPr>
      </w:pPr>
      <w:r>
        <w:rPr>
          <w:sz w:val="28"/>
          <w:szCs w:val="28"/>
        </w:rPr>
        <w:t>Сучасний підхід до урбаністичного планування охоплює такі аспекти, як орієнтація будівель, використання енергоощадних матеріалів, впровадження «зелених» технологій, децент</w:t>
      </w:r>
      <w:r>
        <w:rPr>
          <w:sz w:val="28"/>
          <w:szCs w:val="28"/>
        </w:rPr>
        <w:t xml:space="preserve">ралізація енергопостачання, </w:t>
      </w:r>
      <w:proofErr w:type="spellStart"/>
      <w:r>
        <w:rPr>
          <w:sz w:val="28"/>
          <w:szCs w:val="28"/>
        </w:rPr>
        <w:t>енергоаудит</w:t>
      </w:r>
      <w:proofErr w:type="spellEnd"/>
      <w:r>
        <w:rPr>
          <w:sz w:val="28"/>
          <w:szCs w:val="28"/>
        </w:rPr>
        <w:t>, системи управління енергоспоживанням</w:t>
      </w:r>
    </w:p>
    <w:p w14:paraId="1A27BD56" w14:textId="77777777" w:rsidR="00A0684F" w:rsidRDefault="00686B86">
      <w:pPr>
        <w:spacing w:line="360" w:lineRule="auto"/>
        <w:ind w:right="7" w:firstLine="851"/>
        <w:jc w:val="both"/>
        <w:rPr>
          <w:sz w:val="28"/>
          <w:szCs w:val="28"/>
        </w:rPr>
      </w:pPr>
      <w:r>
        <w:rPr>
          <w:sz w:val="28"/>
          <w:szCs w:val="28"/>
        </w:rPr>
        <w:t>Енергозбереження з кожним роком стає все більш актуальною проблемою. Обмеженість енергетичних ресурсів, висока вартість енергії, негативний вплив на навколишнє середовище, пов'яз</w:t>
      </w:r>
      <w:r>
        <w:rPr>
          <w:sz w:val="28"/>
          <w:szCs w:val="28"/>
        </w:rPr>
        <w:t>аний з її виробництвом - всі ці фактори мимоволі говорять про те, що розумніше скоротити споживання енергії, ніж постійно збільшувати її виробництво, а значить і кількість проблем. У всьому світі давно шукають способи зниження енергоспоживання за рахунок р</w:t>
      </w:r>
      <w:r>
        <w:rPr>
          <w:sz w:val="28"/>
          <w:szCs w:val="28"/>
        </w:rPr>
        <w:t>аціонального використання ресурсів та новітніх технологій. Кілька років тому в Україні почалося формування такого поняття, як політика енергозбереження.</w:t>
      </w:r>
    </w:p>
    <w:p w14:paraId="0197548D" w14:textId="77777777" w:rsidR="00A0684F" w:rsidRDefault="00686B86">
      <w:pPr>
        <w:spacing w:line="360" w:lineRule="auto"/>
        <w:ind w:right="7" w:firstLine="851"/>
        <w:jc w:val="both"/>
        <w:rPr>
          <w:sz w:val="28"/>
          <w:szCs w:val="28"/>
        </w:rPr>
      </w:pPr>
      <w:r>
        <w:rPr>
          <w:sz w:val="28"/>
          <w:szCs w:val="28"/>
        </w:rPr>
        <w:t>Якщо на самому початку будівництва енергоефективних будівель, аж до початку 90-х років, основний інтере</w:t>
      </w:r>
      <w:r>
        <w:rPr>
          <w:sz w:val="28"/>
          <w:szCs w:val="28"/>
        </w:rPr>
        <w:t>с був до вивчення енергозберігаючих заходів, то вже в середині 90-х років центр ваги змістився на вивчення проблеми енергоефективності і пріоритет віддався тим енергозберігаючим рішенням, які одночасно сприяють поліпшенню якості мікроклімату. Логічним заве</w:t>
      </w:r>
      <w:r>
        <w:rPr>
          <w:sz w:val="28"/>
          <w:szCs w:val="28"/>
        </w:rPr>
        <w:t>ршенням етапів розвитку енергоефективних будівель стала практика побудови сталого будівництва</w:t>
      </w:r>
      <w:r>
        <w:rPr>
          <w:sz w:val="28"/>
          <w:szCs w:val="28"/>
          <w:lang w:val="ru-RU"/>
        </w:rPr>
        <w:t xml:space="preserve"> [22]</w:t>
      </w:r>
      <w:r>
        <w:rPr>
          <w:sz w:val="28"/>
          <w:szCs w:val="28"/>
        </w:rPr>
        <w:t>. Такі будівлі поєднують в собі три взаємопов'язані концепції: комфортний мікроклімат в приміщенні, максимальне використання природної енергії та оптимізовані</w:t>
      </w:r>
      <w:r>
        <w:rPr>
          <w:sz w:val="28"/>
          <w:szCs w:val="28"/>
        </w:rPr>
        <w:t xml:space="preserve"> енергетичні елементи будівлі в цілому.</w:t>
      </w:r>
    </w:p>
    <w:p w14:paraId="25936391" w14:textId="77777777" w:rsidR="00A0684F" w:rsidRDefault="00686B86">
      <w:pPr>
        <w:spacing w:line="360" w:lineRule="auto"/>
        <w:ind w:right="7" w:firstLine="851"/>
        <w:jc w:val="both"/>
        <w:rPr>
          <w:sz w:val="28"/>
          <w:szCs w:val="28"/>
        </w:rPr>
      </w:pPr>
      <w:r>
        <w:rPr>
          <w:sz w:val="28"/>
          <w:szCs w:val="28"/>
        </w:rPr>
        <w:lastRenderedPageBreak/>
        <w:t xml:space="preserve">Основним напрямком енергозбереження в житлових будівлях є підвищення теплозахисних властивостей огороджувальних конструкцій. За даними </w:t>
      </w:r>
      <w:proofErr w:type="spellStart"/>
      <w:r>
        <w:rPr>
          <w:sz w:val="28"/>
          <w:szCs w:val="28"/>
        </w:rPr>
        <w:t>тепловізійних</w:t>
      </w:r>
      <w:proofErr w:type="spellEnd"/>
      <w:r>
        <w:rPr>
          <w:sz w:val="28"/>
          <w:szCs w:val="28"/>
        </w:rPr>
        <w:t xml:space="preserve"> обстежень панельних будинків, на зовнішні стіни припадає 29-30% втр</w:t>
      </w:r>
      <w:r>
        <w:rPr>
          <w:sz w:val="28"/>
          <w:szCs w:val="28"/>
        </w:rPr>
        <w:t xml:space="preserve">ат теплової енергії, на світлопрозорі зовнішні огорожі 25-26%, підлогу першого поверху і стелю останнього 4-5%, решта 40% - витрати тепла на обігрів інфільтрованого зовнішнього повітря в обсязі, необхідному для вентиляції за нормами [35]. </w:t>
      </w:r>
    </w:p>
    <w:p w14:paraId="225F69F3" w14:textId="77777777" w:rsidR="00A0684F" w:rsidRDefault="00686B86">
      <w:pPr>
        <w:spacing w:line="360" w:lineRule="auto"/>
        <w:ind w:right="7" w:firstLine="851"/>
        <w:jc w:val="both"/>
        <w:rPr>
          <w:sz w:val="28"/>
          <w:szCs w:val="28"/>
        </w:rPr>
      </w:pPr>
      <w:r>
        <w:rPr>
          <w:sz w:val="28"/>
          <w:szCs w:val="28"/>
        </w:rPr>
        <w:t>Для того щоб від</w:t>
      </w:r>
      <w:r>
        <w:rPr>
          <w:sz w:val="28"/>
          <w:szCs w:val="28"/>
        </w:rPr>
        <w:t xml:space="preserve">повідати стандартам, встановленим новими </w:t>
      </w:r>
      <w:proofErr w:type="spellStart"/>
      <w:r>
        <w:rPr>
          <w:sz w:val="28"/>
          <w:szCs w:val="28"/>
        </w:rPr>
        <w:t>ДБНами</w:t>
      </w:r>
      <w:proofErr w:type="spellEnd"/>
      <w:r>
        <w:rPr>
          <w:sz w:val="28"/>
          <w:szCs w:val="28"/>
        </w:rPr>
        <w:t>, в першу чергу, будівельникам доводиться використовувати нові ефективні теплоізоляційні матеріали і конструкції. В іншому випадку і товщина зовнішніх огороджувальних конструкцій, і їх вартість були б непомірн</w:t>
      </w:r>
      <w:r>
        <w:rPr>
          <w:sz w:val="28"/>
          <w:szCs w:val="28"/>
        </w:rPr>
        <w:t xml:space="preserve">о високими. Наприклад, якщо </w:t>
      </w:r>
      <w:proofErr w:type="spellStart"/>
      <w:r>
        <w:rPr>
          <w:sz w:val="28"/>
          <w:szCs w:val="28"/>
        </w:rPr>
        <w:t>збереглася</w:t>
      </w:r>
      <w:proofErr w:type="spellEnd"/>
      <w:r>
        <w:rPr>
          <w:sz w:val="28"/>
          <w:szCs w:val="28"/>
        </w:rPr>
        <w:t xml:space="preserve"> одношарова структура стін з повнотілої цегли, їх товщина повинна становити близько двох метрів. Тому для забезпечення необхідних показників зовнішні стіни житлових будівель зводяться </w:t>
      </w:r>
      <w:proofErr w:type="spellStart"/>
      <w:r>
        <w:rPr>
          <w:sz w:val="28"/>
          <w:szCs w:val="28"/>
        </w:rPr>
        <w:t>багатошарово</w:t>
      </w:r>
      <w:proofErr w:type="spellEnd"/>
      <w:r>
        <w:rPr>
          <w:sz w:val="28"/>
          <w:szCs w:val="28"/>
        </w:rPr>
        <w:t>, що містять несучий і</w:t>
      </w:r>
      <w:r>
        <w:rPr>
          <w:sz w:val="28"/>
          <w:szCs w:val="28"/>
        </w:rPr>
        <w:t xml:space="preserve"> теплоізоляційний шари. За розрахунками Науково-дослідного інституту Будівельних Конструкцій, використання </w:t>
      </w:r>
      <w:proofErr w:type="spellStart"/>
      <w:r>
        <w:rPr>
          <w:sz w:val="28"/>
          <w:szCs w:val="28"/>
        </w:rPr>
        <w:t>теплоефективних</w:t>
      </w:r>
      <w:proofErr w:type="spellEnd"/>
      <w:r>
        <w:rPr>
          <w:sz w:val="28"/>
          <w:szCs w:val="28"/>
        </w:rPr>
        <w:t xml:space="preserve"> зовнішніх огорож за рахунок економії теплових ресурсів окупає одноразові витрати в новозбудованих житлових і цивільних будівлях протя</w:t>
      </w:r>
      <w:r>
        <w:rPr>
          <w:sz w:val="28"/>
          <w:szCs w:val="28"/>
        </w:rPr>
        <w:t>гом семи-восьми років, а в існуючих будинках - протягом 12-14 років</w:t>
      </w:r>
      <w:r>
        <w:rPr>
          <w:sz w:val="28"/>
          <w:szCs w:val="28"/>
          <w:lang w:val="ru-RU"/>
        </w:rPr>
        <w:t xml:space="preserve"> [23]</w:t>
      </w:r>
      <w:r>
        <w:rPr>
          <w:sz w:val="28"/>
          <w:szCs w:val="28"/>
        </w:rPr>
        <w:t>.</w:t>
      </w:r>
    </w:p>
    <w:p w14:paraId="41705E11" w14:textId="77777777" w:rsidR="00A0684F" w:rsidRDefault="00686B86">
      <w:pPr>
        <w:spacing w:line="360" w:lineRule="auto"/>
        <w:ind w:right="7" w:firstLine="851"/>
        <w:jc w:val="both"/>
        <w:rPr>
          <w:sz w:val="28"/>
          <w:szCs w:val="28"/>
        </w:rPr>
      </w:pPr>
      <w:r>
        <w:rPr>
          <w:sz w:val="28"/>
          <w:szCs w:val="28"/>
        </w:rPr>
        <w:t>У використовуваних в даний час тришарових конструкціях значно скоротилася кількість і розміри так званих містків холоду, які раніше утворювалися при монтажі теплоізоляційного шару мі</w:t>
      </w:r>
      <w:r>
        <w:rPr>
          <w:sz w:val="28"/>
          <w:szCs w:val="28"/>
        </w:rPr>
        <w:t>ж залізобетонними елементами огороджувальної конструкції. Між утеплювачем і зовнішньою стіною, за конструктивними особливостями, розташовувалося залізобетонне ребро, яке мало дуже високий коефіцієнт теплопровідності. Зараз в таких конструкціях використовую</w:t>
      </w:r>
      <w:r>
        <w:rPr>
          <w:sz w:val="28"/>
          <w:szCs w:val="28"/>
        </w:rPr>
        <w:t>ться дискретні зв'язки металу і скловолокна, що призводить до збільшення теплової однорідності структури і збільшення зниженого опору теплопередачі.</w:t>
      </w:r>
    </w:p>
    <w:p w14:paraId="0ED578A6" w14:textId="77777777" w:rsidR="00A0684F" w:rsidRDefault="00686B86">
      <w:pPr>
        <w:spacing w:line="360" w:lineRule="auto"/>
        <w:ind w:right="7" w:firstLine="851"/>
        <w:jc w:val="both"/>
        <w:rPr>
          <w:sz w:val="28"/>
          <w:szCs w:val="28"/>
        </w:rPr>
      </w:pPr>
      <w:r>
        <w:rPr>
          <w:sz w:val="28"/>
          <w:szCs w:val="28"/>
        </w:rPr>
        <w:t>Щодо теплоізоляційних матеріалів то їх структура, що використовуються в Україні, досить близька до структур</w:t>
      </w:r>
      <w:r>
        <w:rPr>
          <w:sz w:val="28"/>
          <w:szCs w:val="28"/>
        </w:rPr>
        <w:t xml:space="preserve">и, що склалася в передових зарубіжних країнах. </w:t>
      </w:r>
      <w:r>
        <w:rPr>
          <w:sz w:val="28"/>
          <w:szCs w:val="28"/>
        </w:rPr>
        <w:lastRenderedPageBreak/>
        <w:t xml:space="preserve">В основному це вироби з мінеральної вати (більше 65%), на частку </w:t>
      </w:r>
      <w:proofErr w:type="spellStart"/>
      <w:r>
        <w:rPr>
          <w:sz w:val="28"/>
          <w:szCs w:val="28"/>
        </w:rPr>
        <w:t>скловатних</w:t>
      </w:r>
      <w:proofErr w:type="spellEnd"/>
      <w:r>
        <w:rPr>
          <w:sz w:val="28"/>
          <w:szCs w:val="28"/>
        </w:rPr>
        <w:t xml:space="preserve"> матеріалів припадає 8%, на пінопласт припадає ще 20%, частка теплоізоляційних бетонів не перевищує 3%, відшарованого перліту, вермику</w:t>
      </w:r>
      <w:r>
        <w:rPr>
          <w:sz w:val="28"/>
          <w:szCs w:val="28"/>
        </w:rPr>
        <w:t xml:space="preserve">літу і виробів на їх основі - 2-3, а на інші види ефективних теплоізоляційних матеріалів припадає 1-2% [22]. При використанні ефективних теплоізоляційних матеріалів по периметру будівлі з кожного його метра виділяється близько 0,25 </w:t>
      </w:r>
      <w:proofErr w:type="spellStart"/>
      <w:r>
        <w:rPr>
          <w:sz w:val="28"/>
          <w:szCs w:val="28"/>
        </w:rPr>
        <w:t>кв.м</w:t>
      </w:r>
      <w:proofErr w:type="spellEnd"/>
      <w:r>
        <w:rPr>
          <w:sz w:val="28"/>
          <w:szCs w:val="28"/>
        </w:rPr>
        <w:t xml:space="preserve"> корисної площі за р</w:t>
      </w:r>
      <w:r>
        <w:rPr>
          <w:sz w:val="28"/>
          <w:szCs w:val="28"/>
        </w:rPr>
        <w:t>ахунок зменшення товщини зовнішніх огороджувальних конструкцій. Також багатошарові системи зовнішнього утеплення дозволяють знизити навантаження на фундамент, а значить і знизити витрати на його будівництво.</w:t>
      </w:r>
    </w:p>
    <w:p w14:paraId="2E823898" w14:textId="77777777" w:rsidR="00A0684F" w:rsidRDefault="00686B86">
      <w:pPr>
        <w:spacing w:line="360" w:lineRule="auto"/>
        <w:ind w:right="7" w:firstLine="851"/>
        <w:jc w:val="both"/>
        <w:rPr>
          <w:sz w:val="28"/>
          <w:szCs w:val="28"/>
        </w:rPr>
      </w:pPr>
      <w:r>
        <w:rPr>
          <w:sz w:val="28"/>
          <w:szCs w:val="28"/>
        </w:rPr>
        <w:t xml:space="preserve">Основна проблема полягає в тому, що в даний час </w:t>
      </w:r>
      <w:r>
        <w:rPr>
          <w:sz w:val="28"/>
          <w:szCs w:val="28"/>
        </w:rPr>
        <w:t>питання довговічності теплоізоляційного матеріалу при використанні в огороджувальних конструкціях залишається недостатньо вивченим. В першу чергу це стосується волокнистого утеплювача і пінопласту. Наявні результати свідчать про те, що термін служби теплоі</w:t>
      </w:r>
      <w:r>
        <w:rPr>
          <w:sz w:val="28"/>
          <w:szCs w:val="28"/>
        </w:rPr>
        <w:t>золяційного матеріалу на основі скловолокна або мінеральної вати становить 25-30 років. Після закінчення цього терміну коефіцієнт теплопровідності починає збільшуватися.</w:t>
      </w:r>
    </w:p>
    <w:p w14:paraId="54C1F336" w14:textId="77777777" w:rsidR="00A0684F" w:rsidRDefault="00A0684F">
      <w:pPr>
        <w:spacing w:line="360" w:lineRule="auto"/>
        <w:ind w:right="7" w:firstLine="851"/>
        <w:jc w:val="both"/>
        <w:rPr>
          <w:sz w:val="28"/>
          <w:szCs w:val="28"/>
        </w:rPr>
      </w:pPr>
    </w:p>
    <w:p w14:paraId="2F9C5036" w14:textId="77777777" w:rsidR="00A0684F" w:rsidRDefault="00A0684F">
      <w:pPr>
        <w:spacing w:line="360" w:lineRule="auto"/>
        <w:ind w:right="7" w:firstLine="851"/>
        <w:jc w:val="both"/>
        <w:rPr>
          <w:sz w:val="28"/>
          <w:szCs w:val="28"/>
        </w:rPr>
      </w:pPr>
    </w:p>
    <w:p w14:paraId="1ABDE92F" w14:textId="77777777" w:rsidR="00A0684F" w:rsidRDefault="00A0684F">
      <w:pPr>
        <w:spacing w:line="360" w:lineRule="auto"/>
        <w:ind w:right="7" w:firstLine="851"/>
        <w:jc w:val="both"/>
        <w:rPr>
          <w:sz w:val="28"/>
          <w:szCs w:val="28"/>
        </w:rPr>
      </w:pPr>
    </w:p>
    <w:p w14:paraId="02A76115" w14:textId="77777777" w:rsidR="00A0684F" w:rsidRDefault="00A0684F">
      <w:pPr>
        <w:spacing w:line="360" w:lineRule="auto"/>
        <w:ind w:right="7" w:firstLine="851"/>
        <w:jc w:val="both"/>
        <w:rPr>
          <w:sz w:val="28"/>
          <w:szCs w:val="28"/>
        </w:rPr>
      </w:pPr>
    </w:p>
    <w:p w14:paraId="6A440E29" w14:textId="77777777" w:rsidR="00A0684F" w:rsidRDefault="00A0684F">
      <w:pPr>
        <w:spacing w:line="360" w:lineRule="auto"/>
        <w:ind w:right="7" w:firstLine="851"/>
        <w:jc w:val="both"/>
        <w:rPr>
          <w:sz w:val="28"/>
          <w:szCs w:val="28"/>
        </w:rPr>
      </w:pPr>
    </w:p>
    <w:p w14:paraId="4FE02931" w14:textId="77777777" w:rsidR="00A0684F" w:rsidRDefault="00A0684F">
      <w:pPr>
        <w:spacing w:line="360" w:lineRule="auto"/>
        <w:ind w:right="7" w:firstLine="851"/>
        <w:jc w:val="both"/>
        <w:rPr>
          <w:sz w:val="28"/>
          <w:szCs w:val="28"/>
        </w:rPr>
      </w:pPr>
    </w:p>
    <w:p w14:paraId="659915AA" w14:textId="77777777" w:rsidR="00A0684F" w:rsidRDefault="00A0684F">
      <w:pPr>
        <w:spacing w:line="360" w:lineRule="auto"/>
        <w:ind w:right="7" w:firstLine="851"/>
        <w:jc w:val="both"/>
        <w:rPr>
          <w:sz w:val="28"/>
          <w:szCs w:val="28"/>
        </w:rPr>
      </w:pPr>
    </w:p>
    <w:p w14:paraId="3CE104EF" w14:textId="77777777" w:rsidR="00A0684F" w:rsidRDefault="00A0684F">
      <w:pPr>
        <w:spacing w:line="360" w:lineRule="auto"/>
        <w:ind w:right="7" w:firstLine="851"/>
        <w:jc w:val="both"/>
        <w:rPr>
          <w:sz w:val="28"/>
          <w:szCs w:val="28"/>
        </w:rPr>
      </w:pPr>
    </w:p>
    <w:p w14:paraId="1F870710" w14:textId="77777777" w:rsidR="00A0684F" w:rsidRDefault="00A0684F">
      <w:pPr>
        <w:spacing w:line="360" w:lineRule="auto"/>
        <w:ind w:right="7" w:firstLine="851"/>
        <w:jc w:val="both"/>
        <w:rPr>
          <w:sz w:val="28"/>
          <w:szCs w:val="28"/>
        </w:rPr>
      </w:pPr>
    </w:p>
    <w:p w14:paraId="1A26BA2C" w14:textId="77777777" w:rsidR="00A0684F" w:rsidRDefault="00A0684F">
      <w:pPr>
        <w:spacing w:line="360" w:lineRule="auto"/>
        <w:ind w:right="7" w:firstLine="851"/>
        <w:jc w:val="both"/>
        <w:rPr>
          <w:sz w:val="28"/>
          <w:szCs w:val="28"/>
        </w:rPr>
      </w:pPr>
    </w:p>
    <w:p w14:paraId="5AC0D6CA" w14:textId="77777777" w:rsidR="00A0684F" w:rsidRDefault="00A0684F">
      <w:pPr>
        <w:spacing w:line="360" w:lineRule="auto"/>
        <w:ind w:right="7" w:firstLine="851"/>
        <w:jc w:val="both"/>
        <w:rPr>
          <w:sz w:val="28"/>
          <w:szCs w:val="28"/>
        </w:rPr>
      </w:pPr>
    </w:p>
    <w:p w14:paraId="32FCF50D" w14:textId="77777777" w:rsidR="00A0684F" w:rsidRDefault="00686B86">
      <w:pPr>
        <w:pStyle w:val="1"/>
        <w:spacing w:after="120" w:line="360" w:lineRule="auto"/>
        <w:ind w:left="0" w:hanging="11"/>
        <w:rPr>
          <w:sz w:val="28"/>
        </w:rPr>
      </w:pPr>
      <w:bookmarkStart w:id="6" w:name="_Toc200936534"/>
      <w:r>
        <w:rPr>
          <w:sz w:val="28"/>
        </w:rPr>
        <w:lastRenderedPageBreak/>
        <w:t xml:space="preserve">1.2 Міжнародний досвід та сучасні тенденції у сфері </w:t>
      </w:r>
      <w:r>
        <w:rPr>
          <w:sz w:val="28"/>
        </w:rPr>
        <w:t>енергоефективності</w:t>
      </w:r>
      <w:bookmarkEnd w:id="6"/>
    </w:p>
    <w:p w14:paraId="2D51BC41" w14:textId="77777777" w:rsidR="00A0684F" w:rsidRDefault="00686B86">
      <w:pPr>
        <w:spacing w:line="360" w:lineRule="auto"/>
        <w:ind w:right="7" w:firstLine="851"/>
        <w:jc w:val="both"/>
        <w:rPr>
          <w:sz w:val="28"/>
          <w:szCs w:val="28"/>
        </w:rPr>
      </w:pPr>
      <w:r>
        <w:rPr>
          <w:sz w:val="28"/>
          <w:szCs w:val="28"/>
        </w:rPr>
        <w:t>У розвинених країнах розроблені і постійно вдосконалюються методи сертифікації нових і існуючих будівель з точки зору енергоефективності. У ЄС у 1993 році було прийнято перший у своєму роді закон – Директиву 93/76/ЄС про обмеження викиді</w:t>
      </w:r>
      <w:r>
        <w:rPr>
          <w:sz w:val="28"/>
          <w:szCs w:val="28"/>
        </w:rPr>
        <w:t>в вуглекислого газу шляхом підвищення енергоефективності (SAFE) [46]. Він передбачав такі заходи:</w:t>
      </w:r>
    </w:p>
    <w:p w14:paraId="33AFDCDC" w14:textId="77777777" w:rsidR="00A0684F" w:rsidRDefault="00686B86">
      <w:pPr>
        <w:spacing w:line="360" w:lineRule="auto"/>
        <w:ind w:right="7" w:firstLine="851"/>
        <w:jc w:val="both"/>
        <w:rPr>
          <w:sz w:val="28"/>
          <w:szCs w:val="28"/>
        </w:rPr>
      </w:pPr>
      <w:r>
        <w:rPr>
          <w:sz w:val="28"/>
          <w:szCs w:val="28"/>
        </w:rPr>
        <w:t>• розробка енергетичних паспортів будівель;</w:t>
      </w:r>
    </w:p>
    <w:p w14:paraId="7CB8B631" w14:textId="77777777" w:rsidR="00A0684F" w:rsidRDefault="00686B86">
      <w:pPr>
        <w:tabs>
          <w:tab w:val="left" w:pos="567"/>
        </w:tabs>
        <w:spacing w:line="360" w:lineRule="auto"/>
        <w:ind w:right="7" w:firstLine="851"/>
        <w:jc w:val="both"/>
        <w:rPr>
          <w:sz w:val="28"/>
          <w:szCs w:val="28"/>
        </w:rPr>
      </w:pPr>
      <w:r>
        <w:rPr>
          <w:sz w:val="28"/>
          <w:szCs w:val="28"/>
        </w:rPr>
        <w:t>• визначення фактичних енергетичних витрат на опалення, кондиціонування та гаряче водопостачання будівель;</w:t>
      </w:r>
    </w:p>
    <w:p w14:paraId="55326093" w14:textId="77777777" w:rsidR="00A0684F" w:rsidRDefault="00686B86">
      <w:pPr>
        <w:spacing w:line="360" w:lineRule="auto"/>
        <w:ind w:right="7" w:firstLine="851"/>
        <w:jc w:val="both"/>
        <w:rPr>
          <w:sz w:val="28"/>
          <w:szCs w:val="28"/>
        </w:rPr>
      </w:pPr>
      <w:r>
        <w:rPr>
          <w:sz w:val="28"/>
          <w:szCs w:val="28"/>
        </w:rPr>
        <w:t>• ефект</w:t>
      </w:r>
      <w:r>
        <w:rPr>
          <w:sz w:val="28"/>
          <w:szCs w:val="28"/>
        </w:rPr>
        <w:t xml:space="preserve">ивна теплоізоляція </w:t>
      </w:r>
      <w:proofErr w:type="spellStart"/>
      <w:r>
        <w:rPr>
          <w:sz w:val="28"/>
          <w:szCs w:val="28"/>
        </w:rPr>
        <w:t>новозведених</w:t>
      </w:r>
      <w:proofErr w:type="spellEnd"/>
      <w:r>
        <w:rPr>
          <w:sz w:val="28"/>
          <w:szCs w:val="28"/>
        </w:rPr>
        <w:t xml:space="preserve"> будівель;</w:t>
      </w:r>
    </w:p>
    <w:p w14:paraId="08AFBB1A" w14:textId="77777777" w:rsidR="00A0684F" w:rsidRDefault="00686B86">
      <w:pPr>
        <w:spacing w:line="360" w:lineRule="auto"/>
        <w:ind w:right="7" w:firstLine="851"/>
        <w:jc w:val="both"/>
        <w:rPr>
          <w:sz w:val="28"/>
          <w:szCs w:val="28"/>
        </w:rPr>
      </w:pPr>
      <w:r>
        <w:rPr>
          <w:sz w:val="28"/>
          <w:szCs w:val="28"/>
        </w:rPr>
        <w:t>• регулярна перевірка і контроль опалювальних котлів (потужністю понад 15 кВт);</w:t>
      </w:r>
    </w:p>
    <w:p w14:paraId="58A983CC" w14:textId="77777777" w:rsidR="00A0684F" w:rsidRDefault="00686B86">
      <w:pPr>
        <w:tabs>
          <w:tab w:val="left" w:pos="709"/>
        </w:tabs>
        <w:spacing w:line="360" w:lineRule="auto"/>
        <w:ind w:right="7" w:firstLine="851"/>
        <w:jc w:val="both"/>
        <w:rPr>
          <w:sz w:val="28"/>
          <w:szCs w:val="28"/>
        </w:rPr>
      </w:pPr>
      <w:r>
        <w:rPr>
          <w:sz w:val="28"/>
          <w:szCs w:val="28"/>
        </w:rPr>
        <w:t>•</w:t>
      </w:r>
      <w:r>
        <w:rPr>
          <w:sz w:val="28"/>
          <w:szCs w:val="28"/>
          <w:lang w:val="ru-RU"/>
        </w:rPr>
        <w:t xml:space="preserve"> р</w:t>
      </w:r>
      <w:proofErr w:type="spellStart"/>
      <w:r>
        <w:rPr>
          <w:sz w:val="28"/>
          <w:szCs w:val="28"/>
        </w:rPr>
        <w:t>егулярний</w:t>
      </w:r>
      <w:proofErr w:type="spellEnd"/>
      <w:r>
        <w:rPr>
          <w:sz w:val="28"/>
          <w:szCs w:val="28"/>
        </w:rPr>
        <w:t xml:space="preserve"> аналіз статей енергоспоживання та підвищення енергоефективності;</w:t>
      </w:r>
    </w:p>
    <w:p w14:paraId="7A322184" w14:textId="77777777" w:rsidR="00A0684F" w:rsidRDefault="00686B86">
      <w:pPr>
        <w:spacing w:line="360" w:lineRule="auto"/>
        <w:ind w:right="7" w:firstLine="851"/>
        <w:jc w:val="both"/>
        <w:rPr>
          <w:sz w:val="28"/>
          <w:szCs w:val="28"/>
        </w:rPr>
      </w:pPr>
      <w:r>
        <w:rPr>
          <w:sz w:val="28"/>
          <w:szCs w:val="28"/>
        </w:rPr>
        <w:t>• субсидування на державному рівні третини витрат, спрям</w:t>
      </w:r>
      <w:r>
        <w:rPr>
          <w:sz w:val="28"/>
          <w:szCs w:val="28"/>
        </w:rPr>
        <w:t>ованих на економію енергоресурсів.</w:t>
      </w:r>
    </w:p>
    <w:p w14:paraId="703CC12E" w14:textId="77777777" w:rsidR="00A0684F" w:rsidRDefault="00686B86">
      <w:pPr>
        <w:spacing w:line="360" w:lineRule="auto"/>
        <w:ind w:right="7" w:firstLine="851"/>
        <w:jc w:val="both"/>
        <w:rPr>
          <w:sz w:val="28"/>
          <w:szCs w:val="28"/>
        </w:rPr>
      </w:pPr>
      <w:r>
        <w:rPr>
          <w:sz w:val="28"/>
          <w:szCs w:val="28"/>
        </w:rPr>
        <w:t>Новий закон про енергетичну ефективність будівель, Директива 2002/91/EC, був прийнятий у грудні 2002 року та набув чинності у січні 2003 року</w:t>
      </w:r>
      <w:r>
        <w:rPr>
          <w:sz w:val="28"/>
          <w:szCs w:val="28"/>
          <w:lang w:val="ru-RU"/>
        </w:rPr>
        <w:t xml:space="preserve"> [46]</w:t>
      </w:r>
      <w:r>
        <w:rPr>
          <w:sz w:val="28"/>
          <w:szCs w:val="28"/>
        </w:rPr>
        <w:t>. Цей закон встановлює єдині принципи енергоефективності в будівлях для дер</w:t>
      </w:r>
      <w:r>
        <w:rPr>
          <w:sz w:val="28"/>
          <w:szCs w:val="28"/>
        </w:rPr>
        <w:t>жав-членів ЄС. Відповідно до закону, енергоефективність будівлі – це кількість енергії, фактично спожитої або розрахованої на різні потреби, пов'язані з нормальним використанням будівлі, включаючи, серед іншого, опалення, нагрівання гарячої води, охолоджен</w:t>
      </w:r>
      <w:r>
        <w:rPr>
          <w:sz w:val="28"/>
          <w:szCs w:val="28"/>
        </w:rPr>
        <w:t>ня, вентиляцію та освітлення. Ця кількість енергії повинна виражатися одним або декількома числовими показниками, що враховують теплоізоляцію, технічні характеристики обладнання, що комплектується за кліматичними параметрами, орієнтацію по відношенню до на</w:t>
      </w:r>
      <w:r>
        <w:rPr>
          <w:sz w:val="28"/>
          <w:szCs w:val="28"/>
        </w:rPr>
        <w:t xml:space="preserve">дходить сонячного випромінювання, вплив навколишніх будівель, власне виробництво енергії та інші фактори, в тому числі внутрішній мікроклімат, що впливають на потребу в енергії. Всі існуючі будівлі площею понад 1000 </w:t>
      </w:r>
      <w:proofErr w:type="spellStart"/>
      <w:r>
        <w:rPr>
          <w:sz w:val="28"/>
          <w:szCs w:val="28"/>
        </w:rPr>
        <w:t>кв.м</w:t>
      </w:r>
      <w:proofErr w:type="spellEnd"/>
      <w:r>
        <w:rPr>
          <w:sz w:val="28"/>
          <w:szCs w:val="28"/>
        </w:rPr>
        <w:t xml:space="preserve"> </w:t>
      </w:r>
      <w:r>
        <w:rPr>
          <w:sz w:val="28"/>
          <w:szCs w:val="28"/>
        </w:rPr>
        <w:lastRenderedPageBreak/>
        <w:t>повинні бути приведені до мінімальн</w:t>
      </w:r>
      <w:r>
        <w:rPr>
          <w:sz w:val="28"/>
          <w:szCs w:val="28"/>
        </w:rPr>
        <w:t>их вимог до енергоефективності, встановлених державами-членами ЄС у разі проведення капітальної реконструкції. Закон посилює роль сертифіката енергетичної ефективності будівель. Сертифікат енергетичної ефективності будівлі повинен включати референтні значе</w:t>
      </w:r>
      <w:r>
        <w:rPr>
          <w:sz w:val="28"/>
          <w:szCs w:val="28"/>
        </w:rPr>
        <w:t>ння, наявні в існуючих затверджених стандартах в державах-членах ЄС, і давати можливість споживачеві порівнювати і оцінювати енергетичну ефективність будівлі. Сертифікат має бути доповнений рекомендаціями щодо економічно ефективних рішень з енергоефективно</w:t>
      </w:r>
      <w:r>
        <w:rPr>
          <w:sz w:val="28"/>
          <w:szCs w:val="28"/>
        </w:rPr>
        <w:t>сті.</w:t>
      </w:r>
    </w:p>
    <w:p w14:paraId="65CC0835" w14:textId="77777777" w:rsidR="00A0684F" w:rsidRDefault="00686B86">
      <w:pPr>
        <w:spacing w:line="360" w:lineRule="auto"/>
        <w:ind w:right="7" w:firstLine="851"/>
        <w:jc w:val="both"/>
        <w:rPr>
          <w:sz w:val="28"/>
          <w:szCs w:val="28"/>
        </w:rPr>
      </w:pPr>
      <w:r>
        <w:rPr>
          <w:sz w:val="28"/>
          <w:szCs w:val="28"/>
        </w:rPr>
        <w:t>Тема енергозбереження в будівництві активно розвивається у всьому світі з 70-х років минулого століття в рамках загальної лінії на економію енергоресурсів і зароджується поняття «сталий розвиток». Енергоефективні будівлі як новий напрямок в експеримен</w:t>
      </w:r>
      <w:r>
        <w:rPr>
          <w:sz w:val="28"/>
          <w:szCs w:val="28"/>
        </w:rPr>
        <w:t>тальному будівництві з'явилися після світової енергетичної кризи 1974 року. Вони стали відповіддю на критику експертів Міжнародної енергетичної конференції ООН (WEC) про те, що сучасні будівлі мають величезні запаси для підвищення своєї теплової ефективнос</w:t>
      </w:r>
      <w:r>
        <w:rPr>
          <w:sz w:val="28"/>
          <w:szCs w:val="28"/>
        </w:rPr>
        <w:t>ті. У цій же доповіді була сформульована основна ідея енергозбереження: енергетичні ресурси можуть бути використані більш ефективно, якщо заходи є технічно здійсненними, економічно обґрунтованими, а також прийнятними з екологічної та соціальної точки зору,</w:t>
      </w:r>
      <w:r>
        <w:rPr>
          <w:sz w:val="28"/>
          <w:szCs w:val="28"/>
        </w:rPr>
        <w:t xml:space="preserve"> тобто застосовуватися з мінімумом змін звичного способу життя.</w:t>
      </w:r>
    </w:p>
    <w:p w14:paraId="5F63B4E4" w14:textId="77777777" w:rsidR="00A0684F" w:rsidRDefault="00686B86">
      <w:pPr>
        <w:spacing w:line="360" w:lineRule="auto"/>
        <w:ind w:right="7" w:firstLine="851"/>
        <w:jc w:val="both"/>
        <w:rPr>
          <w:sz w:val="28"/>
          <w:szCs w:val="28"/>
        </w:rPr>
      </w:pPr>
      <w:r>
        <w:rPr>
          <w:sz w:val="28"/>
          <w:szCs w:val="28"/>
        </w:rPr>
        <w:t>Проект першої енергоефективної будівлі почався в 1972 році в Манчестері (штат Нью-</w:t>
      </w:r>
      <w:proofErr w:type="spellStart"/>
      <w:r>
        <w:rPr>
          <w:sz w:val="28"/>
          <w:szCs w:val="28"/>
        </w:rPr>
        <w:t>Гемпшир</w:t>
      </w:r>
      <w:proofErr w:type="spellEnd"/>
      <w:r>
        <w:rPr>
          <w:sz w:val="28"/>
          <w:szCs w:val="28"/>
        </w:rPr>
        <w:t xml:space="preserve">, США) за проектом архітекторів Ніколаса </w:t>
      </w:r>
      <w:proofErr w:type="spellStart"/>
      <w:r>
        <w:rPr>
          <w:sz w:val="28"/>
          <w:szCs w:val="28"/>
        </w:rPr>
        <w:t>Айзека</w:t>
      </w:r>
      <w:proofErr w:type="spellEnd"/>
      <w:r>
        <w:rPr>
          <w:sz w:val="28"/>
          <w:szCs w:val="28"/>
        </w:rPr>
        <w:t xml:space="preserve"> і Ендрю </w:t>
      </w:r>
      <w:proofErr w:type="spellStart"/>
      <w:r>
        <w:rPr>
          <w:sz w:val="28"/>
          <w:szCs w:val="28"/>
        </w:rPr>
        <w:t>Айзека</w:t>
      </w:r>
      <w:proofErr w:type="spellEnd"/>
      <w:r>
        <w:rPr>
          <w:sz w:val="28"/>
          <w:szCs w:val="28"/>
        </w:rPr>
        <w:t>. Друга будівля, яка була спроектована та</w:t>
      </w:r>
      <w:r>
        <w:rPr>
          <w:sz w:val="28"/>
          <w:szCs w:val="28"/>
        </w:rPr>
        <w:t xml:space="preserve"> побудована з урахуванням енергоефективності, – це будівля EKONO-</w:t>
      </w:r>
      <w:proofErr w:type="spellStart"/>
      <w:r>
        <w:rPr>
          <w:sz w:val="28"/>
          <w:szCs w:val="28"/>
        </w:rPr>
        <w:t>house</w:t>
      </w:r>
      <w:proofErr w:type="spellEnd"/>
      <w:r>
        <w:rPr>
          <w:sz w:val="28"/>
          <w:szCs w:val="28"/>
        </w:rPr>
        <w:t xml:space="preserve"> в </w:t>
      </w:r>
      <w:proofErr w:type="spellStart"/>
      <w:r>
        <w:rPr>
          <w:sz w:val="28"/>
          <w:szCs w:val="28"/>
        </w:rPr>
        <w:t>Отаніємі</w:t>
      </w:r>
      <w:proofErr w:type="spellEnd"/>
      <w:r>
        <w:rPr>
          <w:sz w:val="28"/>
          <w:szCs w:val="28"/>
        </w:rPr>
        <w:t>, Фінляндія [46]. Вже 30 років тому в обох будівлях передбачалося використання тепла, сонячного випромінювання і можливості комп'ютерної техніки для управління інженерним обла</w:t>
      </w:r>
      <w:r>
        <w:rPr>
          <w:sz w:val="28"/>
          <w:szCs w:val="28"/>
        </w:rPr>
        <w:t xml:space="preserve">днанням. Перша тенденція продовжує успішно розвиватися навіть у скандинавській країні, як Фінляндія – наприклад, у експериментальному будівництві житлового району VIIKKI у Гельсінкі, Фінляндія – а друга тенденція переросла у великий напрямок у будівельній </w:t>
      </w:r>
      <w:r>
        <w:rPr>
          <w:sz w:val="28"/>
          <w:szCs w:val="28"/>
        </w:rPr>
        <w:t xml:space="preserve">інженерії, яке отримало назву «Розумні будівлі». У роки, що </w:t>
      </w:r>
      <w:proofErr w:type="spellStart"/>
      <w:r>
        <w:rPr>
          <w:sz w:val="28"/>
          <w:szCs w:val="28"/>
        </w:rPr>
        <w:t>послідували</w:t>
      </w:r>
      <w:proofErr w:type="spellEnd"/>
      <w:r>
        <w:rPr>
          <w:sz w:val="28"/>
          <w:szCs w:val="28"/>
        </w:rPr>
        <w:t xml:space="preserve"> за енергетичною кризою середини 70-х </w:t>
      </w:r>
      <w:r>
        <w:rPr>
          <w:sz w:val="28"/>
          <w:szCs w:val="28"/>
        </w:rPr>
        <w:lastRenderedPageBreak/>
        <w:t>років, західним країнам вдалося не тільки стабілізуватися, але і значно знизити зростання енергоспоживання в будівництві. Скандинавські країни перш</w:t>
      </w:r>
      <w:r>
        <w:rPr>
          <w:sz w:val="28"/>
          <w:szCs w:val="28"/>
        </w:rPr>
        <w:t xml:space="preserve">ими прийняли нові енергозберігаючі будівельні норми і стандарти на національному рівні: в 1977 році в Данії (датський стандарт BR77) і в 1980 році в Швеції (SBN-80, </w:t>
      </w:r>
      <w:proofErr w:type="spellStart"/>
      <w:r>
        <w:rPr>
          <w:sz w:val="28"/>
          <w:szCs w:val="28"/>
        </w:rPr>
        <w:t>Svensk</w:t>
      </w:r>
      <w:proofErr w:type="spellEnd"/>
      <w:r>
        <w:rPr>
          <w:sz w:val="28"/>
          <w:szCs w:val="28"/>
        </w:rPr>
        <w:t xml:space="preserve"> </w:t>
      </w:r>
      <w:proofErr w:type="spellStart"/>
      <w:r>
        <w:rPr>
          <w:sz w:val="28"/>
          <w:szCs w:val="28"/>
        </w:rPr>
        <w:t>Bygg</w:t>
      </w:r>
      <w:proofErr w:type="spellEnd"/>
      <w:r>
        <w:rPr>
          <w:sz w:val="28"/>
          <w:szCs w:val="28"/>
        </w:rPr>
        <w:t xml:space="preserve"> </w:t>
      </w:r>
      <w:proofErr w:type="spellStart"/>
      <w:r>
        <w:rPr>
          <w:sz w:val="28"/>
          <w:szCs w:val="28"/>
        </w:rPr>
        <w:t>Norm</w:t>
      </w:r>
      <w:proofErr w:type="spellEnd"/>
      <w:r>
        <w:rPr>
          <w:sz w:val="28"/>
          <w:szCs w:val="28"/>
        </w:rPr>
        <w:t>). В результаті до 1988 року Швеція скоротила річне споживання тепла в житл</w:t>
      </w:r>
      <w:r>
        <w:rPr>
          <w:sz w:val="28"/>
          <w:szCs w:val="28"/>
        </w:rPr>
        <w:t xml:space="preserve">ових будівлях на 28 </w:t>
      </w:r>
      <w:proofErr w:type="spellStart"/>
      <w:r>
        <w:rPr>
          <w:sz w:val="28"/>
          <w:szCs w:val="28"/>
        </w:rPr>
        <w:t>ТВт·год</w:t>
      </w:r>
      <w:proofErr w:type="spellEnd"/>
      <w:r>
        <w:rPr>
          <w:sz w:val="28"/>
          <w:szCs w:val="28"/>
        </w:rPr>
        <w:t xml:space="preserve"> з 50 </w:t>
      </w:r>
      <w:proofErr w:type="spellStart"/>
      <w:r>
        <w:rPr>
          <w:sz w:val="28"/>
          <w:szCs w:val="28"/>
        </w:rPr>
        <w:t>ТВт·год</w:t>
      </w:r>
      <w:proofErr w:type="spellEnd"/>
      <w:r>
        <w:rPr>
          <w:sz w:val="28"/>
          <w:szCs w:val="28"/>
        </w:rPr>
        <w:t xml:space="preserve"> у 1978 році, а Данія до 1985 року споживала на 28% менше теплової енергії для опалення житла порівняно з 1972 роком</w:t>
      </w:r>
      <w:r>
        <w:rPr>
          <w:sz w:val="28"/>
          <w:szCs w:val="28"/>
          <w:lang w:val="ru-RU"/>
        </w:rPr>
        <w:t xml:space="preserve"> [13]</w:t>
      </w:r>
      <w:r>
        <w:rPr>
          <w:sz w:val="28"/>
          <w:szCs w:val="28"/>
        </w:rPr>
        <w:t>. Данські та шведські енергетичні стандарти в будівництві досі залишаються одними з найсуворіши</w:t>
      </w:r>
      <w:r>
        <w:rPr>
          <w:sz w:val="28"/>
          <w:szCs w:val="28"/>
        </w:rPr>
        <w:t>х у світі: наприклад, шведський SBN-80 навіть на початку 21 століття за своїми вимогами перевершував стандарти інших європейських країн [12].</w:t>
      </w:r>
    </w:p>
    <w:p w14:paraId="0F1F6E4A" w14:textId="77777777" w:rsidR="00A0684F" w:rsidRDefault="00686B86">
      <w:pPr>
        <w:spacing w:line="360" w:lineRule="auto"/>
        <w:ind w:right="7" w:firstLine="851"/>
        <w:jc w:val="both"/>
        <w:rPr>
          <w:sz w:val="28"/>
          <w:szCs w:val="28"/>
        </w:rPr>
      </w:pPr>
      <w:r>
        <w:rPr>
          <w:sz w:val="28"/>
          <w:szCs w:val="28"/>
        </w:rPr>
        <w:t>У другій половині 80-х років спільними зусиллями шведа Бо Адамсона (</w:t>
      </w:r>
      <w:proofErr w:type="spellStart"/>
      <w:r>
        <w:rPr>
          <w:sz w:val="28"/>
          <w:szCs w:val="28"/>
        </w:rPr>
        <w:t>Лундський</w:t>
      </w:r>
      <w:proofErr w:type="spellEnd"/>
      <w:r>
        <w:rPr>
          <w:sz w:val="28"/>
          <w:szCs w:val="28"/>
        </w:rPr>
        <w:t xml:space="preserve"> університет) та німецького архітекто</w:t>
      </w:r>
      <w:r>
        <w:rPr>
          <w:sz w:val="28"/>
          <w:szCs w:val="28"/>
        </w:rPr>
        <w:t xml:space="preserve">ра Вольфганга </w:t>
      </w:r>
      <w:proofErr w:type="spellStart"/>
      <w:r>
        <w:rPr>
          <w:sz w:val="28"/>
          <w:szCs w:val="28"/>
        </w:rPr>
        <w:t>Файста</w:t>
      </w:r>
      <w:proofErr w:type="spellEnd"/>
      <w:r>
        <w:rPr>
          <w:sz w:val="28"/>
          <w:szCs w:val="28"/>
        </w:rPr>
        <w:t xml:space="preserve"> (</w:t>
      </w:r>
      <w:proofErr w:type="spellStart"/>
      <w:r>
        <w:rPr>
          <w:sz w:val="28"/>
          <w:szCs w:val="28"/>
        </w:rPr>
        <w:t>Institut</w:t>
      </w:r>
      <w:proofErr w:type="spellEnd"/>
      <w:r>
        <w:rPr>
          <w:sz w:val="28"/>
          <w:szCs w:val="28"/>
        </w:rPr>
        <w:t xml:space="preserve"> </w:t>
      </w:r>
      <w:proofErr w:type="spellStart"/>
      <w:r>
        <w:rPr>
          <w:sz w:val="28"/>
          <w:szCs w:val="28"/>
        </w:rPr>
        <w:t>fr</w:t>
      </w:r>
      <w:proofErr w:type="spellEnd"/>
      <w:r>
        <w:rPr>
          <w:sz w:val="28"/>
          <w:szCs w:val="28"/>
        </w:rPr>
        <w:t xml:space="preserve"> </w:t>
      </w:r>
      <w:proofErr w:type="spellStart"/>
      <w:r>
        <w:rPr>
          <w:sz w:val="28"/>
          <w:szCs w:val="28"/>
        </w:rPr>
        <w:t>Wohnen</w:t>
      </w:r>
      <w:proofErr w:type="spellEnd"/>
      <w:r>
        <w:rPr>
          <w:sz w:val="28"/>
          <w:szCs w:val="28"/>
        </w:rPr>
        <w:t xml:space="preserve"> </w:t>
      </w:r>
      <w:proofErr w:type="spellStart"/>
      <w:r>
        <w:rPr>
          <w:sz w:val="28"/>
          <w:szCs w:val="28"/>
        </w:rPr>
        <w:t>und</w:t>
      </w:r>
      <w:proofErr w:type="spellEnd"/>
      <w:r>
        <w:rPr>
          <w:sz w:val="28"/>
          <w:szCs w:val="28"/>
        </w:rPr>
        <w:t xml:space="preserve"> </w:t>
      </w:r>
      <w:proofErr w:type="spellStart"/>
      <w:r>
        <w:rPr>
          <w:sz w:val="28"/>
          <w:szCs w:val="28"/>
        </w:rPr>
        <w:t>Umwelt</w:t>
      </w:r>
      <w:proofErr w:type="spellEnd"/>
      <w:r>
        <w:rPr>
          <w:sz w:val="28"/>
          <w:szCs w:val="28"/>
        </w:rPr>
        <w:t>) було закладено основи нового енергозберігаючого підходу до житлового будівництва – концепції так званого пасивного будинку (</w:t>
      </w:r>
      <w:proofErr w:type="spellStart"/>
      <w:r>
        <w:rPr>
          <w:sz w:val="28"/>
          <w:szCs w:val="28"/>
        </w:rPr>
        <w:t>Passivhaus</w:t>
      </w:r>
      <w:proofErr w:type="spellEnd"/>
      <w:r>
        <w:rPr>
          <w:sz w:val="28"/>
          <w:szCs w:val="28"/>
        </w:rPr>
        <w:t>). «Пасивні будинки» спочатку проектувалися їх розробниками спеціальн</w:t>
      </w:r>
      <w:r>
        <w:rPr>
          <w:sz w:val="28"/>
          <w:szCs w:val="28"/>
        </w:rPr>
        <w:t xml:space="preserve">о під кліматичні умови Центральної Європи і, згідно з основною ідеєю, повинні були використовувати для обігріву тільки внутрішні теплові ресурси, мати мінімальний </w:t>
      </w:r>
      <w:proofErr w:type="spellStart"/>
      <w:r>
        <w:rPr>
          <w:sz w:val="28"/>
          <w:szCs w:val="28"/>
        </w:rPr>
        <w:t>енергообмін</w:t>
      </w:r>
      <w:proofErr w:type="spellEnd"/>
      <w:r>
        <w:rPr>
          <w:sz w:val="28"/>
          <w:szCs w:val="28"/>
        </w:rPr>
        <w:t xml:space="preserve"> з навколишнім середовищем (за рахунок якісної теплоізоляції) і максимально викори</w:t>
      </w:r>
      <w:r>
        <w:rPr>
          <w:sz w:val="28"/>
          <w:szCs w:val="28"/>
        </w:rPr>
        <w:t xml:space="preserve">стовувати тепло з усіх викидів. Відповідно до цієї концепції в 1991 році в німецькому Дармштадті був побудований перший експериментальний прототип </w:t>
      </w:r>
      <w:proofErr w:type="spellStart"/>
      <w:r>
        <w:rPr>
          <w:sz w:val="28"/>
          <w:szCs w:val="28"/>
        </w:rPr>
        <w:t>Passivhaus</w:t>
      </w:r>
      <w:proofErr w:type="spellEnd"/>
      <w:r>
        <w:rPr>
          <w:sz w:val="28"/>
          <w:szCs w:val="28"/>
        </w:rPr>
        <w:t xml:space="preserve"> (чотириквартирний житловий будинок, побудований з силікатної цегли із зовнішнім утепленням шаром п</w:t>
      </w:r>
      <w:r>
        <w:rPr>
          <w:sz w:val="28"/>
          <w:szCs w:val="28"/>
        </w:rPr>
        <w:t>інополістиролу товщиною 40 см)</w:t>
      </w:r>
      <w:r>
        <w:rPr>
          <w:sz w:val="28"/>
          <w:szCs w:val="28"/>
          <w:lang w:val="en-US"/>
        </w:rPr>
        <w:t xml:space="preserve"> [13]</w:t>
      </w:r>
      <w:r>
        <w:rPr>
          <w:sz w:val="28"/>
          <w:szCs w:val="28"/>
        </w:rPr>
        <w:t>.</w:t>
      </w:r>
    </w:p>
    <w:p w14:paraId="43D6D018" w14:textId="77777777" w:rsidR="00A0684F" w:rsidRDefault="00686B86">
      <w:pPr>
        <w:spacing w:line="360" w:lineRule="auto"/>
        <w:ind w:right="7" w:firstLine="851"/>
        <w:jc w:val="both"/>
        <w:rPr>
          <w:sz w:val="28"/>
          <w:szCs w:val="28"/>
        </w:rPr>
      </w:pPr>
      <w:r>
        <w:rPr>
          <w:sz w:val="28"/>
          <w:szCs w:val="28"/>
        </w:rPr>
        <w:t>Починаючи з 1996 року (після того, як розробники цієї концепції остаточно довели до розуму основні проектні рішення і створили спеціальну робочу групу по економічним «пасивним будинкам»), будівництво «пасивних» будівель</w:t>
      </w:r>
      <w:r>
        <w:rPr>
          <w:sz w:val="28"/>
          <w:szCs w:val="28"/>
        </w:rPr>
        <w:t xml:space="preserve"> перейшло від штучної до серійної стадії. До 1999 року в Німеччині було побудовано близько 300 таких будинків, до кінця 2000 року їх налічувалося понад 1000, а на початку 2007 року їх кількість перевищила 7000</w:t>
      </w:r>
      <w:r>
        <w:rPr>
          <w:sz w:val="28"/>
          <w:szCs w:val="28"/>
          <w:lang w:val="ru-RU"/>
        </w:rPr>
        <w:t xml:space="preserve"> [12]</w:t>
      </w:r>
      <w:r>
        <w:rPr>
          <w:sz w:val="28"/>
          <w:szCs w:val="28"/>
        </w:rPr>
        <w:t>.</w:t>
      </w:r>
    </w:p>
    <w:p w14:paraId="22F9FFF0" w14:textId="77777777" w:rsidR="00A0684F" w:rsidRDefault="00686B86">
      <w:pPr>
        <w:pStyle w:val="1"/>
        <w:spacing w:after="120" w:line="360" w:lineRule="auto"/>
        <w:ind w:left="0" w:hanging="11"/>
        <w:rPr>
          <w:sz w:val="28"/>
        </w:rPr>
      </w:pPr>
      <w:bookmarkStart w:id="7" w:name="_Toc200936535"/>
      <w:r>
        <w:rPr>
          <w:sz w:val="28"/>
        </w:rPr>
        <w:lastRenderedPageBreak/>
        <w:t>1.3 Нормативно-правове регулювання в Укр</w:t>
      </w:r>
      <w:r>
        <w:rPr>
          <w:sz w:val="28"/>
        </w:rPr>
        <w:t>аїні</w:t>
      </w:r>
      <w:bookmarkEnd w:id="7"/>
    </w:p>
    <w:p w14:paraId="6BDC5E25" w14:textId="77777777" w:rsidR="00A0684F" w:rsidRDefault="00686B86">
      <w:pPr>
        <w:spacing w:line="360" w:lineRule="auto"/>
        <w:ind w:firstLine="851"/>
        <w:jc w:val="both"/>
        <w:rPr>
          <w:sz w:val="28"/>
        </w:rPr>
      </w:pPr>
      <w:r>
        <w:rPr>
          <w:sz w:val="28"/>
        </w:rPr>
        <w:t>Будівельне законодавство – це система нормативно-правових актів, які регулюють відносини щодо організації та безпосереднього здійснення будівництва. Особливістю будівельного законодавства є те, що власне правові норми тісно переплетені з нормами техні</w:t>
      </w:r>
      <w:r>
        <w:rPr>
          <w:sz w:val="28"/>
        </w:rPr>
        <w:t>чного характеру. Вони нерідко включаються в єдині нормативно-правові документи. Обсяг нормативно-правових актів у сфері будівництва досить значний. Структуру нормативної бази, що регулює діяльність будівельної галузі в Україні становлять Закони України, По</w:t>
      </w:r>
      <w:r>
        <w:rPr>
          <w:sz w:val="28"/>
        </w:rPr>
        <w:t>станови та Розпорядження Кабінету Міністрів України, накази профільного Міністерства (наразі – Міністерства регіонального розвитку, будівництва та житлово-комунального господарства України), Державні будівельні норми тощо.</w:t>
      </w:r>
    </w:p>
    <w:p w14:paraId="0014A7FB" w14:textId="77777777" w:rsidR="00A0684F" w:rsidRDefault="00686B86">
      <w:pPr>
        <w:spacing w:line="360" w:lineRule="auto"/>
        <w:ind w:firstLine="851"/>
        <w:jc w:val="both"/>
        <w:rPr>
          <w:sz w:val="28"/>
        </w:rPr>
      </w:pPr>
      <w:r>
        <w:rPr>
          <w:sz w:val="28"/>
        </w:rPr>
        <w:t>Закон України «Про основи містобу</w:t>
      </w:r>
      <w:r>
        <w:rPr>
          <w:sz w:val="28"/>
        </w:rPr>
        <w:t>дування» концептуально визначив принципи розвитку міст, основи самоврядування, основні напрями містобудівної діяльності, її об’єкти, зміст державного регулювання і контролю у сфері містобудування, регулювання земельних відносин у цій сфері, регламентацію р</w:t>
      </w:r>
      <w:r>
        <w:rPr>
          <w:sz w:val="28"/>
        </w:rPr>
        <w:t>озробки нормативних документів, розробки і реалізації містобудівної проектної документації. Він встановлює правові, економічні, соціальні та організаційні засади містобудівної діяльності в Україні і спрямований на формування повноцінного життєвого середови</w:t>
      </w:r>
      <w:r>
        <w:rPr>
          <w:sz w:val="28"/>
        </w:rPr>
        <w:t>ща, забезпечення при цьому охорони навколишнього природного оточення, раціонального природокористування та збереження культурної спадщини.</w:t>
      </w:r>
    </w:p>
    <w:p w14:paraId="337D0972" w14:textId="77777777" w:rsidR="00A0684F" w:rsidRDefault="00686B86">
      <w:pPr>
        <w:spacing w:line="360" w:lineRule="auto"/>
        <w:ind w:firstLine="851"/>
        <w:jc w:val="both"/>
        <w:rPr>
          <w:sz w:val="28"/>
        </w:rPr>
      </w:pPr>
      <w:r>
        <w:rPr>
          <w:sz w:val="28"/>
        </w:rPr>
        <w:t xml:space="preserve">Закон України «Про регулювання містобудівної діяльності» є одним з основоположних документів, де зазначені </w:t>
      </w:r>
      <w:r>
        <w:rPr>
          <w:sz w:val="28"/>
        </w:rPr>
        <w:t>основні питання містобудівної діяльності, визначено її правовий статус та встановлено систему нормативно-правових актів, що регулюють цю сферу. цим Законом встановлюються загальні правила містобудівної діяльності, порядок надання дозволів на будівництво, в</w:t>
      </w:r>
      <w:r>
        <w:rPr>
          <w:sz w:val="28"/>
        </w:rPr>
        <w:t xml:space="preserve">икористання земельних ділянок та вимоги до проектної документації. Закон містить загальні положення з основною інформацією, яка стосується сфери містобудування, терміни, які використовуються у цій області; інформацію щодо </w:t>
      </w:r>
      <w:r>
        <w:rPr>
          <w:sz w:val="28"/>
        </w:rPr>
        <w:lastRenderedPageBreak/>
        <w:t>основних органів у сфері містобуді</w:t>
      </w:r>
      <w:r>
        <w:rPr>
          <w:sz w:val="28"/>
        </w:rPr>
        <w:t>вної діяльності та усіх процесів, які пов’язані з ними. Також Законом регулюються питання стосовно планування території на всіх рівнях (державному, регіональному та місцевому), міститься інформація про генеральний та детальний план, реєстр будівельної діял</w:t>
      </w:r>
      <w:r>
        <w:rPr>
          <w:sz w:val="28"/>
        </w:rPr>
        <w:t>ьності, містобудівний кадастр тощо. І зазначена інформація щодо основних понять, які стосуються оформлення дозвільних документів на будівництво, проведення технічної інвентаризації, введення об’єктів в експлуатацію та інші відомості про містобудівну діяльн</w:t>
      </w:r>
      <w:r>
        <w:rPr>
          <w:sz w:val="28"/>
        </w:rPr>
        <w:t>ість.</w:t>
      </w:r>
    </w:p>
    <w:p w14:paraId="5EE03C45" w14:textId="77777777" w:rsidR="00A0684F" w:rsidRDefault="00686B86">
      <w:pPr>
        <w:spacing w:line="360" w:lineRule="auto"/>
        <w:ind w:firstLine="851"/>
        <w:jc w:val="both"/>
        <w:rPr>
          <w:sz w:val="28"/>
        </w:rPr>
      </w:pPr>
      <w:r>
        <w:rPr>
          <w:sz w:val="28"/>
        </w:rPr>
        <w:t>Закон України «Про архітектурну діяльність», визначає правові та організаційні засади здійснення архітектурної діяльності і спрямований на формування сприятливого життєвого середовища, досягнення естетичної виразності, економічної доцільності і надій</w:t>
      </w:r>
      <w:r>
        <w:rPr>
          <w:sz w:val="28"/>
        </w:rPr>
        <w:t xml:space="preserve">ності будинків, споруд та їх комплексів. Закон встановлює правила </w:t>
      </w:r>
      <w:proofErr w:type="spellStart"/>
      <w:r>
        <w:rPr>
          <w:sz w:val="28"/>
        </w:rPr>
        <w:t>проєктування</w:t>
      </w:r>
      <w:proofErr w:type="spellEnd"/>
      <w:r>
        <w:rPr>
          <w:sz w:val="28"/>
        </w:rPr>
        <w:t>, архітектурного огляду та сертифікації архітектурних послуг, регулює архітектурну спадщину, тобто, регламентує безпосередньо норми, правила та стандарти виконання будівельних ро</w:t>
      </w:r>
      <w:r>
        <w:rPr>
          <w:sz w:val="28"/>
        </w:rPr>
        <w:t>біт та ведення архітектурної діяльності.</w:t>
      </w:r>
    </w:p>
    <w:p w14:paraId="5B751315" w14:textId="77777777" w:rsidR="00A0684F" w:rsidRDefault="00686B86">
      <w:pPr>
        <w:spacing w:line="360" w:lineRule="auto"/>
        <w:ind w:firstLine="851"/>
        <w:jc w:val="both"/>
        <w:rPr>
          <w:sz w:val="28"/>
        </w:rPr>
      </w:pPr>
      <w:r>
        <w:rPr>
          <w:sz w:val="28"/>
        </w:rPr>
        <w:t xml:space="preserve">Нове будівництво, реконструкція, реставрація капітальний ремонт об’єкту архітектури здійснюється відповідно до затвердженої </w:t>
      </w:r>
      <w:proofErr w:type="spellStart"/>
      <w:r>
        <w:rPr>
          <w:sz w:val="28"/>
        </w:rPr>
        <w:t>проєктної</w:t>
      </w:r>
      <w:proofErr w:type="spellEnd"/>
      <w:r>
        <w:rPr>
          <w:sz w:val="28"/>
        </w:rPr>
        <w:t xml:space="preserve"> документації, державних стандартів, норм і правил, місцевих правил забудови насел</w:t>
      </w:r>
      <w:r>
        <w:rPr>
          <w:sz w:val="28"/>
        </w:rPr>
        <w:t xml:space="preserve">ених пунктів. Архітектор – автор проекту або уповноважена ним особа, бере участь у прийнятті в експлуатацію закінченого будівництвом об’єкта архітектури та підписує відповідний акт. Без підпису архітектора – автора </w:t>
      </w:r>
      <w:proofErr w:type="spellStart"/>
      <w:r>
        <w:rPr>
          <w:sz w:val="28"/>
        </w:rPr>
        <w:t>проєкту</w:t>
      </w:r>
      <w:proofErr w:type="spellEnd"/>
      <w:r>
        <w:rPr>
          <w:sz w:val="28"/>
        </w:rPr>
        <w:t xml:space="preserve"> або уповноваженої ним особи такий</w:t>
      </w:r>
      <w:r>
        <w:rPr>
          <w:sz w:val="28"/>
        </w:rPr>
        <w:t xml:space="preserve"> акт є недійсним.</w:t>
      </w:r>
    </w:p>
    <w:p w14:paraId="3569FBAC" w14:textId="77777777" w:rsidR="00A0684F" w:rsidRDefault="00686B86">
      <w:pPr>
        <w:spacing w:line="360" w:lineRule="auto"/>
        <w:ind w:firstLine="851"/>
        <w:jc w:val="both"/>
        <w:rPr>
          <w:sz w:val="28"/>
        </w:rPr>
      </w:pPr>
      <w:r>
        <w:rPr>
          <w:sz w:val="28"/>
        </w:rPr>
        <w:t xml:space="preserve">Закон України «Про надання будівельної продукції на ринку» є технічним регламентом і визначає правові та організаційні засади введення в обіг або надання будівельної продукції на ринку шляхом встановлення правил для вираження показників, </w:t>
      </w:r>
      <w:r>
        <w:rPr>
          <w:sz w:val="28"/>
        </w:rPr>
        <w:t xml:space="preserve">пов’язаних із суттєвими експлуатаційними характеристиками такої продукції, а також застосування щодо такої продукції знаку відповідності технічним регламентам в тому числі і енергоефективності. </w:t>
      </w:r>
    </w:p>
    <w:p w14:paraId="3DE8D6AB" w14:textId="77777777" w:rsidR="00A0684F" w:rsidRDefault="00686B86">
      <w:pPr>
        <w:spacing w:line="360" w:lineRule="auto"/>
        <w:ind w:firstLine="851"/>
        <w:jc w:val="both"/>
        <w:rPr>
          <w:sz w:val="28"/>
        </w:rPr>
      </w:pPr>
      <w:r>
        <w:rPr>
          <w:sz w:val="28"/>
        </w:rPr>
        <w:lastRenderedPageBreak/>
        <w:t>Відносини у сфері нормування у будівництві регулює Закон Укра</w:t>
      </w:r>
      <w:r>
        <w:rPr>
          <w:sz w:val="28"/>
        </w:rPr>
        <w:t>їни «Про будівельні норми», ним визначаються правові та організаційні засади розроблення, погодження, затвердження, реєстрації і застосування будівельних норм. Положення Закону спрямовані на забезпечення підвищення якості будівельних норм та зменшення кіль</w:t>
      </w:r>
      <w:r>
        <w:rPr>
          <w:sz w:val="28"/>
        </w:rPr>
        <w:t>кості необґрунтованих обов’язкових вимог. З метою удосконалення нормування у будівництві та задля створення умов для запровадження інноваційних та прогресивних технологій у сфері відбулось введення таких термінів, як базова організація у будівництві, будів</w:t>
      </w:r>
      <w:r>
        <w:rPr>
          <w:sz w:val="28"/>
        </w:rPr>
        <w:t xml:space="preserve">ельні норми, нормування у будівництві, параметричний, розпорядчий та цільовий методи нормування. </w:t>
      </w:r>
    </w:p>
    <w:p w14:paraId="28802827" w14:textId="77777777" w:rsidR="00A0684F" w:rsidRDefault="00686B86">
      <w:pPr>
        <w:spacing w:line="360" w:lineRule="auto"/>
        <w:ind w:firstLine="851"/>
        <w:jc w:val="both"/>
        <w:rPr>
          <w:sz w:val="28"/>
        </w:rPr>
      </w:pPr>
      <w:r>
        <w:rPr>
          <w:sz w:val="28"/>
        </w:rPr>
        <w:t>Протягом останніх років в Україні розробляється також комплекс нормативних документів конкретно з енергоефективності будівельної галузі. Розвиток нормативно-п</w:t>
      </w:r>
      <w:r>
        <w:rPr>
          <w:sz w:val="28"/>
        </w:rPr>
        <w:t>равової бази у сфері енергоефективності в Україні є ключовим чинником для забезпечення сталого розвитку міст, зниження енергоспоживання та адаптації до європейських стандартів. Це регулювання охоплює низку законів, стратегій та підзаконних актів, які форму</w:t>
      </w:r>
      <w:r>
        <w:rPr>
          <w:sz w:val="28"/>
        </w:rPr>
        <w:t>ють основу для впровадження енергоефективних заходів у житловому та громадському будівництві.</w:t>
      </w:r>
    </w:p>
    <w:p w14:paraId="57912553" w14:textId="77777777" w:rsidR="00A0684F" w:rsidRDefault="00686B86">
      <w:pPr>
        <w:spacing w:line="360" w:lineRule="auto"/>
        <w:ind w:firstLine="851"/>
        <w:jc w:val="both"/>
        <w:rPr>
          <w:sz w:val="28"/>
        </w:rPr>
      </w:pPr>
      <w:r>
        <w:rPr>
          <w:sz w:val="28"/>
        </w:rPr>
        <w:t>Рішення проблеми енергозбереження багато в чому визначає вихід України з економічної кризи. Максимальна економія енергії знижує залежність від країн-постачальникі</w:t>
      </w:r>
      <w:r>
        <w:rPr>
          <w:sz w:val="28"/>
        </w:rPr>
        <w:t>в паливно-енергетичних ресурсів, зменшує енергоємність національних товарів.</w:t>
      </w:r>
    </w:p>
    <w:p w14:paraId="7651D417" w14:textId="77777777" w:rsidR="00A0684F" w:rsidRDefault="00686B86">
      <w:pPr>
        <w:spacing w:line="360" w:lineRule="auto"/>
        <w:ind w:firstLine="851"/>
        <w:jc w:val="both"/>
        <w:rPr>
          <w:sz w:val="28"/>
        </w:rPr>
      </w:pPr>
      <w:r>
        <w:rPr>
          <w:sz w:val="28"/>
        </w:rPr>
        <w:t>Зниження енерговитрат на експлуатацію будівель розглядається як за показниками енергетичного стану держави, так і за екологічними параметрами навколишнього середовища щодо викидів</w:t>
      </w:r>
      <w:r>
        <w:rPr>
          <w:sz w:val="28"/>
        </w:rPr>
        <w:t xml:space="preserve"> продуктів споживання палива. В умовах ринкової економіки держава </w:t>
      </w:r>
      <w:proofErr w:type="spellStart"/>
      <w:r>
        <w:rPr>
          <w:sz w:val="28"/>
        </w:rPr>
        <w:t>дієво</w:t>
      </w:r>
      <w:proofErr w:type="spellEnd"/>
      <w:r>
        <w:rPr>
          <w:sz w:val="28"/>
        </w:rPr>
        <w:t xml:space="preserve"> може впливати на суб’єкти господарювання шляхом встановлення необхідних нормативних вимог безпеки до продукції, що пропонується</w:t>
      </w:r>
      <w:r>
        <w:rPr>
          <w:sz w:val="28"/>
          <w:lang w:val="ru-RU"/>
        </w:rPr>
        <w:t xml:space="preserve"> [35]</w:t>
      </w:r>
      <w:r>
        <w:rPr>
          <w:sz w:val="28"/>
        </w:rPr>
        <w:t xml:space="preserve">. Пріоритетом розвинутої держави є </w:t>
      </w:r>
      <w:r>
        <w:rPr>
          <w:sz w:val="28"/>
        </w:rPr>
        <w:t>енергетична безпека, тому вимоги до енергетичних характеристик будівель є обов’язковою складовою системи загальної безпеки будівельних об’єктів країни.</w:t>
      </w:r>
    </w:p>
    <w:p w14:paraId="3C42689F" w14:textId="77777777" w:rsidR="00A0684F" w:rsidRDefault="00686B86">
      <w:pPr>
        <w:spacing w:line="360" w:lineRule="auto"/>
        <w:ind w:firstLine="851"/>
        <w:jc w:val="both"/>
        <w:rPr>
          <w:sz w:val="28"/>
        </w:rPr>
      </w:pPr>
      <w:r>
        <w:rPr>
          <w:sz w:val="28"/>
        </w:rPr>
        <w:lastRenderedPageBreak/>
        <w:t>Основні законодавчі акти:</w:t>
      </w:r>
    </w:p>
    <w:p w14:paraId="5AB475C0" w14:textId="77777777" w:rsidR="00A0684F" w:rsidRDefault="00686B86">
      <w:pPr>
        <w:pStyle w:val="ae"/>
        <w:numPr>
          <w:ilvl w:val="0"/>
          <w:numId w:val="4"/>
        </w:numPr>
        <w:spacing w:line="360" w:lineRule="auto"/>
        <w:jc w:val="both"/>
        <w:rPr>
          <w:sz w:val="28"/>
        </w:rPr>
      </w:pPr>
      <w:r>
        <w:rPr>
          <w:sz w:val="28"/>
        </w:rPr>
        <w:t>Закон України «Про енергозбереження» (від 01.07.1994 № 74/94-ВР)</w:t>
      </w:r>
    </w:p>
    <w:p w14:paraId="5816265B" w14:textId="77777777" w:rsidR="00A0684F" w:rsidRDefault="00686B86">
      <w:pPr>
        <w:spacing w:line="360" w:lineRule="auto"/>
        <w:ind w:firstLine="851"/>
        <w:jc w:val="both"/>
        <w:rPr>
          <w:sz w:val="28"/>
        </w:rPr>
      </w:pPr>
      <w:r>
        <w:rPr>
          <w:sz w:val="28"/>
        </w:rPr>
        <w:t xml:space="preserve">Він визначає </w:t>
      </w:r>
      <w:r>
        <w:rPr>
          <w:sz w:val="28"/>
        </w:rPr>
        <w:t>загальні принципи державної політики щодо ефективного використання паливно-енергетичних ресурсів, встановлює обов’язки суб’єктів господарювання та органів влади щодо енергозбереження.</w:t>
      </w:r>
    </w:p>
    <w:p w14:paraId="64CA6891" w14:textId="77777777" w:rsidR="00A0684F" w:rsidRDefault="00686B86">
      <w:pPr>
        <w:pStyle w:val="ae"/>
        <w:numPr>
          <w:ilvl w:val="0"/>
          <w:numId w:val="4"/>
        </w:numPr>
        <w:spacing w:line="360" w:lineRule="auto"/>
        <w:ind w:left="0" w:firstLine="851"/>
        <w:jc w:val="both"/>
        <w:rPr>
          <w:sz w:val="28"/>
        </w:rPr>
      </w:pPr>
      <w:r>
        <w:rPr>
          <w:sz w:val="28"/>
        </w:rPr>
        <w:t xml:space="preserve">Закон України «Про енергетичну ефективність будівель» (від 22.06.2017 № </w:t>
      </w:r>
      <w:r>
        <w:rPr>
          <w:sz w:val="28"/>
        </w:rPr>
        <w:t>2118-VIII)</w:t>
      </w:r>
    </w:p>
    <w:p w14:paraId="441A7803" w14:textId="77777777" w:rsidR="00A0684F" w:rsidRDefault="00686B86">
      <w:pPr>
        <w:spacing w:line="360" w:lineRule="auto"/>
        <w:ind w:firstLine="851"/>
        <w:jc w:val="both"/>
        <w:rPr>
          <w:sz w:val="28"/>
        </w:rPr>
      </w:pPr>
      <w:r>
        <w:rPr>
          <w:sz w:val="28"/>
        </w:rPr>
        <w:t xml:space="preserve">Встановлює вимоги до енергоефективності будівель, запроваджує сертифікацію енергетичних характеристик, а також визначає ролі </w:t>
      </w:r>
      <w:proofErr w:type="spellStart"/>
      <w:r>
        <w:rPr>
          <w:sz w:val="28"/>
        </w:rPr>
        <w:t>енергоаудиторів</w:t>
      </w:r>
      <w:proofErr w:type="spellEnd"/>
      <w:r>
        <w:rPr>
          <w:sz w:val="28"/>
        </w:rPr>
        <w:t>, вимоги до проектної документації, будівельних норм та стандартів.</w:t>
      </w:r>
    </w:p>
    <w:p w14:paraId="467AF62A" w14:textId="77777777" w:rsidR="00A0684F" w:rsidRDefault="00686B86">
      <w:pPr>
        <w:pStyle w:val="ae"/>
        <w:numPr>
          <w:ilvl w:val="0"/>
          <w:numId w:val="4"/>
        </w:numPr>
        <w:spacing w:line="360" w:lineRule="auto"/>
        <w:ind w:left="0" w:firstLine="851"/>
        <w:jc w:val="both"/>
        <w:rPr>
          <w:sz w:val="28"/>
        </w:rPr>
      </w:pPr>
      <w:r>
        <w:rPr>
          <w:sz w:val="28"/>
        </w:rPr>
        <w:t xml:space="preserve">Закон України «Про комерційний облік </w:t>
      </w:r>
      <w:r>
        <w:rPr>
          <w:sz w:val="28"/>
        </w:rPr>
        <w:t>теплової енергії та водопостачання» (від 22.06.2017 № 2119-VIII)</w:t>
      </w:r>
    </w:p>
    <w:p w14:paraId="76427263" w14:textId="77777777" w:rsidR="00A0684F" w:rsidRDefault="00686B86">
      <w:pPr>
        <w:spacing w:line="360" w:lineRule="auto"/>
        <w:ind w:firstLine="851"/>
        <w:jc w:val="both"/>
        <w:rPr>
          <w:sz w:val="28"/>
        </w:rPr>
      </w:pPr>
      <w:r>
        <w:rPr>
          <w:sz w:val="28"/>
        </w:rPr>
        <w:t>Закон передбачає обов’язкове встановлення вузлів комерційного обліку в будівлях, що дозволяє споживачам контролювати енергоспоживання, знижуючи втрати енергії.</w:t>
      </w:r>
    </w:p>
    <w:p w14:paraId="6E2B2497" w14:textId="77777777" w:rsidR="00A0684F" w:rsidRDefault="00686B86">
      <w:pPr>
        <w:pStyle w:val="ae"/>
        <w:numPr>
          <w:ilvl w:val="0"/>
          <w:numId w:val="4"/>
        </w:numPr>
        <w:spacing w:line="360" w:lineRule="auto"/>
        <w:ind w:left="0" w:firstLine="851"/>
        <w:jc w:val="both"/>
        <w:rPr>
          <w:sz w:val="28"/>
        </w:rPr>
      </w:pPr>
      <w:r>
        <w:rPr>
          <w:sz w:val="28"/>
        </w:rPr>
        <w:t>Закон України «Про Фонд енергое</w:t>
      </w:r>
      <w:r>
        <w:rPr>
          <w:sz w:val="28"/>
        </w:rPr>
        <w:t>фективності» (від 08.06.2017 № 2095-VIII)</w:t>
      </w:r>
    </w:p>
    <w:p w14:paraId="0827B2F7" w14:textId="77777777" w:rsidR="00A0684F" w:rsidRDefault="00686B86">
      <w:pPr>
        <w:spacing w:line="360" w:lineRule="auto"/>
        <w:ind w:firstLine="851"/>
        <w:jc w:val="both"/>
        <w:rPr>
          <w:sz w:val="28"/>
        </w:rPr>
      </w:pPr>
      <w:r>
        <w:rPr>
          <w:sz w:val="28"/>
        </w:rPr>
        <w:t>Створення Фонду стало важливим кроком до реалізації масштабних програм енергоефективності, зокрема в житловому секторі. Програма «</w:t>
      </w:r>
      <w:proofErr w:type="spellStart"/>
      <w:r>
        <w:rPr>
          <w:sz w:val="28"/>
        </w:rPr>
        <w:t>Енергодім</w:t>
      </w:r>
      <w:proofErr w:type="spellEnd"/>
      <w:r>
        <w:rPr>
          <w:sz w:val="28"/>
        </w:rPr>
        <w:t>», що реалізується Фондом, фінансує впровадження енергоефективних заходів у</w:t>
      </w:r>
      <w:r>
        <w:rPr>
          <w:sz w:val="28"/>
        </w:rPr>
        <w:t xml:space="preserve"> багатоквартирних будинках.</w:t>
      </w:r>
    </w:p>
    <w:p w14:paraId="760955D0" w14:textId="77777777" w:rsidR="00A0684F" w:rsidRDefault="00686B86">
      <w:pPr>
        <w:spacing w:line="360" w:lineRule="auto"/>
        <w:ind w:firstLine="851"/>
        <w:jc w:val="both"/>
        <w:rPr>
          <w:sz w:val="28"/>
        </w:rPr>
      </w:pPr>
      <w:r>
        <w:rPr>
          <w:sz w:val="28"/>
        </w:rPr>
        <w:t>Також в Україні затверджені стратегічні плани дій.</w:t>
      </w:r>
    </w:p>
    <w:p w14:paraId="5F2E1395" w14:textId="77777777" w:rsidR="00A0684F" w:rsidRDefault="00686B86">
      <w:pPr>
        <w:pStyle w:val="ae"/>
        <w:numPr>
          <w:ilvl w:val="0"/>
          <w:numId w:val="4"/>
        </w:numPr>
        <w:spacing w:line="360" w:lineRule="auto"/>
        <w:jc w:val="both"/>
        <w:rPr>
          <w:sz w:val="28"/>
        </w:rPr>
      </w:pPr>
      <w:r>
        <w:rPr>
          <w:sz w:val="28"/>
        </w:rPr>
        <w:t>Національний план дій з енергоефективності на період до 2030 року</w:t>
      </w:r>
    </w:p>
    <w:p w14:paraId="05B22143" w14:textId="77777777" w:rsidR="00A0684F" w:rsidRDefault="00686B86">
      <w:pPr>
        <w:spacing w:line="360" w:lineRule="auto"/>
        <w:ind w:firstLine="851"/>
        <w:jc w:val="both"/>
        <w:rPr>
          <w:sz w:val="28"/>
        </w:rPr>
      </w:pPr>
      <w:r>
        <w:rPr>
          <w:sz w:val="28"/>
        </w:rPr>
        <w:t>Він визначає цілі скорочення споживання енергії, підвищення енергоефективності у всіх секторах економіки, включ</w:t>
      </w:r>
      <w:r>
        <w:rPr>
          <w:sz w:val="28"/>
        </w:rPr>
        <w:t>аючи житлово-комунальну сферу. Згідно з планом, очікується поступове зменшення споживання енергії у житловому секторі на 30% до 2030 року.</w:t>
      </w:r>
    </w:p>
    <w:p w14:paraId="1DB2AA8F" w14:textId="77777777" w:rsidR="00A0684F" w:rsidRDefault="00686B86">
      <w:pPr>
        <w:pStyle w:val="ae"/>
        <w:numPr>
          <w:ilvl w:val="0"/>
          <w:numId w:val="4"/>
        </w:numPr>
        <w:spacing w:line="360" w:lineRule="auto"/>
        <w:jc w:val="both"/>
        <w:rPr>
          <w:sz w:val="28"/>
        </w:rPr>
      </w:pPr>
      <w:r>
        <w:rPr>
          <w:sz w:val="28"/>
        </w:rPr>
        <w:t>Державні будівельні норми (ДБН):</w:t>
      </w:r>
    </w:p>
    <w:p w14:paraId="6A45F1A9" w14:textId="77777777" w:rsidR="00A0684F" w:rsidRDefault="00686B86">
      <w:pPr>
        <w:spacing w:line="360" w:lineRule="auto"/>
        <w:ind w:firstLine="851"/>
        <w:jc w:val="both"/>
        <w:rPr>
          <w:sz w:val="28"/>
        </w:rPr>
      </w:pPr>
      <w:r>
        <w:rPr>
          <w:sz w:val="28"/>
        </w:rPr>
        <w:t>ДБН В.2.6-31:2021 «Теплова ізоляція будівель»</w:t>
      </w:r>
    </w:p>
    <w:p w14:paraId="1854C5B3" w14:textId="77777777" w:rsidR="00A0684F" w:rsidRDefault="00686B86">
      <w:pPr>
        <w:spacing w:line="360" w:lineRule="auto"/>
        <w:ind w:firstLine="851"/>
        <w:jc w:val="both"/>
        <w:rPr>
          <w:sz w:val="28"/>
        </w:rPr>
      </w:pPr>
      <w:r>
        <w:rPr>
          <w:sz w:val="28"/>
        </w:rPr>
        <w:lastRenderedPageBreak/>
        <w:t>Встановлює нормативні показники щодо о</w:t>
      </w:r>
      <w:r>
        <w:rPr>
          <w:sz w:val="28"/>
        </w:rPr>
        <w:t>пору теплопередачі огороджувальних конструкцій для будівель нових і реконструйованих</w:t>
      </w:r>
      <w:r>
        <w:rPr>
          <w:sz w:val="28"/>
          <w:lang w:val="ru-RU"/>
        </w:rPr>
        <w:t xml:space="preserve"> [7]</w:t>
      </w:r>
      <w:r>
        <w:rPr>
          <w:sz w:val="28"/>
        </w:rPr>
        <w:t>.</w:t>
      </w:r>
    </w:p>
    <w:p w14:paraId="07312DB0" w14:textId="77777777" w:rsidR="00A0684F" w:rsidRDefault="00686B86">
      <w:pPr>
        <w:spacing w:line="360" w:lineRule="auto"/>
        <w:ind w:firstLine="851"/>
        <w:jc w:val="both"/>
        <w:rPr>
          <w:sz w:val="28"/>
        </w:rPr>
      </w:pPr>
      <w:r>
        <w:rPr>
          <w:sz w:val="28"/>
        </w:rPr>
        <w:t>ДБН В.2.2-15:2019 «Житлові будинки. Основні положення»</w:t>
      </w:r>
    </w:p>
    <w:p w14:paraId="04B25B42" w14:textId="77777777" w:rsidR="00A0684F" w:rsidRDefault="00686B86">
      <w:pPr>
        <w:spacing w:line="360" w:lineRule="auto"/>
        <w:ind w:firstLine="851"/>
        <w:jc w:val="both"/>
        <w:rPr>
          <w:sz w:val="28"/>
        </w:rPr>
      </w:pPr>
      <w:r>
        <w:rPr>
          <w:sz w:val="28"/>
        </w:rPr>
        <w:t xml:space="preserve">Передбачає енергоефективне проектування будівель, включаючи планування, орієнтацію, вентиляцію та інші </w:t>
      </w:r>
      <w:r>
        <w:rPr>
          <w:sz w:val="28"/>
        </w:rPr>
        <w:t>елементи [5-6].</w:t>
      </w:r>
    </w:p>
    <w:p w14:paraId="4963ADCC" w14:textId="77777777" w:rsidR="00A0684F" w:rsidRDefault="00686B86">
      <w:pPr>
        <w:spacing w:line="360" w:lineRule="auto"/>
        <w:ind w:firstLine="851"/>
        <w:jc w:val="both"/>
        <w:rPr>
          <w:sz w:val="28"/>
        </w:rPr>
      </w:pPr>
      <w:r>
        <w:rPr>
          <w:sz w:val="28"/>
        </w:rPr>
        <w:t>ДСТУ EN ISO 50001:2019 «Системи енергетичного менеджменту»</w:t>
      </w:r>
    </w:p>
    <w:p w14:paraId="100F3524" w14:textId="77777777" w:rsidR="00A0684F" w:rsidRDefault="00686B86">
      <w:pPr>
        <w:spacing w:line="360" w:lineRule="auto"/>
        <w:ind w:firstLine="851"/>
        <w:jc w:val="both"/>
        <w:rPr>
          <w:sz w:val="28"/>
        </w:rPr>
      </w:pPr>
      <w:r>
        <w:rPr>
          <w:sz w:val="28"/>
        </w:rPr>
        <w:t>Визначає підхід до системного управління енергією в будівлях та організаціях.</w:t>
      </w:r>
    </w:p>
    <w:p w14:paraId="32766B3D" w14:textId="77777777" w:rsidR="00A0684F" w:rsidRDefault="00686B86">
      <w:pPr>
        <w:spacing w:line="360" w:lineRule="auto"/>
        <w:ind w:firstLine="851"/>
        <w:jc w:val="both"/>
        <w:rPr>
          <w:sz w:val="28"/>
        </w:rPr>
      </w:pPr>
      <w:r>
        <w:rPr>
          <w:sz w:val="28"/>
        </w:rPr>
        <w:t>В Україні затверджена Галузева програма з енергоефективності у будівництві, де дається оцінка сучасного</w:t>
      </w:r>
      <w:r>
        <w:rPr>
          <w:sz w:val="28"/>
        </w:rPr>
        <w:t xml:space="preserve"> стану нормативного забезпечення будівельної галузі і, що найважливіше, її відповідність сучасним вимогам ЄС. Так, у Програмі зроблено висновок про те, що в Україні розроблено на сучасному рівні комплекс нормативних документів в галузі забезпечення енергое</w:t>
      </w:r>
      <w:r>
        <w:rPr>
          <w:sz w:val="28"/>
        </w:rPr>
        <w:t>фективності будівельних об’єктів в напрямку конструктивних рішень огороджувальних конструкцій. Водночас в Галузевій програмі зазначено, що саме нормативне забезпечення підвищення енергоефективності інженерних систем будинків є пріоритетним завданням держав</w:t>
      </w:r>
      <w:r>
        <w:rPr>
          <w:sz w:val="28"/>
        </w:rPr>
        <w:t xml:space="preserve">и на найближчі п’ять років.     </w:t>
      </w:r>
    </w:p>
    <w:p w14:paraId="03FCCFBE" w14:textId="77777777" w:rsidR="00A0684F" w:rsidRDefault="00686B86">
      <w:pPr>
        <w:spacing w:line="360" w:lineRule="auto"/>
        <w:ind w:firstLine="851"/>
        <w:jc w:val="both"/>
        <w:rPr>
          <w:sz w:val="28"/>
        </w:rPr>
      </w:pPr>
      <w:r>
        <w:rPr>
          <w:sz w:val="28"/>
        </w:rPr>
        <w:t>Існуючий стан забезпечення енергоефективності інженерних систем</w:t>
      </w:r>
    </w:p>
    <w:p w14:paraId="14BA5191" w14:textId="77777777" w:rsidR="00A0684F" w:rsidRDefault="00686B86">
      <w:pPr>
        <w:spacing w:line="360" w:lineRule="auto"/>
        <w:ind w:firstLine="851"/>
        <w:jc w:val="both"/>
        <w:rPr>
          <w:sz w:val="28"/>
        </w:rPr>
      </w:pPr>
      <w:r>
        <w:rPr>
          <w:sz w:val="28"/>
        </w:rPr>
        <w:t>За призначенням інженерні системи, що мають суттєве енергоспоживання у будівлях, поділяють на такі:</w:t>
      </w:r>
    </w:p>
    <w:p w14:paraId="4AD7DB3A" w14:textId="77777777" w:rsidR="00A0684F" w:rsidRDefault="00686B86">
      <w:pPr>
        <w:pStyle w:val="ae"/>
        <w:numPr>
          <w:ilvl w:val="0"/>
          <w:numId w:val="5"/>
        </w:numPr>
        <w:spacing w:line="360" w:lineRule="auto"/>
        <w:jc w:val="both"/>
        <w:rPr>
          <w:sz w:val="28"/>
        </w:rPr>
      </w:pPr>
      <w:r>
        <w:rPr>
          <w:sz w:val="28"/>
        </w:rPr>
        <w:t>опалення;</w:t>
      </w:r>
    </w:p>
    <w:p w14:paraId="560218B6" w14:textId="77777777" w:rsidR="00A0684F" w:rsidRDefault="00686B86">
      <w:pPr>
        <w:pStyle w:val="ae"/>
        <w:numPr>
          <w:ilvl w:val="0"/>
          <w:numId w:val="5"/>
        </w:numPr>
        <w:spacing w:line="360" w:lineRule="auto"/>
        <w:jc w:val="both"/>
        <w:rPr>
          <w:sz w:val="28"/>
        </w:rPr>
      </w:pPr>
      <w:r>
        <w:rPr>
          <w:sz w:val="28"/>
        </w:rPr>
        <w:t>вентиляція;</w:t>
      </w:r>
    </w:p>
    <w:p w14:paraId="297AD363" w14:textId="77777777" w:rsidR="00A0684F" w:rsidRDefault="00686B86">
      <w:pPr>
        <w:pStyle w:val="ae"/>
        <w:numPr>
          <w:ilvl w:val="0"/>
          <w:numId w:val="5"/>
        </w:numPr>
        <w:spacing w:line="360" w:lineRule="auto"/>
        <w:jc w:val="both"/>
        <w:rPr>
          <w:sz w:val="28"/>
        </w:rPr>
      </w:pPr>
      <w:r>
        <w:rPr>
          <w:sz w:val="28"/>
        </w:rPr>
        <w:t>кондиціювання;</w:t>
      </w:r>
    </w:p>
    <w:p w14:paraId="680C4B90" w14:textId="77777777" w:rsidR="00A0684F" w:rsidRDefault="00686B86">
      <w:pPr>
        <w:pStyle w:val="ae"/>
        <w:numPr>
          <w:ilvl w:val="0"/>
          <w:numId w:val="5"/>
        </w:numPr>
        <w:spacing w:line="360" w:lineRule="auto"/>
        <w:jc w:val="both"/>
        <w:rPr>
          <w:sz w:val="28"/>
        </w:rPr>
      </w:pPr>
      <w:r>
        <w:rPr>
          <w:sz w:val="28"/>
        </w:rPr>
        <w:t>гаряче водопостачання;</w:t>
      </w:r>
    </w:p>
    <w:p w14:paraId="3ABBC1E8" w14:textId="77777777" w:rsidR="00A0684F" w:rsidRDefault="00686B86">
      <w:pPr>
        <w:pStyle w:val="ae"/>
        <w:numPr>
          <w:ilvl w:val="0"/>
          <w:numId w:val="5"/>
        </w:numPr>
        <w:spacing w:line="360" w:lineRule="auto"/>
        <w:jc w:val="both"/>
        <w:rPr>
          <w:sz w:val="28"/>
        </w:rPr>
      </w:pPr>
      <w:r>
        <w:rPr>
          <w:sz w:val="28"/>
        </w:rPr>
        <w:t>освітлення.</w:t>
      </w:r>
    </w:p>
    <w:p w14:paraId="500ABF04" w14:textId="77777777" w:rsidR="00A0684F" w:rsidRDefault="00686B86">
      <w:pPr>
        <w:spacing w:line="360" w:lineRule="auto"/>
        <w:ind w:firstLine="851"/>
        <w:jc w:val="both"/>
        <w:rPr>
          <w:sz w:val="28"/>
        </w:rPr>
      </w:pPr>
      <w:r>
        <w:rPr>
          <w:sz w:val="28"/>
        </w:rPr>
        <w:t>Відповідно до введених в дію за останні роки нормативних документів (ДБН В.2.5-39-2008 «Інженерне обладнання будинків і споруд. Теплові мережі», ДБН В.2.2-24-2009 «Проектування висотних житлових і громадських будинків») та змін до існуючих док</w:t>
      </w:r>
      <w:r>
        <w:rPr>
          <w:sz w:val="28"/>
        </w:rPr>
        <w:t xml:space="preserve">ументів (ДБН В.2.2-15-2005 «Будинки і споруди. Житлові будинки. Основні положення») нормативні вимоги до систем водяного опалення житлових </w:t>
      </w:r>
      <w:r>
        <w:rPr>
          <w:sz w:val="28"/>
        </w:rPr>
        <w:lastRenderedPageBreak/>
        <w:t>будівель (при новому будівництві та реконструкції) повністю відповідають мінімальним вимогам до цих систем за європей</w:t>
      </w:r>
      <w:r>
        <w:rPr>
          <w:sz w:val="28"/>
        </w:rPr>
        <w:t>ськими нормами. До того ж здійснено перехід від нормування параметрів мікроклімату приміщень за допустимими межами до оптимальних за показником температури повітря, що забезпечило покращення рівня теплового комфорту приміщень. Обов’язковим стало терморегул</w:t>
      </w:r>
      <w:r>
        <w:rPr>
          <w:sz w:val="28"/>
        </w:rPr>
        <w:t>ювання приміщень (встановлення терморегуляторів на опалювальних приладах), що забезпечує зменшення енергоспоживання будівель приблизно на 20%</w:t>
      </w:r>
      <w:r>
        <w:rPr>
          <w:sz w:val="28"/>
          <w:lang w:val="ru-RU"/>
        </w:rPr>
        <w:t xml:space="preserve"> [26]</w:t>
      </w:r>
      <w:r>
        <w:rPr>
          <w:sz w:val="28"/>
        </w:rPr>
        <w:t>. Обов’язковим також є регулювання систем опалення за погодними умовами (встановлення регуляторів теплового по</w:t>
      </w:r>
      <w:r>
        <w:rPr>
          <w:sz w:val="28"/>
        </w:rPr>
        <w:t xml:space="preserve">току на ІТП будівлі), що дозволяє економити близько 10% теплової енергії. На зміну </w:t>
      </w:r>
      <w:proofErr w:type="spellStart"/>
      <w:r>
        <w:rPr>
          <w:sz w:val="28"/>
        </w:rPr>
        <w:t>енергонеефективним</w:t>
      </w:r>
      <w:proofErr w:type="spellEnd"/>
      <w:r>
        <w:rPr>
          <w:sz w:val="28"/>
        </w:rPr>
        <w:t xml:space="preserve"> елеваторам у теплових пунктах запроваджено обов’язкове застосування насосів, у тому числі з частотним регулюванням, що заощаджує близько 60% електроенергі</w:t>
      </w:r>
      <w:r>
        <w:rPr>
          <w:sz w:val="28"/>
        </w:rPr>
        <w:t>ї на прокачування теплоносія</w:t>
      </w:r>
      <w:r>
        <w:rPr>
          <w:sz w:val="28"/>
          <w:lang w:val="ru-RU"/>
        </w:rPr>
        <w:t xml:space="preserve"> [26]</w:t>
      </w:r>
      <w:r>
        <w:rPr>
          <w:sz w:val="28"/>
        </w:rPr>
        <w:t>.</w:t>
      </w:r>
    </w:p>
    <w:p w14:paraId="474EDF35" w14:textId="77777777" w:rsidR="00A0684F" w:rsidRDefault="00686B86">
      <w:pPr>
        <w:spacing w:line="360" w:lineRule="auto"/>
        <w:ind w:firstLine="851"/>
        <w:jc w:val="both"/>
        <w:rPr>
          <w:sz w:val="28"/>
        </w:rPr>
      </w:pPr>
      <w:r>
        <w:rPr>
          <w:sz w:val="28"/>
        </w:rPr>
        <w:t xml:space="preserve">Починаючи з 2003 р., з урахуванням можливостей застосування </w:t>
      </w:r>
      <w:proofErr w:type="spellStart"/>
      <w:r>
        <w:rPr>
          <w:sz w:val="28"/>
        </w:rPr>
        <w:t>електроопалення</w:t>
      </w:r>
      <w:proofErr w:type="spellEnd"/>
      <w:r>
        <w:rPr>
          <w:sz w:val="28"/>
        </w:rPr>
        <w:t xml:space="preserve">, обумовлених структурою енергогенеруючих </w:t>
      </w:r>
      <w:proofErr w:type="spellStart"/>
      <w:r>
        <w:rPr>
          <w:sz w:val="28"/>
        </w:rPr>
        <w:t>потужностей</w:t>
      </w:r>
      <w:proofErr w:type="spellEnd"/>
      <w:r>
        <w:rPr>
          <w:sz w:val="28"/>
        </w:rPr>
        <w:t xml:space="preserve"> в Україні та відзначених в Енергетичній стратегії України на період до 2030 р., розроблена н</w:t>
      </w:r>
      <w:r>
        <w:rPr>
          <w:sz w:val="28"/>
        </w:rPr>
        <w:t xml:space="preserve">ормативна база систем </w:t>
      </w:r>
      <w:proofErr w:type="spellStart"/>
      <w:r>
        <w:rPr>
          <w:sz w:val="28"/>
        </w:rPr>
        <w:t>електроопалення</w:t>
      </w:r>
      <w:proofErr w:type="spellEnd"/>
      <w:r>
        <w:rPr>
          <w:sz w:val="28"/>
        </w:rPr>
        <w:t xml:space="preserve">. Так, уперше введено ДБН В.2.5-24-2003 «Інженерне обладнання будинків і споруд. Електрична кабельна система опалення», що гармонізовані до європейських вимог щодо підлогового </w:t>
      </w:r>
      <w:proofErr w:type="spellStart"/>
      <w:r>
        <w:rPr>
          <w:sz w:val="28"/>
        </w:rPr>
        <w:t>електроопалення</w:t>
      </w:r>
      <w:proofErr w:type="spellEnd"/>
      <w:r>
        <w:rPr>
          <w:sz w:val="28"/>
        </w:rPr>
        <w:t>, та ДБН В.2.5-23-2003 «Прое</w:t>
      </w:r>
      <w:r>
        <w:rPr>
          <w:sz w:val="28"/>
        </w:rPr>
        <w:t xml:space="preserve">ктування електрообладнання об'єктів цивільного призначення», що встановлюють вимоги до систем </w:t>
      </w:r>
      <w:proofErr w:type="spellStart"/>
      <w:r>
        <w:rPr>
          <w:sz w:val="28"/>
        </w:rPr>
        <w:t>електроопалення</w:t>
      </w:r>
      <w:proofErr w:type="spellEnd"/>
      <w:r>
        <w:rPr>
          <w:sz w:val="28"/>
        </w:rPr>
        <w:t xml:space="preserve"> з іншими електронагрівальними приладами [4].</w:t>
      </w:r>
    </w:p>
    <w:p w14:paraId="37D5DD87" w14:textId="77777777" w:rsidR="00A0684F" w:rsidRDefault="00686B86">
      <w:pPr>
        <w:spacing w:line="360" w:lineRule="auto"/>
        <w:ind w:firstLine="851"/>
        <w:jc w:val="both"/>
        <w:rPr>
          <w:sz w:val="28"/>
        </w:rPr>
      </w:pPr>
      <w:r>
        <w:rPr>
          <w:sz w:val="28"/>
        </w:rPr>
        <w:t>Нормування систем гарячого водопостачання зазнало суттєвих змін. Так, відповідно до вимог Зміни № 1 Д</w:t>
      </w:r>
      <w:r>
        <w:rPr>
          <w:sz w:val="28"/>
        </w:rPr>
        <w:t xml:space="preserve">БН В.2.2-15-2005 «Будинки і споруди. Житлові будинки. Основні положення», </w:t>
      </w:r>
      <w:proofErr w:type="spellStart"/>
      <w:r>
        <w:rPr>
          <w:sz w:val="28"/>
        </w:rPr>
        <w:t>конструктивно</w:t>
      </w:r>
      <w:proofErr w:type="spellEnd"/>
      <w:r>
        <w:rPr>
          <w:sz w:val="28"/>
        </w:rPr>
        <w:t xml:space="preserve"> ці системи стали наближеними до європейських − допущено застосування циркуляційних трубопроводів до окремих стояків, що дало можливість застосовувати автоматичне </w:t>
      </w:r>
      <w:proofErr w:type="spellStart"/>
      <w:r>
        <w:rPr>
          <w:sz w:val="28"/>
        </w:rPr>
        <w:t>термог</w:t>
      </w:r>
      <w:r>
        <w:rPr>
          <w:sz w:val="28"/>
        </w:rPr>
        <w:t>ідрорегулювання</w:t>
      </w:r>
      <w:proofErr w:type="spellEnd"/>
      <w:r>
        <w:rPr>
          <w:sz w:val="28"/>
        </w:rPr>
        <w:t xml:space="preserve"> систем. Це дозволяє забезпечувати економію до 50% теплової енергії, що споживається. Окрім того, обов’язковим стало застосування частотного регулювання насосів. </w:t>
      </w:r>
    </w:p>
    <w:p w14:paraId="22A065C0" w14:textId="77777777" w:rsidR="00A0684F" w:rsidRDefault="00686B86">
      <w:pPr>
        <w:spacing w:line="360" w:lineRule="auto"/>
        <w:ind w:firstLine="851"/>
        <w:jc w:val="both"/>
        <w:rPr>
          <w:sz w:val="28"/>
        </w:rPr>
      </w:pPr>
      <w:r>
        <w:rPr>
          <w:sz w:val="28"/>
        </w:rPr>
        <w:lastRenderedPageBreak/>
        <w:t xml:space="preserve">Нормування освітлення приміщень різного призначення також вдосконалювалось із </w:t>
      </w:r>
      <w:r>
        <w:rPr>
          <w:sz w:val="28"/>
        </w:rPr>
        <w:t>урахуванням сучасних технічних можливостей, особливостей зміни пріоритетів у використанні архітектурно-конструктивних систем у будівництві, розширення можливості індивідуального вирішення планувальних параметрів приміщень у будинках, що знайшло відображенн</w:t>
      </w:r>
      <w:r>
        <w:rPr>
          <w:sz w:val="28"/>
        </w:rPr>
        <w:t>я у нових ДБН В.2.5-28-2006 «Природне і штучне освітлення».</w:t>
      </w:r>
    </w:p>
    <w:p w14:paraId="7E6C4B31" w14:textId="77777777" w:rsidR="00A0684F" w:rsidRDefault="00686B86">
      <w:pPr>
        <w:spacing w:line="360" w:lineRule="auto"/>
        <w:ind w:firstLine="851"/>
        <w:jc w:val="both"/>
        <w:rPr>
          <w:sz w:val="28"/>
        </w:rPr>
      </w:pPr>
      <w:r>
        <w:rPr>
          <w:sz w:val="28"/>
        </w:rPr>
        <w:t>У зазначених нормах суттєво оновлено розділ, присвячений проектуванню штучного освітлення. Цей розділ повністю відповідає сучасному стану розвитку науки й існуючій в Україні матеріальній базі сист</w:t>
      </w:r>
      <w:r>
        <w:rPr>
          <w:sz w:val="28"/>
        </w:rPr>
        <w:t xml:space="preserve">ем штучного освітлення. Розділ, присвячений природному освітленню, має ряд суттєвих недоліків, які не дозволяють вирішувати завдання проектування систем природного освітлення на сучасному рівні. Насамперед, це пов’язано з недосконалим зонуванням території </w:t>
      </w:r>
      <w:r>
        <w:rPr>
          <w:sz w:val="28"/>
        </w:rPr>
        <w:t xml:space="preserve">України за ресурсами світлового клімату, застарілою номенклатурою світлопрозорих матеріалів та конструкцій вікон, ліхтарів та сонцезахисних пристроїв, невизначеністю щодо застосування різних систем </w:t>
      </w:r>
      <w:proofErr w:type="spellStart"/>
      <w:r>
        <w:rPr>
          <w:sz w:val="28"/>
        </w:rPr>
        <w:t>геліоосвітлення</w:t>
      </w:r>
      <w:proofErr w:type="spellEnd"/>
      <w:r>
        <w:rPr>
          <w:sz w:val="28"/>
        </w:rPr>
        <w:t>, недосконалістю методики розрахунку [36].</w:t>
      </w:r>
    </w:p>
    <w:p w14:paraId="1B8D8BD7" w14:textId="77777777" w:rsidR="00A0684F" w:rsidRDefault="00686B86">
      <w:pPr>
        <w:spacing w:line="360" w:lineRule="auto"/>
        <w:ind w:firstLine="851"/>
        <w:jc w:val="both"/>
        <w:rPr>
          <w:sz w:val="28"/>
        </w:rPr>
      </w:pPr>
      <w:r>
        <w:rPr>
          <w:sz w:val="28"/>
        </w:rPr>
        <w:t xml:space="preserve">Таким чином, серед інженерних систем будівель житлово-громадського призначення на даний час лише системи опалення нормативно забезпечені вимогами, що відповідають мінімальним вимогам ЄС з енергоефективності. До того ж, в Україні набули чинності вимоги з </w:t>
      </w:r>
      <w:proofErr w:type="spellStart"/>
      <w:r>
        <w:rPr>
          <w:sz w:val="28"/>
        </w:rPr>
        <w:t>ен</w:t>
      </w:r>
      <w:r>
        <w:rPr>
          <w:sz w:val="28"/>
        </w:rPr>
        <w:t>ергопаспортизації</w:t>
      </w:r>
      <w:proofErr w:type="spellEnd"/>
      <w:r>
        <w:rPr>
          <w:sz w:val="28"/>
        </w:rPr>
        <w:t xml:space="preserve"> будинків, що регламентують при розробленні енергетичного паспорта врахування енергоефективності лише систем опалення.</w:t>
      </w:r>
    </w:p>
    <w:p w14:paraId="203A8675" w14:textId="77777777" w:rsidR="00A0684F" w:rsidRDefault="00686B86">
      <w:pPr>
        <w:spacing w:line="360" w:lineRule="auto"/>
        <w:ind w:firstLine="851"/>
        <w:jc w:val="both"/>
        <w:rPr>
          <w:sz w:val="28"/>
        </w:rPr>
      </w:pPr>
      <w:r>
        <w:rPr>
          <w:sz w:val="28"/>
        </w:rPr>
        <w:t>Основною відмінністю вітчизняної нормативної бази від європейської для інженерних систем будівель є те, що вітчизняні но</w:t>
      </w:r>
      <w:r>
        <w:rPr>
          <w:sz w:val="28"/>
        </w:rPr>
        <w:t>рми охоплюють проектування та будівництво, в той час як європейські мають ще вимоги з енергоефективності того чи іншого обладнання інженерної системи та інженерної системи в цілому.</w:t>
      </w:r>
    </w:p>
    <w:p w14:paraId="0044F7B2" w14:textId="77777777" w:rsidR="00A0684F" w:rsidRDefault="00686B86">
      <w:pPr>
        <w:spacing w:line="360" w:lineRule="auto"/>
        <w:ind w:firstLine="851"/>
        <w:jc w:val="both"/>
        <w:rPr>
          <w:sz w:val="28"/>
        </w:rPr>
      </w:pPr>
      <w:r>
        <w:rPr>
          <w:sz w:val="28"/>
        </w:rPr>
        <w:t>Європейські нормативи для інженерних систем, на відміну від наших, є значн</w:t>
      </w:r>
      <w:r>
        <w:rPr>
          <w:sz w:val="28"/>
        </w:rPr>
        <w:t xml:space="preserve">о розгалуженішими. Так, наприклад, лише для систем водяного опалення є норми з розрахунку теплової потужності − EN 12831:2003, розрахунку споживання енергії для опалення житлових будівель – EN 832:1998, розрахунку споживання </w:t>
      </w:r>
      <w:r>
        <w:rPr>
          <w:sz w:val="28"/>
        </w:rPr>
        <w:lastRenderedPageBreak/>
        <w:t>енергії для опалення та охолодж</w:t>
      </w:r>
      <w:r>
        <w:rPr>
          <w:sz w:val="28"/>
        </w:rPr>
        <w:t xml:space="preserve">ення – </w:t>
      </w:r>
      <w:proofErr w:type="spellStart"/>
      <w:r>
        <w:rPr>
          <w:sz w:val="28"/>
        </w:rPr>
        <w:t>prEN</w:t>
      </w:r>
      <w:proofErr w:type="spellEnd"/>
      <w:r>
        <w:rPr>
          <w:sz w:val="28"/>
        </w:rPr>
        <w:t xml:space="preserve"> ISO 13790:2005; проектування системи водяного опалення − EN 12828:2003, системи вбудованого в будівельні конструкції водяного опалення − EN 15377-1:2008, EN 15377-2:2008, EN 15377-3:2007, налагодження та монтажу системи водяного опалення − EN 1</w:t>
      </w:r>
      <w:r>
        <w:rPr>
          <w:sz w:val="28"/>
        </w:rPr>
        <w:t>4336:2004, енергоефективності системи опалення − EN 15316-2-1:2007, ефективності розподілення теплоносія системою водяного опалення EN 15316-2-2:2007 [12].</w:t>
      </w:r>
    </w:p>
    <w:p w14:paraId="70DF1C30" w14:textId="77777777" w:rsidR="00A0684F" w:rsidRDefault="00686B86">
      <w:pPr>
        <w:spacing w:line="360" w:lineRule="auto"/>
        <w:ind w:firstLine="851"/>
        <w:jc w:val="both"/>
        <w:rPr>
          <w:sz w:val="28"/>
        </w:rPr>
      </w:pPr>
      <w:r>
        <w:rPr>
          <w:sz w:val="28"/>
        </w:rPr>
        <w:t>Стосовно визначення енергоефективності, також є суттєві відмінності між вітчизняними та європейським</w:t>
      </w:r>
      <w:r>
        <w:rPr>
          <w:sz w:val="28"/>
        </w:rPr>
        <w:t>и нормами. Енергоефективність, за вітчизняними підходами, є зменшенням енергоспоживання безпосередньо при застосуванні того чи іншого обладнання, у кращому випадку ‒ системи з даним обладнанням. У той час як за європейськими − енергоефективність визначають</w:t>
      </w:r>
      <w:r>
        <w:rPr>
          <w:sz w:val="28"/>
        </w:rPr>
        <w:t xml:space="preserve"> комплексно (EN 15316-1:2007): для всіх інженерних систем будівель разом узятих з будь-яким функціональним та технічним насиченням з урахуванням теплотехнічних характеристик будівлі, характеристик зовнішніх мереж енергопостачання та джерел енергії (систем </w:t>
      </w:r>
      <w:r>
        <w:rPr>
          <w:sz w:val="28"/>
        </w:rPr>
        <w:t xml:space="preserve">опалення − EN 15316-2:2007, систем гарячого водопостачання − EN 15316-3:2007, котлів − EN 15316-4-1:2007, сонячних колекторів − EN 15316-4-3:2007, </w:t>
      </w:r>
      <w:proofErr w:type="spellStart"/>
      <w:r>
        <w:rPr>
          <w:sz w:val="28"/>
        </w:rPr>
        <w:t>когенераційних</w:t>
      </w:r>
      <w:proofErr w:type="spellEnd"/>
      <w:r>
        <w:rPr>
          <w:sz w:val="28"/>
        </w:rPr>
        <w:t xml:space="preserve"> установок − EN 15316-4-4:2007, сонячних </w:t>
      </w:r>
      <w:proofErr w:type="spellStart"/>
      <w:r>
        <w:rPr>
          <w:sz w:val="28"/>
        </w:rPr>
        <w:t>батарей</w:t>
      </w:r>
      <w:proofErr w:type="spellEnd"/>
      <w:r>
        <w:rPr>
          <w:sz w:val="28"/>
        </w:rPr>
        <w:t xml:space="preserve"> EN 15316-4-6:2007, </w:t>
      </w:r>
      <w:proofErr w:type="spellStart"/>
      <w:r>
        <w:rPr>
          <w:sz w:val="28"/>
        </w:rPr>
        <w:t>біоустановок</w:t>
      </w:r>
      <w:proofErr w:type="spellEnd"/>
      <w:r>
        <w:rPr>
          <w:sz w:val="28"/>
        </w:rPr>
        <w:t xml:space="preserve"> − EN 15316-4-7</w:t>
      </w:r>
      <w:r>
        <w:rPr>
          <w:sz w:val="28"/>
        </w:rPr>
        <w:t>:2007) [12].</w:t>
      </w:r>
    </w:p>
    <w:p w14:paraId="3A4943F1" w14:textId="77777777" w:rsidR="00A0684F" w:rsidRDefault="00686B86">
      <w:pPr>
        <w:spacing w:line="360" w:lineRule="auto"/>
        <w:ind w:firstLine="851"/>
        <w:jc w:val="both"/>
        <w:rPr>
          <w:sz w:val="28"/>
        </w:rPr>
      </w:pPr>
      <w:r>
        <w:rPr>
          <w:sz w:val="28"/>
        </w:rPr>
        <w:t>Особливою відмінністю від вітчизняного нормування енергоефективних будівель є норма EN 15232:2007, в якій для кожного класу енергоефективності будівлі зазначено відповідні вимоги до інженерних систем опалення й охолодження, вентиляції та конди</w:t>
      </w:r>
      <w:r>
        <w:rPr>
          <w:sz w:val="28"/>
        </w:rPr>
        <w:t>ціювання, освітлення та затемнення, централізованого управління та енергетичного менеджменту. Саме в порівнянні з вимогами зазначеної норми ЄС, українська нормативна база тільки для систем опалення й тільки житлових будівель відповідає лише мінімальним євр</w:t>
      </w:r>
      <w:r>
        <w:rPr>
          <w:sz w:val="28"/>
        </w:rPr>
        <w:t>опейським вимогам до енергоефективного оснащення інженерних систем.</w:t>
      </w:r>
    </w:p>
    <w:p w14:paraId="27C048FF" w14:textId="77777777" w:rsidR="00A0684F" w:rsidRDefault="00686B86">
      <w:pPr>
        <w:spacing w:line="360" w:lineRule="auto"/>
        <w:ind w:firstLine="851"/>
        <w:jc w:val="both"/>
        <w:rPr>
          <w:sz w:val="28"/>
        </w:rPr>
      </w:pPr>
      <w:r>
        <w:rPr>
          <w:sz w:val="28"/>
        </w:rPr>
        <w:t>Для наближення української нормативної бази до європейської необхідно докорінно змінити вітчизняні підходи у визначенні ефективності споживання первинних енергоресурсів шляхом комплексного</w:t>
      </w:r>
      <w:r>
        <w:rPr>
          <w:sz w:val="28"/>
        </w:rPr>
        <w:t xml:space="preserve"> оцінювання ланцюга </w:t>
      </w:r>
      <w:proofErr w:type="spellStart"/>
      <w:r>
        <w:rPr>
          <w:sz w:val="28"/>
        </w:rPr>
        <w:t>ененергоспоживання</w:t>
      </w:r>
      <w:proofErr w:type="spellEnd"/>
      <w:r>
        <w:rPr>
          <w:sz w:val="28"/>
        </w:rPr>
        <w:t xml:space="preserve"> від джерела до споживача й комплексної оцінки </w:t>
      </w:r>
      <w:r>
        <w:rPr>
          <w:sz w:val="28"/>
        </w:rPr>
        <w:lastRenderedPageBreak/>
        <w:t>енергоспоживання споживача (будівлі) разом з усіма інженерними системами в багатогранності їх сучасного виконання [44].</w:t>
      </w:r>
    </w:p>
    <w:p w14:paraId="16BD2D50" w14:textId="77777777" w:rsidR="00A0684F" w:rsidRDefault="00686B86">
      <w:pPr>
        <w:spacing w:line="360" w:lineRule="auto"/>
        <w:ind w:firstLine="851"/>
        <w:jc w:val="both"/>
        <w:rPr>
          <w:sz w:val="28"/>
        </w:rPr>
      </w:pPr>
      <w:r>
        <w:rPr>
          <w:sz w:val="28"/>
        </w:rPr>
        <w:t>Водночас разом з проведенням гармонізації європейсь</w:t>
      </w:r>
      <w:r>
        <w:rPr>
          <w:sz w:val="28"/>
        </w:rPr>
        <w:t>ких норм необхідно розробити нові будівельні норми. Норми повинні враховувати сучасні принципи вибору системи з визначенням параметрів мікроклімату, методи теплотехнічних розрахунків, вимоги до систем з тими чи іншими джерелами, методи монтажу та налагодже</w:t>
      </w:r>
      <w:r>
        <w:rPr>
          <w:sz w:val="28"/>
        </w:rPr>
        <w:t>ння, методи визначення енергоефективності.</w:t>
      </w:r>
    </w:p>
    <w:p w14:paraId="72802542" w14:textId="77777777" w:rsidR="00A0684F" w:rsidRDefault="00686B86">
      <w:pPr>
        <w:spacing w:line="360" w:lineRule="auto"/>
        <w:ind w:firstLine="851"/>
        <w:jc w:val="both"/>
        <w:rPr>
          <w:sz w:val="28"/>
        </w:rPr>
      </w:pPr>
      <w:r>
        <w:rPr>
          <w:sz w:val="28"/>
        </w:rPr>
        <w:t xml:space="preserve">Для подальшого покращення якості енергетичної паспортизації будівель, узгодження теплозахисних показників будівель із показниками енергоефективності інженерних систем цих будівель, а також визначення енергетичної </w:t>
      </w:r>
      <w:r>
        <w:rPr>
          <w:sz w:val="28"/>
        </w:rPr>
        <w:t>ефективності, як мінімум систем опалення, потрібно доопрацювати ДСТУ-Н Б А.2.2-5:2007 «Настанова з розроблення та складання енергетичного паспорта будинків при новому будівництві та реконструкції» з урахуванням вимог EN 15217:2007 та EN 15232:2007 [12].</w:t>
      </w:r>
    </w:p>
    <w:p w14:paraId="392254F4" w14:textId="77777777" w:rsidR="00A0684F" w:rsidRDefault="00686B86">
      <w:pPr>
        <w:spacing w:line="360" w:lineRule="auto"/>
        <w:ind w:firstLine="851"/>
        <w:jc w:val="both"/>
        <w:rPr>
          <w:sz w:val="28"/>
        </w:rPr>
      </w:pPr>
      <w:r>
        <w:rPr>
          <w:sz w:val="28"/>
        </w:rPr>
        <w:t>Дл</w:t>
      </w:r>
      <w:r>
        <w:rPr>
          <w:sz w:val="28"/>
        </w:rPr>
        <w:t>я суттєвого зменшення витрат енергії, що необхідні для підтримання нормативних вимог з мікроклімату приміщень у зв’язку з нераціональним проектуванням світлопрозорих огороджень та систем сонцезахисту, потрібно розробити єдині державні будівельні норми з пр</w:t>
      </w:r>
      <w:r>
        <w:rPr>
          <w:sz w:val="28"/>
        </w:rPr>
        <w:t>оектування світлопрозорих огороджень та ряд відповідних національних стандартів-настанов з розрахунку та проектування природного освітлення, інсоляції, сонцезахисних пристроїв. Дуже важливим є питання перегляду спільно з МОЗ чинних санітарних норм з інсоля</w:t>
      </w:r>
      <w:r>
        <w:rPr>
          <w:sz w:val="28"/>
        </w:rPr>
        <w:t xml:space="preserve">ції та природного освітлення приміщень з точки зору узгодження вимог з </w:t>
      </w:r>
      <w:proofErr w:type="spellStart"/>
      <w:r>
        <w:rPr>
          <w:sz w:val="28"/>
        </w:rPr>
        <w:t>сануючої</w:t>
      </w:r>
      <w:proofErr w:type="spellEnd"/>
      <w:r>
        <w:rPr>
          <w:sz w:val="28"/>
        </w:rPr>
        <w:t xml:space="preserve"> і теплової дії сонячної радіації до вимог енергоефективності.</w:t>
      </w:r>
    </w:p>
    <w:p w14:paraId="7521F7C5" w14:textId="77777777" w:rsidR="00A0684F" w:rsidRDefault="00686B86">
      <w:pPr>
        <w:spacing w:line="360" w:lineRule="auto"/>
        <w:ind w:firstLine="851"/>
        <w:jc w:val="both"/>
        <w:rPr>
          <w:sz w:val="28"/>
        </w:rPr>
      </w:pPr>
      <w:r>
        <w:rPr>
          <w:sz w:val="28"/>
        </w:rPr>
        <w:t>Одним із найбільш ефективних способів зменшення енерговитрат є використання вторинних енергетичних ресурсів за рах</w:t>
      </w:r>
      <w:r>
        <w:rPr>
          <w:sz w:val="28"/>
        </w:rPr>
        <w:t xml:space="preserve">унок утилізації теплоти (холоду) у процесі повітрообміну. Сучасні системи вентиляції та кондиціювання повітря з </w:t>
      </w:r>
      <w:proofErr w:type="spellStart"/>
      <w:r>
        <w:rPr>
          <w:sz w:val="28"/>
        </w:rPr>
        <w:t>теплоутилізацією</w:t>
      </w:r>
      <w:proofErr w:type="spellEnd"/>
      <w:r>
        <w:rPr>
          <w:sz w:val="28"/>
        </w:rPr>
        <w:t xml:space="preserve"> при роботі в оптимальних режимах можуть забезпечувати коефіцієнт температурної ефективності до 0,7 – 0,8,  що дозволяє значно с</w:t>
      </w:r>
      <w:r>
        <w:rPr>
          <w:sz w:val="28"/>
        </w:rPr>
        <w:t>коротити енерговитрати на забезпечення необхідних параметрів мікроклімату та параметрів технологічних процесів.</w:t>
      </w:r>
    </w:p>
    <w:p w14:paraId="332B2652" w14:textId="77777777" w:rsidR="00A0684F" w:rsidRDefault="00686B86">
      <w:pPr>
        <w:spacing w:line="360" w:lineRule="auto"/>
        <w:ind w:firstLine="851"/>
        <w:jc w:val="both"/>
        <w:rPr>
          <w:sz w:val="28"/>
        </w:rPr>
      </w:pPr>
      <w:r>
        <w:rPr>
          <w:sz w:val="28"/>
        </w:rPr>
        <w:lastRenderedPageBreak/>
        <w:t>Для забезпечення широкого впровадження у практику будівництва таких систем припливно-витяжної вентиляції та кондиціювання повітря з використання</w:t>
      </w:r>
      <w:r>
        <w:rPr>
          <w:sz w:val="28"/>
        </w:rPr>
        <w:t>м вторинних енергетичних ресурсів необхідно створити відповідну нормативну базу, засновану на сучасних наукових дослідженнях та гармонізовану з світовими та європейськими стандартами [34].</w:t>
      </w:r>
    </w:p>
    <w:p w14:paraId="1969E50B" w14:textId="77777777" w:rsidR="00A0684F" w:rsidRDefault="00686B86">
      <w:pPr>
        <w:spacing w:line="360" w:lineRule="auto"/>
        <w:ind w:firstLine="851"/>
        <w:jc w:val="both"/>
        <w:rPr>
          <w:sz w:val="28"/>
        </w:rPr>
      </w:pPr>
      <w:r>
        <w:rPr>
          <w:sz w:val="28"/>
        </w:rPr>
        <w:t xml:space="preserve">Потенціал енергозбереження будівель закладений у </w:t>
      </w:r>
      <w:proofErr w:type="spellStart"/>
      <w:r>
        <w:rPr>
          <w:sz w:val="28"/>
        </w:rPr>
        <w:t>взаємоузгодженості</w:t>
      </w:r>
      <w:proofErr w:type="spellEnd"/>
      <w:r>
        <w:rPr>
          <w:sz w:val="28"/>
        </w:rPr>
        <w:t xml:space="preserve"> теплозахисних вимог до огороджувальних конструкцій з вимогами до інженерних систем будівель. Зменшення енергоспоживання будівель цілком пов’язане із ступенем автоматизації інженерних систем будівель. Чим вищі вимоги енергоефективності бу</w:t>
      </w:r>
      <w:r>
        <w:rPr>
          <w:sz w:val="28"/>
        </w:rPr>
        <w:t>дівель, тим вищі вимоги до автоматизації систем. Потенціал енергозбереження за таким підходом у новобудовах складає не менше ніж 50%, що є різницею між найвищим класом енергоефективності будівлі А та класом С з мінімальними вимогами енергоефективності [32]</w:t>
      </w:r>
      <w:r>
        <w:rPr>
          <w:sz w:val="28"/>
        </w:rPr>
        <w:t>.</w:t>
      </w:r>
    </w:p>
    <w:p w14:paraId="0E8494E4" w14:textId="77777777" w:rsidR="00A0684F" w:rsidRDefault="00686B86">
      <w:pPr>
        <w:spacing w:line="360" w:lineRule="auto"/>
        <w:ind w:firstLine="851"/>
        <w:jc w:val="both"/>
        <w:rPr>
          <w:sz w:val="28"/>
        </w:rPr>
      </w:pPr>
      <w:r>
        <w:rPr>
          <w:sz w:val="28"/>
        </w:rPr>
        <w:t xml:space="preserve">Потенціал енергозбереження при реконструкції існуючого житлового фонду та будівель громадського призначення складає приблизно 50-60%, що доведено </w:t>
      </w:r>
      <w:proofErr w:type="spellStart"/>
      <w:r>
        <w:rPr>
          <w:sz w:val="28"/>
        </w:rPr>
        <w:t>термомодернізацією</w:t>
      </w:r>
      <w:proofErr w:type="spellEnd"/>
      <w:r>
        <w:rPr>
          <w:sz w:val="28"/>
        </w:rPr>
        <w:t xml:space="preserve"> будівель як в Україні, так і сусідніх державах [32].</w:t>
      </w:r>
    </w:p>
    <w:p w14:paraId="0F50A3A8" w14:textId="77777777" w:rsidR="00A0684F" w:rsidRDefault="00A0684F">
      <w:pPr>
        <w:spacing w:line="360" w:lineRule="auto"/>
        <w:jc w:val="center"/>
        <w:rPr>
          <w:sz w:val="28"/>
        </w:rPr>
      </w:pPr>
    </w:p>
    <w:p w14:paraId="23A319AF" w14:textId="77777777" w:rsidR="00A0684F" w:rsidRDefault="00A0684F">
      <w:pPr>
        <w:spacing w:line="360" w:lineRule="auto"/>
        <w:jc w:val="center"/>
        <w:rPr>
          <w:sz w:val="28"/>
        </w:rPr>
      </w:pPr>
    </w:p>
    <w:p w14:paraId="431D0426" w14:textId="77777777" w:rsidR="00A0684F" w:rsidRDefault="00A0684F">
      <w:pPr>
        <w:spacing w:line="360" w:lineRule="auto"/>
        <w:jc w:val="center"/>
        <w:rPr>
          <w:sz w:val="28"/>
        </w:rPr>
      </w:pPr>
    </w:p>
    <w:p w14:paraId="4B34FAC6" w14:textId="77777777" w:rsidR="00A0684F" w:rsidRDefault="00A0684F">
      <w:pPr>
        <w:spacing w:line="360" w:lineRule="auto"/>
        <w:jc w:val="center"/>
        <w:rPr>
          <w:sz w:val="28"/>
        </w:rPr>
      </w:pPr>
    </w:p>
    <w:p w14:paraId="4A855705" w14:textId="77777777" w:rsidR="00A0684F" w:rsidRDefault="00A0684F">
      <w:pPr>
        <w:spacing w:line="360" w:lineRule="auto"/>
        <w:jc w:val="center"/>
        <w:rPr>
          <w:sz w:val="28"/>
        </w:rPr>
      </w:pPr>
    </w:p>
    <w:p w14:paraId="78683387" w14:textId="77777777" w:rsidR="00A0684F" w:rsidRDefault="00A0684F">
      <w:pPr>
        <w:spacing w:line="360" w:lineRule="auto"/>
        <w:jc w:val="center"/>
        <w:rPr>
          <w:sz w:val="28"/>
        </w:rPr>
      </w:pPr>
    </w:p>
    <w:p w14:paraId="508DC4A4" w14:textId="77777777" w:rsidR="00A0684F" w:rsidRDefault="00A0684F">
      <w:pPr>
        <w:spacing w:line="360" w:lineRule="auto"/>
        <w:jc w:val="center"/>
        <w:rPr>
          <w:sz w:val="28"/>
        </w:rPr>
      </w:pPr>
    </w:p>
    <w:p w14:paraId="69BDB87E" w14:textId="77777777" w:rsidR="00A0684F" w:rsidRDefault="00A0684F">
      <w:pPr>
        <w:spacing w:line="360" w:lineRule="auto"/>
        <w:jc w:val="center"/>
        <w:rPr>
          <w:sz w:val="28"/>
        </w:rPr>
      </w:pPr>
    </w:p>
    <w:p w14:paraId="2E5BAFB6" w14:textId="77777777" w:rsidR="00A0684F" w:rsidRDefault="00A0684F">
      <w:pPr>
        <w:spacing w:line="360" w:lineRule="auto"/>
        <w:jc w:val="center"/>
        <w:rPr>
          <w:sz w:val="28"/>
        </w:rPr>
      </w:pPr>
    </w:p>
    <w:p w14:paraId="0E70AF37" w14:textId="77777777" w:rsidR="00A0684F" w:rsidRDefault="00686B86">
      <w:pPr>
        <w:pStyle w:val="1"/>
        <w:spacing w:after="120" w:line="360" w:lineRule="auto"/>
        <w:ind w:left="0" w:firstLine="0"/>
        <w:rPr>
          <w:sz w:val="28"/>
          <w:szCs w:val="28"/>
        </w:rPr>
      </w:pPr>
      <w:bookmarkStart w:id="8" w:name="_Toc200936536"/>
      <w:r>
        <w:rPr>
          <w:rStyle w:val="10"/>
          <w:sz w:val="28"/>
          <w:szCs w:val="28"/>
        </w:rPr>
        <w:lastRenderedPageBreak/>
        <w:t xml:space="preserve">Розділ 2.  Аналіз </w:t>
      </w:r>
      <w:r>
        <w:rPr>
          <w:rStyle w:val="10"/>
          <w:sz w:val="28"/>
          <w:szCs w:val="28"/>
        </w:rPr>
        <w:t>стану енергоефективності в умовах</w:t>
      </w:r>
      <w:r>
        <w:rPr>
          <w:sz w:val="28"/>
          <w:szCs w:val="28"/>
        </w:rPr>
        <w:t xml:space="preserve"> вибіркової реконструкції житлових кварталів</w:t>
      </w:r>
      <w:bookmarkEnd w:id="8"/>
    </w:p>
    <w:p w14:paraId="13FE7925" w14:textId="77777777" w:rsidR="00A0684F" w:rsidRDefault="00686B86">
      <w:pPr>
        <w:pStyle w:val="1"/>
        <w:spacing w:after="120" w:line="360" w:lineRule="auto"/>
        <w:ind w:left="862" w:hanging="11"/>
        <w:rPr>
          <w:sz w:val="28"/>
        </w:rPr>
      </w:pPr>
      <w:bookmarkStart w:id="9" w:name="_Toc200936537"/>
      <w:r>
        <w:rPr>
          <w:sz w:val="28"/>
        </w:rPr>
        <w:t>2.1.</w:t>
      </w:r>
      <w:r>
        <w:rPr>
          <w:sz w:val="28"/>
        </w:rPr>
        <w:tab/>
        <w:t>Містобудівний аналіз території дослідження</w:t>
      </w:r>
      <w:bookmarkEnd w:id="9"/>
    </w:p>
    <w:p w14:paraId="247A41B5" w14:textId="77777777" w:rsidR="00A0684F" w:rsidRDefault="00686B86">
      <w:pPr>
        <w:spacing w:line="360" w:lineRule="auto"/>
        <w:ind w:firstLine="709"/>
        <w:jc w:val="both"/>
        <w:rPr>
          <w:bCs/>
          <w:sz w:val="28"/>
          <w:szCs w:val="28"/>
        </w:rPr>
      </w:pPr>
      <w:r>
        <w:rPr>
          <w:bCs/>
          <w:sz w:val="28"/>
          <w:szCs w:val="28"/>
        </w:rPr>
        <w:t xml:space="preserve">Територія проектування </w:t>
      </w:r>
      <w:r>
        <w:rPr>
          <w:sz w:val="28"/>
          <w:szCs w:val="28"/>
        </w:rPr>
        <w:t>площею 32.1га</w:t>
      </w:r>
      <w:r>
        <w:rPr>
          <w:bCs/>
          <w:sz w:val="28"/>
          <w:szCs w:val="28"/>
        </w:rPr>
        <w:t xml:space="preserve"> розташована у Солом’янському адміністративному районі м. Києва і обмежена вулицею Донецька, п</w:t>
      </w:r>
      <w:r>
        <w:rPr>
          <w:bCs/>
          <w:sz w:val="28"/>
          <w:szCs w:val="28"/>
        </w:rPr>
        <w:t>роспект Повітряних Сил, Вулицею Смілянська і вулицею Волинська.</w:t>
      </w:r>
    </w:p>
    <w:p w14:paraId="01377840" w14:textId="77777777" w:rsidR="00A0684F" w:rsidRDefault="00686B86">
      <w:pPr>
        <w:spacing w:line="360" w:lineRule="auto"/>
        <w:ind w:firstLine="709"/>
        <w:jc w:val="both"/>
        <w:rPr>
          <w:bCs/>
          <w:sz w:val="28"/>
          <w:szCs w:val="28"/>
          <w:lang w:val="ru-RU"/>
        </w:rPr>
      </w:pPr>
      <w:r>
        <w:rPr>
          <w:bCs/>
          <w:sz w:val="28"/>
          <w:szCs w:val="28"/>
        </w:rPr>
        <w:t>Досліджувана територія межує з півночі через вул. Донецька з територією Солом’янського району, з заходу через вул. Волинська – з житловою і громадською забудовою Солом’янського району , з півд</w:t>
      </w:r>
      <w:r>
        <w:rPr>
          <w:bCs/>
          <w:sz w:val="28"/>
          <w:szCs w:val="28"/>
        </w:rPr>
        <w:t>ня і сходу – з територією Солом’янського району по проспекту Повітряних Сил.</w:t>
      </w:r>
    </w:p>
    <w:p w14:paraId="480CEB44" w14:textId="77777777" w:rsidR="00A0684F" w:rsidRDefault="00686B86">
      <w:pPr>
        <w:spacing w:line="360" w:lineRule="auto"/>
        <w:ind w:firstLine="709"/>
        <w:jc w:val="both"/>
        <w:rPr>
          <w:bCs/>
          <w:sz w:val="28"/>
          <w:szCs w:val="28"/>
        </w:rPr>
      </w:pPr>
      <w:r>
        <w:rPr>
          <w:bCs/>
          <w:sz w:val="28"/>
          <w:szCs w:val="28"/>
        </w:rPr>
        <w:t xml:space="preserve">Згідно планувальної структури міста територія проектування відноситься до планувальної </w:t>
      </w:r>
      <w:r>
        <w:rPr>
          <w:bCs/>
          <w:sz w:val="28"/>
          <w:szCs w:val="28"/>
          <w:lang w:val="ru-RU"/>
        </w:rPr>
        <w:t>центрально</w:t>
      </w:r>
      <w:r>
        <w:rPr>
          <w:bCs/>
          <w:sz w:val="28"/>
          <w:szCs w:val="28"/>
        </w:rPr>
        <w:t>ї зони , житлового району 2. Ця територія наближена до (Солом’янська районна держа</w:t>
      </w:r>
      <w:r>
        <w:rPr>
          <w:bCs/>
          <w:sz w:val="28"/>
          <w:szCs w:val="28"/>
        </w:rPr>
        <w:t>вна адміністрація- громадський центр; Основні транспортні магістралі-проспект Повітряних Сил;) і  відноситься до 3 зони містобудівної цінності.</w:t>
      </w:r>
    </w:p>
    <w:p w14:paraId="32AA7C80" w14:textId="77777777" w:rsidR="00A0684F" w:rsidRDefault="00686B86">
      <w:pPr>
        <w:spacing w:line="360" w:lineRule="auto"/>
        <w:ind w:firstLine="709"/>
        <w:jc w:val="both"/>
        <w:rPr>
          <w:sz w:val="28"/>
          <w:szCs w:val="28"/>
        </w:rPr>
      </w:pPr>
      <w:r>
        <w:rPr>
          <w:sz w:val="28"/>
          <w:szCs w:val="28"/>
        </w:rPr>
        <w:t>Головні магістралі району проектування: проспект</w:t>
      </w:r>
      <w:r>
        <w:rPr>
          <w:sz w:val="28"/>
          <w:szCs w:val="28"/>
          <w:lang w:val="ru-RU"/>
        </w:rPr>
        <w:t xml:space="preserve"> </w:t>
      </w:r>
      <w:proofErr w:type="spellStart"/>
      <w:r>
        <w:rPr>
          <w:sz w:val="28"/>
          <w:szCs w:val="28"/>
          <w:lang w:val="ru-RU"/>
        </w:rPr>
        <w:t>Повітряних</w:t>
      </w:r>
      <w:proofErr w:type="spellEnd"/>
      <w:r>
        <w:rPr>
          <w:sz w:val="28"/>
          <w:szCs w:val="28"/>
          <w:lang w:val="ru-RU"/>
        </w:rPr>
        <w:t xml:space="preserve"> Сил</w:t>
      </w:r>
      <w:r>
        <w:rPr>
          <w:sz w:val="28"/>
          <w:szCs w:val="28"/>
        </w:rPr>
        <w:t>.</w:t>
      </w:r>
    </w:p>
    <w:p w14:paraId="517715E9" w14:textId="77777777" w:rsidR="00A0684F" w:rsidRDefault="00686B86">
      <w:pPr>
        <w:spacing w:line="360" w:lineRule="auto"/>
        <w:ind w:firstLine="709"/>
        <w:jc w:val="both"/>
        <w:rPr>
          <w:bCs/>
          <w:sz w:val="28"/>
          <w:szCs w:val="28"/>
        </w:rPr>
      </w:pPr>
      <w:r>
        <w:rPr>
          <w:bCs/>
          <w:sz w:val="28"/>
          <w:szCs w:val="28"/>
        </w:rPr>
        <w:t>Рельєф території переважно рівнинний з незначни</w:t>
      </w:r>
      <w:r>
        <w:rPr>
          <w:bCs/>
          <w:sz w:val="28"/>
          <w:szCs w:val="28"/>
        </w:rPr>
        <w:t>м ухилом поверхні.</w:t>
      </w:r>
    </w:p>
    <w:p w14:paraId="60907C8F" w14:textId="77777777" w:rsidR="00A0684F" w:rsidRDefault="00686B86">
      <w:pPr>
        <w:spacing w:line="360" w:lineRule="auto"/>
        <w:ind w:firstLine="709"/>
        <w:jc w:val="both"/>
        <w:rPr>
          <w:bCs/>
          <w:sz w:val="28"/>
          <w:szCs w:val="28"/>
        </w:rPr>
      </w:pPr>
      <w:r>
        <w:rPr>
          <w:bCs/>
          <w:sz w:val="28"/>
          <w:szCs w:val="28"/>
        </w:rPr>
        <w:t>Абсолютні відмітки поверхні землі території проекту змінюються від 185 м до 188 м у БСВ.</w:t>
      </w:r>
    </w:p>
    <w:p w14:paraId="22076FE3" w14:textId="77777777" w:rsidR="00A0684F" w:rsidRDefault="00686B86">
      <w:pPr>
        <w:spacing w:line="360" w:lineRule="auto"/>
        <w:ind w:firstLine="709"/>
        <w:jc w:val="both"/>
        <w:rPr>
          <w:bCs/>
          <w:sz w:val="28"/>
          <w:szCs w:val="28"/>
        </w:rPr>
      </w:pPr>
      <w:r>
        <w:rPr>
          <w:bCs/>
          <w:sz w:val="28"/>
          <w:szCs w:val="28"/>
        </w:rPr>
        <w:t xml:space="preserve">Нинішня забудова відбувалась переважно у 1961 рр. Більшість забудови є </w:t>
      </w:r>
      <w:proofErr w:type="spellStart"/>
      <w:r>
        <w:rPr>
          <w:bCs/>
          <w:sz w:val="28"/>
          <w:szCs w:val="28"/>
        </w:rPr>
        <w:t>середньоповерховою</w:t>
      </w:r>
      <w:proofErr w:type="spellEnd"/>
      <w:r>
        <w:rPr>
          <w:bCs/>
          <w:sz w:val="28"/>
          <w:szCs w:val="28"/>
        </w:rPr>
        <w:t xml:space="preserve">, існують незначні ділянки малоповерхової забудови. </w:t>
      </w:r>
    </w:p>
    <w:p w14:paraId="125C2D90" w14:textId="77777777" w:rsidR="00A0684F" w:rsidRDefault="00686B86">
      <w:pPr>
        <w:spacing w:line="360" w:lineRule="auto"/>
        <w:ind w:firstLine="709"/>
        <w:jc w:val="both"/>
        <w:rPr>
          <w:bCs/>
          <w:sz w:val="28"/>
          <w:szCs w:val="28"/>
        </w:rPr>
      </w:pPr>
      <w:r>
        <w:rPr>
          <w:bCs/>
          <w:sz w:val="28"/>
          <w:szCs w:val="28"/>
        </w:rPr>
        <w:t>Перева</w:t>
      </w:r>
      <w:r>
        <w:rPr>
          <w:bCs/>
          <w:sz w:val="28"/>
          <w:szCs w:val="28"/>
        </w:rPr>
        <w:t>жаюче функціональне призначення</w:t>
      </w:r>
      <w:r>
        <w:rPr>
          <w:bCs/>
          <w:sz w:val="28"/>
          <w:szCs w:val="28"/>
          <w:lang w:val="ru-RU"/>
        </w:rPr>
        <w:t>:</w:t>
      </w:r>
      <w:r>
        <w:rPr>
          <w:bCs/>
          <w:sz w:val="28"/>
          <w:szCs w:val="28"/>
        </w:rPr>
        <w:t xml:space="preserve"> житлова забудова, громадська, спортивні об’єкти. </w:t>
      </w:r>
    </w:p>
    <w:p w14:paraId="754C9579" w14:textId="77777777" w:rsidR="00A0684F" w:rsidRDefault="00686B86">
      <w:pPr>
        <w:spacing w:line="360" w:lineRule="auto"/>
        <w:ind w:firstLine="709"/>
        <w:jc w:val="both"/>
        <w:rPr>
          <w:bCs/>
          <w:sz w:val="28"/>
          <w:szCs w:val="28"/>
        </w:rPr>
      </w:pPr>
      <w:r>
        <w:rPr>
          <w:bCs/>
          <w:sz w:val="28"/>
          <w:szCs w:val="28"/>
        </w:rPr>
        <w:t>В межах досліджуваної території розташовані такі громадські об’єкти як (</w:t>
      </w:r>
      <w:r>
        <w:rPr>
          <w:sz w:val="28"/>
          <w:szCs w:val="28"/>
        </w:rPr>
        <w:t>Науково-дослідний університет Прикладних інформаційних технологій, Добробут, Лікувальний центр “Вікто</w:t>
      </w:r>
      <w:r>
        <w:rPr>
          <w:sz w:val="28"/>
          <w:szCs w:val="28"/>
        </w:rPr>
        <w:t xml:space="preserve">рія”), освітні заклади , спортивні споруди, торговельні та розважальні комплекси. </w:t>
      </w:r>
    </w:p>
    <w:p w14:paraId="160F2A96" w14:textId="77777777" w:rsidR="00A0684F" w:rsidRDefault="00686B86">
      <w:pPr>
        <w:spacing w:line="360" w:lineRule="auto"/>
        <w:ind w:firstLine="709"/>
        <w:jc w:val="both"/>
        <w:rPr>
          <w:bCs/>
          <w:sz w:val="28"/>
          <w:szCs w:val="28"/>
          <w:lang w:val="ru-RU"/>
        </w:rPr>
      </w:pPr>
      <w:r>
        <w:rPr>
          <w:bCs/>
          <w:sz w:val="28"/>
          <w:szCs w:val="28"/>
        </w:rPr>
        <w:t>На сьогодні інфраструктура території, що розглядається, не має активного розвитку</w:t>
      </w:r>
      <w:r>
        <w:rPr>
          <w:bCs/>
          <w:sz w:val="28"/>
          <w:szCs w:val="28"/>
          <w:lang w:val="ru-RU"/>
        </w:rPr>
        <w:t>.</w:t>
      </w:r>
    </w:p>
    <w:p w14:paraId="5EE1780F" w14:textId="77777777" w:rsidR="00A0684F" w:rsidRDefault="00686B86">
      <w:pPr>
        <w:tabs>
          <w:tab w:val="left" w:pos="9462"/>
        </w:tabs>
        <w:ind w:firstLine="570"/>
        <w:jc w:val="right"/>
        <w:rPr>
          <w:b/>
          <w:bCs/>
          <w:i/>
          <w:sz w:val="28"/>
          <w:szCs w:val="28"/>
        </w:rPr>
      </w:pPr>
      <w:r>
        <w:rPr>
          <w:i/>
          <w:sz w:val="28"/>
          <w:szCs w:val="28"/>
        </w:rPr>
        <w:lastRenderedPageBreak/>
        <w:t>Таблиця 2.1</w:t>
      </w:r>
    </w:p>
    <w:p w14:paraId="0AC7C0CD" w14:textId="77777777" w:rsidR="00A0684F" w:rsidRDefault="00686B86">
      <w:pPr>
        <w:jc w:val="center"/>
        <w:rPr>
          <w:b/>
          <w:bCs/>
          <w:sz w:val="28"/>
          <w:szCs w:val="28"/>
        </w:rPr>
      </w:pPr>
      <w:bookmarkStart w:id="10" w:name="_Hlk35539628"/>
      <w:proofErr w:type="spellStart"/>
      <w:r>
        <w:rPr>
          <w:b/>
          <w:bCs/>
          <w:sz w:val="28"/>
          <w:szCs w:val="28"/>
          <w:lang w:val="ru-RU"/>
        </w:rPr>
        <w:t>Перелік</w:t>
      </w:r>
      <w:proofErr w:type="spellEnd"/>
      <w:r>
        <w:rPr>
          <w:b/>
          <w:bCs/>
          <w:sz w:val="28"/>
          <w:szCs w:val="28"/>
        </w:rPr>
        <w:t xml:space="preserve"> землекористувачів в межах території проектування</w:t>
      </w:r>
    </w:p>
    <w:p w14:paraId="2C3C3AC9" w14:textId="77777777" w:rsidR="00A0684F" w:rsidRDefault="00A0684F">
      <w:pPr>
        <w:pStyle w:val="ae"/>
        <w:tabs>
          <w:tab w:val="left" w:pos="1134"/>
        </w:tabs>
        <w:ind w:left="1789"/>
        <w:rPr>
          <w:rFonts w:ascii="Arial" w:hAnsi="Arial" w:cs="Arial"/>
          <w:sz w:val="22"/>
          <w:szCs w:val="22"/>
        </w:rPr>
      </w:pPr>
    </w:p>
    <w:tbl>
      <w:tblPr>
        <w:tblStyle w:val="ad"/>
        <w:tblW w:w="0" w:type="auto"/>
        <w:jc w:val="center"/>
        <w:tblLayout w:type="fixed"/>
        <w:tblLook w:val="04A0" w:firstRow="1" w:lastRow="0" w:firstColumn="1" w:lastColumn="0" w:noHBand="0" w:noVBand="1"/>
      </w:tblPr>
      <w:tblGrid>
        <w:gridCol w:w="562"/>
        <w:gridCol w:w="3690"/>
        <w:gridCol w:w="8"/>
        <w:gridCol w:w="3156"/>
        <w:gridCol w:w="8"/>
        <w:gridCol w:w="1927"/>
      </w:tblGrid>
      <w:tr w:rsidR="00A0684F" w14:paraId="1298D873" w14:textId="77777777">
        <w:trPr>
          <w:trHeight w:val="485"/>
          <w:jc w:val="center"/>
        </w:trPr>
        <w:tc>
          <w:tcPr>
            <w:tcW w:w="562" w:type="dxa"/>
            <w:vAlign w:val="center"/>
          </w:tcPr>
          <w:bookmarkEnd w:id="10"/>
          <w:p w14:paraId="1DA80158" w14:textId="77777777" w:rsidR="00A0684F" w:rsidRDefault="00686B86">
            <w:pPr>
              <w:ind w:right="290"/>
              <w:jc w:val="center"/>
              <w:rPr>
                <w:rFonts w:eastAsia="SimSun"/>
                <w:bCs/>
                <w:lang w:eastAsia="zh-CN"/>
              </w:rPr>
            </w:pPr>
            <w:r>
              <w:rPr>
                <w:bCs/>
              </w:rPr>
              <w:t xml:space="preserve">№ </w:t>
            </w:r>
          </w:p>
        </w:tc>
        <w:tc>
          <w:tcPr>
            <w:tcW w:w="3698" w:type="dxa"/>
            <w:gridSpan w:val="2"/>
            <w:vAlign w:val="center"/>
          </w:tcPr>
          <w:p w14:paraId="51485C04" w14:textId="77777777" w:rsidR="00A0684F" w:rsidRDefault="00686B86">
            <w:pPr>
              <w:ind w:right="290"/>
              <w:jc w:val="center"/>
              <w:rPr>
                <w:rFonts w:eastAsia="SimSun"/>
                <w:bCs/>
                <w:lang w:eastAsia="zh-CN"/>
              </w:rPr>
            </w:pPr>
            <w:r>
              <w:rPr>
                <w:bCs/>
              </w:rPr>
              <w:t>Найменування</w:t>
            </w:r>
          </w:p>
        </w:tc>
        <w:tc>
          <w:tcPr>
            <w:tcW w:w="3164" w:type="dxa"/>
            <w:gridSpan w:val="2"/>
            <w:vAlign w:val="center"/>
          </w:tcPr>
          <w:p w14:paraId="5FFEF77E" w14:textId="77777777" w:rsidR="00A0684F" w:rsidRDefault="00686B86">
            <w:pPr>
              <w:ind w:right="290" w:firstLine="20"/>
              <w:jc w:val="center"/>
              <w:rPr>
                <w:rFonts w:eastAsia="SimSun"/>
                <w:bCs/>
                <w:lang w:eastAsia="zh-CN"/>
              </w:rPr>
            </w:pPr>
            <w:r>
              <w:rPr>
                <w:bCs/>
              </w:rPr>
              <w:t>Адреса</w:t>
            </w:r>
          </w:p>
        </w:tc>
        <w:tc>
          <w:tcPr>
            <w:tcW w:w="1927" w:type="dxa"/>
            <w:vAlign w:val="center"/>
          </w:tcPr>
          <w:p w14:paraId="53698825" w14:textId="77777777" w:rsidR="00A0684F" w:rsidRDefault="00686B86">
            <w:pPr>
              <w:ind w:right="290" w:firstLine="20"/>
              <w:jc w:val="center"/>
              <w:rPr>
                <w:rFonts w:eastAsia="SimSun"/>
                <w:bCs/>
                <w:lang w:eastAsia="zh-CN"/>
              </w:rPr>
            </w:pPr>
            <w:r>
              <w:rPr>
                <w:bCs/>
              </w:rPr>
              <w:t>Площа, га</w:t>
            </w:r>
          </w:p>
        </w:tc>
      </w:tr>
      <w:tr w:rsidR="00A0684F" w14:paraId="3E0AB197" w14:textId="77777777">
        <w:trPr>
          <w:jc w:val="center"/>
        </w:trPr>
        <w:tc>
          <w:tcPr>
            <w:tcW w:w="562" w:type="dxa"/>
          </w:tcPr>
          <w:p w14:paraId="0CB46190" w14:textId="77777777" w:rsidR="00A0684F" w:rsidRDefault="00686B86">
            <w:pPr>
              <w:autoSpaceDE w:val="0"/>
              <w:ind w:firstLine="20"/>
              <w:jc w:val="center"/>
              <w:rPr>
                <w:rFonts w:eastAsia="SimSun"/>
                <w:bCs/>
              </w:rPr>
            </w:pPr>
            <w:r>
              <w:rPr>
                <w:bCs/>
                <w:lang w:val="en-US"/>
              </w:rPr>
              <w:t>1</w:t>
            </w:r>
          </w:p>
        </w:tc>
        <w:tc>
          <w:tcPr>
            <w:tcW w:w="3698" w:type="dxa"/>
            <w:gridSpan w:val="2"/>
          </w:tcPr>
          <w:p w14:paraId="7F0F841C" w14:textId="77777777" w:rsidR="00A0684F" w:rsidRDefault="00686B86">
            <w:pPr>
              <w:autoSpaceDE w:val="0"/>
              <w:ind w:firstLine="20"/>
              <w:jc w:val="left"/>
              <w:rPr>
                <w:rFonts w:eastAsia="SimSun"/>
                <w:bCs/>
              </w:rPr>
            </w:pPr>
            <w:r>
              <w:rPr>
                <w:bCs/>
              </w:rPr>
              <w:t>Загальноосвітня</w:t>
            </w:r>
            <w:r>
              <w:rPr>
                <w:bCs/>
                <w:lang w:val="en-US"/>
              </w:rPr>
              <w:t xml:space="preserve"> </w:t>
            </w:r>
            <w:proofErr w:type="spellStart"/>
            <w:r>
              <w:rPr>
                <w:bCs/>
                <w:lang w:val="en-US"/>
              </w:rPr>
              <w:t>школа</w:t>
            </w:r>
            <w:proofErr w:type="spellEnd"/>
            <w:r>
              <w:rPr>
                <w:bCs/>
                <w:lang w:val="en-US"/>
              </w:rPr>
              <w:t xml:space="preserve"> №69</w:t>
            </w:r>
          </w:p>
        </w:tc>
        <w:tc>
          <w:tcPr>
            <w:tcW w:w="3164" w:type="dxa"/>
            <w:gridSpan w:val="2"/>
          </w:tcPr>
          <w:p w14:paraId="114C2C39" w14:textId="77777777" w:rsidR="00A0684F" w:rsidRDefault="00686B86">
            <w:pPr>
              <w:autoSpaceDE w:val="0"/>
              <w:ind w:firstLine="20"/>
              <w:jc w:val="left"/>
              <w:rPr>
                <w:rFonts w:eastAsia="SimSun"/>
                <w:bCs/>
              </w:rPr>
            </w:pPr>
            <w:proofErr w:type="spellStart"/>
            <w:r>
              <w:rPr>
                <w:bCs/>
              </w:rPr>
              <w:t>вул</w:t>
            </w:r>
            <w:proofErr w:type="spellEnd"/>
            <w:r>
              <w:rPr>
                <w:bCs/>
                <w:lang w:val="en-US"/>
              </w:rPr>
              <w:t>.</w:t>
            </w:r>
            <w:proofErr w:type="spellStart"/>
            <w:r>
              <w:rPr>
                <w:bCs/>
                <w:lang w:val="en-US"/>
              </w:rPr>
              <w:t>Донецька</w:t>
            </w:r>
            <w:proofErr w:type="spellEnd"/>
            <w:r>
              <w:rPr>
                <w:bCs/>
                <w:lang w:val="en-US"/>
              </w:rPr>
              <w:t xml:space="preserve"> 25</w:t>
            </w:r>
          </w:p>
        </w:tc>
        <w:tc>
          <w:tcPr>
            <w:tcW w:w="1927" w:type="dxa"/>
          </w:tcPr>
          <w:p w14:paraId="32493889" w14:textId="77777777" w:rsidR="00A0684F" w:rsidRDefault="00686B86">
            <w:pPr>
              <w:autoSpaceDE w:val="0"/>
              <w:ind w:firstLine="20"/>
              <w:jc w:val="center"/>
              <w:rPr>
                <w:rFonts w:eastAsia="SimSun"/>
                <w:bCs/>
              </w:rPr>
            </w:pPr>
            <w:r>
              <w:rPr>
                <w:bCs/>
                <w:lang w:val="en-US"/>
              </w:rPr>
              <w:t>0.2</w:t>
            </w:r>
          </w:p>
        </w:tc>
      </w:tr>
      <w:tr w:rsidR="00A0684F" w14:paraId="2EE26370" w14:textId="77777777">
        <w:trPr>
          <w:jc w:val="center"/>
        </w:trPr>
        <w:tc>
          <w:tcPr>
            <w:tcW w:w="562" w:type="dxa"/>
          </w:tcPr>
          <w:p w14:paraId="3B4BD52F" w14:textId="77777777" w:rsidR="00A0684F" w:rsidRDefault="00686B86">
            <w:pPr>
              <w:autoSpaceDE w:val="0"/>
              <w:ind w:firstLine="20"/>
              <w:jc w:val="center"/>
              <w:rPr>
                <w:rFonts w:eastAsia="SimSun"/>
                <w:bCs/>
              </w:rPr>
            </w:pPr>
            <w:r>
              <w:rPr>
                <w:bCs/>
                <w:lang w:val="en-US"/>
              </w:rPr>
              <w:t>2</w:t>
            </w:r>
          </w:p>
        </w:tc>
        <w:tc>
          <w:tcPr>
            <w:tcW w:w="3698" w:type="dxa"/>
            <w:gridSpan w:val="2"/>
          </w:tcPr>
          <w:p w14:paraId="673E320E" w14:textId="77777777" w:rsidR="00A0684F" w:rsidRDefault="00686B86">
            <w:pPr>
              <w:autoSpaceDE w:val="0"/>
              <w:ind w:firstLine="20"/>
              <w:jc w:val="left"/>
              <w:rPr>
                <w:rFonts w:eastAsia="SimSun"/>
                <w:bCs/>
              </w:rPr>
            </w:pPr>
            <w:r>
              <w:rPr>
                <w:bCs/>
              </w:rPr>
              <w:t>Дошкільний</w:t>
            </w:r>
            <w:r>
              <w:rPr>
                <w:bCs/>
                <w:lang w:val="ru-RU"/>
              </w:rPr>
              <w:t xml:space="preserve"> </w:t>
            </w:r>
            <w:proofErr w:type="spellStart"/>
            <w:r>
              <w:rPr>
                <w:bCs/>
                <w:lang w:val="ru-RU"/>
              </w:rPr>
              <w:t>навчальний</w:t>
            </w:r>
            <w:proofErr w:type="spellEnd"/>
            <w:r>
              <w:rPr>
                <w:bCs/>
                <w:lang w:val="ru-RU"/>
              </w:rPr>
              <w:t xml:space="preserve"> заклад №5/489 “</w:t>
            </w:r>
            <w:proofErr w:type="spellStart"/>
            <w:r>
              <w:rPr>
                <w:bCs/>
                <w:lang w:val="ru-RU"/>
              </w:rPr>
              <w:t>Золотий</w:t>
            </w:r>
            <w:proofErr w:type="spellEnd"/>
            <w:r>
              <w:rPr>
                <w:bCs/>
                <w:lang w:val="ru-RU"/>
              </w:rPr>
              <w:t xml:space="preserve"> ключик”</w:t>
            </w:r>
          </w:p>
        </w:tc>
        <w:tc>
          <w:tcPr>
            <w:tcW w:w="3164" w:type="dxa"/>
            <w:gridSpan w:val="2"/>
          </w:tcPr>
          <w:p w14:paraId="581335F3" w14:textId="77777777" w:rsidR="00A0684F" w:rsidRDefault="00686B86">
            <w:pPr>
              <w:autoSpaceDE w:val="0"/>
              <w:ind w:firstLine="20"/>
              <w:jc w:val="left"/>
              <w:rPr>
                <w:rFonts w:eastAsia="SimSun"/>
                <w:bCs/>
              </w:rPr>
            </w:pPr>
            <w:r>
              <w:rPr>
                <w:bCs/>
              </w:rPr>
              <w:t xml:space="preserve">вул. Джеймса </w:t>
            </w:r>
            <w:proofErr w:type="spellStart"/>
            <w:r>
              <w:rPr>
                <w:bCs/>
              </w:rPr>
              <w:t>Мейса</w:t>
            </w:r>
            <w:proofErr w:type="spellEnd"/>
            <w:r>
              <w:rPr>
                <w:bCs/>
                <w:lang w:val="en-US"/>
              </w:rPr>
              <w:t xml:space="preserve"> 5</w:t>
            </w:r>
          </w:p>
        </w:tc>
        <w:tc>
          <w:tcPr>
            <w:tcW w:w="1927" w:type="dxa"/>
          </w:tcPr>
          <w:p w14:paraId="74099692" w14:textId="77777777" w:rsidR="00A0684F" w:rsidRDefault="00686B86">
            <w:pPr>
              <w:autoSpaceDE w:val="0"/>
              <w:ind w:firstLine="20"/>
              <w:jc w:val="center"/>
              <w:rPr>
                <w:rFonts w:eastAsia="SimSun"/>
                <w:bCs/>
              </w:rPr>
            </w:pPr>
            <w:r>
              <w:rPr>
                <w:bCs/>
                <w:lang w:val="en-US"/>
              </w:rPr>
              <w:t>0.18</w:t>
            </w:r>
          </w:p>
        </w:tc>
      </w:tr>
      <w:tr w:rsidR="00A0684F" w14:paraId="457700DB" w14:textId="77777777">
        <w:trPr>
          <w:trHeight w:val="546"/>
          <w:jc w:val="center"/>
        </w:trPr>
        <w:tc>
          <w:tcPr>
            <w:tcW w:w="562" w:type="dxa"/>
          </w:tcPr>
          <w:p w14:paraId="3E0D9807" w14:textId="77777777" w:rsidR="00A0684F" w:rsidRDefault="00686B86">
            <w:pPr>
              <w:autoSpaceDE w:val="0"/>
              <w:ind w:firstLine="20"/>
              <w:jc w:val="center"/>
              <w:rPr>
                <w:rFonts w:eastAsia="SimSun"/>
                <w:bCs/>
              </w:rPr>
            </w:pPr>
            <w:r>
              <w:rPr>
                <w:bCs/>
                <w:lang w:val="en-US"/>
              </w:rPr>
              <w:t>3</w:t>
            </w:r>
          </w:p>
        </w:tc>
        <w:tc>
          <w:tcPr>
            <w:tcW w:w="3698" w:type="dxa"/>
            <w:gridSpan w:val="2"/>
          </w:tcPr>
          <w:p w14:paraId="2A8E244E" w14:textId="77777777" w:rsidR="00A0684F" w:rsidRDefault="00686B86">
            <w:pPr>
              <w:pStyle w:val="1"/>
              <w:keepNext w:val="0"/>
              <w:keepLines w:val="0"/>
              <w:widowControl/>
              <w:shd w:val="clear" w:color="auto" w:fill="FFFFFF"/>
              <w:spacing w:after="0" w:line="240" w:lineRule="auto"/>
              <w:ind w:left="0" w:firstLine="0"/>
              <w:jc w:val="left"/>
              <w:textAlignment w:val="baseline"/>
              <w:outlineLvl w:val="0"/>
              <w:rPr>
                <w:rFonts w:eastAsia="Arial"/>
                <w:color w:val="1F1F1F"/>
                <w:sz w:val="24"/>
                <w:szCs w:val="24"/>
              </w:rPr>
            </w:pPr>
            <w:bookmarkStart w:id="11" w:name="_Toc200936538"/>
            <w:bookmarkStart w:id="12" w:name="_Toc200936328"/>
            <w:bookmarkStart w:id="13" w:name="_Toc200936408"/>
            <w:r>
              <w:rPr>
                <w:rFonts w:eastAsia="Arial"/>
                <w:color w:val="1F1F1F"/>
                <w:sz w:val="24"/>
                <w:szCs w:val="24"/>
                <w:shd w:val="clear" w:color="auto" w:fill="FFFFFF"/>
              </w:rPr>
              <w:t>Дитячий садок №714</w:t>
            </w:r>
            <w:bookmarkEnd w:id="11"/>
            <w:bookmarkEnd w:id="12"/>
            <w:bookmarkEnd w:id="13"/>
          </w:p>
          <w:p w14:paraId="2A137D0F" w14:textId="77777777" w:rsidR="00A0684F" w:rsidRDefault="00A0684F">
            <w:pPr>
              <w:autoSpaceDE w:val="0"/>
              <w:ind w:firstLine="20"/>
              <w:jc w:val="left"/>
              <w:rPr>
                <w:rFonts w:eastAsia="SimSun"/>
                <w:bCs/>
              </w:rPr>
            </w:pPr>
          </w:p>
        </w:tc>
        <w:tc>
          <w:tcPr>
            <w:tcW w:w="3164" w:type="dxa"/>
            <w:gridSpan w:val="2"/>
          </w:tcPr>
          <w:p w14:paraId="48B16F2E" w14:textId="77777777" w:rsidR="00A0684F" w:rsidRDefault="00686B86">
            <w:pPr>
              <w:autoSpaceDE w:val="0"/>
              <w:ind w:firstLine="20"/>
              <w:jc w:val="left"/>
              <w:rPr>
                <w:rFonts w:eastAsia="SimSun"/>
                <w:bCs/>
              </w:rPr>
            </w:pPr>
            <w:proofErr w:type="spellStart"/>
            <w:r>
              <w:rPr>
                <w:bCs/>
              </w:rPr>
              <w:t>вул</w:t>
            </w:r>
            <w:proofErr w:type="spellEnd"/>
            <w:r>
              <w:rPr>
                <w:bCs/>
                <w:lang w:val="en-US"/>
              </w:rPr>
              <w:t>.</w:t>
            </w:r>
            <w:r>
              <w:rPr>
                <w:bCs/>
              </w:rPr>
              <w:t xml:space="preserve"> Академіка </w:t>
            </w:r>
            <w:proofErr w:type="spellStart"/>
            <w:r>
              <w:rPr>
                <w:bCs/>
              </w:rPr>
              <w:t>Возіанова</w:t>
            </w:r>
            <w:proofErr w:type="spellEnd"/>
            <w:r>
              <w:rPr>
                <w:bCs/>
                <w:lang w:val="en-US"/>
              </w:rPr>
              <w:t xml:space="preserve"> </w:t>
            </w:r>
            <w:r>
              <w:rPr>
                <w:bCs/>
              </w:rPr>
              <w:t>4</w:t>
            </w:r>
          </w:p>
        </w:tc>
        <w:tc>
          <w:tcPr>
            <w:tcW w:w="1927" w:type="dxa"/>
          </w:tcPr>
          <w:p w14:paraId="5A032388" w14:textId="77777777" w:rsidR="00A0684F" w:rsidRDefault="00686B86">
            <w:pPr>
              <w:autoSpaceDE w:val="0"/>
              <w:ind w:firstLine="20"/>
              <w:jc w:val="center"/>
              <w:rPr>
                <w:rFonts w:eastAsia="SimSun"/>
                <w:bCs/>
              </w:rPr>
            </w:pPr>
            <w:r>
              <w:rPr>
                <w:bCs/>
                <w:lang w:val="en-US"/>
              </w:rPr>
              <w:t>0.09</w:t>
            </w:r>
          </w:p>
        </w:tc>
      </w:tr>
      <w:tr w:rsidR="00A0684F" w14:paraId="53D0B032" w14:textId="77777777">
        <w:trPr>
          <w:trHeight w:val="90"/>
          <w:jc w:val="center"/>
        </w:trPr>
        <w:tc>
          <w:tcPr>
            <w:tcW w:w="562" w:type="dxa"/>
          </w:tcPr>
          <w:p w14:paraId="0168B358" w14:textId="77777777" w:rsidR="00A0684F" w:rsidRDefault="00686B86">
            <w:pPr>
              <w:jc w:val="center"/>
            </w:pPr>
            <w:r>
              <w:t>4</w:t>
            </w:r>
          </w:p>
        </w:tc>
        <w:tc>
          <w:tcPr>
            <w:tcW w:w="3698" w:type="dxa"/>
            <w:gridSpan w:val="2"/>
          </w:tcPr>
          <w:p w14:paraId="28B4EC05" w14:textId="77777777" w:rsidR="00A0684F" w:rsidRDefault="00686B86">
            <w:pPr>
              <w:jc w:val="left"/>
            </w:pPr>
            <w:r>
              <w:t xml:space="preserve">Науково-дослідний університет Прикладних інформаційних технологій </w:t>
            </w:r>
          </w:p>
        </w:tc>
        <w:tc>
          <w:tcPr>
            <w:tcW w:w="3164" w:type="dxa"/>
            <w:gridSpan w:val="2"/>
          </w:tcPr>
          <w:p w14:paraId="3FCF465F" w14:textId="77777777" w:rsidR="00A0684F" w:rsidRDefault="00686B86">
            <w:pPr>
              <w:jc w:val="left"/>
              <w:rPr>
                <w:lang w:val="en-US"/>
              </w:rPr>
            </w:pPr>
            <w:proofErr w:type="spellStart"/>
            <w:r>
              <w:rPr>
                <w:bCs/>
              </w:rPr>
              <w:t>вул</w:t>
            </w:r>
            <w:proofErr w:type="spellEnd"/>
            <w:r>
              <w:rPr>
                <w:bCs/>
                <w:lang w:val="en-US"/>
              </w:rPr>
              <w:t>.</w:t>
            </w:r>
            <w:proofErr w:type="spellStart"/>
            <w:r>
              <w:rPr>
                <w:bCs/>
                <w:lang w:val="en-US"/>
              </w:rPr>
              <w:t>Смілянська</w:t>
            </w:r>
            <w:proofErr w:type="spellEnd"/>
            <w:r>
              <w:rPr>
                <w:bCs/>
                <w:lang w:val="en-US"/>
              </w:rPr>
              <w:t xml:space="preserve"> 4 </w:t>
            </w:r>
          </w:p>
        </w:tc>
        <w:tc>
          <w:tcPr>
            <w:tcW w:w="1927" w:type="dxa"/>
          </w:tcPr>
          <w:p w14:paraId="0DCB8597" w14:textId="77777777" w:rsidR="00A0684F" w:rsidRDefault="00686B86">
            <w:pPr>
              <w:jc w:val="center"/>
            </w:pPr>
            <w:r>
              <w:t>0.07</w:t>
            </w:r>
          </w:p>
        </w:tc>
      </w:tr>
      <w:tr w:rsidR="00A0684F" w14:paraId="397213F1" w14:textId="77777777">
        <w:trPr>
          <w:jc w:val="center"/>
        </w:trPr>
        <w:tc>
          <w:tcPr>
            <w:tcW w:w="562" w:type="dxa"/>
          </w:tcPr>
          <w:p w14:paraId="08044CCD" w14:textId="77777777" w:rsidR="00A0684F" w:rsidRDefault="00686B86">
            <w:pPr>
              <w:jc w:val="center"/>
            </w:pPr>
            <w:r>
              <w:t>5</w:t>
            </w:r>
          </w:p>
        </w:tc>
        <w:tc>
          <w:tcPr>
            <w:tcW w:w="3698" w:type="dxa"/>
            <w:gridSpan w:val="2"/>
          </w:tcPr>
          <w:p w14:paraId="280317C3" w14:textId="77777777" w:rsidR="00A0684F" w:rsidRDefault="00686B86">
            <w:pPr>
              <w:pStyle w:val="1"/>
              <w:keepNext w:val="0"/>
              <w:keepLines w:val="0"/>
              <w:widowControl/>
              <w:shd w:val="clear" w:color="auto" w:fill="FFFFFF"/>
              <w:spacing w:after="0" w:line="240" w:lineRule="auto"/>
              <w:ind w:left="0" w:firstLine="0"/>
              <w:jc w:val="left"/>
              <w:textAlignment w:val="baseline"/>
              <w:outlineLvl w:val="0"/>
              <w:rPr>
                <w:rFonts w:eastAsia="Arial"/>
                <w:color w:val="1F1F1F"/>
                <w:sz w:val="24"/>
                <w:szCs w:val="24"/>
              </w:rPr>
            </w:pPr>
            <w:bookmarkStart w:id="14" w:name="_Toc200936329"/>
            <w:bookmarkStart w:id="15" w:name="_Toc200936539"/>
            <w:bookmarkStart w:id="16" w:name="_Toc200936409"/>
            <w:r>
              <w:rPr>
                <w:rFonts w:eastAsia="Arial"/>
                <w:color w:val="1F1F1F"/>
                <w:sz w:val="24"/>
                <w:szCs w:val="24"/>
                <w:shd w:val="clear" w:color="auto" w:fill="FFFFFF"/>
              </w:rPr>
              <w:t xml:space="preserve">Дитяча музична школа №33 ім. </w:t>
            </w:r>
            <w:proofErr w:type="spellStart"/>
            <w:r>
              <w:rPr>
                <w:rFonts w:eastAsia="Arial"/>
                <w:color w:val="1F1F1F"/>
                <w:sz w:val="24"/>
                <w:szCs w:val="24"/>
                <w:shd w:val="clear" w:color="auto" w:fill="FFFFFF"/>
              </w:rPr>
              <w:t>В.Пухальського</w:t>
            </w:r>
            <w:bookmarkEnd w:id="14"/>
            <w:bookmarkEnd w:id="15"/>
            <w:bookmarkEnd w:id="16"/>
            <w:proofErr w:type="spellEnd"/>
          </w:p>
          <w:p w14:paraId="19B34BAA" w14:textId="77777777" w:rsidR="00A0684F" w:rsidRDefault="00A0684F">
            <w:pPr>
              <w:jc w:val="left"/>
            </w:pPr>
          </w:p>
        </w:tc>
        <w:tc>
          <w:tcPr>
            <w:tcW w:w="3164" w:type="dxa"/>
            <w:gridSpan w:val="2"/>
          </w:tcPr>
          <w:p w14:paraId="0E6A789A" w14:textId="77777777" w:rsidR="00A0684F" w:rsidRDefault="00686B86">
            <w:pPr>
              <w:jc w:val="left"/>
            </w:pPr>
            <w:proofErr w:type="spellStart"/>
            <w:r>
              <w:t>вул</w:t>
            </w:r>
            <w:proofErr w:type="spellEnd"/>
            <w:r>
              <w:rPr>
                <w:lang w:val="en-US"/>
              </w:rPr>
              <w:t>.</w:t>
            </w:r>
            <w:r>
              <w:t xml:space="preserve">Сім'ї </w:t>
            </w:r>
            <w:proofErr w:type="spellStart"/>
            <w:r>
              <w:t>Ідзиковських</w:t>
            </w:r>
            <w:proofErr w:type="spellEnd"/>
            <w:r>
              <w:t xml:space="preserve"> 25</w:t>
            </w:r>
          </w:p>
        </w:tc>
        <w:tc>
          <w:tcPr>
            <w:tcW w:w="1927" w:type="dxa"/>
          </w:tcPr>
          <w:p w14:paraId="25A15622" w14:textId="77777777" w:rsidR="00A0684F" w:rsidRDefault="00686B86">
            <w:pPr>
              <w:jc w:val="center"/>
            </w:pPr>
            <w:r>
              <w:t>0.14</w:t>
            </w:r>
          </w:p>
        </w:tc>
      </w:tr>
      <w:tr w:rsidR="00A0684F" w14:paraId="630792E0" w14:textId="77777777">
        <w:trPr>
          <w:jc w:val="center"/>
        </w:trPr>
        <w:tc>
          <w:tcPr>
            <w:tcW w:w="562" w:type="dxa"/>
          </w:tcPr>
          <w:p w14:paraId="6873EA3A" w14:textId="77777777" w:rsidR="00A0684F" w:rsidRDefault="00686B86">
            <w:pPr>
              <w:jc w:val="center"/>
            </w:pPr>
            <w:r>
              <w:t>6</w:t>
            </w:r>
          </w:p>
        </w:tc>
        <w:tc>
          <w:tcPr>
            <w:tcW w:w="3698" w:type="dxa"/>
            <w:gridSpan w:val="2"/>
          </w:tcPr>
          <w:p w14:paraId="41ED9F91" w14:textId="77777777" w:rsidR="00A0684F" w:rsidRDefault="00686B86">
            <w:pPr>
              <w:pStyle w:val="1"/>
              <w:keepNext w:val="0"/>
              <w:keepLines w:val="0"/>
              <w:widowControl/>
              <w:shd w:val="clear" w:color="auto" w:fill="FFFFFF"/>
              <w:spacing w:after="0" w:line="240" w:lineRule="auto"/>
              <w:ind w:left="0" w:firstLine="0"/>
              <w:jc w:val="left"/>
              <w:textAlignment w:val="baseline"/>
              <w:outlineLvl w:val="0"/>
              <w:rPr>
                <w:rFonts w:eastAsia="Arial"/>
                <w:color w:val="1F1F1F"/>
                <w:sz w:val="24"/>
                <w:szCs w:val="24"/>
              </w:rPr>
            </w:pPr>
            <w:bookmarkStart w:id="17" w:name="_Toc200936540"/>
            <w:bookmarkStart w:id="18" w:name="_Toc200936410"/>
            <w:bookmarkStart w:id="19" w:name="_Toc200936330"/>
            <w:r>
              <w:rPr>
                <w:rFonts w:eastAsia="Arial"/>
                <w:color w:val="1F1F1F"/>
                <w:sz w:val="24"/>
                <w:szCs w:val="24"/>
                <w:shd w:val="clear" w:color="auto" w:fill="FFFFFF"/>
              </w:rPr>
              <w:t>Лікувальний центр "Вікторія".</w:t>
            </w:r>
            <w:bookmarkEnd w:id="17"/>
            <w:bookmarkEnd w:id="18"/>
            <w:bookmarkEnd w:id="19"/>
          </w:p>
          <w:p w14:paraId="540F581D" w14:textId="77777777" w:rsidR="00A0684F" w:rsidRDefault="00A0684F">
            <w:pPr>
              <w:jc w:val="left"/>
            </w:pPr>
          </w:p>
        </w:tc>
        <w:tc>
          <w:tcPr>
            <w:tcW w:w="3164" w:type="dxa"/>
            <w:gridSpan w:val="2"/>
          </w:tcPr>
          <w:p w14:paraId="6BB43397" w14:textId="77777777" w:rsidR="00A0684F" w:rsidRDefault="00686B86">
            <w:pPr>
              <w:jc w:val="left"/>
            </w:pPr>
            <w:r>
              <w:t xml:space="preserve">вул. </w:t>
            </w:r>
            <w:r>
              <w:t>Донецька, 10/3</w:t>
            </w:r>
          </w:p>
        </w:tc>
        <w:tc>
          <w:tcPr>
            <w:tcW w:w="1927" w:type="dxa"/>
          </w:tcPr>
          <w:p w14:paraId="7B2C06A3" w14:textId="77777777" w:rsidR="00A0684F" w:rsidRDefault="00686B86">
            <w:pPr>
              <w:jc w:val="center"/>
            </w:pPr>
            <w:r>
              <w:t>0.07</w:t>
            </w:r>
          </w:p>
        </w:tc>
      </w:tr>
      <w:tr w:rsidR="00A0684F" w14:paraId="385A7719" w14:textId="77777777">
        <w:trPr>
          <w:jc w:val="center"/>
        </w:trPr>
        <w:tc>
          <w:tcPr>
            <w:tcW w:w="562" w:type="dxa"/>
          </w:tcPr>
          <w:p w14:paraId="349A785D" w14:textId="77777777" w:rsidR="00A0684F" w:rsidRDefault="00686B86">
            <w:pPr>
              <w:jc w:val="center"/>
            </w:pPr>
            <w:r>
              <w:t>7</w:t>
            </w:r>
          </w:p>
        </w:tc>
        <w:tc>
          <w:tcPr>
            <w:tcW w:w="3698" w:type="dxa"/>
            <w:gridSpan w:val="2"/>
          </w:tcPr>
          <w:p w14:paraId="25084B39" w14:textId="77777777" w:rsidR="00A0684F" w:rsidRDefault="00686B86">
            <w:pPr>
              <w:jc w:val="left"/>
            </w:pPr>
            <w:r>
              <w:t xml:space="preserve">Дитяча клінічна лікарня № 3 </w:t>
            </w:r>
          </w:p>
        </w:tc>
        <w:tc>
          <w:tcPr>
            <w:tcW w:w="3164" w:type="dxa"/>
            <w:gridSpan w:val="2"/>
          </w:tcPr>
          <w:p w14:paraId="4A3A8F77" w14:textId="77777777" w:rsidR="00A0684F" w:rsidRDefault="00686B86">
            <w:pPr>
              <w:jc w:val="left"/>
            </w:pPr>
            <w:r>
              <w:t>вул. Волинська 21</w:t>
            </w:r>
          </w:p>
        </w:tc>
        <w:tc>
          <w:tcPr>
            <w:tcW w:w="1927" w:type="dxa"/>
          </w:tcPr>
          <w:p w14:paraId="439EA631" w14:textId="77777777" w:rsidR="00A0684F" w:rsidRDefault="00686B86">
            <w:pPr>
              <w:jc w:val="center"/>
            </w:pPr>
            <w:r>
              <w:t>0.13</w:t>
            </w:r>
          </w:p>
        </w:tc>
      </w:tr>
      <w:tr w:rsidR="00A0684F" w14:paraId="288690B7" w14:textId="77777777">
        <w:trPr>
          <w:jc w:val="center"/>
        </w:trPr>
        <w:tc>
          <w:tcPr>
            <w:tcW w:w="562" w:type="dxa"/>
          </w:tcPr>
          <w:p w14:paraId="0197D6FF" w14:textId="77777777" w:rsidR="00A0684F" w:rsidRDefault="00686B86">
            <w:pPr>
              <w:jc w:val="center"/>
            </w:pPr>
            <w:r>
              <w:t>8</w:t>
            </w:r>
          </w:p>
        </w:tc>
        <w:tc>
          <w:tcPr>
            <w:tcW w:w="3698" w:type="dxa"/>
            <w:gridSpan w:val="2"/>
          </w:tcPr>
          <w:p w14:paraId="391FB11B" w14:textId="77777777" w:rsidR="00A0684F" w:rsidRDefault="00686B86">
            <w:pPr>
              <w:jc w:val="left"/>
            </w:pPr>
            <w:proofErr w:type="spellStart"/>
            <w:r>
              <w:t>Добробуд</w:t>
            </w:r>
            <w:proofErr w:type="spellEnd"/>
          </w:p>
        </w:tc>
        <w:tc>
          <w:tcPr>
            <w:tcW w:w="3164" w:type="dxa"/>
            <w:gridSpan w:val="2"/>
          </w:tcPr>
          <w:p w14:paraId="0FDA22B1" w14:textId="77777777" w:rsidR="00A0684F" w:rsidRDefault="00686B86">
            <w:pPr>
              <w:jc w:val="left"/>
            </w:pPr>
            <w:r>
              <w:t xml:space="preserve">вулиця Сім'ї </w:t>
            </w:r>
            <w:proofErr w:type="spellStart"/>
            <w:r>
              <w:t>Ідзиковських</w:t>
            </w:r>
            <w:proofErr w:type="spellEnd"/>
            <w:r>
              <w:t>, 3</w:t>
            </w:r>
          </w:p>
        </w:tc>
        <w:tc>
          <w:tcPr>
            <w:tcW w:w="1927" w:type="dxa"/>
          </w:tcPr>
          <w:p w14:paraId="3E71A2FD" w14:textId="77777777" w:rsidR="00A0684F" w:rsidRDefault="00686B86">
            <w:pPr>
              <w:jc w:val="center"/>
            </w:pPr>
            <w:r>
              <w:t>0.08</w:t>
            </w:r>
          </w:p>
        </w:tc>
      </w:tr>
      <w:tr w:rsidR="00A0684F" w14:paraId="4DC9D51F" w14:textId="77777777">
        <w:trPr>
          <w:jc w:val="center"/>
        </w:trPr>
        <w:tc>
          <w:tcPr>
            <w:tcW w:w="562" w:type="dxa"/>
          </w:tcPr>
          <w:p w14:paraId="4D6A76ED" w14:textId="77777777" w:rsidR="00A0684F" w:rsidRDefault="00686B86">
            <w:pPr>
              <w:jc w:val="center"/>
            </w:pPr>
            <w:r>
              <w:t>9</w:t>
            </w:r>
          </w:p>
        </w:tc>
        <w:tc>
          <w:tcPr>
            <w:tcW w:w="3698" w:type="dxa"/>
            <w:gridSpan w:val="2"/>
          </w:tcPr>
          <w:p w14:paraId="08612FA7" w14:textId="77777777" w:rsidR="00A0684F" w:rsidRDefault="00686B86">
            <w:pPr>
              <w:pStyle w:val="1"/>
              <w:keepNext w:val="0"/>
              <w:keepLines w:val="0"/>
              <w:widowControl/>
              <w:shd w:val="clear" w:color="auto" w:fill="FFFFFF"/>
              <w:spacing w:after="0" w:line="240" w:lineRule="auto"/>
              <w:ind w:left="0" w:firstLine="0"/>
              <w:jc w:val="left"/>
              <w:textAlignment w:val="baseline"/>
              <w:outlineLvl w:val="0"/>
              <w:rPr>
                <w:rFonts w:eastAsia="Arial"/>
                <w:color w:val="1F1F1F"/>
                <w:sz w:val="24"/>
                <w:szCs w:val="24"/>
              </w:rPr>
            </w:pPr>
            <w:bookmarkStart w:id="20" w:name="_Toc200936541"/>
            <w:bookmarkStart w:id="21" w:name="_Toc200936411"/>
            <w:bookmarkStart w:id="22" w:name="_Toc200936331"/>
            <w:proofErr w:type="spellStart"/>
            <w:r>
              <w:rPr>
                <w:rFonts w:eastAsia="Arial"/>
                <w:color w:val="1F1F1F"/>
                <w:sz w:val="24"/>
                <w:szCs w:val="24"/>
                <w:shd w:val="clear" w:color="auto" w:fill="FFFFFF"/>
              </w:rPr>
              <w:t>Osanclinic</w:t>
            </w:r>
            <w:bookmarkEnd w:id="20"/>
            <w:bookmarkEnd w:id="21"/>
            <w:bookmarkEnd w:id="22"/>
            <w:proofErr w:type="spellEnd"/>
          </w:p>
          <w:p w14:paraId="136DCD12" w14:textId="77777777" w:rsidR="00A0684F" w:rsidRDefault="00686B86">
            <w:pPr>
              <w:jc w:val="left"/>
            </w:pPr>
            <w:r>
              <w:t xml:space="preserve"> </w:t>
            </w:r>
          </w:p>
        </w:tc>
        <w:tc>
          <w:tcPr>
            <w:tcW w:w="3164" w:type="dxa"/>
            <w:gridSpan w:val="2"/>
          </w:tcPr>
          <w:p w14:paraId="7660F63D" w14:textId="77777777" w:rsidR="00A0684F" w:rsidRDefault="00686B86">
            <w:pPr>
              <w:jc w:val="left"/>
            </w:pPr>
            <w:r>
              <w:t>проспект Повітряних Сил, 56</w:t>
            </w:r>
          </w:p>
        </w:tc>
        <w:tc>
          <w:tcPr>
            <w:tcW w:w="1927" w:type="dxa"/>
          </w:tcPr>
          <w:p w14:paraId="00D3860A" w14:textId="77777777" w:rsidR="00A0684F" w:rsidRDefault="00A0684F">
            <w:pPr>
              <w:jc w:val="center"/>
            </w:pPr>
          </w:p>
        </w:tc>
      </w:tr>
      <w:tr w:rsidR="00A0684F" w14:paraId="182562CD" w14:textId="77777777">
        <w:trPr>
          <w:trHeight w:val="327"/>
          <w:jc w:val="center"/>
        </w:trPr>
        <w:tc>
          <w:tcPr>
            <w:tcW w:w="562" w:type="dxa"/>
          </w:tcPr>
          <w:p w14:paraId="5301D589" w14:textId="77777777" w:rsidR="00A0684F" w:rsidRDefault="00686B86">
            <w:pPr>
              <w:jc w:val="center"/>
            </w:pPr>
            <w:r>
              <w:t>10</w:t>
            </w:r>
          </w:p>
        </w:tc>
        <w:tc>
          <w:tcPr>
            <w:tcW w:w="3690" w:type="dxa"/>
          </w:tcPr>
          <w:p w14:paraId="0869D4D2" w14:textId="77777777" w:rsidR="00A0684F" w:rsidRDefault="00686B86">
            <w:pPr>
              <w:pStyle w:val="1"/>
              <w:keepNext w:val="0"/>
              <w:keepLines w:val="0"/>
              <w:widowControl/>
              <w:shd w:val="clear" w:color="auto" w:fill="FFFFFF"/>
              <w:spacing w:after="0" w:line="240" w:lineRule="auto"/>
              <w:ind w:left="0" w:firstLine="0"/>
              <w:jc w:val="left"/>
              <w:textAlignment w:val="baseline"/>
              <w:outlineLvl w:val="0"/>
              <w:rPr>
                <w:rFonts w:eastAsia="Arial"/>
                <w:color w:val="1F1F1F"/>
                <w:sz w:val="24"/>
                <w:szCs w:val="24"/>
              </w:rPr>
            </w:pPr>
            <w:bookmarkStart w:id="23" w:name="_Toc200936412"/>
            <w:bookmarkStart w:id="24" w:name="_Toc200936542"/>
            <w:bookmarkStart w:id="25" w:name="_Toc200936332"/>
            <w:r>
              <w:rPr>
                <w:rFonts w:eastAsia="Arial"/>
                <w:color w:val="1F1F1F"/>
                <w:sz w:val="24"/>
                <w:szCs w:val="24"/>
                <w:shd w:val="clear" w:color="auto" w:fill="FFFFFF"/>
              </w:rPr>
              <w:t>"</w:t>
            </w:r>
            <w:proofErr w:type="spellStart"/>
            <w:r>
              <w:rPr>
                <w:rFonts w:eastAsia="Arial"/>
                <w:color w:val="1F1F1F"/>
                <w:sz w:val="24"/>
                <w:szCs w:val="24"/>
                <w:shd w:val="clear" w:color="auto" w:fill="FFFFFF"/>
              </w:rPr>
              <w:t>Sunny-Yummy</w:t>
            </w:r>
            <w:proofErr w:type="spellEnd"/>
            <w:r>
              <w:rPr>
                <w:rFonts w:eastAsia="Arial"/>
                <w:color w:val="1F1F1F"/>
                <w:sz w:val="24"/>
                <w:szCs w:val="24"/>
                <w:shd w:val="clear" w:color="auto" w:fill="FFFFFF"/>
              </w:rPr>
              <w:t>"</w:t>
            </w:r>
            <w:bookmarkEnd w:id="23"/>
            <w:bookmarkEnd w:id="24"/>
            <w:bookmarkEnd w:id="25"/>
            <w:r>
              <w:rPr>
                <w:rFonts w:eastAsia="Arial"/>
                <w:color w:val="1F1F1F"/>
                <w:sz w:val="24"/>
                <w:szCs w:val="24"/>
                <w:shd w:val="clear" w:color="auto" w:fill="FFFFFF"/>
              </w:rPr>
              <w:t> </w:t>
            </w:r>
          </w:p>
          <w:p w14:paraId="5F162CEA" w14:textId="77777777" w:rsidR="00A0684F" w:rsidRDefault="00A0684F">
            <w:pPr>
              <w:jc w:val="left"/>
            </w:pPr>
          </w:p>
        </w:tc>
        <w:tc>
          <w:tcPr>
            <w:tcW w:w="3164" w:type="dxa"/>
            <w:gridSpan w:val="2"/>
          </w:tcPr>
          <w:p w14:paraId="70C608C9" w14:textId="77777777" w:rsidR="00A0684F" w:rsidRDefault="00686B86">
            <w:pPr>
              <w:jc w:val="left"/>
            </w:pPr>
            <w:proofErr w:type="spellStart"/>
            <w:r>
              <w:t>вул.Сім'ї</w:t>
            </w:r>
            <w:proofErr w:type="spellEnd"/>
            <w:r>
              <w:t xml:space="preserve"> </w:t>
            </w:r>
            <w:proofErr w:type="spellStart"/>
            <w:r>
              <w:t>Ідзиковських</w:t>
            </w:r>
            <w:proofErr w:type="spellEnd"/>
            <w:r>
              <w:t>, 11/13</w:t>
            </w:r>
          </w:p>
        </w:tc>
        <w:tc>
          <w:tcPr>
            <w:tcW w:w="1935" w:type="dxa"/>
            <w:gridSpan w:val="2"/>
          </w:tcPr>
          <w:p w14:paraId="784C09EB" w14:textId="77777777" w:rsidR="00A0684F" w:rsidRDefault="00A0684F">
            <w:pPr>
              <w:jc w:val="center"/>
            </w:pPr>
          </w:p>
        </w:tc>
      </w:tr>
      <w:tr w:rsidR="00A0684F" w14:paraId="583A006E" w14:textId="77777777">
        <w:trPr>
          <w:trHeight w:val="315"/>
          <w:jc w:val="center"/>
        </w:trPr>
        <w:tc>
          <w:tcPr>
            <w:tcW w:w="562" w:type="dxa"/>
          </w:tcPr>
          <w:p w14:paraId="6D4C11A3" w14:textId="77777777" w:rsidR="00A0684F" w:rsidRDefault="00686B86">
            <w:pPr>
              <w:jc w:val="center"/>
            </w:pPr>
            <w:r>
              <w:t>11</w:t>
            </w:r>
          </w:p>
        </w:tc>
        <w:tc>
          <w:tcPr>
            <w:tcW w:w="3690" w:type="dxa"/>
          </w:tcPr>
          <w:p w14:paraId="1A4D78C7" w14:textId="77777777" w:rsidR="00A0684F" w:rsidRDefault="00686B86">
            <w:pPr>
              <w:jc w:val="left"/>
              <w:rPr>
                <w:lang w:val="en-US"/>
              </w:rPr>
            </w:pPr>
            <w:r>
              <w:t xml:space="preserve">Магазин </w:t>
            </w:r>
            <w:proofErr w:type="spellStart"/>
            <w:r>
              <w:rPr>
                <w:lang w:val="en-US"/>
              </w:rPr>
              <w:t>Blick</w:t>
            </w:r>
            <w:proofErr w:type="spellEnd"/>
          </w:p>
        </w:tc>
        <w:tc>
          <w:tcPr>
            <w:tcW w:w="3164" w:type="dxa"/>
            <w:gridSpan w:val="2"/>
          </w:tcPr>
          <w:p w14:paraId="291F26C3" w14:textId="77777777" w:rsidR="00A0684F" w:rsidRDefault="00686B86">
            <w:pPr>
              <w:jc w:val="left"/>
              <w:rPr>
                <w:lang w:val="en-US"/>
              </w:rPr>
            </w:pPr>
            <w:r>
              <w:t xml:space="preserve">проспект </w:t>
            </w:r>
            <w:r>
              <w:t>Повітряних Сил, 52</w:t>
            </w:r>
            <w:r>
              <w:rPr>
                <w:lang w:val="en-US"/>
              </w:rPr>
              <w:t xml:space="preserve"> </w:t>
            </w:r>
          </w:p>
        </w:tc>
        <w:tc>
          <w:tcPr>
            <w:tcW w:w="1935" w:type="dxa"/>
            <w:gridSpan w:val="2"/>
          </w:tcPr>
          <w:p w14:paraId="2B1ED0B9" w14:textId="77777777" w:rsidR="00A0684F" w:rsidRDefault="00A0684F">
            <w:pPr>
              <w:jc w:val="center"/>
            </w:pPr>
          </w:p>
        </w:tc>
      </w:tr>
      <w:tr w:rsidR="00A0684F" w14:paraId="72867869" w14:textId="77777777">
        <w:trPr>
          <w:trHeight w:val="202"/>
          <w:jc w:val="center"/>
        </w:trPr>
        <w:tc>
          <w:tcPr>
            <w:tcW w:w="562" w:type="dxa"/>
          </w:tcPr>
          <w:p w14:paraId="442F50C8" w14:textId="77777777" w:rsidR="00A0684F" w:rsidRDefault="00686B86">
            <w:pPr>
              <w:jc w:val="center"/>
              <w:rPr>
                <w:lang w:val="en-US"/>
              </w:rPr>
            </w:pPr>
            <w:r>
              <w:t>1</w:t>
            </w:r>
            <w:r>
              <w:rPr>
                <w:lang w:val="en-US"/>
              </w:rPr>
              <w:t>2</w:t>
            </w:r>
          </w:p>
        </w:tc>
        <w:tc>
          <w:tcPr>
            <w:tcW w:w="3690" w:type="dxa"/>
          </w:tcPr>
          <w:p w14:paraId="663AD3CF" w14:textId="77777777" w:rsidR="00A0684F" w:rsidRDefault="00686B86">
            <w:pPr>
              <w:jc w:val="left"/>
            </w:pPr>
            <w:r>
              <w:t xml:space="preserve">Реал Маркет </w:t>
            </w:r>
          </w:p>
        </w:tc>
        <w:tc>
          <w:tcPr>
            <w:tcW w:w="3164" w:type="dxa"/>
            <w:gridSpan w:val="2"/>
          </w:tcPr>
          <w:p w14:paraId="79DC8D27" w14:textId="77777777" w:rsidR="00A0684F" w:rsidRDefault="00686B86">
            <w:pPr>
              <w:jc w:val="left"/>
            </w:pPr>
            <w:r>
              <w:t xml:space="preserve">вулиця Сім'ї </w:t>
            </w:r>
            <w:proofErr w:type="spellStart"/>
            <w:r>
              <w:t>Ідзиковських</w:t>
            </w:r>
            <w:proofErr w:type="spellEnd"/>
            <w:r>
              <w:t>, 4</w:t>
            </w:r>
          </w:p>
        </w:tc>
        <w:tc>
          <w:tcPr>
            <w:tcW w:w="1935" w:type="dxa"/>
            <w:gridSpan w:val="2"/>
          </w:tcPr>
          <w:p w14:paraId="1D201305" w14:textId="77777777" w:rsidR="00A0684F" w:rsidRDefault="00686B86">
            <w:pPr>
              <w:jc w:val="center"/>
            </w:pPr>
            <w:r>
              <w:t>0.02</w:t>
            </w:r>
          </w:p>
        </w:tc>
      </w:tr>
      <w:tr w:rsidR="00A0684F" w14:paraId="28A17092" w14:textId="77777777">
        <w:trPr>
          <w:trHeight w:val="300"/>
          <w:jc w:val="center"/>
        </w:trPr>
        <w:tc>
          <w:tcPr>
            <w:tcW w:w="562" w:type="dxa"/>
          </w:tcPr>
          <w:p w14:paraId="2BC64CEE" w14:textId="77777777" w:rsidR="00A0684F" w:rsidRDefault="00686B86">
            <w:pPr>
              <w:jc w:val="center"/>
            </w:pPr>
            <w:r>
              <w:t>13</w:t>
            </w:r>
          </w:p>
        </w:tc>
        <w:tc>
          <w:tcPr>
            <w:tcW w:w="3690" w:type="dxa"/>
          </w:tcPr>
          <w:p w14:paraId="718218CE" w14:textId="77777777" w:rsidR="00A0684F" w:rsidRDefault="00686B86">
            <w:pPr>
              <w:jc w:val="left"/>
            </w:pPr>
            <w:proofErr w:type="spellStart"/>
            <w:r>
              <w:rPr>
                <w:rFonts w:eastAsia="Arial"/>
                <w:color w:val="1F1F1F"/>
                <w:shd w:val="clear" w:color="auto" w:fill="FFFFFF"/>
              </w:rPr>
              <w:t>Bilchenyatko</w:t>
            </w:r>
            <w:proofErr w:type="spellEnd"/>
            <w:r>
              <w:rPr>
                <w:rFonts w:eastAsia="Arial"/>
                <w:color w:val="1F1F1F"/>
                <w:shd w:val="clear" w:color="auto" w:fill="FFFFFF"/>
              </w:rPr>
              <w:t xml:space="preserve"> </w:t>
            </w:r>
            <w:proofErr w:type="spellStart"/>
            <w:r>
              <w:rPr>
                <w:rFonts w:eastAsia="Arial"/>
                <w:color w:val="1F1F1F"/>
                <w:shd w:val="clear" w:color="auto" w:fill="FFFFFF"/>
              </w:rPr>
              <w:t>books</w:t>
            </w:r>
            <w:proofErr w:type="spellEnd"/>
          </w:p>
        </w:tc>
        <w:tc>
          <w:tcPr>
            <w:tcW w:w="3164" w:type="dxa"/>
            <w:gridSpan w:val="2"/>
          </w:tcPr>
          <w:p w14:paraId="26FE8894" w14:textId="77777777" w:rsidR="00A0684F" w:rsidRDefault="00686B86">
            <w:pPr>
              <w:jc w:val="left"/>
            </w:pPr>
            <w:r>
              <w:t xml:space="preserve">вул. Сім'ї </w:t>
            </w:r>
            <w:proofErr w:type="spellStart"/>
            <w:r>
              <w:t>Ідзиковських</w:t>
            </w:r>
            <w:proofErr w:type="spellEnd"/>
            <w:r>
              <w:t xml:space="preserve">, </w:t>
            </w:r>
          </w:p>
        </w:tc>
        <w:tc>
          <w:tcPr>
            <w:tcW w:w="1935" w:type="dxa"/>
            <w:gridSpan w:val="2"/>
          </w:tcPr>
          <w:p w14:paraId="0DCA656B" w14:textId="77777777" w:rsidR="00A0684F" w:rsidRDefault="00A0684F">
            <w:pPr>
              <w:jc w:val="center"/>
            </w:pPr>
          </w:p>
        </w:tc>
      </w:tr>
      <w:tr w:rsidR="00A0684F" w14:paraId="1BC6C961" w14:textId="77777777">
        <w:trPr>
          <w:trHeight w:val="315"/>
          <w:jc w:val="center"/>
        </w:trPr>
        <w:tc>
          <w:tcPr>
            <w:tcW w:w="562" w:type="dxa"/>
          </w:tcPr>
          <w:p w14:paraId="54685B71" w14:textId="77777777" w:rsidR="00A0684F" w:rsidRDefault="00686B86">
            <w:pPr>
              <w:jc w:val="center"/>
            </w:pPr>
            <w:r>
              <w:t>14</w:t>
            </w:r>
          </w:p>
        </w:tc>
        <w:tc>
          <w:tcPr>
            <w:tcW w:w="3690" w:type="dxa"/>
          </w:tcPr>
          <w:p w14:paraId="4288E60D" w14:textId="77777777" w:rsidR="00A0684F" w:rsidRDefault="00686B86">
            <w:pPr>
              <w:jc w:val="left"/>
            </w:pPr>
            <w:r>
              <w:t xml:space="preserve">Спорт товари </w:t>
            </w:r>
          </w:p>
        </w:tc>
        <w:tc>
          <w:tcPr>
            <w:tcW w:w="3164" w:type="dxa"/>
            <w:gridSpan w:val="2"/>
          </w:tcPr>
          <w:p w14:paraId="18EE5F0F" w14:textId="77777777" w:rsidR="00A0684F" w:rsidRDefault="00686B86">
            <w:pPr>
              <w:jc w:val="left"/>
            </w:pPr>
            <w:proofErr w:type="spellStart"/>
            <w:r>
              <w:t>вул.Сім'ї</w:t>
            </w:r>
            <w:proofErr w:type="spellEnd"/>
            <w:r>
              <w:t xml:space="preserve"> </w:t>
            </w:r>
            <w:proofErr w:type="spellStart"/>
            <w:r>
              <w:t>Ідзиковських</w:t>
            </w:r>
            <w:proofErr w:type="spellEnd"/>
            <w:r>
              <w:t>, 39</w:t>
            </w:r>
          </w:p>
        </w:tc>
        <w:tc>
          <w:tcPr>
            <w:tcW w:w="1935" w:type="dxa"/>
            <w:gridSpan w:val="2"/>
          </w:tcPr>
          <w:p w14:paraId="0BC1903A" w14:textId="77777777" w:rsidR="00A0684F" w:rsidRDefault="00A0684F">
            <w:pPr>
              <w:jc w:val="center"/>
            </w:pPr>
          </w:p>
        </w:tc>
      </w:tr>
      <w:tr w:rsidR="00A0684F" w14:paraId="631C929A" w14:textId="77777777">
        <w:trPr>
          <w:trHeight w:val="317"/>
          <w:jc w:val="center"/>
        </w:trPr>
        <w:tc>
          <w:tcPr>
            <w:tcW w:w="562" w:type="dxa"/>
          </w:tcPr>
          <w:p w14:paraId="34284C94" w14:textId="77777777" w:rsidR="00A0684F" w:rsidRDefault="00686B86">
            <w:pPr>
              <w:jc w:val="center"/>
            </w:pPr>
            <w:r>
              <w:t>15</w:t>
            </w:r>
          </w:p>
        </w:tc>
        <w:tc>
          <w:tcPr>
            <w:tcW w:w="3690" w:type="dxa"/>
          </w:tcPr>
          <w:p w14:paraId="090EA867" w14:textId="77777777" w:rsidR="00A0684F" w:rsidRDefault="00686B86">
            <w:pPr>
              <w:jc w:val="left"/>
            </w:pPr>
            <w:proofErr w:type="spellStart"/>
            <w:r>
              <w:t>АвтоАзія</w:t>
            </w:r>
            <w:proofErr w:type="spellEnd"/>
          </w:p>
        </w:tc>
        <w:tc>
          <w:tcPr>
            <w:tcW w:w="3164" w:type="dxa"/>
            <w:gridSpan w:val="2"/>
          </w:tcPr>
          <w:p w14:paraId="125F3AB5" w14:textId="77777777" w:rsidR="00A0684F" w:rsidRDefault="00686B86">
            <w:pPr>
              <w:jc w:val="left"/>
            </w:pPr>
            <w:r>
              <w:t xml:space="preserve">вул. </w:t>
            </w:r>
            <w:proofErr w:type="spellStart"/>
            <w:r>
              <w:t>Смелянская</w:t>
            </w:r>
            <w:proofErr w:type="spellEnd"/>
            <w:r>
              <w:t>, 10А</w:t>
            </w:r>
          </w:p>
        </w:tc>
        <w:tc>
          <w:tcPr>
            <w:tcW w:w="1935" w:type="dxa"/>
            <w:gridSpan w:val="2"/>
          </w:tcPr>
          <w:p w14:paraId="6A5BE993" w14:textId="77777777" w:rsidR="00A0684F" w:rsidRDefault="00A0684F">
            <w:pPr>
              <w:jc w:val="center"/>
            </w:pPr>
          </w:p>
        </w:tc>
      </w:tr>
      <w:tr w:rsidR="00A0684F" w14:paraId="3766E3F7" w14:textId="77777777">
        <w:trPr>
          <w:trHeight w:val="315"/>
          <w:jc w:val="center"/>
        </w:trPr>
        <w:tc>
          <w:tcPr>
            <w:tcW w:w="562" w:type="dxa"/>
          </w:tcPr>
          <w:p w14:paraId="5A3114DB" w14:textId="77777777" w:rsidR="00A0684F" w:rsidRDefault="00686B86">
            <w:pPr>
              <w:jc w:val="center"/>
            </w:pPr>
            <w:r>
              <w:t>16</w:t>
            </w:r>
          </w:p>
        </w:tc>
        <w:tc>
          <w:tcPr>
            <w:tcW w:w="3690" w:type="dxa"/>
          </w:tcPr>
          <w:p w14:paraId="27F9F984" w14:textId="77777777" w:rsidR="00A0684F" w:rsidRDefault="00686B86">
            <w:pPr>
              <w:jc w:val="left"/>
            </w:pPr>
            <w:r>
              <w:t xml:space="preserve">Футбольне поле </w:t>
            </w:r>
          </w:p>
        </w:tc>
        <w:tc>
          <w:tcPr>
            <w:tcW w:w="3164" w:type="dxa"/>
            <w:gridSpan w:val="2"/>
          </w:tcPr>
          <w:p w14:paraId="3BE5FC45" w14:textId="77777777" w:rsidR="00A0684F" w:rsidRDefault="00686B86">
            <w:pPr>
              <w:jc w:val="left"/>
            </w:pPr>
            <w:r>
              <w:t xml:space="preserve">вул. </w:t>
            </w:r>
            <w:proofErr w:type="spellStart"/>
            <w:r>
              <w:t>Смелянская</w:t>
            </w:r>
            <w:proofErr w:type="spellEnd"/>
            <w:r>
              <w:t xml:space="preserve"> </w:t>
            </w:r>
          </w:p>
        </w:tc>
        <w:tc>
          <w:tcPr>
            <w:tcW w:w="1935" w:type="dxa"/>
            <w:gridSpan w:val="2"/>
          </w:tcPr>
          <w:p w14:paraId="010BA934" w14:textId="77777777" w:rsidR="00A0684F" w:rsidRDefault="00686B86">
            <w:pPr>
              <w:jc w:val="center"/>
            </w:pPr>
            <w:r>
              <w:t>0.16</w:t>
            </w:r>
          </w:p>
        </w:tc>
      </w:tr>
      <w:tr w:rsidR="00A0684F" w14:paraId="5BFF4D84" w14:textId="77777777">
        <w:trPr>
          <w:trHeight w:val="315"/>
          <w:jc w:val="center"/>
        </w:trPr>
        <w:tc>
          <w:tcPr>
            <w:tcW w:w="562" w:type="dxa"/>
          </w:tcPr>
          <w:p w14:paraId="01445DCA" w14:textId="77777777" w:rsidR="00A0684F" w:rsidRDefault="00686B86">
            <w:pPr>
              <w:jc w:val="center"/>
            </w:pPr>
            <w:r>
              <w:t>17</w:t>
            </w:r>
          </w:p>
        </w:tc>
        <w:tc>
          <w:tcPr>
            <w:tcW w:w="3690" w:type="dxa"/>
          </w:tcPr>
          <w:p w14:paraId="36CED245" w14:textId="77777777" w:rsidR="00A0684F" w:rsidRDefault="00686B86">
            <w:pPr>
              <w:jc w:val="left"/>
            </w:pPr>
            <w:r>
              <w:t>Магазин “Лоток”</w:t>
            </w:r>
          </w:p>
        </w:tc>
        <w:tc>
          <w:tcPr>
            <w:tcW w:w="3164" w:type="dxa"/>
            <w:gridSpan w:val="2"/>
          </w:tcPr>
          <w:p w14:paraId="37656A46" w14:textId="77777777" w:rsidR="00A0684F" w:rsidRDefault="00686B86">
            <w:pPr>
              <w:jc w:val="left"/>
            </w:pPr>
            <w:r>
              <w:t xml:space="preserve">вулиця Володимира </w:t>
            </w:r>
            <w:proofErr w:type="spellStart"/>
            <w:r>
              <w:t>Сікевича</w:t>
            </w:r>
            <w:proofErr w:type="spellEnd"/>
            <w:r>
              <w:t xml:space="preserve">, </w:t>
            </w:r>
          </w:p>
        </w:tc>
        <w:tc>
          <w:tcPr>
            <w:tcW w:w="1935" w:type="dxa"/>
            <w:gridSpan w:val="2"/>
          </w:tcPr>
          <w:p w14:paraId="48AAD021" w14:textId="77777777" w:rsidR="00A0684F" w:rsidRDefault="00A0684F">
            <w:pPr>
              <w:jc w:val="center"/>
            </w:pPr>
          </w:p>
        </w:tc>
      </w:tr>
      <w:tr w:rsidR="00A0684F" w14:paraId="67E6ECBE" w14:textId="77777777">
        <w:trPr>
          <w:trHeight w:val="315"/>
          <w:jc w:val="center"/>
        </w:trPr>
        <w:tc>
          <w:tcPr>
            <w:tcW w:w="562" w:type="dxa"/>
          </w:tcPr>
          <w:p w14:paraId="6C4D9E63" w14:textId="77777777" w:rsidR="00A0684F" w:rsidRDefault="00686B86">
            <w:pPr>
              <w:jc w:val="center"/>
            </w:pPr>
            <w:r>
              <w:t>18</w:t>
            </w:r>
          </w:p>
        </w:tc>
        <w:tc>
          <w:tcPr>
            <w:tcW w:w="3690" w:type="dxa"/>
          </w:tcPr>
          <w:p w14:paraId="78C22935" w14:textId="77777777" w:rsidR="00A0684F" w:rsidRDefault="00686B86">
            <w:pPr>
              <w:pStyle w:val="1"/>
              <w:keepNext w:val="0"/>
              <w:keepLines w:val="0"/>
              <w:widowControl/>
              <w:shd w:val="clear" w:color="auto" w:fill="FFFFFF"/>
              <w:spacing w:after="0" w:line="240" w:lineRule="auto"/>
              <w:ind w:left="0" w:firstLine="0"/>
              <w:jc w:val="left"/>
              <w:textAlignment w:val="baseline"/>
              <w:outlineLvl w:val="0"/>
              <w:rPr>
                <w:rFonts w:eastAsia="Arial"/>
                <w:color w:val="1F1F1F"/>
                <w:sz w:val="24"/>
                <w:szCs w:val="24"/>
              </w:rPr>
            </w:pPr>
            <w:bookmarkStart w:id="26" w:name="_Toc200936543"/>
            <w:bookmarkStart w:id="27" w:name="_Toc200936333"/>
            <w:bookmarkStart w:id="28" w:name="_Toc200936413"/>
            <w:r>
              <w:rPr>
                <w:rFonts w:eastAsia="Arial"/>
                <w:color w:val="1F1F1F"/>
                <w:sz w:val="24"/>
                <w:szCs w:val="24"/>
                <w:shd w:val="clear" w:color="auto" w:fill="FFFFFF"/>
              </w:rPr>
              <w:t>ROZETKA</w:t>
            </w:r>
            <w:bookmarkEnd w:id="26"/>
            <w:bookmarkEnd w:id="27"/>
            <w:bookmarkEnd w:id="28"/>
          </w:p>
          <w:p w14:paraId="4BB3D029" w14:textId="77777777" w:rsidR="00A0684F" w:rsidRDefault="00A0684F">
            <w:pPr>
              <w:jc w:val="left"/>
            </w:pPr>
          </w:p>
        </w:tc>
        <w:tc>
          <w:tcPr>
            <w:tcW w:w="3164" w:type="dxa"/>
            <w:gridSpan w:val="2"/>
          </w:tcPr>
          <w:p w14:paraId="4C45A31D" w14:textId="77777777" w:rsidR="00A0684F" w:rsidRDefault="00686B86">
            <w:pPr>
              <w:jc w:val="left"/>
            </w:pPr>
            <w:r>
              <w:t>проспект Повітряних Сил, 56</w:t>
            </w:r>
          </w:p>
        </w:tc>
        <w:tc>
          <w:tcPr>
            <w:tcW w:w="1935" w:type="dxa"/>
            <w:gridSpan w:val="2"/>
          </w:tcPr>
          <w:p w14:paraId="268F70CB" w14:textId="77777777" w:rsidR="00A0684F" w:rsidRDefault="00A0684F">
            <w:pPr>
              <w:jc w:val="center"/>
            </w:pPr>
          </w:p>
        </w:tc>
      </w:tr>
      <w:tr w:rsidR="00A0684F" w14:paraId="4D58A1E9" w14:textId="77777777">
        <w:trPr>
          <w:trHeight w:val="315"/>
          <w:jc w:val="center"/>
        </w:trPr>
        <w:tc>
          <w:tcPr>
            <w:tcW w:w="562" w:type="dxa"/>
          </w:tcPr>
          <w:p w14:paraId="21151C6D" w14:textId="77777777" w:rsidR="00A0684F" w:rsidRDefault="00686B86">
            <w:pPr>
              <w:jc w:val="center"/>
            </w:pPr>
            <w:r>
              <w:t>19</w:t>
            </w:r>
          </w:p>
        </w:tc>
        <w:tc>
          <w:tcPr>
            <w:tcW w:w="3690" w:type="dxa"/>
          </w:tcPr>
          <w:p w14:paraId="41F04E8D" w14:textId="77777777" w:rsidR="00A0684F" w:rsidRDefault="00686B86">
            <w:pPr>
              <w:jc w:val="left"/>
            </w:pPr>
            <w:r>
              <w:t>Ресторан Турецький столик</w:t>
            </w:r>
          </w:p>
        </w:tc>
        <w:tc>
          <w:tcPr>
            <w:tcW w:w="3164" w:type="dxa"/>
            <w:gridSpan w:val="2"/>
          </w:tcPr>
          <w:p w14:paraId="3B023F9B" w14:textId="77777777" w:rsidR="00A0684F" w:rsidRDefault="00686B86">
            <w:pPr>
              <w:jc w:val="left"/>
            </w:pPr>
            <w:r>
              <w:t>вул. Волинська 31</w:t>
            </w:r>
          </w:p>
        </w:tc>
        <w:tc>
          <w:tcPr>
            <w:tcW w:w="1935" w:type="dxa"/>
            <w:gridSpan w:val="2"/>
          </w:tcPr>
          <w:p w14:paraId="604EE29E" w14:textId="77777777" w:rsidR="00A0684F" w:rsidRDefault="00A0684F">
            <w:pPr>
              <w:jc w:val="center"/>
            </w:pPr>
          </w:p>
        </w:tc>
      </w:tr>
      <w:tr w:rsidR="00A0684F" w14:paraId="70E81897" w14:textId="77777777">
        <w:trPr>
          <w:trHeight w:val="315"/>
          <w:jc w:val="center"/>
        </w:trPr>
        <w:tc>
          <w:tcPr>
            <w:tcW w:w="562" w:type="dxa"/>
          </w:tcPr>
          <w:p w14:paraId="5C4851AB" w14:textId="77777777" w:rsidR="00A0684F" w:rsidRDefault="00686B86">
            <w:pPr>
              <w:jc w:val="center"/>
            </w:pPr>
            <w:r>
              <w:t>20</w:t>
            </w:r>
          </w:p>
          <w:p w14:paraId="5D71E7C8" w14:textId="77777777" w:rsidR="00A0684F" w:rsidRDefault="00A0684F">
            <w:pPr>
              <w:jc w:val="center"/>
            </w:pPr>
          </w:p>
        </w:tc>
        <w:tc>
          <w:tcPr>
            <w:tcW w:w="3690" w:type="dxa"/>
          </w:tcPr>
          <w:p w14:paraId="75D5DB9D" w14:textId="77777777" w:rsidR="00A0684F" w:rsidRDefault="00686B86">
            <w:pPr>
              <w:jc w:val="left"/>
            </w:pPr>
            <w:r>
              <w:t>Магазин “Все для дому”</w:t>
            </w:r>
          </w:p>
        </w:tc>
        <w:tc>
          <w:tcPr>
            <w:tcW w:w="3164" w:type="dxa"/>
            <w:gridSpan w:val="2"/>
          </w:tcPr>
          <w:p w14:paraId="28570ED2" w14:textId="77777777" w:rsidR="00A0684F" w:rsidRDefault="00686B86">
            <w:pPr>
              <w:jc w:val="left"/>
            </w:pPr>
            <w:r>
              <w:t xml:space="preserve">вулиця Володимира </w:t>
            </w:r>
            <w:proofErr w:type="spellStart"/>
            <w:r>
              <w:t>Сікевича</w:t>
            </w:r>
            <w:proofErr w:type="spellEnd"/>
            <w:r>
              <w:t>, 20</w:t>
            </w:r>
          </w:p>
        </w:tc>
        <w:tc>
          <w:tcPr>
            <w:tcW w:w="1935" w:type="dxa"/>
            <w:gridSpan w:val="2"/>
          </w:tcPr>
          <w:p w14:paraId="2EE060A3" w14:textId="77777777" w:rsidR="00A0684F" w:rsidRDefault="00A0684F">
            <w:pPr>
              <w:jc w:val="center"/>
            </w:pPr>
          </w:p>
        </w:tc>
      </w:tr>
    </w:tbl>
    <w:p w14:paraId="13044EB9" w14:textId="77777777" w:rsidR="00A0684F" w:rsidRDefault="00A0684F">
      <w:pPr>
        <w:rPr>
          <w:sz w:val="28"/>
          <w:szCs w:val="28"/>
        </w:rPr>
      </w:pPr>
    </w:p>
    <w:p w14:paraId="274CB80B" w14:textId="77777777" w:rsidR="00A0684F" w:rsidRDefault="00686B86">
      <w:pPr>
        <w:spacing w:line="360" w:lineRule="auto"/>
        <w:ind w:firstLine="709"/>
        <w:jc w:val="both"/>
        <w:rPr>
          <w:rFonts w:eastAsia="sans-serif"/>
          <w:sz w:val="28"/>
          <w:szCs w:val="28"/>
          <w:shd w:val="clear" w:color="auto" w:fill="FFFFFF"/>
        </w:rPr>
      </w:pPr>
      <w:r>
        <w:rPr>
          <w:rFonts w:eastAsia="sans-serif"/>
          <w:sz w:val="28"/>
          <w:szCs w:val="28"/>
          <w:shd w:val="clear" w:color="auto" w:fill="FFFFFF"/>
        </w:rPr>
        <w:t>Солом'янський район — район міста </w:t>
      </w:r>
      <w:hyperlink r:id="rId10" w:tooltip="Київ" w:history="1">
        <w:r>
          <w:rPr>
            <w:rStyle w:val="a3"/>
            <w:rFonts w:eastAsia="sans-serif"/>
            <w:color w:val="auto"/>
            <w:sz w:val="28"/>
            <w:szCs w:val="28"/>
            <w:shd w:val="clear" w:color="auto" w:fill="FFFFFF"/>
          </w:rPr>
          <w:t>Києва</w:t>
        </w:r>
      </w:hyperlink>
      <w:r>
        <w:rPr>
          <w:rFonts w:eastAsia="sans-serif"/>
          <w:sz w:val="28"/>
          <w:szCs w:val="28"/>
          <w:shd w:val="clear" w:color="auto" w:fill="FFFFFF"/>
        </w:rPr>
        <w:t>, який було утворено у жовтні 2001 року в результаті адміністративно-територіальної реформи на базі Жовтневого та більшої частини Залізничного районів (утворено </w:t>
      </w:r>
      <w:hyperlink r:id="rId11" w:tooltip="9 квітня" w:history="1">
        <w:r>
          <w:rPr>
            <w:rStyle w:val="a3"/>
            <w:rFonts w:eastAsia="sans-serif"/>
            <w:color w:val="auto"/>
            <w:sz w:val="28"/>
            <w:szCs w:val="28"/>
            <w:shd w:val="clear" w:color="auto" w:fill="FFFFFF"/>
          </w:rPr>
          <w:t>9 квітня</w:t>
        </w:r>
      </w:hyperlink>
      <w:r>
        <w:rPr>
          <w:rFonts w:eastAsia="sans-serif"/>
          <w:sz w:val="28"/>
          <w:szCs w:val="28"/>
          <w:shd w:val="clear" w:color="auto" w:fill="FFFFFF"/>
        </w:rPr>
        <w:t> </w:t>
      </w:r>
      <w:hyperlink r:id="rId12" w:tooltip="1938" w:history="1">
        <w:r>
          <w:rPr>
            <w:rStyle w:val="a3"/>
            <w:rFonts w:eastAsia="sans-serif"/>
            <w:color w:val="auto"/>
            <w:sz w:val="28"/>
            <w:szCs w:val="28"/>
            <w:shd w:val="clear" w:color="auto" w:fill="FFFFFF"/>
          </w:rPr>
          <w:t>1938</w:t>
        </w:r>
      </w:hyperlink>
      <w:r>
        <w:rPr>
          <w:rFonts w:eastAsia="sans-serif"/>
          <w:sz w:val="28"/>
          <w:szCs w:val="28"/>
          <w:shd w:val="clear" w:color="auto" w:fill="FFFFFF"/>
        </w:rPr>
        <w:t> року). Площа території Солом'янського району становить 4,05 тис. га, в ньому мешкає 383 тис</w:t>
      </w:r>
      <w:r>
        <w:rPr>
          <w:rFonts w:eastAsia="sans-serif"/>
          <w:sz w:val="28"/>
          <w:szCs w:val="28"/>
          <w:shd w:val="clear" w:color="auto" w:fill="FFFFFF"/>
        </w:rPr>
        <w:t>. киян.</w:t>
      </w:r>
    </w:p>
    <w:p w14:paraId="453D579C" w14:textId="77777777" w:rsidR="00A0684F" w:rsidRDefault="00686B86">
      <w:pPr>
        <w:spacing w:line="360" w:lineRule="auto"/>
        <w:jc w:val="center"/>
        <w:rPr>
          <w:rFonts w:eastAsia="sans-serif"/>
          <w:sz w:val="28"/>
          <w:szCs w:val="28"/>
          <w:shd w:val="clear" w:color="auto" w:fill="FFFFFF"/>
        </w:rPr>
      </w:pPr>
      <w:r>
        <w:rPr>
          <w:rFonts w:eastAsia="sans-serif"/>
          <w:noProof/>
          <w:sz w:val="28"/>
          <w:szCs w:val="28"/>
          <w:shd w:val="clear" w:color="auto" w:fill="FFFFFF"/>
        </w:rPr>
        <w:lastRenderedPageBreak/>
        <w:drawing>
          <wp:inline distT="0" distB="0" distL="0" distR="0" wp14:anchorId="5B22313D" wp14:editId="49C7D317">
            <wp:extent cx="5076825" cy="2867025"/>
            <wp:effectExtent l="0" t="0" r="9525" b="9525"/>
            <wp:docPr id="5" name="Рисунок 5" descr="K-og93Ny7E-4bZ3ZR2Zo7oh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descr="K-og93Ny7E-4bZ3ZR2Zo7ohV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5076825" cy="2867025"/>
                    </a:xfrm>
                    <a:prstGeom prst="rect">
                      <a:avLst/>
                    </a:prstGeom>
                    <a:noFill/>
                    <a:ln>
                      <a:noFill/>
                    </a:ln>
                  </pic:spPr>
                </pic:pic>
              </a:graphicData>
            </a:graphic>
          </wp:inline>
        </w:drawing>
      </w:r>
    </w:p>
    <w:p w14:paraId="5D56DECD" w14:textId="77777777" w:rsidR="00A0684F" w:rsidRDefault="00686B86">
      <w:pPr>
        <w:spacing w:line="360" w:lineRule="auto"/>
        <w:jc w:val="center"/>
        <w:rPr>
          <w:rFonts w:eastAsia="sans-serif"/>
          <w:sz w:val="28"/>
          <w:szCs w:val="28"/>
          <w:shd w:val="clear" w:color="auto" w:fill="FFFFFF"/>
        </w:rPr>
      </w:pPr>
      <w:r>
        <w:rPr>
          <w:rFonts w:eastAsia="sans-serif"/>
          <w:sz w:val="28"/>
          <w:szCs w:val="28"/>
          <w:shd w:val="clear" w:color="auto" w:fill="FFFFFF"/>
        </w:rPr>
        <w:t>Рис. 2.1  Солом'янський район. Супутниковий знімок</w:t>
      </w:r>
    </w:p>
    <w:p w14:paraId="68AE4439" w14:textId="77777777" w:rsidR="00A0684F" w:rsidRDefault="00686B86">
      <w:pPr>
        <w:pStyle w:val="ac"/>
        <w:shd w:val="clear" w:color="auto" w:fill="FFFFFF"/>
        <w:spacing w:before="0" w:beforeAutospacing="0" w:after="0" w:afterAutospacing="0" w:line="360" w:lineRule="auto"/>
        <w:ind w:firstLine="709"/>
        <w:jc w:val="both"/>
        <w:rPr>
          <w:rFonts w:eastAsia="sans-serif"/>
          <w:sz w:val="28"/>
          <w:szCs w:val="28"/>
          <w:lang w:val="ru-RU"/>
        </w:rPr>
      </w:pPr>
      <w:r>
        <w:rPr>
          <w:rFonts w:eastAsia="sans-serif"/>
          <w:sz w:val="28"/>
          <w:szCs w:val="28"/>
          <w:shd w:val="clear" w:color="auto" w:fill="FFFFFF"/>
          <w:lang w:val="uk-UA"/>
        </w:rPr>
        <w:t>Територією нинішнього Солом'янського району протікає права притока</w:t>
      </w:r>
      <w:r>
        <w:rPr>
          <w:rFonts w:eastAsia="sans-serif"/>
          <w:sz w:val="28"/>
          <w:szCs w:val="28"/>
          <w:shd w:val="clear" w:color="auto" w:fill="FFFFFF"/>
        </w:rPr>
        <w:t> </w:t>
      </w:r>
      <w:hyperlink r:id="rId14" w:tooltip="Дніпро (річка)" w:history="1">
        <w:r>
          <w:rPr>
            <w:rStyle w:val="a3"/>
            <w:rFonts w:eastAsia="sans-serif"/>
            <w:color w:val="auto"/>
            <w:sz w:val="28"/>
            <w:szCs w:val="28"/>
            <w:shd w:val="clear" w:color="auto" w:fill="FFFFFF"/>
            <w:lang w:val="uk-UA"/>
          </w:rPr>
          <w:t>Дніпра</w:t>
        </w:r>
      </w:hyperlink>
      <w:r>
        <w:rPr>
          <w:rFonts w:eastAsia="sans-serif"/>
          <w:sz w:val="28"/>
          <w:szCs w:val="28"/>
          <w:shd w:val="clear" w:color="auto" w:fill="FFFFFF"/>
        </w:rPr>
        <w:t> </w:t>
      </w:r>
      <w:r>
        <w:rPr>
          <w:rFonts w:eastAsia="sans-serif"/>
          <w:sz w:val="28"/>
          <w:szCs w:val="28"/>
          <w:shd w:val="clear" w:color="auto" w:fill="FFFFFF"/>
          <w:lang w:val="uk-UA"/>
        </w:rPr>
        <w:t>—</w:t>
      </w:r>
      <w:r>
        <w:rPr>
          <w:rFonts w:eastAsia="sans-serif"/>
          <w:sz w:val="28"/>
          <w:szCs w:val="28"/>
          <w:shd w:val="clear" w:color="auto" w:fill="FFFFFF"/>
        </w:rPr>
        <w:t> </w:t>
      </w:r>
      <w:hyperlink r:id="rId15" w:tooltip="Либідь (річка)" w:history="1">
        <w:r>
          <w:rPr>
            <w:rStyle w:val="a3"/>
            <w:rFonts w:eastAsia="sans-serif"/>
            <w:color w:val="auto"/>
            <w:sz w:val="28"/>
            <w:szCs w:val="28"/>
            <w:shd w:val="clear" w:color="auto" w:fill="FFFFFF"/>
            <w:lang w:val="uk-UA"/>
          </w:rPr>
          <w:t>Либідь</w:t>
        </w:r>
      </w:hyperlink>
      <w:r>
        <w:rPr>
          <w:rFonts w:eastAsia="sans-serif"/>
          <w:sz w:val="28"/>
          <w:szCs w:val="28"/>
          <w:shd w:val="clear" w:color="auto" w:fill="FFFFFF"/>
          <w:lang w:val="uk-UA"/>
        </w:rPr>
        <w:t>, з якою пов'язана історія Києва часів</w:t>
      </w:r>
      <w:r>
        <w:rPr>
          <w:rFonts w:eastAsia="sans-serif"/>
          <w:sz w:val="28"/>
          <w:szCs w:val="28"/>
          <w:shd w:val="clear" w:color="auto" w:fill="FFFFFF"/>
        </w:rPr>
        <w:t> </w:t>
      </w:r>
      <w:hyperlink r:id="rId16" w:tooltip="Київська Русь" w:history="1">
        <w:r>
          <w:rPr>
            <w:rStyle w:val="a3"/>
            <w:rFonts w:eastAsia="sans-serif"/>
            <w:color w:val="auto"/>
            <w:sz w:val="28"/>
            <w:szCs w:val="28"/>
            <w:shd w:val="clear" w:color="auto" w:fill="FFFFFF"/>
            <w:lang w:val="uk-UA"/>
          </w:rPr>
          <w:t>Київської Русі</w:t>
        </w:r>
      </w:hyperlink>
      <w:r>
        <w:rPr>
          <w:rFonts w:eastAsia="sans-serif"/>
          <w:sz w:val="28"/>
          <w:szCs w:val="28"/>
          <w:shd w:val="clear" w:color="auto" w:fill="FFFFFF"/>
          <w:lang w:val="uk-UA"/>
        </w:rPr>
        <w:t xml:space="preserve">. </w:t>
      </w:r>
      <w:r>
        <w:rPr>
          <w:rFonts w:eastAsia="sans-serif"/>
          <w:sz w:val="28"/>
          <w:szCs w:val="28"/>
          <w:shd w:val="clear" w:color="auto" w:fill="FFFFFF"/>
          <w:lang w:val="ru-RU"/>
        </w:rPr>
        <w:t xml:space="preserve">Колись </w:t>
      </w:r>
      <w:proofErr w:type="spellStart"/>
      <w:r>
        <w:rPr>
          <w:rFonts w:eastAsia="sans-serif"/>
          <w:sz w:val="28"/>
          <w:szCs w:val="28"/>
          <w:shd w:val="clear" w:color="auto" w:fill="FFFFFF"/>
          <w:lang w:val="ru-RU"/>
        </w:rPr>
        <w:t>Либідь</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обертала</w:t>
      </w:r>
      <w:proofErr w:type="spellEnd"/>
      <w:r>
        <w:rPr>
          <w:rFonts w:eastAsia="sans-serif"/>
          <w:sz w:val="28"/>
          <w:szCs w:val="28"/>
          <w:shd w:val="clear" w:color="auto" w:fill="FFFFFF"/>
          <w:lang w:val="ru-RU"/>
        </w:rPr>
        <w:t xml:space="preserve"> колеса </w:t>
      </w:r>
      <w:proofErr w:type="spellStart"/>
      <w:r>
        <w:rPr>
          <w:rFonts w:eastAsia="sans-serif"/>
          <w:sz w:val="28"/>
          <w:szCs w:val="28"/>
          <w:shd w:val="clear" w:color="auto" w:fill="FFFFFF"/>
          <w:lang w:val="ru-RU"/>
        </w:rPr>
        <w:t>в</w:t>
      </w:r>
      <w:r>
        <w:rPr>
          <w:rFonts w:eastAsia="sans-serif"/>
          <w:sz w:val="28"/>
          <w:szCs w:val="28"/>
          <w:shd w:val="clear" w:color="auto" w:fill="FFFFFF"/>
          <w:lang w:val="ru-RU"/>
        </w:rPr>
        <w:t>одяних</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млинів</w:t>
      </w:r>
      <w:proofErr w:type="spellEnd"/>
      <w:r>
        <w:rPr>
          <w:rFonts w:eastAsia="sans-serif"/>
          <w:sz w:val="28"/>
          <w:szCs w:val="28"/>
          <w:shd w:val="clear" w:color="auto" w:fill="FFFFFF"/>
          <w:lang w:val="ru-RU"/>
        </w:rPr>
        <w:t xml:space="preserve">, та </w:t>
      </w:r>
      <w:proofErr w:type="spellStart"/>
      <w:r>
        <w:rPr>
          <w:rFonts w:eastAsia="sans-serif"/>
          <w:sz w:val="28"/>
          <w:szCs w:val="28"/>
          <w:shd w:val="clear" w:color="auto" w:fill="FFFFFF"/>
          <w:lang w:val="ru-RU"/>
        </w:rPr>
        <w:t>була</w:t>
      </w:r>
      <w:proofErr w:type="spellEnd"/>
      <w:r>
        <w:rPr>
          <w:rFonts w:eastAsia="sans-serif"/>
          <w:sz w:val="28"/>
          <w:szCs w:val="28"/>
          <w:shd w:val="clear" w:color="auto" w:fill="FFFFFF"/>
          <w:lang w:val="ru-RU"/>
        </w:rPr>
        <w:t xml:space="preserve"> природною </w:t>
      </w:r>
      <w:proofErr w:type="spellStart"/>
      <w:r>
        <w:rPr>
          <w:rFonts w:eastAsia="sans-serif"/>
          <w:sz w:val="28"/>
          <w:szCs w:val="28"/>
          <w:shd w:val="clear" w:color="auto" w:fill="FFFFFF"/>
          <w:lang w:val="ru-RU"/>
        </w:rPr>
        <w:t>перепоною</w:t>
      </w:r>
      <w:proofErr w:type="spellEnd"/>
      <w:r>
        <w:rPr>
          <w:rFonts w:eastAsia="sans-serif"/>
          <w:sz w:val="28"/>
          <w:szCs w:val="28"/>
          <w:shd w:val="clear" w:color="auto" w:fill="FFFFFF"/>
          <w:lang w:val="ru-RU"/>
        </w:rPr>
        <w:t xml:space="preserve"> на шляху </w:t>
      </w:r>
      <w:proofErr w:type="spellStart"/>
      <w:r>
        <w:rPr>
          <w:rFonts w:eastAsia="sans-serif"/>
          <w:sz w:val="28"/>
          <w:szCs w:val="28"/>
          <w:shd w:val="clear" w:color="auto" w:fill="FFFFFF"/>
          <w:lang w:val="ru-RU"/>
        </w:rPr>
        <w:t>загарбників</w:t>
      </w:r>
      <w:proofErr w:type="spellEnd"/>
      <w:r>
        <w:rPr>
          <w:rFonts w:eastAsia="sans-serif"/>
          <w:sz w:val="28"/>
          <w:szCs w:val="28"/>
          <w:shd w:val="clear" w:color="auto" w:fill="FFFFFF"/>
          <w:lang w:val="ru-RU"/>
        </w:rPr>
        <w:t xml:space="preserve">. Для </w:t>
      </w:r>
      <w:proofErr w:type="spellStart"/>
      <w:r>
        <w:rPr>
          <w:rFonts w:eastAsia="sans-serif"/>
          <w:sz w:val="28"/>
          <w:szCs w:val="28"/>
          <w:shd w:val="clear" w:color="auto" w:fill="FFFFFF"/>
          <w:lang w:val="ru-RU"/>
        </w:rPr>
        <w:t>охорони</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жителів</w:t>
      </w:r>
      <w:proofErr w:type="spellEnd"/>
      <w:r>
        <w:rPr>
          <w:rFonts w:eastAsia="sans-serif"/>
          <w:sz w:val="28"/>
          <w:szCs w:val="28"/>
          <w:shd w:val="clear" w:color="auto" w:fill="FFFFFF"/>
          <w:lang w:val="ru-RU"/>
        </w:rPr>
        <w:t xml:space="preserve"> на </w:t>
      </w:r>
      <w:proofErr w:type="spellStart"/>
      <w:r>
        <w:rPr>
          <w:rFonts w:eastAsia="sans-serif"/>
          <w:sz w:val="28"/>
          <w:szCs w:val="28"/>
          <w:shd w:val="clear" w:color="auto" w:fill="FFFFFF"/>
          <w:lang w:val="ru-RU"/>
        </w:rPr>
        <w:t>ній</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було</w:t>
      </w:r>
      <w:proofErr w:type="spellEnd"/>
      <w:r>
        <w:rPr>
          <w:rFonts w:eastAsia="sans-serif"/>
          <w:sz w:val="28"/>
          <w:szCs w:val="28"/>
          <w:shd w:val="clear" w:color="auto" w:fill="FFFFFF"/>
          <w:lang w:val="ru-RU"/>
        </w:rPr>
        <w:t xml:space="preserve"> створено низку </w:t>
      </w:r>
      <w:proofErr w:type="spellStart"/>
      <w:r>
        <w:rPr>
          <w:rFonts w:eastAsia="sans-serif"/>
          <w:sz w:val="28"/>
          <w:szCs w:val="28"/>
          <w:shd w:val="clear" w:color="auto" w:fill="FFFFFF"/>
          <w:lang w:val="ru-RU"/>
        </w:rPr>
        <w:t>поселень</w:t>
      </w:r>
      <w:proofErr w:type="spellEnd"/>
      <w:r>
        <w:rPr>
          <w:rFonts w:eastAsia="sans-serif"/>
          <w:sz w:val="28"/>
          <w:szCs w:val="28"/>
          <w:shd w:val="clear" w:color="auto" w:fill="FFFFFF"/>
          <w:lang w:val="ru-RU"/>
        </w:rPr>
        <w:t xml:space="preserve">-застав. </w:t>
      </w:r>
      <w:proofErr w:type="spellStart"/>
      <w:r>
        <w:rPr>
          <w:rFonts w:eastAsia="sans-serif"/>
          <w:sz w:val="28"/>
          <w:szCs w:val="28"/>
          <w:shd w:val="clear" w:color="auto" w:fill="FFFFFF"/>
          <w:lang w:val="ru-RU"/>
        </w:rPr>
        <w:t>Сліди</w:t>
      </w:r>
      <w:proofErr w:type="spellEnd"/>
      <w:r>
        <w:rPr>
          <w:rFonts w:eastAsia="sans-serif"/>
          <w:sz w:val="28"/>
          <w:szCs w:val="28"/>
          <w:shd w:val="clear" w:color="auto" w:fill="FFFFFF"/>
          <w:lang w:val="ru-RU"/>
        </w:rPr>
        <w:t xml:space="preserve"> таких </w:t>
      </w:r>
      <w:proofErr w:type="spellStart"/>
      <w:r>
        <w:rPr>
          <w:rFonts w:eastAsia="sans-serif"/>
          <w:sz w:val="28"/>
          <w:szCs w:val="28"/>
          <w:shd w:val="clear" w:color="auto" w:fill="FFFFFF"/>
          <w:lang w:val="ru-RU"/>
        </w:rPr>
        <w:t>богатирських</w:t>
      </w:r>
      <w:proofErr w:type="spellEnd"/>
      <w:r>
        <w:rPr>
          <w:rFonts w:eastAsia="sans-serif"/>
          <w:sz w:val="28"/>
          <w:szCs w:val="28"/>
          <w:shd w:val="clear" w:color="auto" w:fill="FFFFFF"/>
          <w:lang w:val="ru-RU"/>
        </w:rPr>
        <w:t xml:space="preserve"> застав </w:t>
      </w:r>
      <w:proofErr w:type="spellStart"/>
      <w:r>
        <w:rPr>
          <w:rFonts w:eastAsia="sans-serif"/>
          <w:sz w:val="28"/>
          <w:szCs w:val="28"/>
          <w:shd w:val="clear" w:color="auto" w:fill="FFFFFF"/>
          <w:lang w:val="ru-RU"/>
        </w:rPr>
        <w:t>знайдено</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поблизу</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сучасних</w:t>
      </w:r>
      <w:proofErr w:type="spellEnd"/>
      <w:r>
        <w:rPr>
          <w:rFonts w:eastAsia="sans-serif"/>
          <w:sz w:val="28"/>
          <w:szCs w:val="28"/>
          <w:shd w:val="clear" w:color="auto" w:fill="FFFFFF"/>
        </w:rPr>
        <w:t> </w:t>
      </w:r>
      <w:hyperlink r:id="rId17" w:tooltip="Караваєві дачі" w:history="1">
        <w:proofErr w:type="spellStart"/>
        <w:r>
          <w:rPr>
            <w:rStyle w:val="a3"/>
            <w:rFonts w:eastAsia="sans-serif"/>
            <w:color w:val="auto"/>
            <w:sz w:val="28"/>
            <w:szCs w:val="28"/>
            <w:shd w:val="clear" w:color="auto" w:fill="FFFFFF"/>
            <w:lang w:val="ru-RU"/>
          </w:rPr>
          <w:t>Караваєвих</w:t>
        </w:r>
        <w:proofErr w:type="spellEnd"/>
        <w:r>
          <w:rPr>
            <w:rStyle w:val="a3"/>
            <w:rFonts w:eastAsia="sans-serif"/>
            <w:color w:val="auto"/>
            <w:sz w:val="28"/>
            <w:szCs w:val="28"/>
            <w:shd w:val="clear" w:color="auto" w:fill="FFFFFF"/>
            <w:lang w:val="ru-RU"/>
          </w:rPr>
          <w:t xml:space="preserve"> дач</w:t>
        </w:r>
      </w:hyperlink>
      <w:r>
        <w:rPr>
          <w:rFonts w:eastAsia="sans-serif"/>
          <w:sz w:val="28"/>
          <w:szCs w:val="28"/>
          <w:shd w:val="clear" w:color="auto" w:fill="FFFFFF"/>
        </w:rPr>
        <w:t> </w:t>
      </w:r>
      <w:r>
        <w:rPr>
          <w:rFonts w:eastAsia="sans-serif"/>
          <w:sz w:val="28"/>
          <w:szCs w:val="28"/>
          <w:shd w:val="clear" w:color="auto" w:fill="FFFFFF"/>
          <w:lang w:val="ru-RU"/>
        </w:rPr>
        <w:t xml:space="preserve">та у </w:t>
      </w:r>
      <w:proofErr w:type="spellStart"/>
      <w:r>
        <w:rPr>
          <w:rFonts w:eastAsia="sans-serif"/>
          <w:sz w:val="28"/>
          <w:szCs w:val="28"/>
          <w:shd w:val="clear" w:color="auto" w:fill="FFFFFF"/>
          <w:lang w:val="ru-RU"/>
        </w:rPr>
        <w:t>районі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станції</w:t>
      </w:r>
      <w:proofErr w:type="spellEnd"/>
      <w:r>
        <w:rPr>
          <w:rFonts w:eastAsia="sans-serif"/>
          <w:sz w:val="28"/>
          <w:szCs w:val="28"/>
          <w:shd w:val="clear" w:color="auto" w:fill="FFFFFF"/>
          <w:lang w:val="ru-RU"/>
        </w:rPr>
        <w:t xml:space="preserve"> метро</w:t>
      </w:r>
      <w:r>
        <w:rPr>
          <w:rFonts w:eastAsia="sans-serif"/>
          <w:sz w:val="28"/>
          <w:szCs w:val="28"/>
          <w:shd w:val="clear" w:color="auto" w:fill="FFFFFF"/>
        </w:rPr>
        <w:t> </w:t>
      </w:r>
      <w:hyperlink r:id="rId18" w:tooltip="Берестейська (станція метро)" w:history="1">
        <w:r>
          <w:rPr>
            <w:rStyle w:val="a3"/>
            <w:rFonts w:eastAsia="sans-serif"/>
            <w:color w:val="auto"/>
            <w:sz w:val="28"/>
            <w:szCs w:val="28"/>
            <w:shd w:val="clear" w:color="auto" w:fill="FFFFFF"/>
            <w:lang w:val="ru-RU"/>
          </w:rPr>
          <w:t>«</w:t>
        </w:r>
        <w:proofErr w:type="spellStart"/>
        <w:r>
          <w:rPr>
            <w:rStyle w:val="a3"/>
            <w:rFonts w:eastAsia="sans-serif"/>
            <w:color w:val="auto"/>
            <w:sz w:val="28"/>
            <w:szCs w:val="28"/>
            <w:shd w:val="clear" w:color="auto" w:fill="FFFFFF"/>
            <w:lang w:val="ru-RU"/>
          </w:rPr>
          <w:t>Берестейська</w:t>
        </w:r>
        <w:proofErr w:type="spellEnd"/>
        <w:r>
          <w:rPr>
            <w:rStyle w:val="a3"/>
            <w:rFonts w:eastAsia="sans-serif"/>
            <w:color w:val="auto"/>
            <w:sz w:val="28"/>
            <w:szCs w:val="28"/>
            <w:shd w:val="clear" w:color="auto" w:fill="FFFFFF"/>
            <w:lang w:val="ru-RU"/>
          </w:rPr>
          <w:t>»</w:t>
        </w:r>
      </w:hyperlink>
      <w:r>
        <w:rPr>
          <w:rFonts w:eastAsia="sans-serif"/>
          <w:sz w:val="28"/>
          <w:szCs w:val="28"/>
          <w:shd w:val="clear" w:color="auto" w:fill="FFFFFF"/>
          <w:lang w:val="ru-RU"/>
        </w:rPr>
        <w:t>.</w:t>
      </w:r>
    </w:p>
    <w:p w14:paraId="007C322D" w14:textId="77777777" w:rsidR="00A0684F" w:rsidRDefault="00686B86">
      <w:pPr>
        <w:pStyle w:val="ac"/>
        <w:shd w:val="clear" w:color="auto" w:fill="FFFFFF"/>
        <w:spacing w:before="0" w:beforeAutospacing="0" w:after="0" w:afterAutospacing="0" w:line="360" w:lineRule="auto"/>
        <w:ind w:firstLine="709"/>
        <w:jc w:val="both"/>
        <w:rPr>
          <w:rFonts w:eastAsia="sans-serif"/>
          <w:sz w:val="28"/>
          <w:szCs w:val="28"/>
          <w:lang w:val="ru-RU"/>
        </w:rPr>
      </w:pPr>
      <w:proofErr w:type="spellStart"/>
      <w:r>
        <w:rPr>
          <w:rFonts w:eastAsia="sans-serif"/>
          <w:sz w:val="28"/>
          <w:szCs w:val="28"/>
          <w:shd w:val="clear" w:color="auto" w:fill="FFFFFF"/>
          <w:lang w:val="ru-RU"/>
        </w:rPr>
        <w:t>Швидкому</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зростанню</w:t>
      </w:r>
      <w:proofErr w:type="spellEnd"/>
      <w:r>
        <w:rPr>
          <w:rFonts w:eastAsia="sans-serif"/>
          <w:sz w:val="28"/>
          <w:szCs w:val="28"/>
          <w:shd w:val="clear" w:color="auto" w:fill="FFFFFF"/>
          <w:lang w:val="ru-RU"/>
        </w:rPr>
        <w:t xml:space="preserve"> села </w:t>
      </w:r>
      <w:proofErr w:type="spellStart"/>
      <w:r>
        <w:rPr>
          <w:rFonts w:eastAsia="sans-serif"/>
          <w:sz w:val="28"/>
          <w:szCs w:val="28"/>
          <w:shd w:val="clear" w:color="auto" w:fill="FFFFFF"/>
          <w:lang w:val="ru-RU"/>
        </w:rPr>
        <w:t>Солом'янки</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переселенню</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жителів</w:t>
      </w:r>
      <w:proofErr w:type="spellEnd"/>
      <w:r>
        <w:rPr>
          <w:rFonts w:eastAsia="sans-serif"/>
          <w:sz w:val="28"/>
          <w:szCs w:val="28"/>
          <w:shd w:val="clear" w:color="auto" w:fill="FFFFFF"/>
          <w:lang w:val="ru-RU"/>
        </w:rPr>
        <w:t xml:space="preserve"> до </w:t>
      </w:r>
      <w:proofErr w:type="spellStart"/>
      <w:r>
        <w:rPr>
          <w:rFonts w:eastAsia="sans-serif"/>
          <w:sz w:val="28"/>
          <w:szCs w:val="28"/>
          <w:shd w:val="clear" w:color="auto" w:fill="FFFFFF"/>
          <w:lang w:val="ru-RU"/>
        </w:rPr>
        <w:t>Либіді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сприяли</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розпочате</w:t>
      </w:r>
      <w:proofErr w:type="spellEnd"/>
      <w:r>
        <w:rPr>
          <w:rFonts w:eastAsia="sans-serif"/>
          <w:sz w:val="28"/>
          <w:szCs w:val="28"/>
          <w:shd w:val="clear" w:color="auto" w:fill="FFFFFF"/>
          <w:lang w:val="ru-RU"/>
        </w:rPr>
        <w:t xml:space="preserve"> в</w:t>
      </w:r>
      <w:r>
        <w:rPr>
          <w:rFonts w:eastAsia="sans-serif"/>
          <w:sz w:val="28"/>
          <w:szCs w:val="28"/>
          <w:shd w:val="clear" w:color="auto" w:fill="FFFFFF"/>
        </w:rPr>
        <w:t> </w:t>
      </w:r>
      <w:hyperlink r:id="rId19" w:tooltip="1834" w:history="1">
        <w:r>
          <w:rPr>
            <w:rStyle w:val="a3"/>
            <w:rFonts w:eastAsia="sans-serif"/>
            <w:color w:val="auto"/>
            <w:sz w:val="28"/>
            <w:szCs w:val="28"/>
            <w:shd w:val="clear" w:color="auto" w:fill="FFFFFF"/>
            <w:lang w:val="ru-RU"/>
          </w:rPr>
          <w:t>1834</w:t>
        </w:r>
      </w:hyperlink>
      <w:r>
        <w:rPr>
          <w:rFonts w:eastAsia="sans-serif"/>
          <w:sz w:val="28"/>
          <w:szCs w:val="28"/>
          <w:shd w:val="clear" w:color="auto" w:fill="FFFFFF"/>
        </w:rPr>
        <w:t> </w:t>
      </w:r>
      <w:proofErr w:type="spellStart"/>
      <w:r>
        <w:rPr>
          <w:rFonts w:eastAsia="sans-serif"/>
          <w:sz w:val="28"/>
          <w:szCs w:val="28"/>
          <w:shd w:val="clear" w:color="auto" w:fill="FFFFFF"/>
          <w:lang w:val="ru-RU"/>
        </w:rPr>
        <w:t>році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будівництво</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Києво-Печерської</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фортеці</w:t>
      </w:r>
      <w:proofErr w:type="spellEnd"/>
      <w:r>
        <w:rPr>
          <w:rFonts w:eastAsia="sans-serif"/>
          <w:sz w:val="28"/>
          <w:szCs w:val="28"/>
          <w:shd w:val="clear" w:color="auto" w:fill="FFFFFF"/>
          <w:lang w:val="ru-RU"/>
        </w:rPr>
        <w:t xml:space="preserve"> та </w:t>
      </w:r>
      <w:proofErr w:type="spellStart"/>
      <w:r>
        <w:rPr>
          <w:rFonts w:eastAsia="sans-serif"/>
          <w:sz w:val="28"/>
          <w:szCs w:val="28"/>
          <w:shd w:val="clear" w:color="auto" w:fill="FFFFFF"/>
          <w:lang w:val="ru-RU"/>
        </w:rPr>
        <w:t>прокладення</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залізничної</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лінії</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Київ</w:t>
      </w:r>
      <w:proofErr w:type="spellEnd"/>
      <w:r>
        <w:rPr>
          <w:rFonts w:eastAsia="sans-serif"/>
          <w:sz w:val="28"/>
          <w:szCs w:val="28"/>
          <w:shd w:val="clear" w:color="auto" w:fill="FFFFFF"/>
          <w:lang w:val="ru-RU"/>
        </w:rPr>
        <w:t xml:space="preserve">—Балта. 18 лютого 1870 року </w:t>
      </w:r>
      <w:proofErr w:type="spellStart"/>
      <w:r>
        <w:rPr>
          <w:rFonts w:eastAsia="sans-serif"/>
          <w:sz w:val="28"/>
          <w:szCs w:val="28"/>
          <w:shd w:val="clear" w:color="auto" w:fill="FFFFFF"/>
          <w:lang w:val="ru-RU"/>
        </w:rPr>
        <w:t>відкрилось</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регулярне</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сполучення</w:t>
      </w:r>
      <w:proofErr w:type="spellEnd"/>
      <w:r>
        <w:rPr>
          <w:rFonts w:eastAsia="sans-serif"/>
          <w:sz w:val="28"/>
          <w:szCs w:val="28"/>
          <w:shd w:val="clear" w:color="auto" w:fill="FFFFFF"/>
          <w:lang w:val="ru-RU"/>
        </w:rPr>
        <w:t xml:space="preserve"> з </w:t>
      </w:r>
      <w:proofErr w:type="spellStart"/>
      <w:r>
        <w:rPr>
          <w:rFonts w:eastAsia="sans-serif"/>
          <w:sz w:val="28"/>
          <w:szCs w:val="28"/>
          <w:shd w:val="clear" w:color="auto" w:fill="FFFFFF"/>
          <w:lang w:val="ru-RU"/>
        </w:rPr>
        <w:t>Балтою</w:t>
      </w:r>
      <w:proofErr w:type="spellEnd"/>
      <w:r>
        <w:rPr>
          <w:rFonts w:eastAsia="sans-serif"/>
          <w:sz w:val="28"/>
          <w:szCs w:val="28"/>
          <w:shd w:val="clear" w:color="auto" w:fill="FFFFFF"/>
          <w:lang w:val="ru-RU"/>
        </w:rPr>
        <w:t xml:space="preserve">, став до ладу </w:t>
      </w:r>
      <w:proofErr w:type="spellStart"/>
      <w:r>
        <w:rPr>
          <w:rFonts w:eastAsia="sans-serif"/>
          <w:sz w:val="28"/>
          <w:szCs w:val="28"/>
          <w:shd w:val="clear" w:color="auto" w:fill="FFFFFF"/>
          <w:lang w:val="ru-RU"/>
        </w:rPr>
        <w:t>збудований</w:t>
      </w:r>
      <w:proofErr w:type="spellEnd"/>
      <w:r>
        <w:rPr>
          <w:rFonts w:eastAsia="sans-serif"/>
          <w:sz w:val="28"/>
          <w:szCs w:val="28"/>
          <w:shd w:val="clear" w:color="auto" w:fill="FFFFFF"/>
          <w:lang w:val="ru-RU"/>
        </w:rPr>
        <w:t xml:space="preserve"> у </w:t>
      </w:r>
      <w:proofErr w:type="spellStart"/>
      <w:r>
        <w:rPr>
          <w:rFonts w:eastAsia="sans-serif"/>
          <w:sz w:val="28"/>
          <w:szCs w:val="28"/>
          <w:shd w:val="clear" w:color="auto" w:fill="FFFFFF"/>
          <w:lang w:val="ru-RU"/>
        </w:rPr>
        <w:t>стилі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англійської</w:t>
      </w:r>
      <w:proofErr w:type="spellEnd"/>
      <w:r>
        <w:rPr>
          <w:rFonts w:eastAsia="sans-serif"/>
          <w:sz w:val="28"/>
          <w:szCs w:val="28"/>
          <w:shd w:val="clear" w:color="auto" w:fill="FFFFFF"/>
          <w:lang w:val="ru-RU"/>
        </w:rPr>
        <w:t xml:space="preserve"> готики </w:t>
      </w:r>
      <w:proofErr w:type="spellStart"/>
      <w:r>
        <w:rPr>
          <w:rFonts w:eastAsia="sans-serif"/>
          <w:sz w:val="28"/>
          <w:szCs w:val="28"/>
          <w:shd w:val="clear" w:color="auto" w:fill="FFFFFF"/>
          <w:lang w:val="ru-RU"/>
        </w:rPr>
        <w:t>архітектора</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Вишневського</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залізничний</w:t>
      </w:r>
      <w:proofErr w:type="spellEnd"/>
      <w:r>
        <w:rPr>
          <w:rFonts w:eastAsia="sans-serif"/>
          <w:sz w:val="28"/>
          <w:szCs w:val="28"/>
          <w:shd w:val="clear" w:color="auto" w:fill="FFFFFF"/>
          <w:lang w:val="ru-RU"/>
        </w:rPr>
        <w:t xml:space="preserve"> вокзал. 1857 рок</w:t>
      </w:r>
      <w:r>
        <w:rPr>
          <w:rFonts w:eastAsia="sans-serif"/>
          <w:sz w:val="28"/>
          <w:szCs w:val="28"/>
          <w:shd w:val="clear" w:color="auto" w:fill="FFFFFF"/>
          <w:lang w:val="ru-RU"/>
        </w:rPr>
        <w:t xml:space="preserve">у </w:t>
      </w:r>
      <w:proofErr w:type="spellStart"/>
      <w:r>
        <w:rPr>
          <w:rFonts w:eastAsia="sans-serif"/>
          <w:sz w:val="28"/>
          <w:szCs w:val="28"/>
          <w:shd w:val="clear" w:color="auto" w:fill="FFFFFF"/>
          <w:lang w:val="ru-RU"/>
        </w:rPr>
        <w:t>збудовано</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Володимирський</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кадетський</w:t>
      </w:r>
      <w:proofErr w:type="spellEnd"/>
      <w:r>
        <w:rPr>
          <w:rFonts w:eastAsia="sans-serif"/>
          <w:sz w:val="28"/>
          <w:szCs w:val="28"/>
          <w:shd w:val="clear" w:color="auto" w:fill="FFFFFF"/>
          <w:lang w:val="ru-RU"/>
        </w:rPr>
        <w:t xml:space="preserve"> корпус</w:t>
      </w:r>
      <w:r>
        <w:rPr>
          <w:rFonts w:eastAsia="sans-serif"/>
          <w:sz w:val="28"/>
          <w:szCs w:val="28"/>
          <w:shd w:val="clear" w:color="auto" w:fill="FFFFFF"/>
        </w:rPr>
        <w:t> </w:t>
      </w:r>
      <w:r>
        <w:rPr>
          <w:rFonts w:eastAsia="sans-serif"/>
          <w:sz w:val="28"/>
          <w:szCs w:val="28"/>
          <w:shd w:val="clear" w:color="auto" w:fill="FFFFFF"/>
          <w:lang w:val="ru-RU"/>
        </w:rPr>
        <w:t xml:space="preserve">— за </w:t>
      </w:r>
      <w:proofErr w:type="spellStart"/>
      <w:r>
        <w:rPr>
          <w:rFonts w:eastAsia="sans-serif"/>
          <w:sz w:val="28"/>
          <w:szCs w:val="28"/>
          <w:shd w:val="clear" w:color="auto" w:fill="FFFFFF"/>
          <w:lang w:val="ru-RU"/>
        </w:rPr>
        <w:t>проєктом</w:t>
      </w:r>
      <w:proofErr w:type="spellEnd"/>
      <w:r>
        <w:rPr>
          <w:rFonts w:eastAsia="sans-serif"/>
          <w:sz w:val="28"/>
          <w:szCs w:val="28"/>
          <w:shd w:val="clear" w:color="auto" w:fill="FFFFFF"/>
          <w:lang w:val="ru-RU"/>
        </w:rPr>
        <w:t xml:space="preserve"> І.</w:t>
      </w:r>
      <w:r>
        <w:rPr>
          <w:rFonts w:eastAsia="sans-serif"/>
          <w:sz w:val="28"/>
          <w:szCs w:val="28"/>
          <w:shd w:val="clear" w:color="auto" w:fill="FFFFFF"/>
        </w:rPr>
        <w:t> </w:t>
      </w:r>
      <w:r>
        <w:rPr>
          <w:rFonts w:eastAsia="sans-serif"/>
          <w:sz w:val="28"/>
          <w:szCs w:val="28"/>
          <w:shd w:val="clear" w:color="auto" w:fill="FFFFFF"/>
          <w:lang w:val="ru-RU"/>
        </w:rPr>
        <w:t>В.</w:t>
      </w:r>
      <w:r>
        <w:rPr>
          <w:rFonts w:eastAsia="sans-serif"/>
          <w:sz w:val="28"/>
          <w:szCs w:val="28"/>
          <w:shd w:val="clear" w:color="auto" w:fill="FFFFFF"/>
        </w:rPr>
        <w:t> </w:t>
      </w:r>
      <w:proofErr w:type="spellStart"/>
      <w:r>
        <w:rPr>
          <w:rFonts w:eastAsia="sans-serif"/>
          <w:sz w:val="28"/>
          <w:szCs w:val="28"/>
          <w:shd w:val="clear" w:color="auto" w:fill="FFFFFF"/>
          <w:lang w:val="ru-RU"/>
        </w:rPr>
        <w:t>Штрома</w:t>
      </w:r>
      <w:proofErr w:type="spellEnd"/>
      <w:r>
        <w:rPr>
          <w:rFonts w:eastAsia="sans-serif"/>
          <w:sz w:val="28"/>
          <w:szCs w:val="28"/>
          <w:shd w:val="clear" w:color="auto" w:fill="FFFFFF"/>
          <w:lang w:val="ru-RU"/>
        </w:rPr>
        <w:t>.</w:t>
      </w:r>
      <w:r>
        <w:rPr>
          <w:rFonts w:eastAsia="sans-serif"/>
          <w:sz w:val="28"/>
          <w:szCs w:val="28"/>
          <w:shd w:val="clear" w:color="auto" w:fill="FFFFFF"/>
          <w:lang w:val="uk-UA"/>
        </w:rPr>
        <w:t xml:space="preserve"> </w:t>
      </w:r>
      <w:r>
        <w:rPr>
          <w:rFonts w:eastAsia="sans-serif"/>
          <w:sz w:val="28"/>
          <w:szCs w:val="28"/>
          <w:shd w:val="clear" w:color="auto" w:fill="FFFFFF"/>
          <w:lang w:val="ru-RU"/>
        </w:rPr>
        <w:t xml:space="preserve">За </w:t>
      </w:r>
      <w:proofErr w:type="spellStart"/>
      <w:r>
        <w:rPr>
          <w:rFonts w:eastAsia="sans-serif"/>
          <w:sz w:val="28"/>
          <w:szCs w:val="28"/>
          <w:shd w:val="clear" w:color="auto" w:fill="FFFFFF"/>
          <w:lang w:val="ru-RU"/>
        </w:rPr>
        <w:t>даними</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перепису</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населення</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Києва</w:t>
      </w:r>
      <w:proofErr w:type="spellEnd"/>
      <w:r>
        <w:rPr>
          <w:rFonts w:eastAsia="sans-serif"/>
          <w:sz w:val="28"/>
          <w:szCs w:val="28"/>
          <w:shd w:val="clear" w:color="auto" w:fill="FFFFFF"/>
          <w:lang w:val="ru-RU"/>
        </w:rPr>
        <w:t xml:space="preserve"> </w:t>
      </w:r>
      <w:r>
        <w:rPr>
          <w:rFonts w:eastAsia="sans-serif"/>
          <w:sz w:val="28"/>
          <w:szCs w:val="28"/>
          <w:shd w:val="clear" w:color="auto" w:fill="FFFFFF"/>
        </w:rPr>
        <w:t>XIX</w:t>
      </w:r>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століття</w:t>
      </w:r>
      <w:proofErr w:type="spellEnd"/>
      <w:r>
        <w:rPr>
          <w:rFonts w:eastAsia="sans-serif"/>
          <w:sz w:val="28"/>
          <w:szCs w:val="28"/>
          <w:shd w:val="clear" w:color="auto" w:fill="FFFFFF"/>
          <w:lang w:val="ru-RU"/>
        </w:rPr>
        <w:t xml:space="preserve"> на </w:t>
      </w:r>
      <w:proofErr w:type="spellStart"/>
      <w:r>
        <w:rPr>
          <w:rFonts w:eastAsia="sans-serif"/>
          <w:sz w:val="28"/>
          <w:szCs w:val="28"/>
          <w:shd w:val="clear" w:color="auto" w:fill="FFFFFF"/>
          <w:lang w:val="ru-RU"/>
        </w:rPr>
        <w:t>Солом'янці</w:t>
      </w:r>
      <w:proofErr w:type="spellEnd"/>
      <w:r>
        <w:rPr>
          <w:rFonts w:eastAsia="sans-serif"/>
          <w:sz w:val="28"/>
          <w:szCs w:val="28"/>
          <w:shd w:val="clear" w:color="auto" w:fill="FFFFFF"/>
          <w:lang w:val="ru-RU"/>
        </w:rPr>
        <w:t xml:space="preserve"> разом з </w:t>
      </w:r>
      <w:proofErr w:type="spellStart"/>
      <w:r>
        <w:rPr>
          <w:rFonts w:eastAsia="sans-serif"/>
          <w:sz w:val="28"/>
          <w:szCs w:val="28"/>
          <w:shd w:val="clear" w:color="auto" w:fill="FFFFFF"/>
          <w:lang w:val="ru-RU"/>
        </w:rPr>
        <w:t>Протасовим</w:t>
      </w:r>
      <w:proofErr w:type="spellEnd"/>
      <w:r>
        <w:rPr>
          <w:rFonts w:eastAsia="sans-serif"/>
          <w:sz w:val="28"/>
          <w:szCs w:val="28"/>
          <w:shd w:val="clear" w:color="auto" w:fill="FFFFFF"/>
          <w:lang w:val="ru-RU"/>
        </w:rPr>
        <w:t xml:space="preserve"> яром проживало 3910 </w:t>
      </w:r>
      <w:proofErr w:type="spellStart"/>
      <w:r>
        <w:rPr>
          <w:rFonts w:eastAsia="sans-serif"/>
          <w:sz w:val="28"/>
          <w:szCs w:val="28"/>
          <w:shd w:val="clear" w:color="auto" w:fill="FFFFFF"/>
          <w:lang w:val="ru-RU"/>
        </w:rPr>
        <w:t>мешканців</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Найбільше</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підприємство</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Солом'янки</w:t>
      </w:r>
      <w:proofErr w:type="spellEnd"/>
      <w:r>
        <w:rPr>
          <w:rFonts w:eastAsia="sans-serif"/>
          <w:sz w:val="28"/>
          <w:szCs w:val="28"/>
          <w:shd w:val="clear" w:color="auto" w:fill="FFFFFF"/>
        </w:rPr>
        <w:t> </w:t>
      </w:r>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Залізничні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майстерні</w:t>
      </w:r>
      <w:proofErr w:type="spellEnd"/>
      <w:r>
        <w:rPr>
          <w:rFonts w:eastAsia="sans-serif"/>
          <w:sz w:val="28"/>
          <w:szCs w:val="28"/>
          <w:shd w:val="clear" w:color="auto" w:fill="FFFFFF"/>
          <w:lang w:val="ru-RU"/>
        </w:rPr>
        <w:t xml:space="preserve">. Тут </w:t>
      </w:r>
      <w:proofErr w:type="spellStart"/>
      <w:r>
        <w:rPr>
          <w:rFonts w:eastAsia="sans-serif"/>
          <w:sz w:val="28"/>
          <w:szCs w:val="28"/>
          <w:shd w:val="clear" w:color="auto" w:fill="FFFFFF"/>
          <w:lang w:val="ru-RU"/>
        </w:rPr>
        <w:t>працювало</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близько</w:t>
      </w:r>
      <w:proofErr w:type="spellEnd"/>
      <w:r>
        <w:rPr>
          <w:rFonts w:eastAsia="sans-serif"/>
          <w:sz w:val="28"/>
          <w:szCs w:val="28"/>
          <w:shd w:val="clear" w:color="auto" w:fill="FFFFFF"/>
          <w:lang w:val="ru-RU"/>
        </w:rPr>
        <w:t xml:space="preserve"> 1,5 тис. </w:t>
      </w:r>
      <w:proofErr w:type="spellStart"/>
      <w:r>
        <w:rPr>
          <w:rFonts w:eastAsia="sans-serif"/>
          <w:sz w:val="28"/>
          <w:szCs w:val="28"/>
          <w:shd w:val="clear" w:color="auto" w:fill="FFFFFF"/>
          <w:lang w:val="ru-RU"/>
        </w:rPr>
        <w:t>осіб</w:t>
      </w:r>
      <w:proofErr w:type="spellEnd"/>
      <w:r>
        <w:rPr>
          <w:rFonts w:eastAsia="sans-serif"/>
          <w:sz w:val="28"/>
          <w:szCs w:val="28"/>
          <w:shd w:val="clear" w:color="auto" w:fill="FFFFFF"/>
          <w:lang w:val="ru-RU"/>
        </w:rPr>
        <w:t>.</w:t>
      </w:r>
      <w:r>
        <w:rPr>
          <w:rFonts w:eastAsia="sans-serif"/>
          <w:sz w:val="28"/>
          <w:szCs w:val="28"/>
          <w:shd w:val="clear" w:color="auto" w:fill="FFFFFF"/>
          <w:lang w:val="uk-UA"/>
        </w:rPr>
        <w:t xml:space="preserve"> </w:t>
      </w:r>
      <w:proofErr w:type="spellStart"/>
      <w:r>
        <w:rPr>
          <w:rFonts w:eastAsia="sans-serif"/>
          <w:sz w:val="28"/>
          <w:szCs w:val="28"/>
          <w:shd w:val="clear" w:color="auto" w:fill="FFFFFF"/>
          <w:lang w:val="ru-RU"/>
        </w:rPr>
        <w:t>Солом'янка</w:t>
      </w:r>
      <w:proofErr w:type="spellEnd"/>
      <w:r>
        <w:rPr>
          <w:rFonts w:eastAsia="sans-serif"/>
          <w:sz w:val="28"/>
          <w:szCs w:val="28"/>
          <w:shd w:val="clear" w:color="auto" w:fill="FFFFFF"/>
          <w:lang w:val="ru-RU"/>
        </w:rPr>
        <w:t xml:space="preserve"> </w:t>
      </w:r>
      <w:r>
        <w:rPr>
          <w:rFonts w:eastAsia="sans-serif"/>
          <w:sz w:val="28"/>
          <w:szCs w:val="28"/>
          <w:shd w:val="clear" w:color="auto" w:fill="FFFFFF"/>
        </w:rPr>
        <w:t>XIX</w:t>
      </w:r>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століття</w:t>
      </w:r>
      <w:proofErr w:type="spellEnd"/>
      <w:r>
        <w:rPr>
          <w:rFonts w:eastAsia="sans-serif"/>
          <w:sz w:val="28"/>
          <w:szCs w:val="28"/>
          <w:shd w:val="clear" w:color="auto" w:fill="FFFFFF"/>
          <w:lang w:val="ru-RU"/>
        </w:rPr>
        <w:t xml:space="preserve"> мала одну </w:t>
      </w:r>
      <w:proofErr w:type="spellStart"/>
      <w:r>
        <w:rPr>
          <w:rFonts w:eastAsia="sans-serif"/>
          <w:sz w:val="28"/>
          <w:szCs w:val="28"/>
          <w:shd w:val="clear" w:color="auto" w:fill="FFFFFF"/>
          <w:lang w:val="ru-RU"/>
        </w:rPr>
        <w:t>лікарню</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чотири</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трактири-харчевні</w:t>
      </w:r>
      <w:proofErr w:type="spellEnd"/>
      <w:r>
        <w:rPr>
          <w:rFonts w:eastAsia="sans-serif"/>
          <w:sz w:val="28"/>
          <w:szCs w:val="28"/>
          <w:shd w:val="clear" w:color="auto" w:fill="FFFFFF"/>
          <w:lang w:val="ru-RU"/>
        </w:rPr>
        <w:t xml:space="preserve">, три </w:t>
      </w:r>
      <w:proofErr w:type="spellStart"/>
      <w:r>
        <w:rPr>
          <w:rFonts w:eastAsia="sans-serif"/>
          <w:sz w:val="28"/>
          <w:szCs w:val="28"/>
          <w:shd w:val="clear" w:color="auto" w:fill="FFFFFF"/>
          <w:lang w:val="ru-RU"/>
        </w:rPr>
        <w:t>швейні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майстер</w:t>
      </w:r>
      <w:r>
        <w:rPr>
          <w:rFonts w:eastAsia="sans-serif"/>
          <w:sz w:val="28"/>
          <w:szCs w:val="28"/>
          <w:shd w:val="clear" w:color="auto" w:fill="FFFFFF"/>
          <w:lang w:val="ru-RU"/>
        </w:rPr>
        <w:t>ні</w:t>
      </w:r>
      <w:proofErr w:type="spellEnd"/>
      <w:r>
        <w:rPr>
          <w:rFonts w:eastAsia="sans-serif"/>
          <w:sz w:val="28"/>
          <w:szCs w:val="28"/>
          <w:shd w:val="clear" w:color="auto" w:fill="FFFFFF"/>
          <w:lang w:val="ru-RU"/>
        </w:rPr>
        <w:t xml:space="preserve">, одну </w:t>
      </w:r>
      <w:proofErr w:type="spellStart"/>
      <w:r>
        <w:rPr>
          <w:rFonts w:eastAsia="sans-serif"/>
          <w:sz w:val="28"/>
          <w:szCs w:val="28"/>
          <w:shd w:val="clear" w:color="auto" w:fill="FFFFFF"/>
          <w:lang w:val="ru-RU"/>
        </w:rPr>
        <w:t>єврейську</w:t>
      </w:r>
      <w:proofErr w:type="spellEnd"/>
      <w:r>
        <w:rPr>
          <w:rFonts w:eastAsia="sans-serif"/>
          <w:sz w:val="28"/>
          <w:szCs w:val="28"/>
          <w:shd w:val="clear" w:color="auto" w:fill="FFFFFF"/>
          <w:lang w:val="ru-RU"/>
        </w:rPr>
        <w:t xml:space="preserve"> школу.</w:t>
      </w:r>
    </w:p>
    <w:p w14:paraId="379D984D" w14:textId="77777777" w:rsidR="00A0684F" w:rsidRDefault="00686B86">
      <w:pPr>
        <w:pStyle w:val="ac"/>
        <w:shd w:val="clear" w:color="auto" w:fill="FFFFFF"/>
        <w:spacing w:before="0" w:beforeAutospacing="0" w:after="0" w:afterAutospacing="0" w:line="360" w:lineRule="auto"/>
        <w:ind w:firstLine="709"/>
        <w:jc w:val="both"/>
        <w:rPr>
          <w:rFonts w:eastAsia="sans-serif"/>
          <w:sz w:val="28"/>
          <w:szCs w:val="28"/>
          <w:shd w:val="clear" w:color="auto" w:fill="FFFFFF"/>
          <w:lang w:val="ru-RU"/>
        </w:rPr>
      </w:pPr>
      <w:r>
        <w:rPr>
          <w:rFonts w:eastAsia="sans-serif"/>
          <w:sz w:val="28"/>
          <w:szCs w:val="28"/>
          <w:shd w:val="clear" w:color="auto" w:fill="FFFFFF"/>
          <w:lang w:val="ru-RU"/>
        </w:rPr>
        <w:t>У</w:t>
      </w:r>
      <w:r>
        <w:rPr>
          <w:rFonts w:eastAsia="sans-serif"/>
          <w:sz w:val="28"/>
          <w:szCs w:val="28"/>
          <w:shd w:val="clear" w:color="auto" w:fill="FFFFFF"/>
        </w:rPr>
        <w:t> </w:t>
      </w:r>
      <w:hyperlink r:id="rId20" w:tooltip="1910" w:history="1">
        <w:r>
          <w:rPr>
            <w:rStyle w:val="a3"/>
            <w:rFonts w:eastAsia="sans-serif"/>
            <w:color w:val="auto"/>
            <w:sz w:val="28"/>
            <w:szCs w:val="28"/>
            <w:shd w:val="clear" w:color="auto" w:fill="FFFFFF"/>
            <w:lang w:val="ru-RU"/>
          </w:rPr>
          <w:t>1910</w:t>
        </w:r>
      </w:hyperlink>
      <w:r>
        <w:rPr>
          <w:rFonts w:eastAsia="sans-serif"/>
          <w:sz w:val="28"/>
          <w:szCs w:val="28"/>
          <w:shd w:val="clear" w:color="auto" w:fill="FFFFFF"/>
        </w:rPr>
        <w:t> </w:t>
      </w:r>
      <w:proofErr w:type="spellStart"/>
      <w:r>
        <w:rPr>
          <w:rFonts w:eastAsia="sans-serif"/>
          <w:sz w:val="28"/>
          <w:szCs w:val="28"/>
          <w:shd w:val="clear" w:color="auto" w:fill="FFFFFF"/>
          <w:lang w:val="ru-RU"/>
        </w:rPr>
        <w:t>році</w:t>
      </w:r>
      <w:proofErr w:type="spellEnd"/>
      <w:r>
        <w:rPr>
          <w:rFonts w:eastAsia="sans-serif"/>
          <w:sz w:val="28"/>
          <w:szCs w:val="28"/>
          <w:shd w:val="clear" w:color="auto" w:fill="FFFFFF"/>
          <w:lang w:val="ru-RU"/>
        </w:rPr>
        <w:t xml:space="preserve"> до </w:t>
      </w:r>
      <w:proofErr w:type="spellStart"/>
      <w:r>
        <w:rPr>
          <w:rFonts w:eastAsia="sans-serif"/>
          <w:sz w:val="28"/>
          <w:szCs w:val="28"/>
          <w:shd w:val="clear" w:color="auto" w:fill="FFFFFF"/>
          <w:lang w:val="ru-RU"/>
        </w:rPr>
        <w:t>Солом'янки</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приєднали</w:t>
      </w:r>
      <w:proofErr w:type="spellEnd"/>
      <w:r>
        <w:rPr>
          <w:rFonts w:eastAsia="sans-serif"/>
          <w:sz w:val="28"/>
          <w:szCs w:val="28"/>
          <w:shd w:val="clear" w:color="auto" w:fill="FFFFFF"/>
          <w:lang w:val="ru-RU"/>
        </w:rPr>
        <w:t xml:space="preserve"> селища </w:t>
      </w:r>
      <w:proofErr w:type="spellStart"/>
      <w:r>
        <w:rPr>
          <w:rFonts w:eastAsia="sans-serif"/>
          <w:sz w:val="28"/>
          <w:szCs w:val="28"/>
          <w:shd w:val="clear" w:color="auto" w:fill="FFFFFF"/>
          <w:lang w:val="ru-RU"/>
        </w:rPr>
        <w:t>Верхню</w:t>
      </w:r>
      <w:proofErr w:type="spellEnd"/>
      <w:r>
        <w:rPr>
          <w:rFonts w:eastAsia="sans-serif"/>
          <w:sz w:val="28"/>
          <w:szCs w:val="28"/>
          <w:shd w:val="clear" w:color="auto" w:fill="FFFFFF"/>
          <w:lang w:val="ru-RU"/>
        </w:rPr>
        <w:t xml:space="preserve"> та </w:t>
      </w:r>
      <w:proofErr w:type="spellStart"/>
      <w:r>
        <w:rPr>
          <w:rFonts w:eastAsia="sans-serif"/>
          <w:sz w:val="28"/>
          <w:szCs w:val="28"/>
          <w:shd w:val="clear" w:color="auto" w:fill="FFFFFF"/>
          <w:lang w:val="ru-RU"/>
        </w:rPr>
        <w:t>Нижню</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Солом'янку</w:t>
      </w:r>
      <w:proofErr w:type="spellEnd"/>
      <w:r>
        <w:rPr>
          <w:rFonts w:eastAsia="sans-serif"/>
          <w:sz w:val="28"/>
          <w:szCs w:val="28"/>
          <w:shd w:val="clear" w:color="auto" w:fill="FFFFFF"/>
          <w:lang w:val="ru-RU"/>
        </w:rPr>
        <w:t>,</w:t>
      </w:r>
      <w:r>
        <w:rPr>
          <w:rFonts w:eastAsia="sans-serif"/>
          <w:sz w:val="28"/>
          <w:szCs w:val="28"/>
          <w:shd w:val="clear" w:color="auto" w:fill="FFFFFF"/>
        </w:rPr>
        <w:t> </w:t>
      </w:r>
      <w:hyperlink r:id="rId21" w:tooltip="Батиєва гора" w:history="1">
        <w:proofErr w:type="spellStart"/>
        <w:r>
          <w:rPr>
            <w:rStyle w:val="a3"/>
            <w:rFonts w:eastAsia="sans-serif"/>
            <w:color w:val="auto"/>
            <w:sz w:val="28"/>
            <w:szCs w:val="28"/>
            <w:shd w:val="clear" w:color="auto" w:fill="FFFFFF"/>
            <w:lang w:val="ru-RU"/>
          </w:rPr>
          <w:t>Батиєву</w:t>
        </w:r>
        <w:proofErr w:type="spellEnd"/>
        <w:r>
          <w:rPr>
            <w:rStyle w:val="a3"/>
            <w:rFonts w:eastAsia="sans-serif"/>
            <w:color w:val="auto"/>
            <w:sz w:val="28"/>
            <w:szCs w:val="28"/>
            <w:shd w:val="clear" w:color="auto" w:fill="FFFFFF"/>
            <w:lang w:val="ru-RU"/>
          </w:rPr>
          <w:t xml:space="preserve"> гору</w:t>
        </w:r>
      </w:hyperlink>
      <w:r>
        <w:rPr>
          <w:rFonts w:eastAsia="sans-serif"/>
          <w:sz w:val="28"/>
          <w:szCs w:val="28"/>
          <w:shd w:val="clear" w:color="auto" w:fill="FFFFFF"/>
          <w:lang w:val="ru-RU"/>
        </w:rPr>
        <w:t>,</w:t>
      </w:r>
      <w:r>
        <w:rPr>
          <w:rFonts w:eastAsia="sans-serif"/>
          <w:sz w:val="28"/>
          <w:szCs w:val="28"/>
          <w:shd w:val="clear" w:color="auto" w:fill="FFFFFF"/>
        </w:rPr>
        <w:t> </w:t>
      </w:r>
      <w:hyperlink r:id="rId22" w:tooltip="Протасів Яр (місцевість)" w:history="1">
        <w:proofErr w:type="spellStart"/>
        <w:r>
          <w:rPr>
            <w:rStyle w:val="a3"/>
            <w:rFonts w:eastAsia="sans-serif"/>
            <w:color w:val="auto"/>
            <w:sz w:val="28"/>
            <w:szCs w:val="28"/>
            <w:shd w:val="clear" w:color="auto" w:fill="FFFFFF"/>
            <w:lang w:val="ru-RU"/>
          </w:rPr>
          <w:t>Протасів</w:t>
        </w:r>
        <w:proofErr w:type="spellEnd"/>
        <w:r>
          <w:rPr>
            <w:rStyle w:val="a3"/>
            <w:rFonts w:eastAsia="sans-serif"/>
            <w:color w:val="auto"/>
            <w:sz w:val="28"/>
            <w:szCs w:val="28"/>
            <w:shd w:val="clear" w:color="auto" w:fill="FFFFFF"/>
            <w:lang w:val="ru-RU"/>
          </w:rPr>
          <w:t xml:space="preserve"> Я</w:t>
        </w:r>
        <w:r>
          <w:rPr>
            <w:rStyle w:val="a3"/>
            <w:rFonts w:eastAsia="sans-serif"/>
            <w:color w:val="auto"/>
            <w:sz w:val="28"/>
            <w:szCs w:val="28"/>
            <w:shd w:val="clear" w:color="auto" w:fill="FFFFFF"/>
            <w:lang w:val="ru-RU"/>
          </w:rPr>
          <w:t>р</w:t>
        </w:r>
      </w:hyperlink>
      <w:r>
        <w:rPr>
          <w:rFonts w:eastAsia="sans-serif"/>
          <w:sz w:val="28"/>
          <w:szCs w:val="28"/>
          <w:shd w:val="clear" w:color="auto" w:fill="FFFFFF"/>
          <w:lang w:val="ru-RU"/>
        </w:rPr>
        <w:t>.</w:t>
      </w:r>
      <w:r>
        <w:rPr>
          <w:rFonts w:eastAsia="sans-serif"/>
          <w:sz w:val="28"/>
          <w:szCs w:val="28"/>
          <w:shd w:val="clear" w:color="auto" w:fill="FFFFFF"/>
          <w:lang w:val="uk-UA"/>
        </w:rPr>
        <w:t xml:space="preserve"> Інша історична місцевість, що увійшла до сучасного Солом'янського району</w:t>
      </w:r>
      <w:r>
        <w:rPr>
          <w:rFonts w:eastAsia="sans-serif"/>
          <w:sz w:val="28"/>
          <w:szCs w:val="28"/>
          <w:shd w:val="clear" w:color="auto" w:fill="FFFFFF"/>
        </w:rPr>
        <w:t> </w:t>
      </w:r>
      <w:r>
        <w:rPr>
          <w:rFonts w:eastAsia="sans-serif"/>
          <w:sz w:val="28"/>
          <w:szCs w:val="28"/>
          <w:shd w:val="clear" w:color="auto" w:fill="FFFFFF"/>
          <w:lang w:val="uk-UA"/>
        </w:rPr>
        <w:t>—</w:t>
      </w:r>
      <w:r>
        <w:rPr>
          <w:rFonts w:eastAsia="sans-serif"/>
          <w:sz w:val="28"/>
          <w:szCs w:val="28"/>
          <w:shd w:val="clear" w:color="auto" w:fill="FFFFFF"/>
        </w:rPr>
        <w:t> </w:t>
      </w:r>
      <w:hyperlink r:id="rId23" w:tooltip="Шулявка" w:history="1">
        <w:r>
          <w:rPr>
            <w:rStyle w:val="a3"/>
            <w:rFonts w:eastAsia="sans-serif"/>
            <w:color w:val="auto"/>
            <w:sz w:val="28"/>
            <w:szCs w:val="28"/>
            <w:shd w:val="clear" w:color="auto" w:fill="FFFFFF"/>
            <w:lang w:val="uk-UA"/>
          </w:rPr>
          <w:t>Шулявка</w:t>
        </w:r>
      </w:hyperlink>
      <w:r>
        <w:rPr>
          <w:rFonts w:eastAsia="sans-serif"/>
          <w:sz w:val="28"/>
          <w:szCs w:val="28"/>
          <w:shd w:val="clear" w:color="auto" w:fill="FFFFFF"/>
        </w:rPr>
        <w:t> </w:t>
      </w:r>
      <w:r>
        <w:rPr>
          <w:rFonts w:eastAsia="sans-serif"/>
          <w:sz w:val="28"/>
          <w:szCs w:val="28"/>
          <w:shd w:val="clear" w:color="auto" w:fill="FFFFFF"/>
          <w:lang w:val="uk-UA"/>
        </w:rPr>
        <w:t>згадується в</w:t>
      </w:r>
      <w:r>
        <w:rPr>
          <w:rFonts w:eastAsia="sans-serif"/>
          <w:sz w:val="28"/>
          <w:szCs w:val="28"/>
          <w:shd w:val="clear" w:color="auto" w:fill="FFFFFF"/>
        </w:rPr>
        <w:t> </w:t>
      </w:r>
      <w:hyperlink r:id="rId24" w:tooltip="Іпатіївський літопис" w:history="1">
        <w:r>
          <w:rPr>
            <w:rStyle w:val="a3"/>
            <w:rFonts w:eastAsia="sans-serif"/>
            <w:color w:val="auto"/>
            <w:sz w:val="28"/>
            <w:szCs w:val="28"/>
            <w:shd w:val="clear" w:color="auto" w:fill="FFFFFF"/>
            <w:lang w:val="uk-UA"/>
          </w:rPr>
          <w:t xml:space="preserve">Іпатіївському </w:t>
        </w:r>
        <w:r>
          <w:rPr>
            <w:rStyle w:val="a3"/>
            <w:rFonts w:eastAsia="sans-serif"/>
            <w:color w:val="auto"/>
            <w:sz w:val="28"/>
            <w:szCs w:val="28"/>
            <w:shd w:val="clear" w:color="auto" w:fill="FFFFFF"/>
            <w:lang w:val="uk-UA"/>
          </w:rPr>
          <w:lastRenderedPageBreak/>
          <w:t>літопису-середньовічній хроніці</w:t>
        </w:r>
      </w:hyperlink>
      <w:r>
        <w:rPr>
          <w:rFonts w:eastAsia="sans-serif"/>
          <w:sz w:val="28"/>
          <w:szCs w:val="28"/>
          <w:shd w:val="clear" w:color="auto" w:fill="FFFFFF"/>
          <w:lang w:val="uk-UA"/>
        </w:rPr>
        <w:t>, що датуються 1146 рок</w:t>
      </w:r>
      <w:r>
        <w:rPr>
          <w:rFonts w:eastAsia="sans-serif"/>
          <w:sz w:val="28"/>
          <w:szCs w:val="28"/>
          <w:shd w:val="clear" w:color="auto" w:fill="FFFFFF"/>
          <w:lang w:val="uk-UA"/>
        </w:rPr>
        <w:t xml:space="preserve">ом. </w:t>
      </w:r>
      <w:r>
        <w:rPr>
          <w:rFonts w:eastAsia="sans-serif"/>
          <w:sz w:val="28"/>
          <w:szCs w:val="28"/>
          <w:shd w:val="clear" w:color="auto" w:fill="FFFFFF"/>
          <w:lang w:val="ru-RU"/>
        </w:rPr>
        <w:t xml:space="preserve">У </w:t>
      </w:r>
      <w:r>
        <w:rPr>
          <w:rFonts w:eastAsia="sans-serif"/>
          <w:sz w:val="28"/>
          <w:szCs w:val="28"/>
          <w:shd w:val="clear" w:color="auto" w:fill="FFFFFF"/>
        </w:rPr>
        <w:t>XVIII</w:t>
      </w:r>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столітті</w:t>
      </w:r>
      <w:proofErr w:type="spellEnd"/>
      <w:r>
        <w:rPr>
          <w:rFonts w:eastAsia="sans-serif"/>
          <w:sz w:val="28"/>
          <w:szCs w:val="28"/>
          <w:shd w:val="clear" w:color="auto" w:fill="FFFFFF"/>
          <w:lang w:val="ru-RU"/>
        </w:rPr>
        <w:t xml:space="preserve"> на </w:t>
      </w:r>
      <w:proofErr w:type="spellStart"/>
      <w:r>
        <w:rPr>
          <w:rFonts w:eastAsia="sans-serif"/>
          <w:sz w:val="28"/>
          <w:szCs w:val="28"/>
          <w:shd w:val="clear" w:color="auto" w:fill="FFFFFF"/>
          <w:lang w:val="ru-RU"/>
        </w:rPr>
        <w:t>Шулявці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було</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розташовано</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літню</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резиденцію</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Київських</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митрополитів</w:t>
      </w:r>
      <w:proofErr w:type="spellEnd"/>
      <w:r>
        <w:rPr>
          <w:rFonts w:eastAsia="sans-serif"/>
          <w:sz w:val="28"/>
          <w:szCs w:val="28"/>
          <w:shd w:val="clear" w:color="auto" w:fill="FFFFFF"/>
          <w:lang w:val="ru-RU"/>
        </w:rPr>
        <w:t>.</w:t>
      </w:r>
    </w:p>
    <w:p w14:paraId="33E8A568" w14:textId="77777777" w:rsidR="00A0684F" w:rsidRDefault="00686B86">
      <w:pPr>
        <w:pStyle w:val="ac"/>
        <w:shd w:val="clear" w:color="auto" w:fill="FFFFFF"/>
        <w:spacing w:before="0" w:beforeAutospacing="0" w:after="210" w:afterAutospacing="0"/>
        <w:jc w:val="center"/>
        <w:rPr>
          <w:rFonts w:eastAsia="sans-serif"/>
          <w:sz w:val="28"/>
          <w:szCs w:val="28"/>
          <w:shd w:val="clear" w:color="auto" w:fill="FFFFFF"/>
          <w:lang w:val="uk-UA"/>
        </w:rPr>
      </w:pPr>
      <w:r>
        <w:rPr>
          <w:rFonts w:eastAsia="sans-serif"/>
          <w:noProof/>
          <w:sz w:val="28"/>
          <w:szCs w:val="28"/>
          <w:shd w:val="clear" w:color="auto" w:fill="FFFFFF"/>
          <w:lang w:val="uk-UA" w:eastAsia="uk-UA"/>
        </w:rPr>
        <w:drawing>
          <wp:inline distT="0" distB="0" distL="0" distR="0" wp14:anchorId="11FA02B5" wp14:editId="3F469C11">
            <wp:extent cx="2866390" cy="1914525"/>
            <wp:effectExtent l="0" t="0" r="0" b="0"/>
            <wp:docPr id="4" name="Рисунок 4" descr="64d16d7e0f518450090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descr="64d16d7e0f51845009069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2871841" cy="1918017"/>
                    </a:xfrm>
                    <a:prstGeom prst="rect">
                      <a:avLst/>
                    </a:prstGeom>
                    <a:noFill/>
                    <a:ln>
                      <a:noFill/>
                    </a:ln>
                  </pic:spPr>
                </pic:pic>
              </a:graphicData>
            </a:graphic>
          </wp:inline>
        </w:drawing>
      </w:r>
      <w:r>
        <w:rPr>
          <w:rFonts w:eastAsia="sans-serif"/>
          <w:noProof/>
          <w:sz w:val="28"/>
          <w:szCs w:val="28"/>
          <w:shd w:val="clear" w:color="auto" w:fill="FFFFFF"/>
          <w:lang w:val="uk-UA" w:eastAsia="uk-UA"/>
        </w:rPr>
        <w:drawing>
          <wp:inline distT="0" distB="0" distL="0" distR="0" wp14:anchorId="12DE0881" wp14:editId="6AF8E58C">
            <wp:extent cx="2733040" cy="1905000"/>
            <wp:effectExtent l="0" t="0" r="0" b="0"/>
            <wp:docPr id="3" name="Рисунок 3" descr="8CVPNqviD82lFyA_mD1Al4LA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8CVPNqviD82lFyA_mD1Al4LAv"/>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a:xfrm>
                      <a:off x="0" y="0"/>
                      <a:ext cx="2745912" cy="1913817"/>
                    </a:xfrm>
                    <a:prstGeom prst="rect">
                      <a:avLst/>
                    </a:prstGeom>
                    <a:noFill/>
                    <a:ln>
                      <a:noFill/>
                    </a:ln>
                  </pic:spPr>
                </pic:pic>
              </a:graphicData>
            </a:graphic>
          </wp:inline>
        </w:drawing>
      </w:r>
    </w:p>
    <w:p w14:paraId="7F1E4724" w14:textId="77777777" w:rsidR="00A0684F" w:rsidRDefault="00686B86">
      <w:pPr>
        <w:pStyle w:val="ac"/>
        <w:shd w:val="clear" w:color="auto" w:fill="FFFFFF"/>
        <w:spacing w:before="0" w:beforeAutospacing="0" w:after="210" w:afterAutospacing="0"/>
        <w:jc w:val="center"/>
        <w:rPr>
          <w:rFonts w:eastAsia="Georgia"/>
          <w:color w:val="101418"/>
          <w:sz w:val="28"/>
          <w:szCs w:val="28"/>
          <w:shd w:val="clear" w:color="auto" w:fill="FFFFFF"/>
          <w:lang w:val="uk-UA"/>
        </w:rPr>
      </w:pPr>
      <w:r>
        <w:rPr>
          <w:rFonts w:eastAsia="Georgia"/>
          <w:color w:val="101418"/>
          <w:sz w:val="28"/>
          <w:szCs w:val="28"/>
          <w:shd w:val="clear" w:color="auto" w:fill="FFFFFF"/>
          <w:lang w:val="uk-UA"/>
        </w:rPr>
        <w:t>Рис. 2.2 Сучасні знімки Солом’янського району</w:t>
      </w:r>
    </w:p>
    <w:p w14:paraId="479C3167" w14:textId="77777777" w:rsidR="00A0684F" w:rsidRDefault="00686B86">
      <w:pPr>
        <w:pStyle w:val="ac"/>
        <w:shd w:val="clear" w:color="auto" w:fill="FFFFFF"/>
        <w:spacing w:before="0" w:beforeAutospacing="0" w:after="0" w:afterAutospacing="0" w:line="360" w:lineRule="auto"/>
        <w:ind w:firstLine="709"/>
        <w:rPr>
          <w:rFonts w:eastAsia="Georgia"/>
          <w:sz w:val="28"/>
          <w:szCs w:val="28"/>
          <w:shd w:val="clear" w:color="auto" w:fill="FFFFFF"/>
          <w:lang w:val="uk-UA"/>
        </w:rPr>
      </w:pPr>
      <w:r>
        <w:rPr>
          <w:rFonts w:eastAsia="sans-serif"/>
          <w:sz w:val="28"/>
          <w:szCs w:val="28"/>
          <w:shd w:val="clear" w:color="auto" w:fill="FFFFFF"/>
          <w:lang w:val="uk-UA"/>
        </w:rPr>
        <w:t xml:space="preserve">У </w:t>
      </w:r>
      <w:r>
        <w:rPr>
          <w:rFonts w:eastAsia="sans-serif"/>
          <w:sz w:val="28"/>
          <w:szCs w:val="28"/>
          <w:shd w:val="clear" w:color="auto" w:fill="FFFFFF"/>
        </w:rPr>
        <w:t> </w:t>
      </w:r>
      <w:r>
        <w:rPr>
          <w:rFonts w:eastAsia="sans-serif"/>
          <w:sz w:val="28"/>
          <w:szCs w:val="28"/>
          <w:shd w:val="clear" w:color="auto" w:fill="FFFFFF"/>
          <w:lang w:val="uk-UA"/>
        </w:rPr>
        <w:t xml:space="preserve">жовтні 2001 року в результаті адміністративно-територіальної реформи на базі Жовтневого та більшої частини </w:t>
      </w:r>
      <w:r>
        <w:rPr>
          <w:rFonts w:eastAsia="sans-serif"/>
          <w:sz w:val="28"/>
          <w:szCs w:val="28"/>
          <w:shd w:val="clear" w:color="auto" w:fill="FFFFFF"/>
          <w:lang w:val="uk-UA"/>
        </w:rPr>
        <w:t>Залізничного районів утворено новий, Солом'янський (розпорядження голови Київської міської державної адміністрації від 01.08.2001</w:t>
      </w:r>
      <w:r>
        <w:rPr>
          <w:rFonts w:eastAsia="sans-serif"/>
          <w:sz w:val="28"/>
          <w:szCs w:val="28"/>
          <w:shd w:val="clear" w:color="auto" w:fill="FFFFFF"/>
        </w:rPr>
        <w:t> </w:t>
      </w:r>
      <w:r>
        <w:rPr>
          <w:rFonts w:eastAsia="sans-serif"/>
          <w:sz w:val="28"/>
          <w:szCs w:val="28"/>
          <w:shd w:val="clear" w:color="auto" w:fill="FFFFFF"/>
          <w:lang w:val="uk-UA"/>
        </w:rPr>
        <w:t>р. №</w:t>
      </w:r>
      <w:r>
        <w:rPr>
          <w:rFonts w:eastAsia="sans-serif"/>
          <w:sz w:val="28"/>
          <w:szCs w:val="28"/>
          <w:shd w:val="clear" w:color="auto" w:fill="FFFFFF"/>
        </w:rPr>
        <w:t> </w:t>
      </w:r>
      <w:r>
        <w:rPr>
          <w:rFonts w:eastAsia="sans-serif"/>
          <w:sz w:val="28"/>
          <w:szCs w:val="28"/>
          <w:shd w:val="clear" w:color="auto" w:fill="FFFFFF"/>
          <w:lang w:val="uk-UA"/>
        </w:rPr>
        <w:t>1625 «Про утворення районних у місті Києві державних адміністрацій»).</w:t>
      </w:r>
    </w:p>
    <w:p w14:paraId="4E202A0A" w14:textId="77777777" w:rsidR="00A0684F" w:rsidRDefault="00686B86">
      <w:pPr>
        <w:spacing w:line="360" w:lineRule="auto"/>
        <w:rPr>
          <w:rFonts w:eastAsia="sans-serif"/>
          <w:color w:val="202122"/>
          <w:sz w:val="28"/>
          <w:szCs w:val="28"/>
          <w:shd w:val="clear" w:color="auto" w:fill="FFFFFF"/>
        </w:rPr>
      </w:pPr>
      <w:r>
        <w:rPr>
          <w:rFonts w:eastAsia="sans-serif"/>
          <w:color w:val="202122"/>
          <w:sz w:val="28"/>
          <w:szCs w:val="28"/>
          <w:shd w:val="clear" w:color="auto" w:fill="FFFFFF"/>
        </w:rPr>
        <w:t>До складу району входять території:</w:t>
      </w:r>
    </w:p>
    <w:p w14:paraId="42F99182" w14:textId="77777777" w:rsidR="00A0684F" w:rsidRDefault="00686B86">
      <w:pPr>
        <w:numPr>
          <w:ilvl w:val="0"/>
          <w:numId w:val="6"/>
        </w:numPr>
        <w:tabs>
          <w:tab w:val="left" w:pos="709"/>
        </w:tabs>
        <w:spacing w:line="360" w:lineRule="auto"/>
        <w:ind w:left="0" w:firstLine="426"/>
        <w:rPr>
          <w:sz w:val="28"/>
          <w:szCs w:val="28"/>
        </w:rPr>
      </w:pPr>
      <w:r>
        <w:rPr>
          <w:rFonts w:eastAsia="sans-serif"/>
          <w:color w:val="202122"/>
          <w:sz w:val="28"/>
          <w:szCs w:val="28"/>
          <w:shd w:val="clear" w:color="auto" w:fill="FFFFFF"/>
        </w:rPr>
        <w:t>Грушки</w:t>
      </w:r>
    </w:p>
    <w:p w14:paraId="7B4FF3D3" w14:textId="77777777" w:rsidR="00A0684F" w:rsidRDefault="00686B86">
      <w:pPr>
        <w:numPr>
          <w:ilvl w:val="0"/>
          <w:numId w:val="6"/>
        </w:numPr>
        <w:tabs>
          <w:tab w:val="left" w:pos="709"/>
        </w:tabs>
        <w:spacing w:line="360" w:lineRule="auto"/>
        <w:ind w:left="0" w:firstLine="426"/>
        <w:rPr>
          <w:sz w:val="28"/>
          <w:szCs w:val="28"/>
        </w:rPr>
      </w:pPr>
      <w:r>
        <w:rPr>
          <w:rFonts w:eastAsia="sans-serif"/>
          <w:color w:val="202122"/>
          <w:sz w:val="28"/>
          <w:szCs w:val="28"/>
          <w:shd w:val="clear" w:color="auto" w:fill="FFFFFF"/>
        </w:rPr>
        <w:t>Відрадни</w:t>
      </w:r>
      <w:r>
        <w:rPr>
          <w:rFonts w:eastAsia="sans-serif"/>
          <w:color w:val="202122"/>
          <w:sz w:val="28"/>
          <w:szCs w:val="28"/>
          <w:shd w:val="clear" w:color="auto" w:fill="FFFFFF"/>
        </w:rPr>
        <w:t>й</w:t>
      </w:r>
    </w:p>
    <w:p w14:paraId="4549F06B" w14:textId="77777777" w:rsidR="00A0684F" w:rsidRDefault="00686B86">
      <w:pPr>
        <w:numPr>
          <w:ilvl w:val="0"/>
          <w:numId w:val="6"/>
        </w:numPr>
        <w:tabs>
          <w:tab w:val="left" w:pos="709"/>
        </w:tabs>
        <w:spacing w:line="360" w:lineRule="auto"/>
        <w:ind w:left="0" w:firstLine="426"/>
        <w:rPr>
          <w:sz w:val="28"/>
          <w:szCs w:val="28"/>
        </w:rPr>
      </w:pPr>
      <w:r>
        <w:rPr>
          <w:rFonts w:eastAsia="sans-serif"/>
          <w:color w:val="202122"/>
          <w:sz w:val="28"/>
          <w:szCs w:val="28"/>
          <w:shd w:val="clear" w:color="auto" w:fill="FFFFFF"/>
        </w:rPr>
        <w:t>Караваєві дачі</w:t>
      </w:r>
    </w:p>
    <w:p w14:paraId="409921FF" w14:textId="77777777" w:rsidR="00A0684F" w:rsidRDefault="00686B86">
      <w:pPr>
        <w:numPr>
          <w:ilvl w:val="0"/>
          <w:numId w:val="6"/>
        </w:numPr>
        <w:tabs>
          <w:tab w:val="left" w:pos="709"/>
        </w:tabs>
        <w:spacing w:line="360" w:lineRule="auto"/>
        <w:ind w:left="0" w:firstLine="426"/>
        <w:rPr>
          <w:sz w:val="28"/>
          <w:szCs w:val="28"/>
        </w:rPr>
      </w:pPr>
      <w:proofErr w:type="spellStart"/>
      <w:r>
        <w:rPr>
          <w:rFonts w:eastAsia="sans-serif"/>
          <w:color w:val="202122"/>
          <w:sz w:val="28"/>
          <w:szCs w:val="28"/>
          <w:shd w:val="clear" w:color="auto" w:fill="FFFFFF"/>
        </w:rPr>
        <w:t>Новокараваєві</w:t>
      </w:r>
      <w:proofErr w:type="spellEnd"/>
      <w:r>
        <w:rPr>
          <w:rFonts w:eastAsia="sans-serif"/>
          <w:color w:val="202122"/>
          <w:sz w:val="28"/>
          <w:szCs w:val="28"/>
          <w:shd w:val="clear" w:color="auto" w:fill="FFFFFF"/>
        </w:rPr>
        <w:t xml:space="preserve"> дачі</w:t>
      </w:r>
    </w:p>
    <w:p w14:paraId="4DBA0768" w14:textId="77777777" w:rsidR="00A0684F" w:rsidRDefault="00686B86">
      <w:pPr>
        <w:numPr>
          <w:ilvl w:val="0"/>
          <w:numId w:val="6"/>
        </w:numPr>
        <w:tabs>
          <w:tab w:val="left" w:pos="709"/>
        </w:tabs>
        <w:spacing w:line="360" w:lineRule="auto"/>
        <w:ind w:left="0" w:firstLine="426"/>
        <w:rPr>
          <w:sz w:val="28"/>
          <w:szCs w:val="28"/>
        </w:rPr>
      </w:pPr>
      <w:r>
        <w:rPr>
          <w:rFonts w:eastAsia="sans-serif"/>
          <w:color w:val="202122"/>
          <w:sz w:val="28"/>
          <w:szCs w:val="28"/>
          <w:shd w:val="clear" w:color="auto" w:fill="FFFFFF"/>
        </w:rPr>
        <w:t>Чоколівка</w:t>
      </w:r>
    </w:p>
    <w:p w14:paraId="74BAFD77" w14:textId="77777777" w:rsidR="00A0684F" w:rsidRDefault="00686B86">
      <w:pPr>
        <w:numPr>
          <w:ilvl w:val="0"/>
          <w:numId w:val="6"/>
        </w:numPr>
        <w:tabs>
          <w:tab w:val="left" w:pos="709"/>
        </w:tabs>
        <w:spacing w:line="360" w:lineRule="auto"/>
        <w:ind w:left="0" w:firstLine="426"/>
        <w:rPr>
          <w:sz w:val="28"/>
          <w:szCs w:val="28"/>
        </w:rPr>
      </w:pPr>
      <w:r>
        <w:rPr>
          <w:rFonts w:eastAsia="sans-serif"/>
          <w:color w:val="202122"/>
          <w:sz w:val="28"/>
          <w:szCs w:val="28"/>
          <w:shd w:val="clear" w:color="auto" w:fill="FFFFFF"/>
        </w:rPr>
        <w:t>Жуляни</w:t>
      </w:r>
    </w:p>
    <w:p w14:paraId="449AB285" w14:textId="77777777" w:rsidR="00A0684F" w:rsidRDefault="00686B86">
      <w:pPr>
        <w:numPr>
          <w:ilvl w:val="0"/>
          <w:numId w:val="6"/>
        </w:numPr>
        <w:tabs>
          <w:tab w:val="left" w:pos="709"/>
        </w:tabs>
        <w:spacing w:line="360" w:lineRule="auto"/>
        <w:ind w:left="0" w:firstLine="426"/>
        <w:rPr>
          <w:sz w:val="28"/>
          <w:szCs w:val="28"/>
        </w:rPr>
      </w:pPr>
      <w:r>
        <w:rPr>
          <w:rFonts w:eastAsia="sans-serif"/>
          <w:color w:val="202122"/>
          <w:sz w:val="28"/>
          <w:szCs w:val="28"/>
          <w:shd w:val="clear" w:color="auto" w:fill="FFFFFF"/>
        </w:rPr>
        <w:t>Совки</w:t>
      </w:r>
    </w:p>
    <w:p w14:paraId="7DBF6E8E" w14:textId="77777777" w:rsidR="00A0684F" w:rsidRDefault="00686B86">
      <w:pPr>
        <w:numPr>
          <w:ilvl w:val="0"/>
          <w:numId w:val="6"/>
        </w:numPr>
        <w:tabs>
          <w:tab w:val="left" w:pos="709"/>
        </w:tabs>
        <w:spacing w:line="360" w:lineRule="auto"/>
        <w:ind w:left="0" w:firstLine="426"/>
        <w:rPr>
          <w:sz w:val="28"/>
          <w:szCs w:val="28"/>
        </w:rPr>
      </w:pPr>
      <w:r>
        <w:rPr>
          <w:rFonts w:eastAsia="sans-serif"/>
          <w:color w:val="202122"/>
          <w:sz w:val="28"/>
          <w:szCs w:val="28"/>
          <w:shd w:val="clear" w:color="auto" w:fill="FFFFFF"/>
        </w:rPr>
        <w:t>Монтажник</w:t>
      </w:r>
    </w:p>
    <w:p w14:paraId="34014069" w14:textId="77777777" w:rsidR="00A0684F" w:rsidRDefault="00686B86">
      <w:pPr>
        <w:numPr>
          <w:ilvl w:val="0"/>
          <w:numId w:val="6"/>
        </w:numPr>
        <w:tabs>
          <w:tab w:val="left" w:pos="709"/>
        </w:tabs>
        <w:spacing w:line="360" w:lineRule="auto"/>
        <w:ind w:left="0" w:firstLine="426"/>
        <w:rPr>
          <w:sz w:val="28"/>
          <w:szCs w:val="28"/>
        </w:rPr>
      </w:pPr>
      <w:r>
        <w:rPr>
          <w:rFonts w:eastAsia="sans-serif"/>
          <w:color w:val="202122"/>
          <w:sz w:val="28"/>
          <w:szCs w:val="28"/>
          <w:shd w:val="clear" w:color="auto" w:fill="FFFFFF"/>
        </w:rPr>
        <w:t>Залізничний масив</w:t>
      </w:r>
    </w:p>
    <w:p w14:paraId="2F10DBAE" w14:textId="77777777" w:rsidR="00A0684F" w:rsidRDefault="00686B86">
      <w:pPr>
        <w:numPr>
          <w:ilvl w:val="0"/>
          <w:numId w:val="6"/>
        </w:numPr>
        <w:tabs>
          <w:tab w:val="left" w:pos="709"/>
        </w:tabs>
        <w:spacing w:line="360" w:lineRule="auto"/>
        <w:ind w:left="0" w:firstLine="426"/>
        <w:rPr>
          <w:sz w:val="28"/>
          <w:szCs w:val="28"/>
        </w:rPr>
      </w:pPr>
      <w:r>
        <w:rPr>
          <w:rFonts w:eastAsia="sans-serif"/>
          <w:color w:val="202122"/>
          <w:sz w:val="28"/>
          <w:szCs w:val="28"/>
          <w:shd w:val="clear" w:color="auto" w:fill="FFFFFF"/>
        </w:rPr>
        <w:t>Протасів Яр</w:t>
      </w:r>
    </w:p>
    <w:p w14:paraId="34C86C64" w14:textId="77777777" w:rsidR="00A0684F" w:rsidRDefault="00686B86">
      <w:pPr>
        <w:numPr>
          <w:ilvl w:val="0"/>
          <w:numId w:val="6"/>
        </w:numPr>
        <w:tabs>
          <w:tab w:val="left" w:pos="709"/>
        </w:tabs>
        <w:spacing w:line="360" w:lineRule="auto"/>
        <w:ind w:left="0" w:firstLine="426"/>
        <w:rPr>
          <w:sz w:val="28"/>
          <w:szCs w:val="28"/>
        </w:rPr>
      </w:pPr>
      <w:r>
        <w:rPr>
          <w:rFonts w:eastAsia="sans-serif"/>
          <w:color w:val="202122"/>
          <w:sz w:val="28"/>
          <w:szCs w:val="28"/>
          <w:shd w:val="clear" w:color="auto" w:fill="FFFFFF"/>
        </w:rPr>
        <w:t>Батиєва гора</w:t>
      </w:r>
    </w:p>
    <w:p w14:paraId="07F30B6D" w14:textId="77777777" w:rsidR="00A0684F" w:rsidRDefault="00686B86">
      <w:pPr>
        <w:numPr>
          <w:ilvl w:val="0"/>
          <w:numId w:val="6"/>
        </w:numPr>
        <w:tabs>
          <w:tab w:val="left" w:pos="709"/>
        </w:tabs>
        <w:spacing w:line="360" w:lineRule="auto"/>
        <w:ind w:left="0" w:firstLine="426"/>
        <w:rPr>
          <w:sz w:val="28"/>
          <w:szCs w:val="28"/>
        </w:rPr>
      </w:pPr>
      <w:proofErr w:type="spellStart"/>
      <w:r>
        <w:rPr>
          <w:rFonts w:eastAsia="sans-serif"/>
          <w:color w:val="202122"/>
          <w:sz w:val="28"/>
          <w:szCs w:val="28"/>
          <w:shd w:val="clear" w:color="auto" w:fill="FFFFFF"/>
        </w:rPr>
        <w:t>Кучмин</w:t>
      </w:r>
      <w:proofErr w:type="spellEnd"/>
      <w:r>
        <w:rPr>
          <w:rFonts w:eastAsia="sans-serif"/>
          <w:color w:val="202122"/>
          <w:sz w:val="28"/>
          <w:szCs w:val="28"/>
          <w:shd w:val="clear" w:color="auto" w:fill="FFFFFF"/>
        </w:rPr>
        <w:t xml:space="preserve"> Яр</w:t>
      </w:r>
    </w:p>
    <w:p w14:paraId="120A18EF" w14:textId="77777777" w:rsidR="00A0684F" w:rsidRDefault="00686B86">
      <w:pPr>
        <w:numPr>
          <w:ilvl w:val="0"/>
          <w:numId w:val="6"/>
        </w:numPr>
        <w:tabs>
          <w:tab w:val="left" w:pos="709"/>
        </w:tabs>
        <w:spacing w:line="360" w:lineRule="auto"/>
        <w:ind w:left="0" w:firstLine="426"/>
        <w:rPr>
          <w:sz w:val="28"/>
          <w:szCs w:val="28"/>
        </w:rPr>
      </w:pPr>
      <w:r>
        <w:rPr>
          <w:rFonts w:eastAsia="sans-serif"/>
          <w:color w:val="202122"/>
          <w:sz w:val="28"/>
          <w:szCs w:val="28"/>
          <w:shd w:val="clear" w:color="auto" w:fill="FFFFFF"/>
        </w:rPr>
        <w:t>Олександрівська слобідка</w:t>
      </w:r>
    </w:p>
    <w:p w14:paraId="286B557A" w14:textId="77777777" w:rsidR="00A0684F" w:rsidRDefault="00686B86">
      <w:pPr>
        <w:numPr>
          <w:ilvl w:val="0"/>
          <w:numId w:val="6"/>
        </w:numPr>
        <w:tabs>
          <w:tab w:val="left" w:pos="709"/>
        </w:tabs>
        <w:spacing w:line="360" w:lineRule="auto"/>
        <w:ind w:left="0" w:firstLine="426"/>
        <w:rPr>
          <w:sz w:val="28"/>
          <w:szCs w:val="28"/>
        </w:rPr>
      </w:pPr>
      <w:proofErr w:type="spellStart"/>
      <w:r>
        <w:rPr>
          <w:rFonts w:eastAsia="sans-serif"/>
          <w:color w:val="202122"/>
          <w:sz w:val="28"/>
          <w:szCs w:val="28"/>
          <w:shd w:val="clear" w:color="auto" w:fill="FFFFFF"/>
        </w:rPr>
        <w:t>Солом'янка</w:t>
      </w:r>
      <w:proofErr w:type="spellEnd"/>
    </w:p>
    <w:p w14:paraId="38BAFC31" w14:textId="77777777" w:rsidR="00A0684F" w:rsidRDefault="00686B86">
      <w:pPr>
        <w:numPr>
          <w:ilvl w:val="0"/>
          <w:numId w:val="6"/>
        </w:numPr>
        <w:tabs>
          <w:tab w:val="left" w:pos="709"/>
        </w:tabs>
        <w:spacing w:line="360" w:lineRule="auto"/>
        <w:ind w:left="0" w:firstLine="426"/>
        <w:rPr>
          <w:sz w:val="28"/>
          <w:szCs w:val="28"/>
        </w:rPr>
      </w:pPr>
      <w:r>
        <w:rPr>
          <w:rFonts w:eastAsia="sans-serif"/>
          <w:color w:val="202122"/>
          <w:sz w:val="28"/>
          <w:szCs w:val="28"/>
          <w:shd w:val="clear" w:color="auto" w:fill="FFFFFF"/>
        </w:rPr>
        <w:lastRenderedPageBreak/>
        <w:t>Першотравневий</w:t>
      </w:r>
    </w:p>
    <w:p w14:paraId="7869B997" w14:textId="77777777" w:rsidR="00A0684F" w:rsidRDefault="00686B86">
      <w:pPr>
        <w:numPr>
          <w:ilvl w:val="0"/>
          <w:numId w:val="6"/>
        </w:numPr>
        <w:tabs>
          <w:tab w:val="left" w:pos="709"/>
        </w:tabs>
        <w:spacing w:line="360" w:lineRule="auto"/>
        <w:ind w:left="0" w:firstLine="426"/>
        <w:rPr>
          <w:sz w:val="28"/>
          <w:szCs w:val="28"/>
        </w:rPr>
      </w:pPr>
      <w:r>
        <w:rPr>
          <w:rFonts w:eastAsia="sans-serif"/>
          <w:color w:val="202122"/>
          <w:sz w:val="28"/>
          <w:szCs w:val="28"/>
          <w:shd w:val="clear" w:color="auto" w:fill="FFFFFF"/>
        </w:rPr>
        <w:t>Залізнична колонія</w:t>
      </w:r>
    </w:p>
    <w:p w14:paraId="0B01D53D" w14:textId="77777777" w:rsidR="00A0684F" w:rsidRDefault="00686B86">
      <w:pPr>
        <w:numPr>
          <w:ilvl w:val="0"/>
          <w:numId w:val="6"/>
        </w:numPr>
        <w:tabs>
          <w:tab w:val="left" w:pos="709"/>
        </w:tabs>
        <w:spacing w:line="360" w:lineRule="auto"/>
        <w:ind w:left="0" w:firstLine="426"/>
        <w:rPr>
          <w:sz w:val="28"/>
          <w:szCs w:val="28"/>
        </w:rPr>
      </w:pPr>
      <w:r>
        <w:rPr>
          <w:rFonts w:eastAsia="sans-serif"/>
          <w:color w:val="202122"/>
          <w:sz w:val="28"/>
          <w:szCs w:val="28"/>
          <w:shd w:val="clear" w:color="auto" w:fill="FFFFFF"/>
        </w:rPr>
        <w:t>Шулявка (частина)</w:t>
      </w:r>
    </w:p>
    <w:p w14:paraId="605E308B" w14:textId="77777777" w:rsidR="00A0684F" w:rsidRDefault="00686B86">
      <w:pPr>
        <w:numPr>
          <w:ilvl w:val="0"/>
          <w:numId w:val="6"/>
        </w:numPr>
        <w:tabs>
          <w:tab w:val="left" w:pos="709"/>
        </w:tabs>
        <w:spacing w:line="360" w:lineRule="auto"/>
        <w:ind w:left="0" w:firstLine="426"/>
        <w:rPr>
          <w:sz w:val="28"/>
          <w:szCs w:val="28"/>
        </w:rPr>
      </w:pPr>
      <w:r>
        <w:rPr>
          <w:rFonts w:eastAsia="sans-serif"/>
          <w:color w:val="202122"/>
          <w:sz w:val="28"/>
          <w:szCs w:val="28"/>
          <w:shd w:val="clear" w:color="auto" w:fill="FFFFFF"/>
        </w:rPr>
        <w:t>Турецьке містечко</w:t>
      </w:r>
    </w:p>
    <w:p w14:paraId="187924DB" w14:textId="77777777" w:rsidR="00A0684F" w:rsidRDefault="00686B86">
      <w:pPr>
        <w:pStyle w:val="ac"/>
        <w:shd w:val="clear" w:color="auto" w:fill="FFFFFF"/>
        <w:spacing w:before="0" w:beforeAutospacing="0" w:after="0" w:afterAutospacing="0" w:line="360" w:lineRule="auto"/>
        <w:ind w:firstLine="709"/>
        <w:jc w:val="both"/>
        <w:rPr>
          <w:rFonts w:eastAsia="sans-serif"/>
          <w:sz w:val="28"/>
          <w:szCs w:val="28"/>
          <w:lang w:val="ru-RU"/>
        </w:rPr>
      </w:pPr>
      <w:r>
        <w:rPr>
          <w:rFonts w:eastAsia="sans-serif"/>
          <w:sz w:val="28"/>
          <w:szCs w:val="28"/>
          <w:shd w:val="clear" w:color="auto" w:fill="FFFFFF"/>
          <w:lang w:val="uk-UA"/>
        </w:rPr>
        <w:t xml:space="preserve">Характерною рисою </w:t>
      </w:r>
      <w:r>
        <w:rPr>
          <w:rFonts w:eastAsia="sans-serif"/>
          <w:sz w:val="28"/>
          <w:szCs w:val="28"/>
          <w:shd w:val="clear" w:color="auto" w:fill="FFFFFF"/>
          <w:lang w:val="uk-UA"/>
        </w:rPr>
        <w:t>району є найбільші транспортні об'єкти столиці України</w:t>
      </w:r>
      <w:r>
        <w:rPr>
          <w:rFonts w:eastAsia="sans-serif"/>
          <w:sz w:val="28"/>
          <w:szCs w:val="28"/>
          <w:shd w:val="clear" w:color="auto" w:fill="FFFFFF"/>
        </w:rPr>
        <w:t> </w:t>
      </w:r>
      <w:r>
        <w:rPr>
          <w:rFonts w:eastAsia="sans-serif"/>
          <w:sz w:val="28"/>
          <w:szCs w:val="28"/>
          <w:shd w:val="clear" w:color="auto" w:fill="FFFFFF"/>
          <w:lang w:val="uk-UA"/>
        </w:rPr>
        <w:t>— залізничні станції</w:t>
      </w:r>
      <w:r>
        <w:rPr>
          <w:rFonts w:eastAsia="sans-serif"/>
          <w:sz w:val="28"/>
          <w:szCs w:val="28"/>
          <w:shd w:val="clear" w:color="auto" w:fill="FFFFFF"/>
        </w:rPr>
        <w:t> </w:t>
      </w:r>
      <w:hyperlink r:id="rId27" w:tooltip="Київ-Пасажирський" w:history="1">
        <w:r>
          <w:rPr>
            <w:rStyle w:val="a3"/>
            <w:rFonts w:eastAsia="sans-serif"/>
            <w:color w:val="auto"/>
            <w:sz w:val="28"/>
            <w:szCs w:val="28"/>
            <w:shd w:val="clear" w:color="auto" w:fill="FFFFFF"/>
            <w:lang w:val="uk-UA"/>
          </w:rPr>
          <w:t>Київ-Пасажирськи</w:t>
        </w:r>
        <w:r>
          <w:rPr>
            <w:rStyle w:val="a3"/>
            <w:rFonts w:eastAsia="sans-serif"/>
            <w:color w:val="auto"/>
            <w:sz w:val="28"/>
            <w:szCs w:val="28"/>
            <w:shd w:val="clear" w:color="auto" w:fill="FFFFFF"/>
            <w:lang w:val="uk-UA"/>
          </w:rPr>
          <w:t>й</w:t>
        </w:r>
      </w:hyperlink>
      <w:r>
        <w:rPr>
          <w:rFonts w:eastAsia="sans-serif"/>
          <w:sz w:val="28"/>
          <w:szCs w:val="28"/>
          <w:shd w:val="clear" w:color="auto" w:fill="FFFFFF"/>
        </w:rPr>
        <w:t> </w:t>
      </w:r>
      <w:r>
        <w:rPr>
          <w:rFonts w:eastAsia="sans-serif"/>
          <w:sz w:val="28"/>
          <w:szCs w:val="28"/>
          <w:shd w:val="clear" w:color="auto" w:fill="FFFFFF"/>
          <w:lang w:val="uk-UA"/>
        </w:rPr>
        <w:t>і</w:t>
      </w:r>
      <w:r>
        <w:rPr>
          <w:rFonts w:eastAsia="sans-serif"/>
          <w:sz w:val="28"/>
          <w:szCs w:val="28"/>
          <w:shd w:val="clear" w:color="auto" w:fill="FFFFFF"/>
        </w:rPr>
        <w:t> </w:t>
      </w:r>
      <w:hyperlink r:id="rId28" w:tooltip="Київ-Товарний" w:history="1">
        <w:r>
          <w:rPr>
            <w:rStyle w:val="a3"/>
            <w:rFonts w:eastAsia="sans-serif"/>
            <w:color w:val="auto"/>
            <w:sz w:val="28"/>
            <w:szCs w:val="28"/>
            <w:shd w:val="clear" w:color="auto" w:fill="FFFFFF"/>
            <w:lang w:val="uk-UA"/>
          </w:rPr>
          <w:t>Київ-Товарний</w:t>
        </w:r>
      </w:hyperlink>
      <w:r>
        <w:rPr>
          <w:rFonts w:eastAsia="sans-serif"/>
          <w:sz w:val="28"/>
          <w:szCs w:val="28"/>
          <w:shd w:val="clear" w:color="auto" w:fill="FFFFFF"/>
          <w:lang w:val="uk-UA"/>
        </w:rPr>
        <w:t>,</w:t>
      </w:r>
      <w:r>
        <w:rPr>
          <w:rFonts w:eastAsia="sans-serif"/>
          <w:sz w:val="28"/>
          <w:szCs w:val="28"/>
          <w:shd w:val="clear" w:color="auto" w:fill="FFFFFF"/>
        </w:rPr>
        <w:t> </w:t>
      </w:r>
      <w:hyperlink r:id="rId29" w:tooltip="Жуляни (аеропорт)" w:history="1">
        <w:r>
          <w:rPr>
            <w:rStyle w:val="a3"/>
            <w:rFonts w:eastAsia="sans-serif"/>
            <w:color w:val="auto"/>
            <w:sz w:val="28"/>
            <w:szCs w:val="28"/>
            <w:shd w:val="clear" w:color="auto" w:fill="FFFFFF"/>
            <w:lang w:val="uk-UA"/>
          </w:rPr>
          <w:t>аеропорт «Київ» (Жуляни)</w:t>
        </w:r>
      </w:hyperlink>
      <w:r>
        <w:rPr>
          <w:rFonts w:eastAsia="sans-serif"/>
          <w:sz w:val="28"/>
          <w:szCs w:val="28"/>
          <w:shd w:val="clear" w:color="auto" w:fill="FFFFFF"/>
          <w:lang w:val="uk-UA"/>
        </w:rPr>
        <w:t xml:space="preserve">. </w:t>
      </w:r>
      <w:r>
        <w:rPr>
          <w:rFonts w:eastAsia="sans-serif"/>
          <w:sz w:val="28"/>
          <w:szCs w:val="28"/>
          <w:shd w:val="clear" w:color="auto" w:fill="FFFFFF"/>
          <w:lang w:val="ru-RU"/>
        </w:rPr>
        <w:t xml:space="preserve">Район </w:t>
      </w:r>
      <w:proofErr w:type="spellStart"/>
      <w:r>
        <w:rPr>
          <w:rFonts w:eastAsia="sans-serif"/>
          <w:sz w:val="28"/>
          <w:szCs w:val="28"/>
          <w:shd w:val="clear" w:color="auto" w:fill="FFFFFF"/>
          <w:lang w:val="ru-RU"/>
        </w:rPr>
        <w:t>має</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багатогалузевий</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потужний</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промисловий</w:t>
      </w:r>
      <w:proofErr w:type="spellEnd"/>
      <w:r>
        <w:rPr>
          <w:rFonts w:eastAsia="sans-serif"/>
          <w:sz w:val="28"/>
          <w:szCs w:val="28"/>
          <w:shd w:val="clear" w:color="auto" w:fill="FFFFFF"/>
          <w:lang w:val="ru-RU"/>
        </w:rPr>
        <w:t xml:space="preserve"> комплекс, </w:t>
      </w:r>
      <w:proofErr w:type="spellStart"/>
      <w:r>
        <w:rPr>
          <w:rFonts w:eastAsia="sans-serif"/>
          <w:sz w:val="28"/>
          <w:szCs w:val="28"/>
          <w:shd w:val="clear" w:color="auto" w:fill="FFFFFF"/>
          <w:lang w:val="ru-RU"/>
        </w:rPr>
        <w:t>який</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складається</w:t>
      </w:r>
      <w:proofErr w:type="spellEnd"/>
      <w:r>
        <w:rPr>
          <w:rFonts w:eastAsia="sans-serif"/>
          <w:sz w:val="28"/>
          <w:szCs w:val="28"/>
          <w:shd w:val="clear" w:color="auto" w:fill="FFFFFF"/>
          <w:lang w:val="ru-RU"/>
        </w:rPr>
        <w:t xml:space="preserve"> з 65 </w:t>
      </w:r>
      <w:proofErr w:type="spellStart"/>
      <w:r>
        <w:rPr>
          <w:rFonts w:eastAsia="sans-serif"/>
          <w:sz w:val="28"/>
          <w:szCs w:val="28"/>
          <w:shd w:val="clear" w:color="auto" w:fill="FFFFFF"/>
          <w:lang w:val="ru-RU"/>
        </w:rPr>
        <w:t>промислових</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підприємств</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їхня</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частка</w:t>
      </w:r>
      <w:proofErr w:type="spellEnd"/>
      <w:r>
        <w:rPr>
          <w:rFonts w:eastAsia="sans-serif"/>
          <w:sz w:val="28"/>
          <w:szCs w:val="28"/>
          <w:shd w:val="clear" w:color="auto" w:fill="FFFFFF"/>
          <w:lang w:val="ru-RU"/>
        </w:rPr>
        <w:t xml:space="preserve"> в </w:t>
      </w:r>
      <w:proofErr w:type="spellStart"/>
      <w:r>
        <w:rPr>
          <w:rFonts w:eastAsia="sans-serif"/>
          <w:sz w:val="28"/>
          <w:szCs w:val="28"/>
          <w:shd w:val="clear" w:color="auto" w:fill="FFFFFF"/>
          <w:lang w:val="ru-RU"/>
        </w:rPr>
        <w:t>обсязі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промислової</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продукції</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міста</w:t>
      </w:r>
      <w:proofErr w:type="spellEnd"/>
      <w:r>
        <w:rPr>
          <w:rFonts w:eastAsia="sans-serif"/>
          <w:sz w:val="28"/>
          <w:szCs w:val="28"/>
          <w:shd w:val="clear" w:color="auto" w:fill="FFFFFF"/>
          <w:lang w:val="ru-RU"/>
        </w:rPr>
        <w:t xml:space="preserve"> становить 7,2 </w:t>
      </w:r>
      <w:proofErr w:type="spellStart"/>
      <w:r>
        <w:rPr>
          <w:rFonts w:eastAsia="sans-serif"/>
          <w:sz w:val="28"/>
          <w:szCs w:val="28"/>
          <w:shd w:val="clear" w:color="auto" w:fill="FFFFFF"/>
          <w:lang w:val="ru-RU"/>
        </w:rPr>
        <w:t>відсотка</w:t>
      </w:r>
      <w:proofErr w:type="spellEnd"/>
      <w:r>
        <w:rPr>
          <w:rFonts w:eastAsia="sans-serif"/>
          <w:sz w:val="28"/>
          <w:szCs w:val="28"/>
          <w:shd w:val="clear" w:color="auto" w:fill="FFFFFF"/>
          <w:lang w:val="ru-RU"/>
        </w:rPr>
        <w:t xml:space="preserve">. На </w:t>
      </w:r>
      <w:proofErr w:type="spellStart"/>
      <w:r>
        <w:rPr>
          <w:rFonts w:eastAsia="sans-serif"/>
          <w:sz w:val="28"/>
          <w:szCs w:val="28"/>
          <w:shd w:val="clear" w:color="auto" w:fill="FFFFFF"/>
          <w:lang w:val="ru-RU"/>
        </w:rPr>
        <w:t>території</w:t>
      </w:r>
      <w:proofErr w:type="spellEnd"/>
      <w:r>
        <w:rPr>
          <w:rFonts w:eastAsia="sans-serif"/>
          <w:sz w:val="28"/>
          <w:szCs w:val="28"/>
          <w:shd w:val="clear" w:color="auto" w:fill="FFFFFF"/>
          <w:lang w:val="ru-RU"/>
        </w:rPr>
        <w:t xml:space="preserve"> району </w:t>
      </w:r>
      <w:proofErr w:type="spellStart"/>
      <w:r>
        <w:rPr>
          <w:rFonts w:eastAsia="sans-serif"/>
          <w:sz w:val="28"/>
          <w:szCs w:val="28"/>
          <w:shd w:val="clear" w:color="auto" w:fill="FFFFFF"/>
          <w:lang w:val="ru-RU"/>
        </w:rPr>
        <w:t>зосереджена</w:t>
      </w:r>
      <w:proofErr w:type="spellEnd"/>
      <w:r>
        <w:rPr>
          <w:rFonts w:eastAsia="sans-serif"/>
          <w:sz w:val="28"/>
          <w:szCs w:val="28"/>
          <w:shd w:val="clear" w:color="auto" w:fill="FFFFFF"/>
          <w:lang w:val="ru-RU"/>
        </w:rPr>
        <w:t xml:space="preserve"> велика </w:t>
      </w:r>
      <w:proofErr w:type="spellStart"/>
      <w:r>
        <w:rPr>
          <w:rFonts w:eastAsia="sans-serif"/>
          <w:sz w:val="28"/>
          <w:szCs w:val="28"/>
          <w:shd w:val="clear" w:color="auto" w:fill="FFFFFF"/>
          <w:lang w:val="ru-RU"/>
        </w:rPr>
        <w:t>частина</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наукового</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потенціалу</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міста</w:t>
      </w:r>
      <w:proofErr w:type="spellEnd"/>
      <w:r>
        <w:rPr>
          <w:rFonts w:eastAsia="sans-serif"/>
          <w:sz w:val="28"/>
          <w:szCs w:val="28"/>
          <w:shd w:val="clear" w:color="auto" w:fill="FFFFFF"/>
        </w:rPr>
        <w:t> </w:t>
      </w:r>
      <w:r>
        <w:rPr>
          <w:rFonts w:eastAsia="sans-serif"/>
          <w:sz w:val="28"/>
          <w:szCs w:val="28"/>
          <w:shd w:val="clear" w:color="auto" w:fill="FFFFFF"/>
          <w:lang w:val="ru-RU"/>
        </w:rPr>
        <w:t xml:space="preserve">— 54 </w:t>
      </w:r>
      <w:proofErr w:type="spellStart"/>
      <w:r>
        <w:rPr>
          <w:rFonts w:eastAsia="sans-serif"/>
          <w:sz w:val="28"/>
          <w:szCs w:val="28"/>
          <w:shd w:val="clear" w:color="auto" w:fill="FFFFFF"/>
          <w:lang w:val="ru-RU"/>
        </w:rPr>
        <w:t>науково-дослідні</w:t>
      </w:r>
      <w:proofErr w:type="spellEnd"/>
      <w:r>
        <w:rPr>
          <w:rFonts w:eastAsia="sans-serif"/>
          <w:sz w:val="28"/>
          <w:szCs w:val="28"/>
          <w:shd w:val="clear" w:color="auto" w:fill="FFFFFF"/>
          <w:lang w:val="ru-RU"/>
        </w:rPr>
        <w:t xml:space="preserve"> та </w:t>
      </w:r>
      <w:proofErr w:type="spellStart"/>
      <w:r>
        <w:rPr>
          <w:rFonts w:eastAsia="sans-serif"/>
          <w:sz w:val="28"/>
          <w:szCs w:val="28"/>
          <w:shd w:val="clear" w:color="auto" w:fill="FFFFFF"/>
          <w:lang w:val="ru-RU"/>
        </w:rPr>
        <w:t>проєктні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інститути</w:t>
      </w:r>
      <w:proofErr w:type="spellEnd"/>
      <w:r>
        <w:rPr>
          <w:rFonts w:eastAsia="sans-serif"/>
          <w:sz w:val="28"/>
          <w:szCs w:val="28"/>
          <w:shd w:val="clear" w:color="auto" w:fill="FFFFFF"/>
          <w:lang w:val="ru-RU"/>
        </w:rPr>
        <w:t xml:space="preserve">, 6 </w:t>
      </w:r>
      <w:proofErr w:type="spellStart"/>
      <w:r>
        <w:rPr>
          <w:rFonts w:eastAsia="sans-serif"/>
          <w:sz w:val="28"/>
          <w:szCs w:val="28"/>
          <w:shd w:val="clear" w:color="auto" w:fill="FFFFFF"/>
          <w:lang w:val="ru-RU"/>
        </w:rPr>
        <w:t>вищих</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навчальних</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закладів</w:t>
      </w:r>
      <w:proofErr w:type="spellEnd"/>
      <w:r>
        <w:rPr>
          <w:rFonts w:eastAsia="sans-serif"/>
          <w:sz w:val="28"/>
          <w:szCs w:val="28"/>
          <w:shd w:val="clear" w:color="auto" w:fill="FFFFFF"/>
          <w:lang w:val="ru-RU"/>
        </w:rPr>
        <w:t>.</w:t>
      </w:r>
    </w:p>
    <w:p w14:paraId="7A87AFA9" w14:textId="77777777" w:rsidR="00A0684F" w:rsidRDefault="00686B86">
      <w:pPr>
        <w:pStyle w:val="ac"/>
        <w:shd w:val="clear" w:color="auto" w:fill="FFFFFF"/>
        <w:spacing w:before="0" w:beforeAutospacing="0" w:after="210" w:afterAutospacing="0"/>
        <w:jc w:val="center"/>
        <w:rPr>
          <w:rFonts w:eastAsia="sans-serif"/>
          <w:sz w:val="28"/>
          <w:szCs w:val="28"/>
          <w:shd w:val="clear" w:color="auto" w:fill="FFFFFF"/>
          <w:lang w:val="uk-UA"/>
        </w:rPr>
      </w:pPr>
      <w:r>
        <w:rPr>
          <w:rFonts w:eastAsia="sans-serif"/>
          <w:noProof/>
          <w:sz w:val="28"/>
          <w:szCs w:val="28"/>
          <w:shd w:val="clear" w:color="auto" w:fill="FFFFFF"/>
          <w:lang w:val="uk-UA" w:eastAsia="uk-UA"/>
        </w:rPr>
        <w:drawing>
          <wp:inline distT="0" distB="0" distL="0" distR="0" wp14:anchorId="698B1DE6" wp14:editId="1906EC14">
            <wp:extent cx="5381625" cy="3392170"/>
            <wp:effectExtent l="0" t="0" r="0" b="0"/>
            <wp:docPr id="1" name="Рисунок 1" descr="1811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181125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5440542" cy="3429906"/>
                    </a:xfrm>
                    <a:prstGeom prst="rect">
                      <a:avLst/>
                    </a:prstGeom>
                    <a:noFill/>
                    <a:ln>
                      <a:noFill/>
                    </a:ln>
                  </pic:spPr>
                </pic:pic>
              </a:graphicData>
            </a:graphic>
          </wp:inline>
        </w:drawing>
      </w:r>
    </w:p>
    <w:p w14:paraId="426AD8E3" w14:textId="77777777" w:rsidR="00A0684F" w:rsidRDefault="00686B86">
      <w:pPr>
        <w:pStyle w:val="ac"/>
        <w:shd w:val="clear" w:color="auto" w:fill="FFFFFF"/>
        <w:spacing w:before="0" w:beforeAutospacing="0" w:after="0" w:afterAutospacing="0" w:line="360" w:lineRule="auto"/>
        <w:jc w:val="center"/>
        <w:rPr>
          <w:rFonts w:eastAsia="sans-serif"/>
          <w:sz w:val="28"/>
          <w:szCs w:val="28"/>
          <w:shd w:val="clear" w:color="auto" w:fill="FFFFFF"/>
          <w:lang w:val="uk-UA"/>
        </w:rPr>
      </w:pPr>
      <w:r>
        <w:rPr>
          <w:rFonts w:eastAsia="sans-serif"/>
          <w:sz w:val="28"/>
          <w:szCs w:val="28"/>
          <w:shd w:val="clear" w:color="auto" w:fill="FFFFFF"/>
          <w:lang w:val="uk-UA"/>
        </w:rPr>
        <w:t>Рис. 2.3 ЦНАП Солом'янського району м. Києва</w:t>
      </w:r>
    </w:p>
    <w:p w14:paraId="180F44EC" w14:textId="77777777" w:rsidR="00A0684F" w:rsidRDefault="00686B86">
      <w:pPr>
        <w:pStyle w:val="ac"/>
        <w:shd w:val="clear" w:color="auto" w:fill="FFFFFF"/>
        <w:spacing w:before="0" w:beforeAutospacing="0" w:after="0" w:afterAutospacing="0" w:line="360" w:lineRule="auto"/>
        <w:ind w:firstLine="709"/>
        <w:jc w:val="both"/>
        <w:rPr>
          <w:rFonts w:eastAsia="sans-serif"/>
          <w:sz w:val="28"/>
          <w:szCs w:val="28"/>
          <w:lang w:val="uk-UA"/>
        </w:rPr>
      </w:pPr>
      <w:r>
        <w:rPr>
          <w:rFonts w:eastAsia="sans-serif"/>
          <w:sz w:val="28"/>
          <w:szCs w:val="28"/>
          <w:shd w:val="clear" w:color="auto" w:fill="FFFFFF"/>
          <w:lang w:val="uk-UA"/>
        </w:rPr>
        <w:t>У районі зареєстровано 18035 суб'єктів підприємницької діял</w:t>
      </w:r>
      <w:r>
        <w:rPr>
          <w:rFonts w:eastAsia="sans-serif"/>
          <w:sz w:val="28"/>
          <w:szCs w:val="28"/>
          <w:shd w:val="clear" w:color="auto" w:fill="FFFFFF"/>
          <w:lang w:val="uk-UA"/>
        </w:rPr>
        <w:t>ьності (СПД)</w:t>
      </w:r>
      <w:r>
        <w:rPr>
          <w:rFonts w:eastAsia="sans-serif"/>
          <w:sz w:val="28"/>
          <w:szCs w:val="28"/>
          <w:shd w:val="clear" w:color="auto" w:fill="FFFFFF"/>
        </w:rPr>
        <w:t> </w:t>
      </w:r>
      <w:r>
        <w:rPr>
          <w:rFonts w:eastAsia="sans-serif"/>
          <w:sz w:val="28"/>
          <w:szCs w:val="28"/>
          <w:shd w:val="clear" w:color="auto" w:fill="FFFFFF"/>
          <w:lang w:val="uk-UA"/>
        </w:rPr>
        <w:t>— юридичних осіб та 14444 СПД-фізичних осіб.</w:t>
      </w:r>
    </w:p>
    <w:p w14:paraId="1CD3DE04" w14:textId="77777777" w:rsidR="00A0684F" w:rsidRDefault="00686B86">
      <w:pPr>
        <w:pStyle w:val="ac"/>
        <w:shd w:val="clear" w:color="auto" w:fill="FFFFFF"/>
        <w:spacing w:before="0" w:beforeAutospacing="0" w:after="0" w:afterAutospacing="0" w:line="360" w:lineRule="auto"/>
        <w:ind w:firstLine="709"/>
        <w:jc w:val="both"/>
        <w:rPr>
          <w:rFonts w:eastAsia="sans-serif"/>
          <w:sz w:val="28"/>
          <w:szCs w:val="28"/>
          <w:lang w:val="ru-RU"/>
        </w:rPr>
      </w:pPr>
      <w:proofErr w:type="spellStart"/>
      <w:r>
        <w:rPr>
          <w:rFonts w:eastAsia="sans-serif"/>
          <w:sz w:val="28"/>
          <w:szCs w:val="28"/>
          <w:shd w:val="clear" w:color="auto" w:fill="FFFFFF"/>
          <w:lang w:val="ru-RU"/>
        </w:rPr>
        <w:t>Торговельне</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обслуговування</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населення</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здійснюють</w:t>
      </w:r>
      <w:proofErr w:type="spellEnd"/>
      <w:r>
        <w:rPr>
          <w:rFonts w:eastAsia="sans-serif"/>
          <w:sz w:val="28"/>
          <w:szCs w:val="28"/>
          <w:shd w:val="clear" w:color="auto" w:fill="FFFFFF"/>
          <w:lang w:val="ru-RU"/>
        </w:rPr>
        <w:t xml:space="preserve"> 817 </w:t>
      </w:r>
      <w:proofErr w:type="spellStart"/>
      <w:r>
        <w:rPr>
          <w:rFonts w:eastAsia="sans-serif"/>
          <w:sz w:val="28"/>
          <w:szCs w:val="28"/>
          <w:shd w:val="clear" w:color="auto" w:fill="FFFFFF"/>
          <w:lang w:val="ru-RU"/>
        </w:rPr>
        <w:t>підприємств</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торгівлі</w:t>
      </w:r>
      <w:proofErr w:type="spellEnd"/>
      <w:r>
        <w:rPr>
          <w:rFonts w:eastAsia="sans-serif"/>
          <w:sz w:val="28"/>
          <w:szCs w:val="28"/>
          <w:shd w:val="clear" w:color="auto" w:fill="FFFFFF"/>
          <w:lang w:val="ru-RU"/>
        </w:rPr>
        <w:t xml:space="preserve"> та </w:t>
      </w:r>
      <w:proofErr w:type="spellStart"/>
      <w:r>
        <w:rPr>
          <w:rFonts w:eastAsia="sans-serif"/>
          <w:sz w:val="28"/>
          <w:szCs w:val="28"/>
          <w:shd w:val="clear" w:color="auto" w:fill="FFFFFF"/>
          <w:lang w:val="ru-RU"/>
        </w:rPr>
        <w:t>громадського</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харчування</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Різноманітні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види</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послуг</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населенню</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надає</w:t>
      </w:r>
      <w:proofErr w:type="spellEnd"/>
      <w:r>
        <w:rPr>
          <w:rFonts w:eastAsia="sans-serif"/>
          <w:sz w:val="28"/>
          <w:szCs w:val="28"/>
          <w:shd w:val="clear" w:color="auto" w:fill="FFFFFF"/>
          <w:lang w:val="ru-RU"/>
        </w:rPr>
        <w:t xml:space="preserve"> 351 </w:t>
      </w:r>
      <w:proofErr w:type="spellStart"/>
      <w:r>
        <w:rPr>
          <w:rFonts w:eastAsia="sans-serif"/>
          <w:sz w:val="28"/>
          <w:szCs w:val="28"/>
          <w:shd w:val="clear" w:color="auto" w:fill="FFFFFF"/>
          <w:lang w:val="ru-RU"/>
        </w:rPr>
        <w:t>підприємство</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побутового</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обслуговування</w:t>
      </w:r>
      <w:proofErr w:type="spellEnd"/>
      <w:r>
        <w:rPr>
          <w:rFonts w:eastAsia="sans-serif"/>
          <w:sz w:val="28"/>
          <w:szCs w:val="28"/>
          <w:shd w:val="clear" w:color="auto" w:fill="FFFFFF"/>
          <w:lang w:val="ru-RU"/>
        </w:rPr>
        <w:t>.</w:t>
      </w:r>
    </w:p>
    <w:p w14:paraId="06F8EF7C" w14:textId="77777777" w:rsidR="00A0684F" w:rsidRDefault="00686B86">
      <w:pPr>
        <w:pStyle w:val="ac"/>
        <w:shd w:val="clear" w:color="auto" w:fill="FFFFFF"/>
        <w:spacing w:before="0" w:beforeAutospacing="0" w:after="0" w:afterAutospacing="0" w:line="360" w:lineRule="auto"/>
        <w:ind w:firstLine="709"/>
        <w:jc w:val="both"/>
        <w:rPr>
          <w:rFonts w:eastAsia="sans-serif"/>
          <w:sz w:val="28"/>
          <w:szCs w:val="28"/>
          <w:lang w:val="ru-RU"/>
        </w:rPr>
      </w:pPr>
      <w:proofErr w:type="spellStart"/>
      <w:r>
        <w:rPr>
          <w:rFonts w:eastAsia="sans-serif"/>
          <w:sz w:val="28"/>
          <w:szCs w:val="28"/>
          <w:shd w:val="clear" w:color="auto" w:fill="FFFFFF"/>
          <w:lang w:val="ru-RU"/>
        </w:rPr>
        <w:lastRenderedPageBreak/>
        <w:t>Провідне</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міс</w:t>
      </w:r>
      <w:r>
        <w:rPr>
          <w:rFonts w:eastAsia="sans-serif"/>
          <w:sz w:val="28"/>
          <w:szCs w:val="28"/>
          <w:shd w:val="clear" w:color="auto" w:fill="FFFFFF"/>
          <w:lang w:val="ru-RU"/>
        </w:rPr>
        <w:t>це</w:t>
      </w:r>
      <w:proofErr w:type="spellEnd"/>
      <w:r>
        <w:rPr>
          <w:rFonts w:eastAsia="sans-serif"/>
          <w:sz w:val="28"/>
          <w:szCs w:val="28"/>
          <w:shd w:val="clear" w:color="auto" w:fill="FFFFFF"/>
          <w:lang w:val="ru-RU"/>
        </w:rPr>
        <w:t xml:space="preserve"> в </w:t>
      </w:r>
      <w:proofErr w:type="spellStart"/>
      <w:r>
        <w:rPr>
          <w:rFonts w:eastAsia="sans-serif"/>
          <w:sz w:val="28"/>
          <w:szCs w:val="28"/>
          <w:shd w:val="clear" w:color="auto" w:fill="FFFFFF"/>
          <w:lang w:val="ru-RU"/>
        </w:rPr>
        <w:t>розвитку</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охорони</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здоров'я</w:t>
      </w:r>
      <w:proofErr w:type="spellEnd"/>
      <w:r>
        <w:rPr>
          <w:rFonts w:eastAsia="sans-serif"/>
          <w:sz w:val="28"/>
          <w:szCs w:val="28"/>
          <w:shd w:val="clear" w:color="auto" w:fill="FFFFFF"/>
          <w:lang w:val="ru-RU"/>
        </w:rPr>
        <w:t xml:space="preserve"> району та </w:t>
      </w:r>
      <w:proofErr w:type="spellStart"/>
      <w:r>
        <w:rPr>
          <w:rFonts w:eastAsia="sans-serif"/>
          <w:sz w:val="28"/>
          <w:szCs w:val="28"/>
          <w:shd w:val="clear" w:color="auto" w:fill="FFFFFF"/>
          <w:lang w:val="ru-RU"/>
        </w:rPr>
        <w:t>міста</w:t>
      </w:r>
      <w:proofErr w:type="spellEnd"/>
      <w:r>
        <w:rPr>
          <w:rFonts w:eastAsia="sans-serif"/>
          <w:sz w:val="28"/>
          <w:szCs w:val="28"/>
          <w:shd w:val="clear" w:color="auto" w:fill="FFFFFF"/>
          <w:lang w:val="ru-RU"/>
        </w:rPr>
        <w:t xml:space="preserve"> в </w:t>
      </w:r>
      <w:proofErr w:type="spellStart"/>
      <w:r>
        <w:rPr>
          <w:rFonts w:eastAsia="sans-serif"/>
          <w:sz w:val="28"/>
          <w:szCs w:val="28"/>
          <w:shd w:val="clear" w:color="auto" w:fill="FFFFFF"/>
          <w:lang w:val="ru-RU"/>
        </w:rPr>
        <w:t>цілому</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посідають</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всесвітньовідомі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науково-дослідні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медичні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заклади</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Інститут</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фтизіатрії</w:t>
      </w:r>
      <w:proofErr w:type="spellEnd"/>
      <w:r>
        <w:rPr>
          <w:rFonts w:eastAsia="sans-serif"/>
          <w:sz w:val="28"/>
          <w:szCs w:val="28"/>
          <w:shd w:val="clear" w:color="auto" w:fill="FFFFFF"/>
          <w:lang w:val="ru-RU"/>
        </w:rPr>
        <w:t xml:space="preserve"> і </w:t>
      </w:r>
      <w:proofErr w:type="spellStart"/>
      <w:r>
        <w:rPr>
          <w:rFonts w:eastAsia="sans-serif"/>
          <w:sz w:val="28"/>
          <w:szCs w:val="28"/>
          <w:shd w:val="clear" w:color="auto" w:fill="FFFFFF"/>
          <w:lang w:val="ru-RU"/>
        </w:rPr>
        <w:t>пульмонології</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ім</w:t>
      </w:r>
      <w:proofErr w:type="spellEnd"/>
      <w:r>
        <w:rPr>
          <w:rFonts w:eastAsia="sans-serif"/>
          <w:sz w:val="28"/>
          <w:szCs w:val="28"/>
          <w:shd w:val="clear" w:color="auto" w:fill="FFFFFF"/>
          <w:lang w:val="ru-RU"/>
        </w:rPr>
        <w:t>. Ф.</w:t>
      </w:r>
      <w:r>
        <w:rPr>
          <w:rFonts w:eastAsia="sans-serif"/>
          <w:sz w:val="28"/>
          <w:szCs w:val="28"/>
          <w:shd w:val="clear" w:color="auto" w:fill="FFFFFF"/>
        </w:rPr>
        <w:t> </w:t>
      </w:r>
      <w:r>
        <w:rPr>
          <w:rFonts w:eastAsia="sans-serif"/>
          <w:sz w:val="28"/>
          <w:szCs w:val="28"/>
          <w:shd w:val="clear" w:color="auto" w:fill="FFFFFF"/>
          <w:lang w:val="ru-RU"/>
        </w:rPr>
        <w:t>Г.</w:t>
      </w:r>
      <w:r>
        <w:rPr>
          <w:rFonts w:eastAsia="sans-serif"/>
          <w:sz w:val="28"/>
          <w:szCs w:val="28"/>
          <w:shd w:val="clear" w:color="auto" w:fill="FFFFFF"/>
        </w:rPr>
        <w:t> </w:t>
      </w:r>
      <w:proofErr w:type="spellStart"/>
      <w:r>
        <w:rPr>
          <w:rFonts w:eastAsia="sans-serif"/>
          <w:sz w:val="28"/>
          <w:szCs w:val="28"/>
          <w:shd w:val="clear" w:color="auto" w:fill="FFFFFF"/>
          <w:lang w:val="ru-RU"/>
        </w:rPr>
        <w:t>Яновського</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Український</w:t>
      </w:r>
      <w:proofErr w:type="spellEnd"/>
      <w:r>
        <w:rPr>
          <w:rFonts w:eastAsia="sans-serif"/>
          <w:sz w:val="28"/>
          <w:szCs w:val="28"/>
          <w:shd w:val="clear" w:color="auto" w:fill="FFFFFF"/>
          <w:lang w:val="ru-RU"/>
        </w:rPr>
        <w:t xml:space="preserve"> НДУ </w:t>
      </w:r>
      <w:proofErr w:type="spellStart"/>
      <w:r>
        <w:rPr>
          <w:rFonts w:eastAsia="sans-serif"/>
          <w:sz w:val="28"/>
          <w:szCs w:val="28"/>
          <w:shd w:val="clear" w:color="auto" w:fill="FFFFFF"/>
          <w:lang w:val="ru-RU"/>
        </w:rPr>
        <w:t>кардіології</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ім</w:t>
      </w:r>
      <w:proofErr w:type="spellEnd"/>
      <w:r>
        <w:rPr>
          <w:rFonts w:eastAsia="sans-serif"/>
          <w:sz w:val="28"/>
          <w:szCs w:val="28"/>
          <w:shd w:val="clear" w:color="auto" w:fill="FFFFFF"/>
          <w:lang w:val="ru-RU"/>
        </w:rPr>
        <w:t>. М.</w:t>
      </w:r>
      <w:r>
        <w:rPr>
          <w:rFonts w:eastAsia="sans-serif"/>
          <w:sz w:val="28"/>
          <w:szCs w:val="28"/>
          <w:shd w:val="clear" w:color="auto" w:fill="FFFFFF"/>
        </w:rPr>
        <w:t> </w:t>
      </w:r>
      <w:r>
        <w:rPr>
          <w:rFonts w:eastAsia="sans-serif"/>
          <w:sz w:val="28"/>
          <w:szCs w:val="28"/>
          <w:shd w:val="clear" w:color="auto" w:fill="FFFFFF"/>
          <w:lang w:val="ru-RU"/>
        </w:rPr>
        <w:t>Д.</w:t>
      </w:r>
      <w:r>
        <w:rPr>
          <w:rFonts w:eastAsia="sans-serif"/>
          <w:sz w:val="28"/>
          <w:szCs w:val="28"/>
          <w:shd w:val="clear" w:color="auto" w:fill="FFFFFF"/>
        </w:rPr>
        <w:t> </w:t>
      </w:r>
      <w:proofErr w:type="spellStart"/>
      <w:r>
        <w:rPr>
          <w:rFonts w:eastAsia="sans-serif"/>
          <w:sz w:val="28"/>
          <w:szCs w:val="28"/>
          <w:shd w:val="clear" w:color="auto" w:fill="FFFFFF"/>
          <w:lang w:val="ru-RU"/>
        </w:rPr>
        <w:t>Стражеска</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Київський</w:t>
      </w:r>
      <w:proofErr w:type="spellEnd"/>
      <w:r>
        <w:rPr>
          <w:rFonts w:eastAsia="sans-serif"/>
          <w:sz w:val="28"/>
          <w:szCs w:val="28"/>
          <w:shd w:val="clear" w:color="auto" w:fill="FFFFFF"/>
          <w:lang w:val="ru-RU"/>
        </w:rPr>
        <w:t xml:space="preserve"> НДУ </w:t>
      </w:r>
      <w:proofErr w:type="spellStart"/>
      <w:r>
        <w:rPr>
          <w:rFonts w:eastAsia="sans-serif"/>
          <w:sz w:val="28"/>
          <w:szCs w:val="28"/>
          <w:shd w:val="clear" w:color="auto" w:fill="FFFFFF"/>
          <w:lang w:val="ru-RU"/>
        </w:rPr>
        <w:t>епідеміології</w:t>
      </w:r>
      <w:proofErr w:type="spellEnd"/>
      <w:r>
        <w:rPr>
          <w:rFonts w:eastAsia="sans-serif"/>
          <w:sz w:val="28"/>
          <w:szCs w:val="28"/>
          <w:shd w:val="clear" w:color="auto" w:fill="FFFFFF"/>
          <w:lang w:val="ru-RU"/>
        </w:rPr>
        <w:t xml:space="preserve"> та </w:t>
      </w:r>
      <w:proofErr w:type="spellStart"/>
      <w:r>
        <w:rPr>
          <w:rFonts w:eastAsia="sans-serif"/>
          <w:sz w:val="28"/>
          <w:szCs w:val="28"/>
          <w:shd w:val="clear" w:color="auto" w:fill="FFFFFF"/>
          <w:lang w:val="ru-RU"/>
        </w:rPr>
        <w:t>інфекційних</w:t>
      </w:r>
      <w:proofErr w:type="spellEnd"/>
      <w:r>
        <w:rPr>
          <w:rFonts w:eastAsia="sans-serif"/>
          <w:sz w:val="28"/>
          <w:szCs w:val="28"/>
          <w:shd w:val="clear" w:color="auto" w:fill="FFFFFF"/>
          <w:lang w:val="ru-RU"/>
        </w:rPr>
        <w:t xml:space="preserve"> хвороб </w:t>
      </w:r>
      <w:proofErr w:type="spellStart"/>
      <w:r>
        <w:rPr>
          <w:rFonts w:eastAsia="sans-serif"/>
          <w:sz w:val="28"/>
          <w:szCs w:val="28"/>
          <w:shd w:val="clear" w:color="auto" w:fill="FFFFFF"/>
          <w:lang w:val="ru-RU"/>
        </w:rPr>
        <w:t>ім</w:t>
      </w:r>
      <w:proofErr w:type="spellEnd"/>
      <w:r>
        <w:rPr>
          <w:rFonts w:eastAsia="sans-serif"/>
          <w:sz w:val="28"/>
          <w:szCs w:val="28"/>
          <w:shd w:val="clear" w:color="auto" w:fill="FFFFFF"/>
          <w:lang w:val="ru-RU"/>
        </w:rPr>
        <w:t>. Л.</w:t>
      </w:r>
      <w:r>
        <w:rPr>
          <w:rFonts w:eastAsia="sans-serif"/>
          <w:sz w:val="28"/>
          <w:szCs w:val="28"/>
          <w:shd w:val="clear" w:color="auto" w:fill="FFFFFF"/>
        </w:rPr>
        <w:t> </w:t>
      </w:r>
      <w:r>
        <w:rPr>
          <w:rFonts w:eastAsia="sans-serif"/>
          <w:sz w:val="28"/>
          <w:szCs w:val="28"/>
          <w:shd w:val="clear" w:color="auto" w:fill="FFFFFF"/>
          <w:lang w:val="ru-RU"/>
        </w:rPr>
        <w:t>В.</w:t>
      </w:r>
      <w:r>
        <w:rPr>
          <w:rFonts w:eastAsia="sans-serif"/>
          <w:sz w:val="28"/>
          <w:szCs w:val="28"/>
          <w:shd w:val="clear" w:color="auto" w:fill="FFFFFF"/>
        </w:rPr>
        <w:t> </w:t>
      </w:r>
      <w:proofErr w:type="spellStart"/>
      <w:r>
        <w:rPr>
          <w:rFonts w:eastAsia="sans-serif"/>
          <w:sz w:val="28"/>
          <w:szCs w:val="28"/>
          <w:shd w:val="clear" w:color="auto" w:fill="FFFFFF"/>
          <w:lang w:val="ru-RU"/>
        </w:rPr>
        <w:t>Громашевського</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Інститут</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серцево-судинної</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хірургії</w:t>
      </w:r>
      <w:proofErr w:type="spellEnd"/>
      <w:r>
        <w:rPr>
          <w:rFonts w:eastAsia="sans-serif"/>
          <w:sz w:val="28"/>
          <w:szCs w:val="28"/>
          <w:shd w:val="clear" w:color="auto" w:fill="FFFFFF"/>
          <w:lang w:val="ru-RU"/>
        </w:rPr>
        <w:t xml:space="preserve"> АМН </w:t>
      </w:r>
      <w:proofErr w:type="spellStart"/>
      <w:r>
        <w:rPr>
          <w:rFonts w:eastAsia="sans-serif"/>
          <w:sz w:val="28"/>
          <w:szCs w:val="28"/>
          <w:shd w:val="clear" w:color="auto" w:fill="FFFFFF"/>
          <w:lang w:val="ru-RU"/>
        </w:rPr>
        <w:t>України</w:t>
      </w:r>
      <w:proofErr w:type="spellEnd"/>
      <w:r>
        <w:rPr>
          <w:rFonts w:eastAsia="sans-serif"/>
          <w:sz w:val="28"/>
          <w:szCs w:val="28"/>
          <w:shd w:val="clear" w:color="auto" w:fill="FFFFFF"/>
          <w:lang w:val="ru-RU"/>
        </w:rPr>
        <w:t xml:space="preserve">, Центр </w:t>
      </w:r>
      <w:proofErr w:type="spellStart"/>
      <w:r>
        <w:rPr>
          <w:rFonts w:eastAsia="sans-serif"/>
          <w:sz w:val="28"/>
          <w:szCs w:val="28"/>
          <w:shd w:val="clear" w:color="auto" w:fill="FFFFFF"/>
          <w:lang w:val="ru-RU"/>
        </w:rPr>
        <w:t>мікрохірургії</w:t>
      </w:r>
      <w:proofErr w:type="spellEnd"/>
      <w:r>
        <w:rPr>
          <w:rFonts w:eastAsia="sans-serif"/>
          <w:sz w:val="28"/>
          <w:szCs w:val="28"/>
          <w:shd w:val="clear" w:color="auto" w:fill="FFFFFF"/>
          <w:lang w:val="ru-RU"/>
        </w:rPr>
        <w:t xml:space="preserve"> ока, </w:t>
      </w:r>
      <w:proofErr w:type="spellStart"/>
      <w:r>
        <w:rPr>
          <w:rFonts w:eastAsia="sans-serif"/>
          <w:sz w:val="28"/>
          <w:szCs w:val="28"/>
          <w:shd w:val="clear" w:color="auto" w:fill="FFFFFF"/>
          <w:lang w:val="ru-RU"/>
        </w:rPr>
        <w:t>Інститут</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клінічної</w:t>
      </w:r>
      <w:proofErr w:type="spellEnd"/>
      <w:r>
        <w:rPr>
          <w:rFonts w:eastAsia="sans-serif"/>
          <w:sz w:val="28"/>
          <w:szCs w:val="28"/>
          <w:shd w:val="clear" w:color="auto" w:fill="FFFFFF"/>
          <w:lang w:val="ru-RU"/>
        </w:rPr>
        <w:t xml:space="preserve"> та </w:t>
      </w:r>
      <w:proofErr w:type="spellStart"/>
      <w:r>
        <w:rPr>
          <w:rFonts w:eastAsia="sans-serif"/>
          <w:sz w:val="28"/>
          <w:szCs w:val="28"/>
          <w:shd w:val="clear" w:color="auto" w:fill="FFFFFF"/>
          <w:lang w:val="ru-RU"/>
        </w:rPr>
        <w:t>експериментальної</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хірургії</w:t>
      </w:r>
      <w:proofErr w:type="spellEnd"/>
      <w:r>
        <w:rPr>
          <w:rFonts w:eastAsia="sans-serif"/>
          <w:sz w:val="28"/>
          <w:szCs w:val="28"/>
          <w:shd w:val="clear" w:color="auto" w:fill="FFFFFF"/>
          <w:lang w:val="ru-RU"/>
        </w:rPr>
        <w:t xml:space="preserve"> АМН </w:t>
      </w:r>
      <w:proofErr w:type="spellStart"/>
      <w:r>
        <w:rPr>
          <w:rFonts w:eastAsia="sans-serif"/>
          <w:sz w:val="28"/>
          <w:szCs w:val="28"/>
          <w:shd w:val="clear" w:color="auto" w:fill="FFFFFF"/>
          <w:lang w:val="ru-RU"/>
        </w:rPr>
        <w:t>України</w:t>
      </w:r>
      <w:proofErr w:type="spellEnd"/>
      <w:r>
        <w:rPr>
          <w:rFonts w:eastAsia="sans-serif"/>
          <w:sz w:val="28"/>
          <w:szCs w:val="28"/>
          <w:shd w:val="clear" w:color="auto" w:fill="FFFFFF"/>
          <w:lang w:val="ru-RU"/>
        </w:rPr>
        <w:t>.</w:t>
      </w:r>
    </w:p>
    <w:p w14:paraId="17082C16" w14:textId="77777777" w:rsidR="00A0684F" w:rsidRDefault="00686B86">
      <w:pPr>
        <w:pStyle w:val="ac"/>
        <w:shd w:val="clear" w:color="auto" w:fill="FFFFFF"/>
        <w:spacing w:before="0" w:beforeAutospacing="0" w:after="0" w:afterAutospacing="0" w:line="360" w:lineRule="auto"/>
        <w:ind w:firstLine="709"/>
        <w:jc w:val="both"/>
        <w:rPr>
          <w:rFonts w:eastAsia="sans-serif"/>
          <w:sz w:val="28"/>
          <w:szCs w:val="28"/>
          <w:lang w:val="ru-RU"/>
        </w:rPr>
      </w:pPr>
      <w:r>
        <w:rPr>
          <w:rFonts w:eastAsia="sans-serif"/>
          <w:sz w:val="28"/>
          <w:szCs w:val="28"/>
          <w:shd w:val="clear" w:color="auto" w:fill="FFFFFF"/>
          <w:lang w:val="ru-RU"/>
        </w:rPr>
        <w:t xml:space="preserve">У </w:t>
      </w:r>
      <w:proofErr w:type="spellStart"/>
      <w:r>
        <w:rPr>
          <w:rFonts w:eastAsia="sans-serif"/>
          <w:sz w:val="28"/>
          <w:szCs w:val="28"/>
          <w:shd w:val="clear" w:color="auto" w:fill="FFFFFF"/>
          <w:lang w:val="ru-RU"/>
        </w:rPr>
        <w:t>районі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багато</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культурних</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закладів</w:t>
      </w:r>
      <w:proofErr w:type="spellEnd"/>
      <w:r>
        <w:rPr>
          <w:rFonts w:eastAsia="sans-serif"/>
          <w:sz w:val="28"/>
          <w:szCs w:val="28"/>
          <w:shd w:val="clear" w:color="auto" w:fill="FFFFFF"/>
        </w:rPr>
        <w:t> </w:t>
      </w:r>
      <w:r>
        <w:rPr>
          <w:rFonts w:eastAsia="sans-serif"/>
          <w:sz w:val="28"/>
          <w:szCs w:val="28"/>
          <w:shd w:val="clear" w:color="auto" w:fill="FFFFFF"/>
          <w:lang w:val="ru-RU"/>
        </w:rPr>
        <w:t xml:space="preserve">— 5 </w:t>
      </w:r>
      <w:proofErr w:type="spellStart"/>
      <w:r>
        <w:rPr>
          <w:rFonts w:eastAsia="sans-serif"/>
          <w:sz w:val="28"/>
          <w:szCs w:val="28"/>
          <w:shd w:val="clear" w:color="auto" w:fill="FFFFFF"/>
          <w:lang w:val="ru-RU"/>
        </w:rPr>
        <w:t>музичних</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шкіл</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худо</w:t>
      </w:r>
      <w:r>
        <w:rPr>
          <w:rFonts w:eastAsia="sans-serif"/>
          <w:sz w:val="28"/>
          <w:szCs w:val="28"/>
          <w:shd w:val="clear" w:color="auto" w:fill="FFFFFF"/>
          <w:lang w:val="ru-RU"/>
        </w:rPr>
        <w:t>жня</w:t>
      </w:r>
      <w:proofErr w:type="spellEnd"/>
      <w:r>
        <w:rPr>
          <w:rFonts w:eastAsia="sans-serif"/>
          <w:sz w:val="28"/>
          <w:szCs w:val="28"/>
          <w:shd w:val="clear" w:color="auto" w:fill="FFFFFF"/>
          <w:lang w:val="ru-RU"/>
        </w:rPr>
        <w:t xml:space="preserve"> школа, 59 </w:t>
      </w:r>
      <w:proofErr w:type="spellStart"/>
      <w:r>
        <w:rPr>
          <w:rFonts w:eastAsia="sans-serif"/>
          <w:sz w:val="28"/>
          <w:szCs w:val="28"/>
          <w:shd w:val="clear" w:color="auto" w:fill="FFFFFF"/>
          <w:lang w:val="ru-RU"/>
        </w:rPr>
        <w:t>бібліотек</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різних</w:t>
      </w:r>
      <w:proofErr w:type="spellEnd"/>
      <w:r>
        <w:rPr>
          <w:rFonts w:eastAsia="sans-serif"/>
          <w:sz w:val="28"/>
          <w:szCs w:val="28"/>
          <w:shd w:val="clear" w:color="auto" w:fill="FFFFFF"/>
          <w:lang w:val="ru-RU"/>
        </w:rPr>
        <w:t xml:space="preserve"> систем і </w:t>
      </w:r>
      <w:proofErr w:type="spellStart"/>
      <w:r>
        <w:rPr>
          <w:rFonts w:eastAsia="sans-serif"/>
          <w:sz w:val="28"/>
          <w:szCs w:val="28"/>
          <w:shd w:val="clear" w:color="auto" w:fill="FFFFFF"/>
          <w:lang w:val="ru-RU"/>
        </w:rPr>
        <w:t>відомств</w:t>
      </w:r>
      <w:proofErr w:type="spellEnd"/>
      <w:r>
        <w:rPr>
          <w:rFonts w:eastAsia="sans-serif"/>
          <w:sz w:val="28"/>
          <w:szCs w:val="28"/>
          <w:shd w:val="clear" w:color="auto" w:fill="FFFFFF"/>
          <w:lang w:val="ru-RU"/>
        </w:rPr>
        <w:t xml:space="preserve">, 3 </w:t>
      </w:r>
      <w:proofErr w:type="spellStart"/>
      <w:r>
        <w:rPr>
          <w:rFonts w:eastAsia="sans-serif"/>
          <w:sz w:val="28"/>
          <w:szCs w:val="28"/>
          <w:shd w:val="clear" w:color="auto" w:fill="FFFFFF"/>
          <w:lang w:val="ru-RU"/>
        </w:rPr>
        <w:t>кінотеатри</w:t>
      </w:r>
      <w:proofErr w:type="spellEnd"/>
      <w:r>
        <w:rPr>
          <w:rFonts w:eastAsia="sans-serif"/>
          <w:sz w:val="28"/>
          <w:szCs w:val="28"/>
          <w:shd w:val="clear" w:color="auto" w:fill="FFFFFF"/>
          <w:lang w:val="ru-RU"/>
        </w:rPr>
        <w:t xml:space="preserve">, Палац </w:t>
      </w:r>
      <w:proofErr w:type="spellStart"/>
      <w:r>
        <w:rPr>
          <w:rFonts w:eastAsia="sans-serif"/>
          <w:sz w:val="28"/>
          <w:szCs w:val="28"/>
          <w:shd w:val="clear" w:color="auto" w:fill="FFFFFF"/>
          <w:lang w:val="ru-RU"/>
        </w:rPr>
        <w:t>творчості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дітей</w:t>
      </w:r>
      <w:proofErr w:type="spellEnd"/>
      <w:r>
        <w:rPr>
          <w:rFonts w:eastAsia="sans-serif"/>
          <w:sz w:val="28"/>
          <w:szCs w:val="28"/>
          <w:shd w:val="clear" w:color="auto" w:fill="FFFFFF"/>
          <w:lang w:val="ru-RU"/>
        </w:rPr>
        <w:t xml:space="preserve"> та </w:t>
      </w:r>
      <w:proofErr w:type="spellStart"/>
      <w:r>
        <w:rPr>
          <w:rFonts w:eastAsia="sans-serif"/>
          <w:sz w:val="28"/>
          <w:szCs w:val="28"/>
          <w:shd w:val="clear" w:color="auto" w:fill="FFFFFF"/>
          <w:lang w:val="ru-RU"/>
        </w:rPr>
        <w:t>юнацтва</w:t>
      </w:r>
      <w:proofErr w:type="spellEnd"/>
      <w:r>
        <w:rPr>
          <w:rFonts w:eastAsia="sans-serif"/>
          <w:sz w:val="28"/>
          <w:szCs w:val="28"/>
          <w:shd w:val="clear" w:color="auto" w:fill="FFFFFF"/>
          <w:lang w:val="ru-RU"/>
        </w:rPr>
        <w:t xml:space="preserve">, 8 </w:t>
      </w:r>
      <w:proofErr w:type="spellStart"/>
      <w:r>
        <w:rPr>
          <w:rFonts w:eastAsia="sans-serif"/>
          <w:sz w:val="28"/>
          <w:szCs w:val="28"/>
          <w:shd w:val="clear" w:color="auto" w:fill="FFFFFF"/>
          <w:lang w:val="ru-RU"/>
        </w:rPr>
        <w:t>відомчих</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палаців</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культури</w:t>
      </w:r>
      <w:proofErr w:type="spellEnd"/>
      <w:r>
        <w:rPr>
          <w:rFonts w:eastAsia="sans-serif"/>
          <w:sz w:val="28"/>
          <w:szCs w:val="28"/>
          <w:shd w:val="clear" w:color="auto" w:fill="FFFFFF"/>
          <w:lang w:val="ru-RU"/>
        </w:rPr>
        <w:t xml:space="preserve"> та 4 </w:t>
      </w:r>
      <w:proofErr w:type="spellStart"/>
      <w:r>
        <w:rPr>
          <w:rFonts w:eastAsia="sans-serif"/>
          <w:sz w:val="28"/>
          <w:szCs w:val="28"/>
          <w:shd w:val="clear" w:color="auto" w:fill="FFFFFF"/>
          <w:lang w:val="ru-RU"/>
        </w:rPr>
        <w:t>відомчі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музеї</w:t>
      </w:r>
      <w:proofErr w:type="spellEnd"/>
      <w:r>
        <w:rPr>
          <w:rFonts w:eastAsia="sans-serif"/>
          <w:sz w:val="28"/>
          <w:szCs w:val="28"/>
          <w:shd w:val="clear" w:color="auto" w:fill="FFFFFF"/>
          <w:lang w:val="ru-RU"/>
        </w:rPr>
        <w:t xml:space="preserve">, Центр </w:t>
      </w:r>
      <w:proofErr w:type="spellStart"/>
      <w:r>
        <w:rPr>
          <w:rFonts w:eastAsia="sans-serif"/>
          <w:sz w:val="28"/>
          <w:szCs w:val="28"/>
          <w:shd w:val="clear" w:color="auto" w:fill="FFFFFF"/>
          <w:lang w:val="ru-RU"/>
        </w:rPr>
        <w:t>молодіжного</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дозвілля</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Колізей</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український</w:t>
      </w:r>
      <w:proofErr w:type="spellEnd"/>
      <w:r>
        <w:rPr>
          <w:rFonts w:eastAsia="sans-serif"/>
          <w:sz w:val="28"/>
          <w:szCs w:val="28"/>
          <w:shd w:val="clear" w:color="auto" w:fill="FFFFFF"/>
          <w:lang w:val="ru-RU"/>
        </w:rPr>
        <w:t xml:space="preserve"> театр-</w:t>
      </w:r>
      <w:proofErr w:type="spellStart"/>
      <w:r>
        <w:rPr>
          <w:rFonts w:eastAsia="sans-serif"/>
          <w:sz w:val="28"/>
          <w:szCs w:val="28"/>
          <w:shd w:val="clear" w:color="auto" w:fill="FFFFFF"/>
          <w:lang w:val="ru-RU"/>
        </w:rPr>
        <w:t>студія</w:t>
      </w:r>
      <w:proofErr w:type="spellEnd"/>
      <w:r>
        <w:rPr>
          <w:rFonts w:eastAsia="sans-serif"/>
          <w:sz w:val="28"/>
          <w:szCs w:val="28"/>
          <w:shd w:val="clear" w:color="auto" w:fill="FFFFFF"/>
          <w:lang w:val="ru-RU"/>
        </w:rPr>
        <w:t xml:space="preserve"> та </w:t>
      </w:r>
      <w:proofErr w:type="spellStart"/>
      <w:r>
        <w:rPr>
          <w:rFonts w:eastAsia="sans-serif"/>
          <w:sz w:val="28"/>
          <w:szCs w:val="28"/>
          <w:shd w:val="clear" w:color="auto" w:fill="FFFFFF"/>
          <w:lang w:val="ru-RU"/>
        </w:rPr>
        <w:t>камерний</w:t>
      </w:r>
      <w:proofErr w:type="spellEnd"/>
      <w:r>
        <w:rPr>
          <w:rFonts w:eastAsia="sans-serif"/>
          <w:sz w:val="28"/>
          <w:szCs w:val="28"/>
          <w:shd w:val="clear" w:color="auto" w:fill="FFFFFF"/>
          <w:lang w:val="ru-RU"/>
        </w:rPr>
        <w:t xml:space="preserve"> театр-</w:t>
      </w:r>
      <w:proofErr w:type="spellStart"/>
      <w:r>
        <w:rPr>
          <w:rFonts w:eastAsia="sans-serif"/>
          <w:sz w:val="28"/>
          <w:szCs w:val="28"/>
          <w:shd w:val="clear" w:color="auto" w:fill="FFFFFF"/>
          <w:lang w:val="ru-RU"/>
        </w:rPr>
        <w:t>студія</w:t>
      </w:r>
      <w:proofErr w:type="spellEnd"/>
      <w:r>
        <w:rPr>
          <w:rFonts w:eastAsia="sans-serif"/>
          <w:sz w:val="28"/>
          <w:szCs w:val="28"/>
          <w:shd w:val="clear" w:color="auto" w:fill="FFFFFF"/>
          <w:lang w:val="ru-RU"/>
        </w:rPr>
        <w:t>.</w:t>
      </w:r>
    </w:p>
    <w:p w14:paraId="2F8FF8C6" w14:textId="77777777" w:rsidR="00A0684F" w:rsidRDefault="00686B86">
      <w:pPr>
        <w:pStyle w:val="ac"/>
        <w:shd w:val="clear" w:color="auto" w:fill="FFFFFF"/>
        <w:spacing w:before="0" w:beforeAutospacing="0" w:after="0" w:afterAutospacing="0" w:line="360" w:lineRule="auto"/>
        <w:ind w:firstLine="709"/>
        <w:jc w:val="both"/>
        <w:rPr>
          <w:rFonts w:eastAsia="sans-serif"/>
          <w:sz w:val="28"/>
          <w:szCs w:val="28"/>
          <w:lang w:val="ru-RU"/>
        </w:rPr>
      </w:pPr>
      <w:proofErr w:type="spellStart"/>
      <w:r>
        <w:rPr>
          <w:rFonts w:eastAsia="sans-serif"/>
          <w:sz w:val="28"/>
          <w:szCs w:val="28"/>
          <w:shd w:val="clear" w:color="auto" w:fill="FFFFFF"/>
          <w:lang w:val="ru-RU"/>
        </w:rPr>
        <w:t>Освітянська</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галузь</w:t>
      </w:r>
      <w:proofErr w:type="spellEnd"/>
      <w:r>
        <w:rPr>
          <w:rFonts w:eastAsia="sans-serif"/>
          <w:sz w:val="28"/>
          <w:szCs w:val="28"/>
          <w:shd w:val="clear" w:color="auto" w:fill="FFFFFF"/>
          <w:lang w:val="ru-RU"/>
        </w:rPr>
        <w:t xml:space="preserve"> ра</w:t>
      </w:r>
      <w:r>
        <w:rPr>
          <w:rFonts w:eastAsia="sans-serif"/>
          <w:sz w:val="28"/>
          <w:szCs w:val="28"/>
          <w:shd w:val="clear" w:color="auto" w:fill="FFFFFF"/>
          <w:lang w:val="ru-RU"/>
        </w:rPr>
        <w:t xml:space="preserve">йону </w:t>
      </w:r>
      <w:proofErr w:type="spellStart"/>
      <w:r>
        <w:rPr>
          <w:rFonts w:eastAsia="sans-serif"/>
          <w:sz w:val="28"/>
          <w:szCs w:val="28"/>
          <w:shd w:val="clear" w:color="auto" w:fill="FFFFFF"/>
          <w:lang w:val="ru-RU"/>
        </w:rPr>
        <w:t>нараховує</w:t>
      </w:r>
      <w:proofErr w:type="spellEnd"/>
      <w:r>
        <w:rPr>
          <w:rFonts w:eastAsia="sans-serif"/>
          <w:sz w:val="28"/>
          <w:szCs w:val="28"/>
          <w:shd w:val="clear" w:color="auto" w:fill="FFFFFF"/>
          <w:lang w:val="ru-RU"/>
        </w:rPr>
        <w:t xml:space="preserve"> 48 </w:t>
      </w:r>
      <w:proofErr w:type="spellStart"/>
      <w:r>
        <w:rPr>
          <w:rFonts w:eastAsia="sans-serif"/>
          <w:sz w:val="28"/>
          <w:szCs w:val="28"/>
          <w:shd w:val="clear" w:color="auto" w:fill="FFFFFF"/>
          <w:lang w:val="ru-RU"/>
        </w:rPr>
        <w:t>дитячих</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дошкільних</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закладів</w:t>
      </w:r>
      <w:proofErr w:type="spellEnd"/>
      <w:r>
        <w:rPr>
          <w:rFonts w:eastAsia="sans-serif"/>
          <w:sz w:val="28"/>
          <w:szCs w:val="28"/>
          <w:shd w:val="clear" w:color="auto" w:fill="FFFFFF"/>
          <w:lang w:val="ru-RU"/>
        </w:rPr>
        <w:t xml:space="preserve">, 32 </w:t>
      </w:r>
      <w:proofErr w:type="spellStart"/>
      <w:r>
        <w:rPr>
          <w:rFonts w:eastAsia="sans-serif"/>
          <w:sz w:val="28"/>
          <w:szCs w:val="28"/>
          <w:shd w:val="clear" w:color="auto" w:fill="FFFFFF"/>
          <w:lang w:val="ru-RU"/>
        </w:rPr>
        <w:t>середні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загальноосвітні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школи</w:t>
      </w:r>
      <w:proofErr w:type="spellEnd"/>
      <w:r>
        <w:rPr>
          <w:rFonts w:eastAsia="sans-serif"/>
          <w:sz w:val="28"/>
          <w:szCs w:val="28"/>
          <w:shd w:val="clear" w:color="auto" w:fill="FFFFFF"/>
          <w:lang w:val="ru-RU"/>
        </w:rPr>
        <w:t xml:space="preserve">, 12 </w:t>
      </w:r>
      <w:proofErr w:type="spellStart"/>
      <w:r>
        <w:rPr>
          <w:rFonts w:eastAsia="sans-serif"/>
          <w:sz w:val="28"/>
          <w:szCs w:val="28"/>
          <w:shd w:val="clear" w:color="auto" w:fill="FFFFFF"/>
          <w:lang w:val="ru-RU"/>
        </w:rPr>
        <w:t>шкіл-дитячих</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садків</w:t>
      </w:r>
      <w:proofErr w:type="spellEnd"/>
      <w:r>
        <w:rPr>
          <w:rFonts w:eastAsia="sans-serif"/>
          <w:sz w:val="28"/>
          <w:szCs w:val="28"/>
          <w:shd w:val="clear" w:color="auto" w:fill="FFFFFF"/>
          <w:lang w:val="ru-RU"/>
        </w:rPr>
        <w:t xml:space="preserve">, 2 </w:t>
      </w:r>
      <w:proofErr w:type="spellStart"/>
      <w:r>
        <w:rPr>
          <w:rFonts w:eastAsia="sans-serif"/>
          <w:sz w:val="28"/>
          <w:szCs w:val="28"/>
          <w:shd w:val="clear" w:color="auto" w:fill="FFFFFF"/>
          <w:lang w:val="ru-RU"/>
        </w:rPr>
        <w:t>гімназії</w:t>
      </w:r>
      <w:proofErr w:type="spellEnd"/>
      <w:r>
        <w:rPr>
          <w:rFonts w:eastAsia="sans-serif"/>
          <w:sz w:val="28"/>
          <w:szCs w:val="28"/>
          <w:shd w:val="clear" w:color="auto" w:fill="FFFFFF"/>
          <w:lang w:val="ru-RU"/>
        </w:rPr>
        <w:t xml:space="preserve">, 7 </w:t>
      </w:r>
      <w:proofErr w:type="spellStart"/>
      <w:r>
        <w:rPr>
          <w:rFonts w:eastAsia="sans-serif"/>
          <w:sz w:val="28"/>
          <w:szCs w:val="28"/>
          <w:shd w:val="clear" w:color="auto" w:fill="FFFFFF"/>
          <w:lang w:val="ru-RU"/>
        </w:rPr>
        <w:t>ліцеїв</w:t>
      </w:r>
      <w:proofErr w:type="spellEnd"/>
      <w:r>
        <w:rPr>
          <w:rFonts w:eastAsia="sans-serif"/>
          <w:sz w:val="28"/>
          <w:szCs w:val="28"/>
          <w:shd w:val="clear" w:color="auto" w:fill="FFFFFF"/>
          <w:lang w:val="ru-RU"/>
        </w:rPr>
        <w:t xml:space="preserve">, 2 </w:t>
      </w:r>
      <w:proofErr w:type="spellStart"/>
      <w:r>
        <w:rPr>
          <w:rFonts w:eastAsia="sans-serif"/>
          <w:sz w:val="28"/>
          <w:szCs w:val="28"/>
          <w:shd w:val="clear" w:color="auto" w:fill="FFFFFF"/>
          <w:lang w:val="ru-RU"/>
        </w:rPr>
        <w:t>вечірні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школи</w:t>
      </w:r>
      <w:proofErr w:type="spellEnd"/>
      <w:r>
        <w:rPr>
          <w:rFonts w:eastAsia="sans-serif"/>
          <w:sz w:val="28"/>
          <w:szCs w:val="28"/>
          <w:shd w:val="clear" w:color="auto" w:fill="FFFFFF"/>
          <w:lang w:val="ru-RU"/>
        </w:rPr>
        <w:t xml:space="preserve">, 3 </w:t>
      </w:r>
      <w:proofErr w:type="spellStart"/>
      <w:r>
        <w:rPr>
          <w:rFonts w:eastAsia="sans-serif"/>
          <w:sz w:val="28"/>
          <w:szCs w:val="28"/>
          <w:shd w:val="clear" w:color="auto" w:fill="FFFFFF"/>
          <w:lang w:val="ru-RU"/>
        </w:rPr>
        <w:t>школи-інтернати</w:t>
      </w:r>
      <w:proofErr w:type="spellEnd"/>
      <w:r>
        <w:rPr>
          <w:rFonts w:eastAsia="sans-serif"/>
          <w:sz w:val="28"/>
          <w:szCs w:val="28"/>
          <w:shd w:val="clear" w:color="auto" w:fill="FFFFFF"/>
          <w:lang w:val="ru-RU"/>
        </w:rPr>
        <w:t xml:space="preserve">, 2 </w:t>
      </w:r>
      <w:proofErr w:type="spellStart"/>
      <w:r>
        <w:rPr>
          <w:rFonts w:eastAsia="sans-serif"/>
          <w:sz w:val="28"/>
          <w:szCs w:val="28"/>
          <w:shd w:val="clear" w:color="auto" w:fill="FFFFFF"/>
          <w:lang w:val="ru-RU"/>
        </w:rPr>
        <w:t>дитячо-юнацькі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спортивні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школи</w:t>
      </w:r>
      <w:proofErr w:type="spellEnd"/>
      <w:r>
        <w:rPr>
          <w:rFonts w:eastAsia="sans-serif"/>
          <w:sz w:val="28"/>
          <w:szCs w:val="28"/>
          <w:shd w:val="clear" w:color="auto" w:fill="FFFFFF"/>
          <w:lang w:val="ru-RU"/>
        </w:rPr>
        <w:t>.</w:t>
      </w:r>
    </w:p>
    <w:p w14:paraId="414780EC" w14:textId="77777777" w:rsidR="00A0684F" w:rsidRDefault="00686B86">
      <w:pPr>
        <w:pStyle w:val="ac"/>
        <w:shd w:val="clear" w:color="auto" w:fill="FFFFFF"/>
        <w:spacing w:before="0" w:beforeAutospacing="0" w:after="0" w:afterAutospacing="0" w:line="360" w:lineRule="auto"/>
        <w:ind w:firstLine="709"/>
        <w:jc w:val="both"/>
        <w:rPr>
          <w:rFonts w:ascii="sans-serif" w:eastAsia="sans-serif" w:hAnsi="sans-serif" w:cs="sans-serif"/>
          <w:sz w:val="28"/>
          <w:szCs w:val="28"/>
          <w:lang w:val="ru-RU"/>
        </w:rPr>
      </w:pPr>
      <w:r>
        <w:rPr>
          <w:rFonts w:eastAsia="sans-serif"/>
          <w:sz w:val="28"/>
          <w:szCs w:val="28"/>
          <w:shd w:val="clear" w:color="auto" w:fill="FFFFFF"/>
          <w:lang w:val="ru-RU"/>
        </w:rPr>
        <w:t xml:space="preserve">На </w:t>
      </w:r>
      <w:proofErr w:type="spellStart"/>
      <w:r>
        <w:rPr>
          <w:rFonts w:eastAsia="sans-serif"/>
          <w:sz w:val="28"/>
          <w:szCs w:val="28"/>
          <w:shd w:val="clear" w:color="auto" w:fill="FFFFFF"/>
          <w:lang w:val="ru-RU"/>
        </w:rPr>
        <w:t>території</w:t>
      </w:r>
      <w:proofErr w:type="spellEnd"/>
      <w:r>
        <w:rPr>
          <w:rFonts w:eastAsia="sans-serif"/>
          <w:sz w:val="28"/>
          <w:szCs w:val="28"/>
          <w:shd w:val="clear" w:color="auto" w:fill="FFFFFF"/>
          <w:lang w:val="ru-RU"/>
        </w:rPr>
        <w:t xml:space="preserve"> району </w:t>
      </w:r>
      <w:proofErr w:type="spellStart"/>
      <w:r>
        <w:rPr>
          <w:rFonts w:eastAsia="sans-serif"/>
          <w:sz w:val="28"/>
          <w:szCs w:val="28"/>
          <w:shd w:val="clear" w:color="auto" w:fill="FFFFFF"/>
          <w:lang w:val="ru-RU"/>
        </w:rPr>
        <w:t>функціонують</w:t>
      </w:r>
      <w:proofErr w:type="spellEnd"/>
      <w:r>
        <w:rPr>
          <w:rFonts w:eastAsia="sans-serif"/>
          <w:sz w:val="28"/>
          <w:szCs w:val="28"/>
          <w:shd w:val="clear" w:color="auto" w:fill="FFFFFF"/>
          <w:lang w:val="ru-RU"/>
        </w:rPr>
        <w:t xml:space="preserve"> 5 </w:t>
      </w:r>
      <w:proofErr w:type="spellStart"/>
      <w:r>
        <w:rPr>
          <w:rFonts w:eastAsia="sans-serif"/>
          <w:sz w:val="28"/>
          <w:szCs w:val="28"/>
          <w:shd w:val="clear" w:color="auto" w:fill="FFFFFF"/>
          <w:lang w:val="ru-RU"/>
        </w:rPr>
        <w:t>стадіонів</w:t>
      </w:r>
      <w:proofErr w:type="spellEnd"/>
      <w:r>
        <w:rPr>
          <w:rFonts w:eastAsia="sans-serif"/>
          <w:sz w:val="28"/>
          <w:szCs w:val="28"/>
          <w:shd w:val="clear" w:color="auto" w:fill="FFFFFF"/>
          <w:lang w:val="ru-RU"/>
        </w:rPr>
        <w:t xml:space="preserve">, 9 </w:t>
      </w:r>
      <w:proofErr w:type="spellStart"/>
      <w:r>
        <w:rPr>
          <w:rFonts w:eastAsia="sans-serif"/>
          <w:sz w:val="28"/>
          <w:szCs w:val="28"/>
          <w:shd w:val="clear" w:color="auto" w:fill="FFFFFF"/>
          <w:lang w:val="ru-RU"/>
        </w:rPr>
        <w:t>басейнів</w:t>
      </w:r>
      <w:proofErr w:type="spellEnd"/>
      <w:r>
        <w:rPr>
          <w:rFonts w:eastAsia="sans-serif"/>
          <w:sz w:val="28"/>
          <w:szCs w:val="28"/>
          <w:shd w:val="clear" w:color="auto" w:fill="FFFFFF"/>
          <w:lang w:val="ru-RU"/>
        </w:rPr>
        <w:t>, 1</w:t>
      </w:r>
      <w:r>
        <w:rPr>
          <w:rFonts w:eastAsia="sans-serif"/>
          <w:sz w:val="28"/>
          <w:szCs w:val="28"/>
          <w:shd w:val="clear" w:color="auto" w:fill="FFFFFF"/>
          <w:lang w:val="ru-RU"/>
        </w:rPr>
        <w:t xml:space="preserve">36 </w:t>
      </w:r>
      <w:proofErr w:type="spellStart"/>
      <w:r>
        <w:rPr>
          <w:rFonts w:eastAsia="sans-serif"/>
          <w:sz w:val="28"/>
          <w:szCs w:val="28"/>
          <w:shd w:val="clear" w:color="auto" w:fill="FFFFFF"/>
          <w:lang w:val="ru-RU"/>
        </w:rPr>
        <w:t>спортмайданчиків</w:t>
      </w:r>
      <w:proofErr w:type="spellEnd"/>
      <w:r>
        <w:rPr>
          <w:rFonts w:eastAsia="sans-serif"/>
          <w:sz w:val="28"/>
          <w:szCs w:val="28"/>
          <w:shd w:val="clear" w:color="auto" w:fill="FFFFFF"/>
          <w:lang w:val="ru-RU"/>
        </w:rPr>
        <w:t xml:space="preserve">, 89 </w:t>
      </w:r>
      <w:proofErr w:type="spellStart"/>
      <w:r>
        <w:rPr>
          <w:rFonts w:eastAsia="sans-serif"/>
          <w:sz w:val="28"/>
          <w:szCs w:val="28"/>
          <w:shd w:val="clear" w:color="auto" w:fill="FFFFFF"/>
          <w:lang w:val="ru-RU"/>
        </w:rPr>
        <w:t>спортивних</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залів</w:t>
      </w:r>
      <w:proofErr w:type="spellEnd"/>
      <w:r>
        <w:rPr>
          <w:rFonts w:eastAsia="sans-serif"/>
          <w:sz w:val="28"/>
          <w:szCs w:val="28"/>
          <w:shd w:val="clear" w:color="auto" w:fill="FFFFFF"/>
          <w:lang w:val="ru-RU"/>
        </w:rPr>
        <w:t xml:space="preserve">, 13 </w:t>
      </w:r>
      <w:proofErr w:type="spellStart"/>
      <w:r>
        <w:rPr>
          <w:rFonts w:eastAsia="sans-serif"/>
          <w:sz w:val="28"/>
          <w:szCs w:val="28"/>
          <w:shd w:val="clear" w:color="auto" w:fill="FFFFFF"/>
          <w:lang w:val="ru-RU"/>
        </w:rPr>
        <w:t>стрілецьких</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тирів</w:t>
      </w:r>
      <w:proofErr w:type="spellEnd"/>
      <w:r>
        <w:rPr>
          <w:rFonts w:eastAsia="sans-serif"/>
          <w:sz w:val="28"/>
          <w:szCs w:val="28"/>
          <w:shd w:val="clear" w:color="auto" w:fill="FFFFFF"/>
          <w:lang w:val="ru-RU"/>
        </w:rPr>
        <w:t xml:space="preserve"> та </w:t>
      </w:r>
      <w:proofErr w:type="spellStart"/>
      <w:r>
        <w:rPr>
          <w:rFonts w:eastAsia="sans-serif"/>
          <w:sz w:val="28"/>
          <w:szCs w:val="28"/>
          <w:shd w:val="clear" w:color="auto" w:fill="FFFFFF"/>
          <w:lang w:val="ru-RU"/>
        </w:rPr>
        <w:t>інші</w:t>
      </w:r>
      <w:proofErr w:type="spellEnd"/>
      <w:r>
        <w:rPr>
          <w:rFonts w:eastAsia="sans-serif"/>
          <w:sz w:val="28"/>
          <w:szCs w:val="28"/>
          <w:shd w:val="clear" w:color="auto" w:fill="FFFFFF"/>
          <w:lang w:val="ru-RU"/>
        </w:rPr>
        <w:t xml:space="preserve"> </w:t>
      </w:r>
      <w:proofErr w:type="spellStart"/>
      <w:r>
        <w:rPr>
          <w:rFonts w:eastAsia="sans-serif"/>
          <w:sz w:val="28"/>
          <w:szCs w:val="28"/>
          <w:shd w:val="clear" w:color="auto" w:fill="FFFFFF"/>
          <w:lang w:val="ru-RU"/>
        </w:rPr>
        <w:t>споруди</w:t>
      </w:r>
      <w:proofErr w:type="spellEnd"/>
      <w:r>
        <w:rPr>
          <w:rFonts w:eastAsia="sans-serif"/>
          <w:sz w:val="28"/>
          <w:szCs w:val="28"/>
          <w:shd w:val="clear" w:color="auto" w:fill="FFFFFF"/>
          <w:lang w:val="ru-RU"/>
        </w:rPr>
        <w:t xml:space="preserve"> для занять спортом.</w:t>
      </w:r>
    </w:p>
    <w:p w14:paraId="6F29B207" w14:textId="77777777" w:rsidR="00A0684F" w:rsidRDefault="00686B86">
      <w:pPr>
        <w:spacing w:line="360" w:lineRule="auto"/>
        <w:ind w:firstLine="709"/>
        <w:jc w:val="both"/>
        <w:rPr>
          <w:sz w:val="28"/>
          <w:szCs w:val="28"/>
        </w:rPr>
      </w:pPr>
      <w:proofErr w:type="spellStart"/>
      <w:r>
        <w:rPr>
          <w:rFonts w:eastAsia="sans-serif"/>
          <w:sz w:val="28"/>
          <w:szCs w:val="28"/>
          <w:shd w:val="clear" w:color="auto" w:fill="FFFFFF"/>
        </w:rPr>
        <w:t>Вмежах</w:t>
      </w:r>
      <w:proofErr w:type="spellEnd"/>
      <w:r>
        <w:rPr>
          <w:rFonts w:eastAsia="sans-serif"/>
          <w:sz w:val="28"/>
          <w:szCs w:val="28"/>
          <w:shd w:val="clear" w:color="auto" w:fill="FFFFFF"/>
        </w:rPr>
        <w:t xml:space="preserve"> території проектування знаходяться території: малоповерхові житлові забудови, </w:t>
      </w:r>
      <w:proofErr w:type="spellStart"/>
      <w:r>
        <w:rPr>
          <w:rFonts w:eastAsia="sans-serif"/>
          <w:sz w:val="28"/>
          <w:szCs w:val="28"/>
          <w:shd w:val="clear" w:color="auto" w:fill="FFFFFF"/>
        </w:rPr>
        <w:t>середньоповерхові</w:t>
      </w:r>
      <w:proofErr w:type="spellEnd"/>
      <w:r>
        <w:rPr>
          <w:rFonts w:eastAsia="sans-serif"/>
          <w:sz w:val="28"/>
          <w:szCs w:val="28"/>
          <w:shd w:val="clear" w:color="auto" w:fill="FFFFFF"/>
        </w:rPr>
        <w:t xml:space="preserve"> житлові забудови, громадські забудови, заклади дошкіль</w:t>
      </w:r>
      <w:r>
        <w:rPr>
          <w:rFonts w:eastAsia="sans-serif"/>
          <w:sz w:val="28"/>
          <w:szCs w:val="28"/>
          <w:shd w:val="clear" w:color="auto" w:fill="FFFFFF"/>
        </w:rPr>
        <w:t xml:space="preserve">ної освіти, </w:t>
      </w:r>
      <w:r>
        <w:rPr>
          <w:sz w:val="28"/>
          <w:szCs w:val="28"/>
        </w:rPr>
        <w:t xml:space="preserve"> спортивні споруди, торговельні та розважальні комплекси. Існуюча забудова представлена переважно багатоквартирною </w:t>
      </w:r>
      <w:proofErr w:type="spellStart"/>
      <w:r>
        <w:rPr>
          <w:sz w:val="28"/>
          <w:szCs w:val="28"/>
        </w:rPr>
        <w:t>середньоповерховою</w:t>
      </w:r>
      <w:proofErr w:type="spellEnd"/>
      <w:r>
        <w:rPr>
          <w:sz w:val="28"/>
          <w:szCs w:val="28"/>
        </w:rPr>
        <w:t xml:space="preserve"> забудовою. Житлова багатоквартирна забудова щільно розташована вздовж </w:t>
      </w:r>
      <w:proofErr w:type="spellStart"/>
      <w:r>
        <w:rPr>
          <w:sz w:val="28"/>
          <w:szCs w:val="28"/>
        </w:rPr>
        <w:t>вул.Академіка</w:t>
      </w:r>
      <w:proofErr w:type="spellEnd"/>
      <w:r>
        <w:rPr>
          <w:sz w:val="28"/>
          <w:szCs w:val="28"/>
        </w:rPr>
        <w:t xml:space="preserve"> </w:t>
      </w:r>
      <w:proofErr w:type="spellStart"/>
      <w:r>
        <w:rPr>
          <w:sz w:val="28"/>
          <w:szCs w:val="28"/>
        </w:rPr>
        <w:t>Возіанова</w:t>
      </w:r>
      <w:proofErr w:type="spellEnd"/>
      <w:r>
        <w:rPr>
          <w:sz w:val="28"/>
          <w:szCs w:val="28"/>
        </w:rPr>
        <w:t xml:space="preserve">, </w:t>
      </w:r>
      <w:proofErr w:type="spellStart"/>
      <w:r>
        <w:rPr>
          <w:sz w:val="28"/>
          <w:szCs w:val="28"/>
        </w:rPr>
        <w:t>вул.Смелянська</w:t>
      </w:r>
      <w:proofErr w:type="spellEnd"/>
      <w:r>
        <w:rPr>
          <w:sz w:val="28"/>
          <w:szCs w:val="28"/>
        </w:rPr>
        <w:t>,</w:t>
      </w:r>
      <w:r>
        <w:rPr>
          <w:sz w:val="28"/>
          <w:szCs w:val="28"/>
        </w:rPr>
        <w:t xml:space="preserve"> </w:t>
      </w:r>
      <w:proofErr w:type="spellStart"/>
      <w:r>
        <w:rPr>
          <w:sz w:val="28"/>
          <w:szCs w:val="28"/>
        </w:rPr>
        <w:t>вул.Волинська</w:t>
      </w:r>
      <w:proofErr w:type="spellEnd"/>
      <w:r>
        <w:rPr>
          <w:sz w:val="28"/>
          <w:szCs w:val="28"/>
        </w:rPr>
        <w:t>. Прибудинкова територія житлових будинків озеленена, побудовані дитячі, спортивні, господарські майданчики та інші елементи благоустрою.</w:t>
      </w:r>
    </w:p>
    <w:p w14:paraId="2D9F9DA5" w14:textId="77777777" w:rsidR="00A0684F" w:rsidRDefault="00686B86">
      <w:pPr>
        <w:spacing w:line="360" w:lineRule="auto"/>
        <w:ind w:firstLine="709"/>
        <w:jc w:val="both"/>
        <w:rPr>
          <w:sz w:val="28"/>
          <w:szCs w:val="28"/>
        </w:rPr>
      </w:pPr>
      <w:r>
        <w:rPr>
          <w:sz w:val="28"/>
          <w:szCs w:val="28"/>
        </w:rPr>
        <w:t xml:space="preserve">Згідно з матеріалами Генерального плану м. Києва на території, що охоплена проектом , за функціональним </w:t>
      </w:r>
      <w:r>
        <w:rPr>
          <w:sz w:val="28"/>
          <w:szCs w:val="28"/>
        </w:rPr>
        <w:t>використанням можна виділити зони:</w:t>
      </w:r>
    </w:p>
    <w:p w14:paraId="5F6F9A62" w14:textId="77777777" w:rsidR="00A0684F" w:rsidRDefault="00686B86">
      <w:pPr>
        <w:spacing w:line="360" w:lineRule="auto"/>
        <w:ind w:firstLine="709"/>
        <w:jc w:val="both"/>
        <w:rPr>
          <w:sz w:val="28"/>
          <w:szCs w:val="28"/>
        </w:rPr>
      </w:pPr>
      <w:r>
        <w:rPr>
          <w:sz w:val="28"/>
          <w:szCs w:val="28"/>
        </w:rPr>
        <w:t>- житлової багатоквартирної забудови;</w:t>
      </w:r>
    </w:p>
    <w:p w14:paraId="57827A77" w14:textId="77777777" w:rsidR="00A0684F" w:rsidRDefault="00686B86">
      <w:pPr>
        <w:spacing w:line="360" w:lineRule="auto"/>
        <w:ind w:firstLine="709"/>
        <w:jc w:val="both"/>
        <w:rPr>
          <w:sz w:val="28"/>
          <w:szCs w:val="28"/>
        </w:rPr>
      </w:pPr>
      <w:r>
        <w:rPr>
          <w:sz w:val="28"/>
          <w:szCs w:val="28"/>
        </w:rPr>
        <w:t>- громадської забудови;</w:t>
      </w:r>
    </w:p>
    <w:p w14:paraId="43A11167" w14:textId="77777777" w:rsidR="00A0684F" w:rsidRDefault="00686B86">
      <w:pPr>
        <w:spacing w:line="360" w:lineRule="auto"/>
        <w:ind w:firstLine="709"/>
        <w:jc w:val="both"/>
        <w:rPr>
          <w:sz w:val="28"/>
          <w:szCs w:val="28"/>
        </w:rPr>
      </w:pPr>
      <w:r>
        <w:rPr>
          <w:sz w:val="28"/>
          <w:szCs w:val="28"/>
        </w:rPr>
        <w:t>- транспортної інфраструктури;</w:t>
      </w:r>
    </w:p>
    <w:p w14:paraId="15258505" w14:textId="77777777" w:rsidR="00A0684F" w:rsidRDefault="00686B86">
      <w:pPr>
        <w:spacing w:line="360" w:lineRule="auto"/>
        <w:ind w:firstLine="709"/>
        <w:jc w:val="both"/>
        <w:rPr>
          <w:sz w:val="28"/>
          <w:szCs w:val="28"/>
        </w:rPr>
      </w:pPr>
      <w:r>
        <w:rPr>
          <w:sz w:val="28"/>
          <w:szCs w:val="28"/>
        </w:rPr>
        <w:t>- комунально-складського призначення;</w:t>
      </w:r>
    </w:p>
    <w:p w14:paraId="5B6CDA2B" w14:textId="77777777" w:rsidR="00A0684F" w:rsidRDefault="00686B86">
      <w:pPr>
        <w:spacing w:line="360" w:lineRule="auto"/>
        <w:ind w:firstLine="709"/>
        <w:jc w:val="both"/>
        <w:rPr>
          <w:sz w:val="28"/>
          <w:szCs w:val="28"/>
        </w:rPr>
      </w:pPr>
      <w:r>
        <w:rPr>
          <w:sz w:val="28"/>
          <w:szCs w:val="28"/>
        </w:rPr>
        <w:lastRenderedPageBreak/>
        <w:t>Відповідно до рішень проекту Генерального плану м. Києва територія проектування відноситьс</w:t>
      </w:r>
      <w:r>
        <w:rPr>
          <w:sz w:val="28"/>
          <w:szCs w:val="28"/>
        </w:rPr>
        <w:t>я до території багатоповерхової житлової забудови, громадською та комунально-складською.</w:t>
      </w:r>
    </w:p>
    <w:p w14:paraId="79FA9D27" w14:textId="77777777" w:rsidR="00A0684F" w:rsidRDefault="00686B86">
      <w:pPr>
        <w:tabs>
          <w:tab w:val="left" w:pos="9462"/>
        </w:tabs>
        <w:ind w:firstLine="570"/>
        <w:jc w:val="right"/>
        <w:rPr>
          <w:b/>
          <w:bCs/>
          <w:i/>
          <w:sz w:val="28"/>
          <w:szCs w:val="18"/>
        </w:rPr>
      </w:pPr>
      <w:r>
        <w:rPr>
          <w:i/>
          <w:sz w:val="28"/>
          <w:szCs w:val="18"/>
        </w:rPr>
        <w:t>Таблиця 2.2</w:t>
      </w:r>
    </w:p>
    <w:p w14:paraId="1E6BD2D6" w14:textId="77777777" w:rsidR="00A0684F" w:rsidRDefault="00A0684F">
      <w:pPr>
        <w:ind w:right="-3"/>
        <w:jc w:val="center"/>
        <w:rPr>
          <w:rFonts w:ascii="Arial" w:hAnsi="Arial" w:cs="Arial"/>
          <w:b/>
          <w:sz w:val="18"/>
          <w:szCs w:val="18"/>
          <w:lang w:val="ru-RU"/>
        </w:rPr>
      </w:pPr>
    </w:p>
    <w:p w14:paraId="29842459" w14:textId="77777777" w:rsidR="00A0684F" w:rsidRDefault="00686B86">
      <w:pPr>
        <w:ind w:right="-3"/>
        <w:jc w:val="center"/>
        <w:rPr>
          <w:b/>
          <w:sz w:val="28"/>
          <w:szCs w:val="28"/>
          <w:lang w:val="ru-RU"/>
        </w:rPr>
      </w:pPr>
      <w:r>
        <w:rPr>
          <w:b/>
          <w:bCs/>
          <w:sz w:val="28"/>
          <w:szCs w:val="28"/>
        </w:rPr>
        <w:t>Функціональний розподіл території проектування</w:t>
      </w:r>
    </w:p>
    <w:tbl>
      <w:tblPr>
        <w:tblW w:w="448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4"/>
        <w:gridCol w:w="6423"/>
        <w:gridCol w:w="1749"/>
      </w:tblGrid>
      <w:tr w:rsidR="00A0684F" w14:paraId="1880DF78" w14:textId="77777777">
        <w:trPr>
          <w:trHeight w:val="722"/>
          <w:tblHeader/>
          <w:jc w:val="center"/>
        </w:trPr>
        <w:tc>
          <w:tcPr>
            <w:tcW w:w="407" w:type="pct"/>
            <w:tcMar>
              <w:left w:w="28" w:type="dxa"/>
              <w:right w:w="28" w:type="dxa"/>
            </w:tcMar>
            <w:vAlign w:val="center"/>
          </w:tcPr>
          <w:p w14:paraId="4D73448C" w14:textId="77777777" w:rsidR="00A0684F" w:rsidRDefault="00686B86">
            <w:pPr>
              <w:ind w:right="27" w:firstLine="20"/>
              <w:jc w:val="center"/>
              <w:rPr>
                <w:bCs/>
                <w:szCs w:val="28"/>
              </w:rPr>
            </w:pPr>
            <w:r>
              <w:rPr>
                <w:bCs/>
                <w:szCs w:val="28"/>
              </w:rPr>
              <w:t>№</w:t>
            </w:r>
          </w:p>
          <w:p w14:paraId="5A197D02" w14:textId="77777777" w:rsidR="00A0684F" w:rsidRDefault="00686B86">
            <w:pPr>
              <w:tabs>
                <w:tab w:val="left" w:pos="603"/>
              </w:tabs>
              <w:ind w:right="27" w:firstLine="20"/>
              <w:jc w:val="center"/>
              <w:rPr>
                <w:bCs/>
                <w:szCs w:val="28"/>
              </w:rPr>
            </w:pPr>
            <w:r>
              <w:rPr>
                <w:bCs/>
                <w:szCs w:val="28"/>
              </w:rPr>
              <w:t>п/п</w:t>
            </w:r>
          </w:p>
        </w:tc>
        <w:tc>
          <w:tcPr>
            <w:tcW w:w="3610" w:type="pct"/>
            <w:tcMar>
              <w:left w:w="28" w:type="dxa"/>
              <w:right w:w="28" w:type="dxa"/>
            </w:tcMar>
            <w:vAlign w:val="center"/>
          </w:tcPr>
          <w:p w14:paraId="1EDDA0E0" w14:textId="77777777" w:rsidR="00A0684F" w:rsidRDefault="00686B86">
            <w:pPr>
              <w:ind w:right="290" w:firstLine="20"/>
              <w:jc w:val="center"/>
              <w:rPr>
                <w:bCs/>
                <w:szCs w:val="28"/>
              </w:rPr>
            </w:pPr>
            <w:r>
              <w:rPr>
                <w:bCs/>
                <w:szCs w:val="28"/>
              </w:rPr>
              <w:t>Найменування</w:t>
            </w:r>
          </w:p>
        </w:tc>
        <w:tc>
          <w:tcPr>
            <w:tcW w:w="983" w:type="pct"/>
            <w:tcMar>
              <w:left w:w="28" w:type="dxa"/>
              <w:right w:w="28" w:type="dxa"/>
            </w:tcMar>
            <w:vAlign w:val="center"/>
          </w:tcPr>
          <w:p w14:paraId="37718179" w14:textId="77777777" w:rsidR="00A0684F" w:rsidRDefault="00686B86">
            <w:pPr>
              <w:pStyle w:val="12"/>
              <w:ind w:right="7" w:firstLine="20"/>
              <w:rPr>
                <w:rFonts w:ascii="Times New Roman" w:hAnsi="Times New Roman"/>
                <w:bCs/>
                <w:sz w:val="24"/>
                <w:szCs w:val="28"/>
              </w:rPr>
            </w:pPr>
            <w:proofErr w:type="spellStart"/>
            <w:r>
              <w:rPr>
                <w:rFonts w:ascii="Times New Roman" w:hAnsi="Times New Roman"/>
                <w:bCs/>
                <w:sz w:val="24"/>
                <w:szCs w:val="28"/>
              </w:rPr>
              <w:t>Територія</w:t>
            </w:r>
            <w:proofErr w:type="spellEnd"/>
            <w:r>
              <w:rPr>
                <w:rFonts w:ascii="Times New Roman" w:hAnsi="Times New Roman"/>
                <w:bCs/>
                <w:sz w:val="24"/>
                <w:szCs w:val="28"/>
              </w:rPr>
              <w:t xml:space="preserve">, </w:t>
            </w:r>
            <w:proofErr w:type="spellStart"/>
            <w:r>
              <w:rPr>
                <w:rFonts w:ascii="Times New Roman" w:hAnsi="Times New Roman"/>
                <w:bCs/>
                <w:sz w:val="24"/>
                <w:szCs w:val="28"/>
              </w:rPr>
              <w:t>га</w:t>
            </w:r>
            <w:proofErr w:type="spellEnd"/>
          </w:p>
        </w:tc>
      </w:tr>
      <w:tr w:rsidR="00A0684F" w14:paraId="662A4115" w14:textId="77777777">
        <w:trPr>
          <w:trHeight w:val="130"/>
          <w:tblHeader/>
          <w:jc w:val="center"/>
        </w:trPr>
        <w:tc>
          <w:tcPr>
            <w:tcW w:w="407" w:type="pct"/>
            <w:vAlign w:val="center"/>
          </w:tcPr>
          <w:p w14:paraId="2309B046" w14:textId="77777777" w:rsidR="00A0684F" w:rsidRDefault="00686B86">
            <w:pPr>
              <w:ind w:right="27" w:firstLine="20"/>
              <w:jc w:val="center"/>
              <w:rPr>
                <w:bCs/>
                <w:szCs w:val="28"/>
              </w:rPr>
            </w:pPr>
            <w:r>
              <w:rPr>
                <w:bCs/>
                <w:szCs w:val="28"/>
              </w:rPr>
              <w:t>1</w:t>
            </w:r>
          </w:p>
        </w:tc>
        <w:tc>
          <w:tcPr>
            <w:tcW w:w="3610" w:type="pct"/>
            <w:vAlign w:val="center"/>
          </w:tcPr>
          <w:p w14:paraId="45BC3151" w14:textId="77777777" w:rsidR="00A0684F" w:rsidRDefault="00686B86">
            <w:pPr>
              <w:ind w:right="290" w:firstLine="20"/>
              <w:jc w:val="center"/>
              <w:rPr>
                <w:bCs/>
                <w:szCs w:val="28"/>
              </w:rPr>
            </w:pPr>
            <w:r>
              <w:rPr>
                <w:bCs/>
                <w:szCs w:val="28"/>
              </w:rPr>
              <w:t>2</w:t>
            </w:r>
          </w:p>
        </w:tc>
        <w:tc>
          <w:tcPr>
            <w:tcW w:w="983" w:type="pct"/>
            <w:vAlign w:val="center"/>
          </w:tcPr>
          <w:p w14:paraId="5FBCB9A1" w14:textId="77777777" w:rsidR="00A0684F" w:rsidRDefault="00686B86">
            <w:pPr>
              <w:pStyle w:val="12"/>
              <w:ind w:right="290" w:firstLine="20"/>
              <w:rPr>
                <w:rFonts w:ascii="Times New Roman" w:hAnsi="Times New Roman"/>
                <w:bCs/>
                <w:sz w:val="24"/>
                <w:szCs w:val="28"/>
                <w:lang w:val="uk-UA"/>
              </w:rPr>
            </w:pPr>
            <w:r>
              <w:rPr>
                <w:rFonts w:ascii="Times New Roman" w:hAnsi="Times New Roman"/>
                <w:bCs/>
                <w:sz w:val="24"/>
                <w:szCs w:val="28"/>
                <w:lang w:val="uk-UA"/>
              </w:rPr>
              <w:t>3</w:t>
            </w:r>
          </w:p>
        </w:tc>
      </w:tr>
      <w:tr w:rsidR="00A0684F" w14:paraId="3CC0C1EA" w14:textId="77777777">
        <w:trPr>
          <w:trHeight w:val="227"/>
          <w:jc w:val="center"/>
        </w:trPr>
        <w:tc>
          <w:tcPr>
            <w:tcW w:w="5000" w:type="pct"/>
            <w:gridSpan w:val="3"/>
            <w:vAlign w:val="center"/>
          </w:tcPr>
          <w:p w14:paraId="7E0FBC89" w14:textId="77777777" w:rsidR="00A0684F" w:rsidRDefault="00686B86">
            <w:pPr>
              <w:ind w:right="27" w:firstLine="20"/>
              <w:jc w:val="center"/>
              <w:rPr>
                <w:szCs w:val="28"/>
              </w:rPr>
            </w:pPr>
            <w:r>
              <w:rPr>
                <w:b/>
                <w:bCs/>
                <w:szCs w:val="28"/>
              </w:rPr>
              <w:t>Громадська забудова</w:t>
            </w:r>
          </w:p>
        </w:tc>
      </w:tr>
      <w:tr w:rsidR="00A0684F" w14:paraId="6BD86C75" w14:textId="77777777">
        <w:trPr>
          <w:trHeight w:val="295"/>
          <w:jc w:val="center"/>
        </w:trPr>
        <w:tc>
          <w:tcPr>
            <w:tcW w:w="407" w:type="pct"/>
          </w:tcPr>
          <w:p w14:paraId="49DC0872" w14:textId="77777777" w:rsidR="00A0684F" w:rsidRDefault="00686B86">
            <w:pPr>
              <w:snapToGrid w:val="0"/>
              <w:ind w:right="27" w:firstLine="20"/>
              <w:jc w:val="center"/>
              <w:rPr>
                <w:szCs w:val="28"/>
              </w:rPr>
            </w:pPr>
            <w:r>
              <w:rPr>
                <w:szCs w:val="28"/>
              </w:rPr>
              <w:t>1</w:t>
            </w:r>
          </w:p>
        </w:tc>
        <w:tc>
          <w:tcPr>
            <w:tcW w:w="3610" w:type="pct"/>
          </w:tcPr>
          <w:p w14:paraId="193CE079" w14:textId="77777777" w:rsidR="00A0684F" w:rsidRDefault="00686B86">
            <w:pPr>
              <w:autoSpaceDE w:val="0"/>
              <w:ind w:firstLine="20"/>
              <w:rPr>
                <w:szCs w:val="28"/>
                <w:lang w:val="en-US"/>
              </w:rPr>
            </w:pPr>
            <w:r>
              <w:rPr>
                <w:bCs/>
                <w:szCs w:val="28"/>
              </w:rPr>
              <w:t>Заклади</w:t>
            </w:r>
            <w:r>
              <w:rPr>
                <w:bCs/>
                <w:szCs w:val="28"/>
                <w:lang w:val="en-US"/>
              </w:rPr>
              <w:t xml:space="preserve"> </w:t>
            </w:r>
            <w:proofErr w:type="spellStart"/>
            <w:r>
              <w:rPr>
                <w:bCs/>
                <w:szCs w:val="28"/>
                <w:lang w:val="en-US"/>
              </w:rPr>
              <w:t>освіти</w:t>
            </w:r>
            <w:proofErr w:type="spellEnd"/>
            <w:r>
              <w:rPr>
                <w:bCs/>
                <w:szCs w:val="28"/>
                <w:lang w:val="en-US"/>
              </w:rPr>
              <w:t xml:space="preserve"> </w:t>
            </w:r>
          </w:p>
        </w:tc>
        <w:tc>
          <w:tcPr>
            <w:tcW w:w="983" w:type="pct"/>
            <w:vAlign w:val="center"/>
          </w:tcPr>
          <w:p w14:paraId="4F7C3A61" w14:textId="77777777" w:rsidR="00A0684F" w:rsidRDefault="00686B86">
            <w:pPr>
              <w:ind w:right="290" w:firstLine="20"/>
              <w:jc w:val="center"/>
              <w:rPr>
                <w:szCs w:val="28"/>
              </w:rPr>
            </w:pPr>
            <w:r>
              <w:rPr>
                <w:szCs w:val="28"/>
              </w:rPr>
              <w:t>0.55</w:t>
            </w:r>
          </w:p>
        </w:tc>
      </w:tr>
      <w:tr w:rsidR="00A0684F" w14:paraId="43AC9A7B" w14:textId="77777777">
        <w:trPr>
          <w:trHeight w:val="335"/>
          <w:jc w:val="center"/>
        </w:trPr>
        <w:tc>
          <w:tcPr>
            <w:tcW w:w="407" w:type="pct"/>
          </w:tcPr>
          <w:p w14:paraId="68C5C0CF" w14:textId="77777777" w:rsidR="00A0684F" w:rsidRDefault="00686B86">
            <w:pPr>
              <w:snapToGrid w:val="0"/>
              <w:ind w:right="27" w:firstLine="20"/>
              <w:jc w:val="center"/>
              <w:rPr>
                <w:szCs w:val="28"/>
              </w:rPr>
            </w:pPr>
            <w:r>
              <w:rPr>
                <w:szCs w:val="28"/>
              </w:rPr>
              <w:t>2</w:t>
            </w:r>
          </w:p>
        </w:tc>
        <w:tc>
          <w:tcPr>
            <w:tcW w:w="3610" w:type="pct"/>
          </w:tcPr>
          <w:p w14:paraId="0582AC3B" w14:textId="77777777" w:rsidR="00A0684F" w:rsidRDefault="00686B86">
            <w:pPr>
              <w:autoSpaceDE w:val="0"/>
              <w:ind w:firstLine="20"/>
              <w:rPr>
                <w:bCs/>
                <w:szCs w:val="28"/>
                <w:lang w:val="en-US"/>
              </w:rPr>
            </w:pPr>
            <w:r>
              <w:rPr>
                <w:bCs/>
                <w:szCs w:val="28"/>
              </w:rPr>
              <w:t>Медичні</w:t>
            </w:r>
            <w:r>
              <w:rPr>
                <w:bCs/>
                <w:szCs w:val="28"/>
                <w:lang w:val="en-US"/>
              </w:rPr>
              <w:t xml:space="preserve"> </w:t>
            </w:r>
            <w:proofErr w:type="spellStart"/>
            <w:r>
              <w:rPr>
                <w:bCs/>
                <w:szCs w:val="28"/>
                <w:lang w:val="en-US"/>
              </w:rPr>
              <w:t>заклади</w:t>
            </w:r>
            <w:proofErr w:type="spellEnd"/>
          </w:p>
        </w:tc>
        <w:tc>
          <w:tcPr>
            <w:tcW w:w="983" w:type="pct"/>
            <w:vAlign w:val="center"/>
          </w:tcPr>
          <w:p w14:paraId="0115FD8C" w14:textId="77777777" w:rsidR="00A0684F" w:rsidRDefault="00686B86">
            <w:pPr>
              <w:ind w:right="290" w:firstLine="20"/>
              <w:jc w:val="center"/>
              <w:rPr>
                <w:szCs w:val="28"/>
              </w:rPr>
            </w:pPr>
            <w:r>
              <w:rPr>
                <w:szCs w:val="28"/>
              </w:rPr>
              <w:t>0.37</w:t>
            </w:r>
          </w:p>
        </w:tc>
      </w:tr>
      <w:tr w:rsidR="00A0684F" w14:paraId="755814AD" w14:textId="77777777">
        <w:trPr>
          <w:trHeight w:val="295"/>
          <w:jc w:val="center"/>
        </w:trPr>
        <w:tc>
          <w:tcPr>
            <w:tcW w:w="407" w:type="pct"/>
          </w:tcPr>
          <w:p w14:paraId="4FAF4A7C" w14:textId="77777777" w:rsidR="00A0684F" w:rsidRDefault="00686B86">
            <w:pPr>
              <w:snapToGrid w:val="0"/>
              <w:ind w:right="27" w:firstLine="20"/>
              <w:jc w:val="center"/>
              <w:rPr>
                <w:szCs w:val="28"/>
              </w:rPr>
            </w:pPr>
            <w:r>
              <w:rPr>
                <w:szCs w:val="28"/>
              </w:rPr>
              <w:t>3</w:t>
            </w:r>
          </w:p>
        </w:tc>
        <w:tc>
          <w:tcPr>
            <w:tcW w:w="3610" w:type="pct"/>
          </w:tcPr>
          <w:p w14:paraId="12C94846" w14:textId="77777777" w:rsidR="00A0684F" w:rsidRDefault="00686B86">
            <w:pPr>
              <w:autoSpaceDE w:val="0"/>
              <w:ind w:firstLine="20"/>
              <w:rPr>
                <w:bCs/>
                <w:szCs w:val="28"/>
                <w:lang w:val="en-US"/>
              </w:rPr>
            </w:pPr>
            <w:proofErr w:type="spellStart"/>
            <w:r>
              <w:rPr>
                <w:bCs/>
                <w:szCs w:val="28"/>
                <w:lang w:val="en-US"/>
              </w:rPr>
              <w:t>Заклади</w:t>
            </w:r>
            <w:proofErr w:type="spellEnd"/>
            <w:r>
              <w:rPr>
                <w:bCs/>
                <w:szCs w:val="28"/>
                <w:lang w:val="en-US"/>
              </w:rPr>
              <w:t xml:space="preserve"> </w:t>
            </w:r>
            <w:proofErr w:type="spellStart"/>
            <w:r>
              <w:rPr>
                <w:bCs/>
                <w:szCs w:val="28"/>
                <w:lang w:val="en-US"/>
              </w:rPr>
              <w:t>торгівлі</w:t>
            </w:r>
            <w:proofErr w:type="spellEnd"/>
          </w:p>
        </w:tc>
        <w:tc>
          <w:tcPr>
            <w:tcW w:w="983" w:type="pct"/>
            <w:vAlign w:val="center"/>
          </w:tcPr>
          <w:p w14:paraId="4EE65502" w14:textId="77777777" w:rsidR="00A0684F" w:rsidRDefault="00686B86">
            <w:pPr>
              <w:ind w:right="290" w:firstLine="20"/>
              <w:jc w:val="center"/>
              <w:rPr>
                <w:szCs w:val="28"/>
              </w:rPr>
            </w:pPr>
            <w:r>
              <w:rPr>
                <w:szCs w:val="28"/>
              </w:rPr>
              <w:t>0.41</w:t>
            </w:r>
          </w:p>
        </w:tc>
      </w:tr>
      <w:tr w:rsidR="00A0684F" w14:paraId="2117768B" w14:textId="77777777">
        <w:trPr>
          <w:trHeight w:val="199"/>
          <w:jc w:val="center"/>
        </w:trPr>
        <w:tc>
          <w:tcPr>
            <w:tcW w:w="407" w:type="pct"/>
            <w:vAlign w:val="center"/>
          </w:tcPr>
          <w:p w14:paraId="4F1E20B7" w14:textId="77777777" w:rsidR="00A0684F" w:rsidRDefault="00A0684F">
            <w:pPr>
              <w:snapToGrid w:val="0"/>
              <w:ind w:right="27" w:firstLine="20"/>
              <w:jc w:val="center"/>
              <w:rPr>
                <w:color w:val="00B050"/>
                <w:szCs w:val="28"/>
              </w:rPr>
            </w:pPr>
          </w:p>
        </w:tc>
        <w:tc>
          <w:tcPr>
            <w:tcW w:w="3610" w:type="pct"/>
            <w:vAlign w:val="center"/>
          </w:tcPr>
          <w:p w14:paraId="51D9EDA9" w14:textId="77777777" w:rsidR="00A0684F" w:rsidRDefault="00686B86">
            <w:pPr>
              <w:ind w:right="290" w:firstLine="20"/>
              <w:rPr>
                <w:szCs w:val="28"/>
              </w:rPr>
            </w:pPr>
            <w:r>
              <w:rPr>
                <w:bCs/>
                <w:szCs w:val="28"/>
              </w:rPr>
              <w:t>ВСЬОГО</w:t>
            </w:r>
          </w:p>
        </w:tc>
        <w:tc>
          <w:tcPr>
            <w:tcW w:w="983" w:type="pct"/>
            <w:vAlign w:val="center"/>
          </w:tcPr>
          <w:p w14:paraId="307F5CCA" w14:textId="77777777" w:rsidR="00A0684F" w:rsidRDefault="00686B86">
            <w:pPr>
              <w:ind w:right="290" w:firstLine="20"/>
              <w:jc w:val="center"/>
              <w:rPr>
                <w:color w:val="00B050"/>
                <w:szCs w:val="28"/>
              </w:rPr>
            </w:pPr>
            <w:r>
              <w:rPr>
                <w:color w:val="000000"/>
                <w:szCs w:val="28"/>
              </w:rPr>
              <w:t>1.33</w:t>
            </w:r>
          </w:p>
        </w:tc>
      </w:tr>
      <w:tr w:rsidR="00A0684F" w14:paraId="4BB6C7CE" w14:textId="77777777">
        <w:trPr>
          <w:trHeight w:val="234"/>
          <w:jc w:val="center"/>
        </w:trPr>
        <w:tc>
          <w:tcPr>
            <w:tcW w:w="5000" w:type="pct"/>
            <w:gridSpan w:val="3"/>
            <w:vAlign w:val="center"/>
          </w:tcPr>
          <w:p w14:paraId="1C2B7F13" w14:textId="77777777" w:rsidR="00A0684F" w:rsidRDefault="00686B86">
            <w:pPr>
              <w:ind w:right="27" w:firstLine="20"/>
              <w:jc w:val="center"/>
              <w:rPr>
                <w:szCs w:val="28"/>
              </w:rPr>
            </w:pPr>
            <w:r>
              <w:rPr>
                <w:b/>
                <w:bCs/>
                <w:szCs w:val="28"/>
              </w:rPr>
              <w:t>Житлова забудова</w:t>
            </w:r>
          </w:p>
        </w:tc>
      </w:tr>
      <w:tr w:rsidR="00A0684F" w14:paraId="167BC62F" w14:textId="77777777">
        <w:trPr>
          <w:trHeight w:val="310"/>
          <w:jc w:val="center"/>
        </w:trPr>
        <w:tc>
          <w:tcPr>
            <w:tcW w:w="407" w:type="pct"/>
            <w:vAlign w:val="center"/>
          </w:tcPr>
          <w:p w14:paraId="3E1C03C0" w14:textId="77777777" w:rsidR="00A0684F" w:rsidRDefault="00686B86">
            <w:pPr>
              <w:snapToGrid w:val="0"/>
              <w:ind w:right="27" w:firstLine="20"/>
              <w:jc w:val="center"/>
              <w:rPr>
                <w:szCs w:val="28"/>
              </w:rPr>
            </w:pPr>
            <w:r>
              <w:rPr>
                <w:szCs w:val="28"/>
              </w:rPr>
              <w:t>1</w:t>
            </w:r>
          </w:p>
        </w:tc>
        <w:tc>
          <w:tcPr>
            <w:tcW w:w="3610" w:type="pct"/>
            <w:vAlign w:val="center"/>
          </w:tcPr>
          <w:p w14:paraId="53C8B564" w14:textId="77777777" w:rsidR="00A0684F" w:rsidRDefault="00686B86">
            <w:pPr>
              <w:autoSpaceDE w:val="0"/>
              <w:ind w:firstLine="20"/>
              <w:rPr>
                <w:szCs w:val="28"/>
              </w:rPr>
            </w:pPr>
            <w:r>
              <w:rPr>
                <w:szCs w:val="28"/>
              </w:rPr>
              <w:t>Багатоквартирна забудова</w:t>
            </w:r>
          </w:p>
        </w:tc>
        <w:tc>
          <w:tcPr>
            <w:tcW w:w="983" w:type="pct"/>
            <w:vAlign w:val="center"/>
          </w:tcPr>
          <w:p w14:paraId="55E39298" w14:textId="77777777" w:rsidR="00A0684F" w:rsidRDefault="00686B86">
            <w:pPr>
              <w:ind w:right="290" w:firstLine="20"/>
              <w:jc w:val="center"/>
              <w:rPr>
                <w:szCs w:val="28"/>
              </w:rPr>
            </w:pPr>
            <w:r>
              <w:rPr>
                <w:szCs w:val="28"/>
              </w:rPr>
              <w:t>17.9</w:t>
            </w:r>
          </w:p>
        </w:tc>
      </w:tr>
      <w:tr w:rsidR="00A0684F" w14:paraId="6DEE8A85" w14:textId="77777777">
        <w:trPr>
          <w:trHeight w:val="201"/>
          <w:jc w:val="center"/>
        </w:trPr>
        <w:tc>
          <w:tcPr>
            <w:tcW w:w="407" w:type="pct"/>
            <w:vAlign w:val="center"/>
          </w:tcPr>
          <w:p w14:paraId="256EC14F" w14:textId="77777777" w:rsidR="00A0684F" w:rsidRDefault="00A0684F">
            <w:pPr>
              <w:snapToGrid w:val="0"/>
              <w:ind w:right="27" w:firstLine="20"/>
              <w:jc w:val="center"/>
              <w:rPr>
                <w:szCs w:val="28"/>
              </w:rPr>
            </w:pPr>
          </w:p>
        </w:tc>
        <w:tc>
          <w:tcPr>
            <w:tcW w:w="3610" w:type="pct"/>
            <w:vAlign w:val="center"/>
          </w:tcPr>
          <w:p w14:paraId="24FAAB13" w14:textId="77777777" w:rsidR="00A0684F" w:rsidRDefault="00686B86">
            <w:pPr>
              <w:ind w:right="290" w:firstLine="20"/>
              <w:rPr>
                <w:szCs w:val="28"/>
              </w:rPr>
            </w:pPr>
            <w:r>
              <w:rPr>
                <w:bCs/>
                <w:szCs w:val="28"/>
              </w:rPr>
              <w:t>ВСЬОГО</w:t>
            </w:r>
          </w:p>
        </w:tc>
        <w:tc>
          <w:tcPr>
            <w:tcW w:w="983" w:type="pct"/>
            <w:vAlign w:val="center"/>
          </w:tcPr>
          <w:p w14:paraId="3F81B44B" w14:textId="77777777" w:rsidR="00A0684F" w:rsidRDefault="00686B86">
            <w:pPr>
              <w:ind w:right="290" w:firstLine="20"/>
              <w:jc w:val="center"/>
              <w:rPr>
                <w:szCs w:val="28"/>
              </w:rPr>
            </w:pPr>
            <w:r>
              <w:rPr>
                <w:szCs w:val="28"/>
              </w:rPr>
              <w:t>17.9</w:t>
            </w:r>
          </w:p>
        </w:tc>
      </w:tr>
      <w:tr w:rsidR="00A0684F" w14:paraId="3705A4A0" w14:textId="77777777">
        <w:trPr>
          <w:trHeight w:val="248"/>
          <w:jc w:val="center"/>
        </w:trPr>
        <w:tc>
          <w:tcPr>
            <w:tcW w:w="5000" w:type="pct"/>
            <w:gridSpan w:val="3"/>
            <w:vAlign w:val="center"/>
          </w:tcPr>
          <w:p w14:paraId="7344F205" w14:textId="77777777" w:rsidR="00A0684F" w:rsidRDefault="00686B86">
            <w:pPr>
              <w:ind w:right="27" w:firstLine="20"/>
              <w:jc w:val="center"/>
              <w:rPr>
                <w:szCs w:val="28"/>
              </w:rPr>
            </w:pPr>
            <w:r>
              <w:rPr>
                <w:b/>
                <w:bCs/>
                <w:szCs w:val="28"/>
              </w:rPr>
              <w:t>Комунально-складська забудова, об’єкти інженерної інфраструктури</w:t>
            </w:r>
          </w:p>
        </w:tc>
      </w:tr>
      <w:tr w:rsidR="00A0684F" w14:paraId="34919D28" w14:textId="77777777">
        <w:trPr>
          <w:trHeight w:val="283"/>
          <w:jc w:val="center"/>
        </w:trPr>
        <w:tc>
          <w:tcPr>
            <w:tcW w:w="407" w:type="pct"/>
            <w:vAlign w:val="center"/>
          </w:tcPr>
          <w:p w14:paraId="6E895CDF" w14:textId="77777777" w:rsidR="00A0684F" w:rsidRDefault="00686B86">
            <w:pPr>
              <w:snapToGrid w:val="0"/>
              <w:ind w:right="27" w:firstLine="20"/>
              <w:jc w:val="center"/>
              <w:rPr>
                <w:szCs w:val="28"/>
              </w:rPr>
            </w:pPr>
            <w:r>
              <w:rPr>
                <w:szCs w:val="28"/>
              </w:rPr>
              <w:t>1</w:t>
            </w:r>
          </w:p>
        </w:tc>
        <w:tc>
          <w:tcPr>
            <w:tcW w:w="3610" w:type="pct"/>
          </w:tcPr>
          <w:p w14:paraId="26BCD38B" w14:textId="77777777" w:rsidR="00A0684F" w:rsidRDefault="00686B86">
            <w:pPr>
              <w:autoSpaceDE w:val="0"/>
              <w:ind w:firstLine="20"/>
              <w:rPr>
                <w:bCs/>
                <w:szCs w:val="28"/>
              </w:rPr>
            </w:pPr>
            <w:r>
              <w:rPr>
                <w:szCs w:val="28"/>
              </w:rPr>
              <w:t>Комунальні підприємства</w:t>
            </w:r>
            <w:r>
              <w:rPr>
                <w:bCs/>
                <w:szCs w:val="28"/>
              </w:rPr>
              <w:t xml:space="preserve"> і складські об’єкти</w:t>
            </w:r>
          </w:p>
        </w:tc>
        <w:tc>
          <w:tcPr>
            <w:tcW w:w="983" w:type="pct"/>
            <w:vAlign w:val="center"/>
          </w:tcPr>
          <w:p w14:paraId="350C5124" w14:textId="77777777" w:rsidR="00A0684F" w:rsidRDefault="00686B86">
            <w:pPr>
              <w:ind w:right="290" w:firstLine="20"/>
              <w:jc w:val="center"/>
              <w:rPr>
                <w:szCs w:val="28"/>
              </w:rPr>
            </w:pPr>
            <w:r>
              <w:rPr>
                <w:szCs w:val="28"/>
              </w:rPr>
              <w:t>1.24</w:t>
            </w:r>
          </w:p>
        </w:tc>
      </w:tr>
      <w:tr w:rsidR="00A0684F" w14:paraId="08877ADD" w14:textId="77777777">
        <w:trPr>
          <w:trHeight w:val="202"/>
          <w:jc w:val="center"/>
        </w:trPr>
        <w:tc>
          <w:tcPr>
            <w:tcW w:w="407" w:type="pct"/>
            <w:vAlign w:val="center"/>
          </w:tcPr>
          <w:p w14:paraId="5146E185" w14:textId="77777777" w:rsidR="00A0684F" w:rsidRDefault="00A0684F">
            <w:pPr>
              <w:snapToGrid w:val="0"/>
              <w:ind w:right="27" w:firstLine="20"/>
              <w:jc w:val="center"/>
              <w:rPr>
                <w:szCs w:val="28"/>
              </w:rPr>
            </w:pPr>
          </w:p>
        </w:tc>
        <w:tc>
          <w:tcPr>
            <w:tcW w:w="3610" w:type="pct"/>
            <w:vAlign w:val="center"/>
          </w:tcPr>
          <w:p w14:paraId="27468AED" w14:textId="77777777" w:rsidR="00A0684F" w:rsidRDefault="00686B86">
            <w:pPr>
              <w:ind w:right="290" w:firstLine="20"/>
              <w:rPr>
                <w:szCs w:val="28"/>
              </w:rPr>
            </w:pPr>
            <w:r>
              <w:rPr>
                <w:bCs/>
                <w:szCs w:val="28"/>
              </w:rPr>
              <w:t>ВСЬОГО</w:t>
            </w:r>
          </w:p>
        </w:tc>
        <w:tc>
          <w:tcPr>
            <w:tcW w:w="983" w:type="pct"/>
            <w:vAlign w:val="center"/>
          </w:tcPr>
          <w:p w14:paraId="584C773E" w14:textId="77777777" w:rsidR="00A0684F" w:rsidRDefault="00686B86">
            <w:pPr>
              <w:ind w:right="290" w:firstLine="20"/>
              <w:jc w:val="center"/>
              <w:rPr>
                <w:szCs w:val="28"/>
              </w:rPr>
            </w:pPr>
            <w:r>
              <w:rPr>
                <w:szCs w:val="28"/>
              </w:rPr>
              <w:t>1.24</w:t>
            </w:r>
          </w:p>
        </w:tc>
      </w:tr>
      <w:tr w:rsidR="00A0684F" w14:paraId="07DAE3C5" w14:textId="77777777">
        <w:trPr>
          <w:trHeight w:val="264"/>
          <w:jc w:val="center"/>
        </w:trPr>
        <w:tc>
          <w:tcPr>
            <w:tcW w:w="5000" w:type="pct"/>
            <w:gridSpan w:val="3"/>
            <w:vAlign w:val="center"/>
          </w:tcPr>
          <w:p w14:paraId="508134FE" w14:textId="77777777" w:rsidR="00A0684F" w:rsidRDefault="00686B86">
            <w:pPr>
              <w:ind w:right="27" w:firstLine="20"/>
              <w:jc w:val="center"/>
              <w:rPr>
                <w:szCs w:val="28"/>
              </w:rPr>
            </w:pPr>
            <w:r>
              <w:rPr>
                <w:b/>
                <w:bCs/>
                <w:szCs w:val="28"/>
              </w:rPr>
              <w:t>Транспортні об’єкти</w:t>
            </w:r>
          </w:p>
        </w:tc>
      </w:tr>
      <w:tr w:rsidR="00A0684F" w14:paraId="189D20C2" w14:textId="77777777">
        <w:trPr>
          <w:trHeight w:val="232"/>
          <w:jc w:val="center"/>
        </w:trPr>
        <w:tc>
          <w:tcPr>
            <w:tcW w:w="407" w:type="pct"/>
            <w:vAlign w:val="center"/>
          </w:tcPr>
          <w:p w14:paraId="7360BAD4" w14:textId="77777777" w:rsidR="00A0684F" w:rsidRDefault="00686B86">
            <w:pPr>
              <w:snapToGrid w:val="0"/>
              <w:ind w:right="27" w:firstLine="20"/>
              <w:jc w:val="center"/>
              <w:rPr>
                <w:szCs w:val="28"/>
              </w:rPr>
            </w:pPr>
            <w:r>
              <w:rPr>
                <w:szCs w:val="28"/>
              </w:rPr>
              <w:t>1</w:t>
            </w:r>
          </w:p>
        </w:tc>
        <w:tc>
          <w:tcPr>
            <w:tcW w:w="3610" w:type="pct"/>
            <w:vAlign w:val="center"/>
          </w:tcPr>
          <w:p w14:paraId="60EC550B" w14:textId="77777777" w:rsidR="00A0684F" w:rsidRDefault="00686B86">
            <w:pPr>
              <w:ind w:right="290" w:firstLine="20"/>
              <w:rPr>
                <w:szCs w:val="28"/>
              </w:rPr>
            </w:pPr>
            <w:r>
              <w:rPr>
                <w:szCs w:val="28"/>
              </w:rPr>
              <w:t>Автостоянка</w:t>
            </w:r>
          </w:p>
        </w:tc>
        <w:tc>
          <w:tcPr>
            <w:tcW w:w="983" w:type="pct"/>
            <w:vAlign w:val="center"/>
          </w:tcPr>
          <w:p w14:paraId="658774EA" w14:textId="77777777" w:rsidR="00A0684F" w:rsidRDefault="00686B86">
            <w:pPr>
              <w:ind w:right="290" w:firstLine="20"/>
              <w:jc w:val="center"/>
              <w:rPr>
                <w:szCs w:val="28"/>
              </w:rPr>
            </w:pPr>
            <w:r>
              <w:rPr>
                <w:szCs w:val="28"/>
              </w:rPr>
              <w:t>0.03</w:t>
            </w:r>
          </w:p>
        </w:tc>
      </w:tr>
      <w:tr w:rsidR="00A0684F" w14:paraId="394FCE0C" w14:textId="77777777">
        <w:trPr>
          <w:trHeight w:val="235"/>
          <w:jc w:val="center"/>
        </w:trPr>
        <w:tc>
          <w:tcPr>
            <w:tcW w:w="407" w:type="pct"/>
            <w:vAlign w:val="center"/>
          </w:tcPr>
          <w:p w14:paraId="5EFE6D98" w14:textId="77777777" w:rsidR="00A0684F" w:rsidRDefault="00686B86">
            <w:pPr>
              <w:snapToGrid w:val="0"/>
              <w:ind w:right="27" w:firstLine="20"/>
              <w:jc w:val="center"/>
              <w:rPr>
                <w:szCs w:val="28"/>
              </w:rPr>
            </w:pPr>
            <w:r>
              <w:rPr>
                <w:szCs w:val="28"/>
              </w:rPr>
              <w:t>2</w:t>
            </w:r>
          </w:p>
        </w:tc>
        <w:tc>
          <w:tcPr>
            <w:tcW w:w="3610" w:type="pct"/>
            <w:vAlign w:val="center"/>
          </w:tcPr>
          <w:p w14:paraId="61BF461F" w14:textId="77777777" w:rsidR="00A0684F" w:rsidRDefault="00686B86">
            <w:pPr>
              <w:ind w:right="290" w:firstLine="20"/>
              <w:rPr>
                <w:bCs/>
                <w:szCs w:val="28"/>
              </w:rPr>
            </w:pPr>
            <w:r>
              <w:rPr>
                <w:bCs/>
                <w:szCs w:val="28"/>
              </w:rPr>
              <w:t>Проїзди</w:t>
            </w:r>
          </w:p>
        </w:tc>
        <w:tc>
          <w:tcPr>
            <w:tcW w:w="983" w:type="pct"/>
            <w:vAlign w:val="center"/>
          </w:tcPr>
          <w:p w14:paraId="01F1EE4E" w14:textId="77777777" w:rsidR="00A0684F" w:rsidRDefault="00686B86">
            <w:pPr>
              <w:ind w:right="290" w:firstLine="20"/>
              <w:jc w:val="center"/>
              <w:rPr>
                <w:szCs w:val="28"/>
              </w:rPr>
            </w:pPr>
            <w:r>
              <w:rPr>
                <w:szCs w:val="28"/>
              </w:rPr>
              <w:t>2.55</w:t>
            </w:r>
          </w:p>
        </w:tc>
      </w:tr>
      <w:tr w:rsidR="00A0684F" w14:paraId="5AF4B903" w14:textId="77777777">
        <w:trPr>
          <w:trHeight w:val="91"/>
          <w:jc w:val="center"/>
        </w:trPr>
        <w:tc>
          <w:tcPr>
            <w:tcW w:w="407" w:type="pct"/>
            <w:vAlign w:val="center"/>
          </w:tcPr>
          <w:p w14:paraId="45A0868A" w14:textId="77777777" w:rsidR="00A0684F" w:rsidRDefault="00A0684F">
            <w:pPr>
              <w:ind w:right="27" w:firstLine="20"/>
              <w:jc w:val="center"/>
              <w:rPr>
                <w:bCs/>
                <w:szCs w:val="28"/>
              </w:rPr>
            </w:pPr>
          </w:p>
        </w:tc>
        <w:tc>
          <w:tcPr>
            <w:tcW w:w="3610" w:type="pct"/>
            <w:vAlign w:val="center"/>
          </w:tcPr>
          <w:p w14:paraId="3A56475B" w14:textId="77777777" w:rsidR="00A0684F" w:rsidRDefault="00686B86">
            <w:pPr>
              <w:ind w:right="290" w:firstLine="20"/>
              <w:rPr>
                <w:bCs/>
                <w:szCs w:val="28"/>
              </w:rPr>
            </w:pPr>
            <w:r>
              <w:rPr>
                <w:bCs/>
                <w:szCs w:val="28"/>
              </w:rPr>
              <w:t>ВСЬОГО</w:t>
            </w:r>
          </w:p>
        </w:tc>
        <w:tc>
          <w:tcPr>
            <w:tcW w:w="983" w:type="pct"/>
            <w:vAlign w:val="center"/>
          </w:tcPr>
          <w:p w14:paraId="1AFC4521" w14:textId="77777777" w:rsidR="00A0684F" w:rsidRDefault="00686B86">
            <w:pPr>
              <w:ind w:right="290" w:firstLine="20"/>
              <w:jc w:val="center"/>
              <w:rPr>
                <w:szCs w:val="28"/>
              </w:rPr>
            </w:pPr>
            <w:r>
              <w:rPr>
                <w:szCs w:val="28"/>
              </w:rPr>
              <w:t>2.58</w:t>
            </w:r>
          </w:p>
        </w:tc>
      </w:tr>
    </w:tbl>
    <w:p w14:paraId="796A8081" w14:textId="77777777" w:rsidR="00A0684F" w:rsidRDefault="00A0684F">
      <w:pPr>
        <w:ind w:right="290" w:firstLine="57"/>
        <w:jc w:val="center"/>
        <w:rPr>
          <w:rFonts w:ascii="Arial" w:hAnsi="Arial" w:cs="Arial"/>
          <w:sz w:val="18"/>
          <w:szCs w:val="18"/>
        </w:rPr>
      </w:pPr>
    </w:p>
    <w:p w14:paraId="05D0BB98" w14:textId="77777777" w:rsidR="00A0684F" w:rsidRDefault="00A0684F">
      <w:pPr>
        <w:jc w:val="both"/>
        <w:rPr>
          <w:b/>
          <w:bCs/>
          <w:sz w:val="28"/>
          <w:szCs w:val="28"/>
        </w:rPr>
      </w:pPr>
    </w:p>
    <w:p w14:paraId="33B96AE5" w14:textId="77777777" w:rsidR="00A0684F" w:rsidRDefault="00A0684F">
      <w:pPr>
        <w:jc w:val="both"/>
        <w:rPr>
          <w:b/>
          <w:bCs/>
          <w:sz w:val="28"/>
          <w:szCs w:val="28"/>
        </w:rPr>
      </w:pPr>
    </w:p>
    <w:p w14:paraId="6B46A144" w14:textId="77777777" w:rsidR="00A0684F" w:rsidRDefault="00A0684F">
      <w:pPr>
        <w:jc w:val="both"/>
        <w:rPr>
          <w:b/>
          <w:bCs/>
          <w:sz w:val="28"/>
          <w:szCs w:val="28"/>
        </w:rPr>
      </w:pPr>
    </w:p>
    <w:p w14:paraId="0FA591E3" w14:textId="77777777" w:rsidR="00A0684F" w:rsidRDefault="00A0684F">
      <w:pPr>
        <w:jc w:val="both"/>
        <w:rPr>
          <w:b/>
          <w:bCs/>
          <w:sz w:val="28"/>
          <w:szCs w:val="28"/>
        </w:rPr>
      </w:pPr>
    </w:p>
    <w:p w14:paraId="5DDA5F65" w14:textId="77777777" w:rsidR="00A0684F" w:rsidRDefault="00A0684F">
      <w:pPr>
        <w:jc w:val="both"/>
        <w:rPr>
          <w:b/>
          <w:bCs/>
          <w:sz w:val="28"/>
          <w:szCs w:val="28"/>
        </w:rPr>
      </w:pPr>
    </w:p>
    <w:p w14:paraId="1D8A8CCC" w14:textId="77777777" w:rsidR="00A0684F" w:rsidRDefault="00A0684F">
      <w:pPr>
        <w:jc w:val="both"/>
        <w:rPr>
          <w:b/>
          <w:bCs/>
          <w:sz w:val="28"/>
          <w:szCs w:val="28"/>
        </w:rPr>
      </w:pPr>
    </w:p>
    <w:p w14:paraId="67481F2F" w14:textId="77777777" w:rsidR="00A0684F" w:rsidRDefault="00A0684F">
      <w:pPr>
        <w:jc w:val="both"/>
        <w:rPr>
          <w:b/>
          <w:bCs/>
          <w:sz w:val="28"/>
          <w:szCs w:val="28"/>
        </w:rPr>
      </w:pPr>
    </w:p>
    <w:p w14:paraId="54E14D4D" w14:textId="77777777" w:rsidR="00A0684F" w:rsidRDefault="00A0684F">
      <w:pPr>
        <w:jc w:val="both"/>
        <w:rPr>
          <w:b/>
          <w:bCs/>
          <w:sz w:val="28"/>
          <w:szCs w:val="28"/>
        </w:rPr>
      </w:pPr>
    </w:p>
    <w:p w14:paraId="625F6D25" w14:textId="77777777" w:rsidR="00A0684F" w:rsidRDefault="00A0684F">
      <w:pPr>
        <w:jc w:val="both"/>
        <w:rPr>
          <w:b/>
          <w:bCs/>
          <w:sz w:val="28"/>
          <w:szCs w:val="28"/>
        </w:rPr>
      </w:pPr>
    </w:p>
    <w:p w14:paraId="01EB0D0C" w14:textId="77777777" w:rsidR="00A0684F" w:rsidRDefault="00A0684F">
      <w:pPr>
        <w:jc w:val="both"/>
        <w:rPr>
          <w:b/>
          <w:bCs/>
          <w:sz w:val="28"/>
          <w:szCs w:val="28"/>
        </w:rPr>
      </w:pPr>
    </w:p>
    <w:p w14:paraId="3160285A" w14:textId="77777777" w:rsidR="00A0684F" w:rsidRDefault="00A0684F">
      <w:pPr>
        <w:jc w:val="both"/>
        <w:rPr>
          <w:b/>
          <w:bCs/>
          <w:sz w:val="28"/>
          <w:szCs w:val="28"/>
        </w:rPr>
      </w:pPr>
    </w:p>
    <w:p w14:paraId="50F8D7DE" w14:textId="77777777" w:rsidR="00A0684F" w:rsidRDefault="00A0684F">
      <w:pPr>
        <w:jc w:val="both"/>
        <w:rPr>
          <w:b/>
          <w:bCs/>
          <w:sz w:val="28"/>
          <w:szCs w:val="28"/>
        </w:rPr>
      </w:pPr>
    </w:p>
    <w:p w14:paraId="757E41F4" w14:textId="77777777" w:rsidR="00A0684F" w:rsidRDefault="00A0684F">
      <w:pPr>
        <w:jc w:val="both"/>
        <w:rPr>
          <w:b/>
          <w:bCs/>
          <w:sz w:val="28"/>
          <w:szCs w:val="28"/>
        </w:rPr>
      </w:pPr>
    </w:p>
    <w:p w14:paraId="07B51379" w14:textId="77777777" w:rsidR="00A0684F" w:rsidRDefault="00A0684F">
      <w:pPr>
        <w:jc w:val="both"/>
        <w:rPr>
          <w:b/>
          <w:bCs/>
          <w:sz w:val="28"/>
          <w:szCs w:val="28"/>
        </w:rPr>
      </w:pPr>
    </w:p>
    <w:p w14:paraId="48B8B6BD" w14:textId="77777777" w:rsidR="00A0684F" w:rsidRDefault="00A0684F">
      <w:pPr>
        <w:jc w:val="both"/>
        <w:rPr>
          <w:b/>
          <w:bCs/>
          <w:sz w:val="28"/>
          <w:szCs w:val="28"/>
        </w:rPr>
      </w:pPr>
    </w:p>
    <w:p w14:paraId="714749D2" w14:textId="77777777" w:rsidR="00A0684F" w:rsidRDefault="00A0684F">
      <w:pPr>
        <w:jc w:val="both"/>
        <w:rPr>
          <w:b/>
          <w:bCs/>
          <w:sz w:val="28"/>
          <w:szCs w:val="28"/>
        </w:rPr>
      </w:pPr>
    </w:p>
    <w:p w14:paraId="56E80356" w14:textId="77777777" w:rsidR="00A0684F" w:rsidRDefault="00A0684F">
      <w:pPr>
        <w:jc w:val="both"/>
        <w:rPr>
          <w:b/>
          <w:bCs/>
          <w:sz w:val="28"/>
          <w:szCs w:val="28"/>
        </w:rPr>
      </w:pPr>
    </w:p>
    <w:p w14:paraId="1DD4D26F" w14:textId="77777777" w:rsidR="00A0684F" w:rsidRDefault="00A0684F">
      <w:pPr>
        <w:jc w:val="both"/>
        <w:rPr>
          <w:b/>
          <w:bCs/>
          <w:sz w:val="28"/>
          <w:szCs w:val="28"/>
        </w:rPr>
      </w:pPr>
    </w:p>
    <w:p w14:paraId="0899BE26" w14:textId="77777777" w:rsidR="00A0684F" w:rsidRDefault="00686B86">
      <w:pPr>
        <w:pStyle w:val="1"/>
        <w:spacing w:after="120" w:line="360" w:lineRule="auto"/>
        <w:ind w:left="0" w:hanging="11"/>
        <w:rPr>
          <w:b/>
          <w:bCs/>
        </w:rPr>
      </w:pPr>
      <w:bookmarkStart w:id="29" w:name="_Toc200936544"/>
      <w:r>
        <w:rPr>
          <w:sz w:val="28"/>
        </w:rPr>
        <w:lastRenderedPageBreak/>
        <w:t>2.2 Паспорт та технічний стан житлової забудови</w:t>
      </w:r>
      <w:bookmarkEnd w:id="29"/>
    </w:p>
    <w:p w14:paraId="0D2078C5" w14:textId="77777777" w:rsidR="00A0684F" w:rsidRDefault="00686B86">
      <w:pPr>
        <w:pStyle w:val="ac"/>
        <w:spacing w:before="0" w:beforeAutospacing="0" w:after="0" w:afterAutospacing="0" w:line="360" w:lineRule="auto"/>
        <w:ind w:right="100" w:firstLine="709"/>
        <w:jc w:val="both"/>
        <w:textAlignment w:val="baseline"/>
        <w:rPr>
          <w:sz w:val="28"/>
          <w:szCs w:val="28"/>
          <w:lang w:val="uk-UA"/>
        </w:rPr>
      </w:pPr>
      <w:r>
        <w:rPr>
          <w:rFonts w:eastAsia="Segoe UI"/>
          <w:sz w:val="28"/>
          <w:szCs w:val="28"/>
          <w:shd w:val="clear" w:color="auto" w:fill="FFFFFF"/>
          <w:lang w:val="uk"/>
        </w:rPr>
        <w:t>Громадських центри загальноміського, районного і місцевого значення в межах досліджуваної території</w:t>
      </w:r>
      <w:r>
        <w:rPr>
          <w:rFonts w:eastAsia="Segoe UI"/>
          <w:sz w:val="28"/>
          <w:szCs w:val="28"/>
          <w:shd w:val="clear" w:color="auto" w:fill="FFFFFF"/>
          <w:lang w:val="uk-UA"/>
        </w:rPr>
        <w:t xml:space="preserve">. </w:t>
      </w:r>
      <w:r>
        <w:rPr>
          <w:rFonts w:eastAsia="Segoe UI"/>
          <w:sz w:val="28"/>
          <w:szCs w:val="28"/>
          <w:shd w:val="clear" w:color="auto" w:fill="FFFFFF"/>
          <w:lang w:val="uk"/>
        </w:rPr>
        <w:t xml:space="preserve">Відкриті </w:t>
      </w:r>
      <w:r>
        <w:rPr>
          <w:rFonts w:eastAsia="Segoe UI"/>
          <w:sz w:val="28"/>
          <w:szCs w:val="28"/>
          <w:shd w:val="clear" w:color="auto" w:fill="FFFFFF"/>
          <w:lang w:val="uk"/>
        </w:rPr>
        <w:t xml:space="preserve">публічні простори (площі, пішохідні зони тощо) </w:t>
      </w:r>
      <w:proofErr w:type="spellStart"/>
      <w:r>
        <w:rPr>
          <w:rFonts w:eastAsia="Segoe UI"/>
          <w:sz w:val="28"/>
          <w:szCs w:val="28"/>
          <w:shd w:val="clear" w:color="auto" w:fill="FFFFFF"/>
          <w:lang w:val="uk"/>
        </w:rPr>
        <w:t>розташован</w:t>
      </w:r>
      <w:proofErr w:type="spellEnd"/>
      <w:r>
        <w:rPr>
          <w:rFonts w:eastAsia="Segoe UI"/>
          <w:sz w:val="28"/>
          <w:szCs w:val="28"/>
          <w:shd w:val="clear" w:color="auto" w:fill="FFFFFF"/>
          <w:lang w:val="uk-UA"/>
        </w:rPr>
        <w:t xml:space="preserve">і в </w:t>
      </w:r>
      <w:proofErr w:type="spellStart"/>
      <w:r>
        <w:rPr>
          <w:rFonts w:eastAsia="Segoe UI"/>
          <w:sz w:val="28"/>
          <w:szCs w:val="28"/>
          <w:shd w:val="clear" w:color="auto" w:fill="FFFFFF"/>
          <w:lang w:val="uk-UA"/>
        </w:rPr>
        <w:t>західно</w:t>
      </w:r>
      <w:proofErr w:type="spellEnd"/>
      <w:r>
        <w:rPr>
          <w:rFonts w:eastAsia="Segoe UI"/>
          <w:sz w:val="28"/>
          <w:szCs w:val="28"/>
          <w:shd w:val="clear" w:color="auto" w:fill="FFFFFF"/>
          <w:lang w:val="uk-UA"/>
        </w:rPr>
        <w:t>-південній частині.</w:t>
      </w:r>
    </w:p>
    <w:p w14:paraId="31C5E38D" w14:textId="77777777" w:rsidR="00A0684F" w:rsidRDefault="00686B86">
      <w:pPr>
        <w:pStyle w:val="ac"/>
        <w:spacing w:before="0" w:beforeAutospacing="0" w:after="0" w:afterAutospacing="0" w:line="360" w:lineRule="auto"/>
        <w:ind w:right="100" w:firstLine="709"/>
        <w:jc w:val="both"/>
        <w:textAlignment w:val="baseline"/>
        <w:rPr>
          <w:sz w:val="28"/>
          <w:szCs w:val="28"/>
          <w:lang w:val="ru-RU"/>
        </w:rPr>
      </w:pPr>
      <w:r>
        <w:rPr>
          <w:rFonts w:eastAsia="Segoe UI"/>
          <w:sz w:val="28"/>
          <w:szCs w:val="28"/>
          <w:shd w:val="clear" w:color="auto" w:fill="FFFFFF"/>
          <w:lang w:val="uk"/>
        </w:rPr>
        <w:t>У планувальному відношенні проектна територія має ортогональну</w:t>
      </w:r>
      <w:r>
        <w:rPr>
          <w:rFonts w:eastAsia="Segoe UI"/>
          <w:sz w:val="28"/>
          <w:szCs w:val="28"/>
          <w:shd w:val="clear" w:color="auto" w:fill="FFFFFF"/>
          <w:lang w:val="uk-UA"/>
        </w:rPr>
        <w:t xml:space="preserve"> </w:t>
      </w:r>
      <w:r>
        <w:rPr>
          <w:rFonts w:eastAsia="Segoe UI"/>
          <w:sz w:val="28"/>
          <w:szCs w:val="28"/>
          <w:shd w:val="clear" w:color="auto" w:fill="FFFFFF"/>
          <w:lang w:val="uk"/>
        </w:rPr>
        <w:t xml:space="preserve">систему розпланування і поділяється на </w:t>
      </w:r>
      <w:r>
        <w:rPr>
          <w:rFonts w:eastAsia="Segoe UI"/>
          <w:sz w:val="28"/>
          <w:szCs w:val="28"/>
          <w:shd w:val="clear" w:color="auto" w:fill="FFFFFF"/>
          <w:lang w:val="uk-UA"/>
        </w:rPr>
        <w:t xml:space="preserve">шість </w:t>
      </w:r>
      <w:r>
        <w:rPr>
          <w:rFonts w:eastAsia="Segoe UI"/>
          <w:sz w:val="28"/>
          <w:szCs w:val="28"/>
          <w:shd w:val="clear" w:color="auto" w:fill="FFFFFF"/>
          <w:lang w:val="uk"/>
        </w:rPr>
        <w:t xml:space="preserve">груп кварталів площею біля </w:t>
      </w:r>
      <w:r>
        <w:rPr>
          <w:rFonts w:eastAsia="Segoe UI"/>
          <w:sz w:val="28"/>
          <w:szCs w:val="28"/>
          <w:shd w:val="clear" w:color="auto" w:fill="FFFFFF"/>
          <w:lang w:val="uk-UA"/>
        </w:rPr>
        <w:t xml:space="preserve">5.3 </w:t>
      </w:r>
      <w:r>
        <w:rPr>
          <w:rFonts w:eastAsia="Segoe UI"/>
          <w:sz w:val="28"/>
          <w:szCs w:val="28"/>
          <w:shd w:val="clear" w:color="auto" w:fill="FFFFFF"/>
          <w:lang w:val="uk"/>
        </w:rPr>
        <w:t>га. </w:t>
      </w:r>
      <w:r>
        <w:rPr>
          <w:rFonts w:eastAsia="Segoe UI"/>
          <w:sz w:val="28"/>
          <w:szCs w:val="28"/>
          <w:shd w:val="clear" w:color="auto" w:fill="FFFFFF"/>
        </w:rPr>
        <w:t> </w:t>
      </w:r>
    </w:p>
    <w:p w14:paraId="0FB764BA" w14:textId="77777777" w:rsidR="00A0684F" w:rsidRDefault="00686B86">
      <w:pPr>
        <w:pStyle w:val="ac"/>
        <w:spacing w:before="0" w:beforeAutospacing="0" w:after="0" w:afterAutospacing="0" w:line="360" w:lineRule="auto"/>
        <w:ind w:right="100" w:firstLine="709"/>
        <w:jc w:val="both"/>
        <w:textAlignment w:val="baseline"/>
        <w:rPr>
          <w:sz w:val="28"/>
          <w:szCs w:val="28"/>
          <w:lang w:val="uk"/>
        </w:rPr>
      </w:pPr>
      <w:r>
        <w:rPr>
          <w:rFonts w:eastAsia="Segoe UI"/>
          <w:sz w:val="28"/>
          <w:szCs w:val="28"/>
          <w:shd w:val="clear" w:color="auto" w:fill="FFFFFF"/>
          <w:lang w:val="uk"/>
        </w:rPr>
        <w:t xml:space="preserve">До </w:t>
      </w:r>
      <w:r>
        <w:rPr>
          <w:rFonts w:eastAsia="Segoe UI"/>
          <w:sz w:val="28"/>
          <w:szCs w:val="28"/>
          <w:shd w:val="clear" w:color="auto" w:fill="FFFFFF"/>
          <w:lang w:val="uk"/>
        </w:rPr>
        <w:t>немікрорайонної території належать ділянки об’єктів,  організацій і закладів обслуговування населення районного і загальноміського рівня,  території вулиць і доріг в червоних лініях. Решта територій, такі як прибудинкові території житлових будинків, терито</w:t>
      </w:r>
      <w:r>
        <w:rPr>
          <w:rFonts w:eastAsia="Segoe UI"/>
          <w:sz w:val="28"/>
          <w:szCs w:val="28"/>
          <w:shd w:val="clear" w:color="auto" w:fill="FFFFFF"/>
          <w:lang w:val="uk"/>
        </w:rPr>
        <w:t>рії об’єктів повсякденного обслуговування населення (школи, дитячі дошкільні заклади, заклади торгівлі і побутового обслуговування,</w:t>
      </w:r>
      <w:r>
        <w:rPr>
          <w:rFonts w:eastAsia="Segoe UI"/>
          <w:sz w:val="28"/>
          <w:szCs w:val="28"/>
          <w:shd w:val="clear" w:color="auto" w:fill="FFFFFF"/>
          <w:lang w:val="uk-UA"/>
        </w:rPr>
        <w:t xml:space="preserve"> </w:t>
      </w:r>
      <w:r>
        <w:rPr>
          <w:rFonts w:eastAsia="Segoe UI"/>
          <w:sz w:val="28"/>
          <w:szCs w:val="28"/>
          <w:shd w:val="clear" w:color="auto" w:fill="FFFFFF"/>
          <w:lang w:val="uk"/>
        </w:rPr>
        <w:t>тощо)   автостоянки (гостьові і постійного зберігання), що обслуговують мешканців прилеглих територій</w:t>
      </w:r>
      <w:r>
        <w:rPr>
          <w:rFonts w:eastAsia="Segoe UI"/>
          <w:sz w:val="28"/>
          <w:szCs w:val="28"/>
          <w:shd w:val="clear" w:color="auto" w:fill="FFFFFF"/>
          <w:lang w:val="uk-UA"/>
        </w:rPr>
        <w:t>.</w:t>
      </w:r>
      <w:r>
        <w:rPr>
          <w:rFonts w:eastAsia="Segoe UI"/>
          <w:sz w:val="28"/>
          <w:szCs w:val="28"/>
          <w:shd w:val="clear" w:color="auto" w:fill="FFFFFF"/>
        </w:rPr>
        <w:t> </w:t>
      </w:r>
    </w:p>
    <w:p w14:paraId="099FF882" w14:textId="77777777" w:rsidR="00A0684F" w:rsidRDefault="00686B86">
      <w:pPr>
        <w:pStyle w:val="ac"/>
        <w:spacing w:before="0" w:beforeAutospacing="0" w:after="0" w:afterAutospacing="0" w:line="360" w:lineRule="auto"/>
        <w:ind w:right="100" w:firstLine="709"/>
        <w:jc w:val="both"/>
        <w:textAlignment w:val="baseline"/>
        <w:rPr>
          <w:sz w:val="28"/>
          <w:szCs w:val="28"/>
          <w:lang w:val="ru-RU"/>
        </w:rPr>
      </w:pPr>
      <w:proofErr w:type="spellStart"/>
      <w:r>
        <w:rPr>
          <w:rFonts w:eastAsia="Segoe UI"/>
          <w:sz w:val="28"/>
          <w:szCs w:val="28"/>
          <w:shd w:val="clear" w:color="auto" w:fill="FFFFFF"/>
          <w:lang w:val="uk"/>
        </w:rPr>
        <w:t>Вулично</w:t>
      </w:r>
      <w:proofErr w:type="spellEnd"/>
      <w:r>
        <w:rPr>
          <w:rFonts w:eastAsia="Segoe UI"/>
          <w:sz w:val="28"/>
          <w:szCs w:val="28"/>
          <w:shd w:val="clear" w:color="auto" w:fill="FFFFFF"/>
          <w:lang w:val="uk"/>
        </w:rPr>
        <w:t>-дорожня мере</w:t>
      </w:r>
      <w:r>
        <w:rPr>
          <w:rFonts w:eastAsia="Segoe UI"/>
          <w:sz w:val="28"/>
          <w:szCs w:val="28"/>
          <w:shd w:val="clear" w:color="auto" w:fill="FFFFFF"/>
          <w:lang w:val="uk"/>
        </w:rPr>
        <w:t xml:space="preserve">жа займає територію площею </w:t>
      </w:r>
      <w:r>
        <w:rPr>
          <w:rFonts w:eastAsia="Segoe UI"/>
          <w:sz w:val="28"/>
          <w:szCs w:val="28"/>
          <w:shd w:val="clear" w:color="auto" w:fill="FFFFFF"/>
          <w:lang w:val="uk-UA"/>
        </w:rPr>
        <w:t>2.55</w:t>
      </w:r>
      <w:r>
        <w:rPr>
          <w:rFonts w:eastAsia="Segoe UI"/>
          <w:sz w:val="28"/>
          <w:szCs w:val="28"/>
          <w:shd w:val="clear" w:color="auto" w:fill="FFFFFF"/>
          <w:lang w:val="uk"/>
        </w:rPr>
        <w:t xml:space="preserve"> га.</w:t>
      </w:r>
      <w:r>
        <w:rPr>
          <w:rFonts w:eastAsia="Segoe UI"/>
          <w:sz w:val="28"/>
          <w:szCs w:val="28"/>
          <w:shd w:val="clear" w:color="auto" w:fill="FFFFFF"/>
        </w:rPr>
        <w:t> </w:t>
      </w:r>
    </w:p>
    <w:p w14:paraId="590D4AE6" w14:textId="77777777" w:rsidR="00A0684F" w:rsidRDefault="00686B86">
      <w:pPr>
        <w:pStyle w:val="ac"/>
        <w:spacing w:before="0" w:beforeAutospacing="0" w:after="0" w:afterAutospacing="0" w:line="360" w:lineRule="auto"/>
        <w:ind w:right="100" w:firstLine="709"/>
        <w:jc w:val="both"/>
        <w:textAlignment w:val="baseline"/>
        <w:rPr>
          <w:sz w:val="28"/>
          <w:szCs w:val="28"/>
          <w:lang w:val="ru-RU"/>
        </w:rPr>
      </w:pPr>
      <w:r>
        <w:rPr>
          <w:rFonts w:eastAsia="Segoe UI"/>
          <w:sz w:val="28"/>
          <w:szCs w:val="28"/>
          <w:shd w:val="clear" w:color="auto" w:fill="FFFFFF"/>
          <w:lang w:val="uk"/>
        </w:rPr>
        <w:t>Основні транспортні зв’язки із центральними та суміжними районами міста здійснюються:</w:t>
      </w:r>
      <w:r>
        <w:rPr>
          <w:rFonts w:eastAsia="Segoe UI"/>
          <w:sz w:val="28"/>
          <w:szCs w:val="28"/>
          <w:shd w:val="clear" w:color="auto" w:fill="FFFFFF"/>
        </w:rPr>
        <w:t> </w:t>
      </w:r>
    </w:p>
    <w:p w14:paraId="6DFF31D1" w14:textId="77777777" w:rsidR="00A0684F" w:rsidRDefault="00686B86">
      <w:pPr>
        <w:pStyle w:val="ac"/>
        <w:spacing w:before="0" w:beforeAutospacing="0" w:after="0" w:afterAutospacing="0" w:line="360" w:lineRule="auto"/>
        <w:ind w:firstLine="709"/>
        <w:jc w:val="both"/>
        <w:textAlignment w:val="baseline"/>
        <w:rPr>
          <w:sz w:val="28"/>
          <w:szCs w:val="28"/>
          <w:lang w:val="ru-RU"/>
        </w:rPr>
      </w:pPr>
      <w:r>
        <w:rPr>
          <w:rFonts w:eastAsia="Segoe UI"/>
          <w:sz w:val="28"/>
          <w:szCs w:val="28"/>
          <w:shd w:val="clear" w:color="auto" w:fill="FFFFFF"/>
          <w:lang w:val="uk"/>
        </w:rPr>
        <w:t xml:space="preserve">- по </w:t>
      </w:r>
      <w:r>
        <w:rPr>
          <w:rFonts w:eastAsia="Segoe UI"/>
          <w:sz w:val="28"/>
          <w:szCs w:val="28"/>
          <w:shd w:val="clear" w:color="auto" w:fill="FFFFFF"/>
          <w:lang w:val="uk-UA"/>
        </w:rPr>
        <w:t>проспекту Повітряних Сил.</w:t>
      </w:r>
      <w:r>
        <w:rPr>
          <w:rFonts w:eastAsia="Segoe UI"/>
          <w:sz w:val="28"/>
          <w:szCs w:val="28"/>
          <w:shd w:val="clear" w:color="auto" w:fill="FFFFFF"/>
          <w:lang w:val="uk"/>
        </w:rPr>
        <w:t> </w:t>
      </w:r>
      <w:r>
        <w:rPr>
          <w:rFonts w:eastAsia="Segoe UI"/>
          <w:sz w:val="28"/>
          <w:szCs w:val="28"/>
          <w:shd w:val="clear" w:color="auto" w:fill="FFFFFF"/>
        </w:rPr>
        <w:t> </w:t>
      </w:r>
    </w:p>
    <w:p w14:paraId="72271E14" w14:textId="77777777" w:rsidR="00A0684F" w:rsidRDefault="00686B86">
      <w:pPr>
        <w:pStyle w:val="ac"/>
        <w:spacing w:before="0" w:beforeAutospacing="0" w:after="0" w:afterAutospacing="0" w:line="360" w:lineRule="auto"/>
        <w:ind w:firstLine="709"/>
        <w:jc w:val="both"/>
        <w:textAlignment w:val="baseline"/>
        <w:rPr>
          <w:sz w:val="28"/>
          <w:szCs w:val="28"/>
          <w:lang w:val="ru-RU"/>
        </w:rPr>
      </w:pPr>
      <w:r>
        <w:rPr>
          <w:rFonts w:eastAsia="Segoe UI"/>
          <w:color w:val="000000"/>
          <w:sz w:val="28"/>
          <w:szCs w:val="28"/>
          <w:shd w:val="clear" w:color="auto" w:fill="FFFFFF"/>
          <w:lang w:val="uk"/>
        </w:rPr>
        <w:t>Всі вулиці мають тверде покриття. </w:t>
      </w:r>
      <w:r>
        <w:rPr>
          <w:rFonts w:eastAsia="Segoe UI"/>
          <w:color w:val="000000"/>
          <w:sz w:val="28"/>
          <w:szCs w:val="28"/>
          <w:shd w:val="clear" w:color="auto" w:fill="FFFFFF"/>
        </w:rPr>
        <w:t> </w:t>
      </w:r>
    </w:p>
    <w:p w14:paraId="61B9C88B" w14:textId="77777777" w:rsidR="00A0684F" w:rsidRDefault="00686B86">
      <w:pPr>
        <w:pStyle w:val="ac"/>
        <w:spacing w:before="0" w:beforeAutospacing="0" w:after="0" w:afterAutospacing="0" w:line="360" w:lineRule="auto"/>
        <w:ind w:firstLine="709"/>
        <w:jc w:val="both"/>
        <w:textAlignment w:val="baseline"/>
        <w:rPr>
          <w:rFonts w:eastAsia="Segoe UI"/>
          <w:color w:val="000000"/>
          <w:sz w:val="28"/>
          <w:szCs w:val="28"/>
          <w:shd w:val="clear" w:color="auto" w:fill="FFFFFF"/>
          <w:lang w:val="uk-UA"/>
        </w:rPr>
      </w:pPr>
      <w:r>
        <w:rPr>
          <w:rFonts w:eastAsia="Segoe UI"/>
          <w:color w:val="000000"/>
          <w:sz w:val="28"/>
          <w:szCs w:val="28"/>
          <w:shd w:val="clear" w:color="auto" w:fill="FFFFFF"/>
          <w:lang w:val="uk"/>
        </w:rPr>
        <w:t xml:space="preserve">Ст. метро </w:t>
      </w:r>
      <w:r>
        <w:rPr>
          <w:rFonts w:eastAsia="Segoe UI"/>
          <w:color w:val="000000"/>
          <w:sz w:val="28"/>
          <w:szCs w:val="28"/>
          <w:shd w:val="clear" w:color="auto" w:fill="FFFFFF"/>
          <w:lang w:val="uk-UA"/>
        </w:rPr>
        <w:t xml:space="preserve">Вокзальна </w:t>
      </w:r>
      <w:r>
        <w:rPr>
          <w:rFonts w:eastAsia="Segoe UI"/>
          <w:color w:val="000000"/>
          <w:sz w:val="28"/>
          <w:szCs w:val="28"/>
          <w:shd w:val="clear" w:color="auto" w:fill="FFFFFF"/>
          <w:lang w:val="uk"/>
        </w:rPr>
        <w:t xml:space="preserve">знаходиться на відстані біля </w:t>
      </w:r>
      <w:r>
        <w:rPr>
          <w:rFonts w:eastAsia="Segoe UI"/>
          <w:color w:val="000000"/>
          <w:sz w:val="28"/>
          <w:szCs w:val="28"/>
          <w:shd w:val="clear" w:color="auto" w:fill="FFFFFF"/>
          <w:lang w:val="uk-UA"/>
        </w:rPr>
        <w:t xml:space="preserve">3.1 </w:t>
      </w:r>
      <w:r>
        <w:rPr>
          <w:rFonts w:eastAsia="Segoe UI"/>
          <w:color w:val="000000"/>
          <w:sz w:val="28"/>
          <w:szCs w:val="28"/>
          <w:shd w:val="clear" w:color="auto" w:fill="FFFFFF"/>
          <w:lang w:val="uk"/>
        </w:rPr>
        <w:t> </w:t>
      </w:r>
      <w:r>
        <w:rPr>
          <w:rFonts w:eastAsia="Segoe UI"/>
          <w:color w:val="000000"/>
          <w:sz w:val="28"/>
          <w:szCs w:val="28"/>
          <w:shd w:val="clear" w:color="auto" w:fill="FFFFFF"/>
          <w:lang w:val="uk"/>
        </w:rPr>
        <w:t>км від те</w:t>
      </w:r>
      <w:r>
        <w:rPr>
          <w:rFonts w:eastAsia="Segoe UI"/>
          <w:color w:val="000000"/>
          <w:sz w:val="28"/>
          <w:szCs w:val="28"/>
          <w:shd w:val="clear" w:color="auto" w:fill="FFFFFF"/>
          <w:lang w:val="uk"/>
        </w:rPr>
        <w:t>риторії проектування. Під’їзд до станції метро здійснюється автобусним маршрутом</w:t>
      </w:r>
      <w:r>
        <w:rPr>
          <w:rFonts w:eastAsia="Segoe UI"/>
          <w:color w:val="000000"/>
          <w:sz w:val="28"/>
          <w:szCs w:val="28"/>
          <w:shd w:val="clear" w:color="auto" w:fill="FFFFFF"/>
          <w:lang w:val="uk-UA"/>
        </w:rPr>
        <w:t>,</w:t>
      </w:r>
      <w:r>
        <w:rPr>
          <w:rFonts w:eastAsia="Segoe UI"/>
          <w:color w:val="000000"/>
          <w:sz w:val="28"/>
          <w:szCs w:val="28"/>
          <w:shd w:val="clear" w:color="auto" w:fill="FFFFFF"/>
          <w:lang w:val="uk"/>
        </w:rPr>
        <w:t xml:space="preserve"> маршрутним такси</w:t>
      </w:r>
      <w:r>
        <w:rPr>
          <w:rFonts w:eastAsia="Segoe UI"/>
          <w:color w:val="000000"/>
          <w:sz w:val="28"/>
          <w:szCs w:val="28"/>
          <w:shd w:val="clear" w:color="auto" w:fill="FFFFFF"/>
          <w:lang w:val="uk-UA"/>
        </w:rPr>
        <w:t xml:space="preserve"> </w:t>
      </w:r>
      <w:r>
        <w:rPr>
          <w:rFonts w:eastAsia="Segoe UI"/>
          <w:color w:val="000000"/>
          <w:sz w:val="28"/>
          <w:szCs w:val="28"/>
          <w:shd w:val="clear" w:color="auto" w:fill="FFFFFF"/>
          <w:lang w:val="uk"/>
        </w:rPr>
        <w:t xml:space="preserve">який курсує </w:t>
      </w:r>
      <w:r>
        <w:rPr>
          <w:rFonts w:eastAsia="Segoe UI"/>
          <w:color w:val="000000"/>
          <w:sz w:val="28"/>
          <w:szCs w:val="28"/>
          <w:shd w:val="clear" w:color="auto" w:fill="FFFFFF"/>
          <w:lang w:val="uk-UA"/>
        </w:rPr>
        <w:t>по проспекту Повітряних Сил.</w:t>
      </w:r>
    </w:p>
    <w:p w14:paraId="2F4F7043" w14:textId="77777777" w:rsidR="00A0684F" w:rsidRDefault="00686B86">
      <w:pPr>
        <w:pStyle w:val="ac"/>
        <w:spacing w:before="0" w:beforeAutospacing="0" w:after="0" w:afterAutospacing="0" w:line="360" w:lineRule="auto"/>
        <w:ind w:firstLine="709"/>
        <w:jc w:val="both"/>
        <w:textAlignment w:val="baseline"/>
        <w:rPr>
          <w:sz w:val="28"/>
          <w:szCs w:val="28"/>
          <w:lang w:val="ru-RU"/>
        </w:rPr>
      </w:pPr>
      <w:r>
        <w:rPr>
          <w:rFonts w:eastAsia="Segoe UI"/>
          <w:color w:val="000000"/>
          <w:sz w:val="28"/>
          <w:szCs w:val="28"/>
          <w:shd w:val="clear" w:color="auto" w:fill="FFFFFF"/>
          <w:lang w:val="uk"/>
        </w:rPr>
        <w:t>Громадський пасажирський транспорт представлений:</w:t>
      </w:r>
      <w:r>
        <w:rPr>
          <w:rFonts w:eastAsia="Segoe UI"/>
          <w:color w:val="000000"/>
          <w:sz w:val="28"/>
          <w:szCs w:val="28"/>
          <w:shd w:val="clear" w:color="auto" w:fill="FFFFFF"/>
        </w:rPr>
        <w:t> </w:t>
      </w:r>
    </w:p>
    <w:p w14:paraId="1592862C" w14:textId="77777777" w:rsidR="00A0684F" w:rsidRDefault="00686B86">
      <w:pPr>
        <w:pStyle w:val="ac"/>
        <w:spacing w:before="0" w:beforeAutospacing="0" w:after="0" w:afterAutospacing="0" w:line="360" w:lineRule="auto"/>
        <w:ind w:firstLine="709"/>
        <w:jc w:val="both"/>
        <w:textAlignment w:val="baseline"/>
        <w:rPr>
          <w:sz w:val="28"/>
          <w:szCs w:val="28"/>
          <w:lang w:val="ru-RU"/>
        </w:rPr>
      </w:pPr>
      <w:r>
        <w:rPr>
          <w:rFonts w:eastAsia="Segoe UI"/>
          <w:sz w:val="28"/>
          <w:szCs w:val="28"/>
          <w:shd w:val="clear" w:color="auto" w:fill="FFFFFF"/>
          <w:lang w:val="uk"/>
        </w:rPr>
        <w:t>- тролейбусними маршрутами  (маршрут №</w:t>
      </w:r>
      <w:r>
        <w:rPr>
          <w:rFonts w:eastAsia="Segoe UI"/>
          <w:sz w:val="28"/>
          <w:szCs w:val="28"/>
          <w:shd w:val="clear" w:color="auto" w:fill="FFFFFF"/>
          <w:lang w:val="uk-UA"/>
        </w:rPr>
        <w:t>35</w:t>
      </w:r>
      <w:r>
        <w:rPr>
          <w:rFonts w:eastAsia="Segoe UI"/>
          <w:sz w:val="28"/>
          <w:szCs w:val="28"/>
          <w:shd w:val="clear" w:color="auto" w:fill="FFFFFF"/>
          <w:lang w:val="uk"/>
        </w:rPr>
        <w:t>);</w:t>
      </w:r>
      <w:r>
        <w:rPr>
          <w:rFonts w:eastAsia="Segoe UI"/>
          <w:sz w:val="28"/>
          <w:szCs w:val="28"/>
          <w:shd w:val="clear" w:color="auto" w:fill="FFFFFF"/>
        </w:rPr>
        <w:t> </w:t>
      </w:r>
    </w:p>
    <w:p w14:paraId="3131F291" w14:textId="77777777" w:rsidR="00A0684F" w:rsidRDefault="00686B86">
      <w:pPr>
        <w:pStyle w:val="ac"/>
        <w:spacing w:before="0" w:beforeAutospacing="0" w:after="0" w:afterAutospacing="0" w:line="360" w:lineRule="auto"/>
        <w:ind w:firstLine="709"/>
        <w:jc w:val="both"/>
        <w:textAlignment w:val="baseline"/>
        <w:rPr>
          <w:sz w:val="28"/>
          <w:szCs w:val="28"/>
          <w:lang w:val="ru-RU"/>
        </w:rPr>
      </w:pPr>
      <w:r>
        <w:rPr>
          <w:rFonts w:eastAsia="Segoe UI"/>
          <w:sz w:val="28"/>
          <w:szCs w:val="28"/>
          <w:shd w:val="clear" w:color="auto" w:fill="FFFFFF"/>
          <w:lang w:val="uk"/>
        </w:rPr>
        <w:t xml:space="preserve">-автобусними маршрутами </w:t>
      </w:r>
      <w:r>
        <w:rPr>
          <w:rFonts w:eastAsia="Segoe UI"/>
          <w:color w:val="000000"/>
          <w:sz w:val="28"/>
          <w:szCs w:val="28"/>
          <w:shd w:val="clear" w:color="auto" w:fill="FFFFFF"/>
          <w:lang w:val="uk-UA"/>
        </w:rPr>
        <w:t>401, 223,302,368,</w:t>
      </w:r>
      <w:r>
        <w:rPr>
          <w:rFonts w:eastAsia="Segoe UI"/>
          <w:sz w:val="28"/>
          <w:szCs w:val="28"/>
          <w:shd w:val="clear" w:color="auto" w:fill="FFFFFF"/>
          <w:lang w:val="uk"/>
        </w:rPr>
        <w:t xml:space="preserve"> а також численними маршрутними таксі.</w:t>
      </w:r>
      <w:r>
        <w:rPr>
          <w:rFonts w:eastAsia="Segoe UI"/>
          <w:sz w:val="28"/>
          <w:szCs w:val="28"/>
          <w:shd w:val="clear" w:color="auto" w:fill="FFFFFF"/>
        </w:rPr>
        <w:t> </w:t>
      </w:r>
    </w:p>
    <w:p w14:paraId="6433816F" w14:textId="77777777" w:rsidR="00A0684F" w:rsidRDefault="00686B86">
      <w:pPr>
        <w:pStyle w:val="ac"/>
        <w:spacing w:before="0" w:beforeAutospacing="0" w:after="0" w:afterAutospacing="0" w:line="360" w:lineRule="auto"/>
        <w:ind w:firstLine="709"/>
        <w:jc w:val="both"/>
        <w:textAlignment w:val="baseline"/>
        <w:rPr>
          <w:sz w:val="28"/>
          <w:szCs w:val="28"/>
          <w:lang w:val="uk-UA"/>
        </w:rPr>
      </w:pPr>
      <w:r>
        <w:rPr>
          <w:rFonts w:eastAsia="Segoe UI"/>
          <w:color w:val="000000"/>
          <w:sz w:val="28"/>
          <w:szCs w:val="28"/>
          <w:shd w:val="clear" w:color="auto" w:fill="FFFFFF"/>
          <w:lang w:val="uk"/>
        </w:rPr>
        <w:t xml:space="preserve">Вело-інфраструктура досліджуваної території </w:t>
      </w:r>
      <w:r>
        <w:rPr>
          <w:rFonts w:eastAsia="Segoe UI"/>
          <w:color w:val="000000"/>
          <w:sz w:val="28"/>
          <w:szCs w:val="28"/>
          <w:shd w:val="clear" w:color="auto" w:fill="FFFFFF"/>
          <w:lang w:val="uk-UA"/>
        </w:rPr>
        <w:t xml:space="preserve">не </w:t>
      </w:r>
      <w:r>
        <w:rPr>
          <w:rFonts w:eastAsia="Segoe UI"/>
          <w:color w:val="000000"/>
          <w:sz w:val="28"/>
          <w:szCs w:val="28"/>
          <w:shd w:val="clear" w:color="auto" w:fill="FFFFFF"/>
          <w:lang w:val="uk"/>
        </w:rPr>
        <w:t>представлена</w:t>
      </w:r>
      <w:r>
        <w:rPr>
          <w:rFonts w:eastAsia="Segoe UI"/>
          <w:color w:val="000000"/>
          <w:sz w:val="28"/>
          <w:szCs w:val="28"/>
          <w:shd w:val="clear" w:color="auto" w:fill="FFFFFF"/>
          <w:lang w:val="uk-UA"/>
        </w:rPr>
        <w:t>.</w:t>
      </w:r>
    </w:p>
    <w:p w14:paraId="26F97A95" w14:textId="77777777" w:rsidR="00A0684F" w:rsidRDefault="00686B86">
      <w:pPr>
        <w:pStyle w:val="ac"/>
        <w:spacing w:before="0" w:beforeAutospacing="0" w:after="0" w:afterAutospacing="0" w:line="360" w:lineRule="auto"/>
        <w:ind w:firstLine="709"/>
        <w:jc w:val="both"/>
        <w:textAlignment w:val="baseline"/>
        <w:rPr>
          <w:rFonts w:eastAsia="Segoe UI"/>
          <w:color w:val="000000"/>
          <w:sz w:val="28"/>
          <w:szCs w:val="28"/>
          <w:shd w:val="clear" w:color="auto" w:fill="FFFFFF"/>
          <w:lang w:val="uk-UA"/>
        </w:rPr>
      </w:pPr>
      <w:r>
        <w:rPr>
          <w:rFonts w:eastAsia="Segoe UI"/>
          <w:color w:val="000000"/>
          <w:sz w:val="28"/>
          <w:szCs w:val="28"/>
          <w:shd w:val="clear" w:color="auto" w:fill="FFFFFF"/>
          <w:lang w:val="uk"/>
        </w:rPr>
        <w:t>До об’єктів обслуговування автотранспорту відносяться: автостоянки</w:t>
      </w:r>
      <w:r>
        <w:rPr>
          <w:rFonts w:eastAsia="Segoe UI"/>
          <w:color w:val="000000"/>
          <w:sz w:val="28"/>
          <w:szCs w:val="28"/>
          <w:shd w:val="clear" w:color="auto" w:fill="FFFFFF"/>
          <w:lang w:val="uk-UA"/>
        </w:rPr>
        <w:t>.</w:t>
      </w:r>
    </w:p>
    <w:p w14:paraId="4BE07840" w14:textId="77777777" w:rsidR="00A0684F" w:rsidRDefault="00A0684F">
      <w:pPr>
        <w:tabs>
          <w:tab w:val="left" w:pos="9462"/>
        </w:tabs>
        <w:ind w:firstLine="570"/>
        <w:jc w:val="right"/>
        <w:rPr>
          <w:i/>
          <w:sz w:val="28"/>
          <w:szCs w:val="18"/>
        </w:rPr>
      </w:pPr>
    </w:p>
    <w:p w14:paraId="7D720C15" w14:textId="77777777" w:rsidR="00A0684F" w:rsidRDefault="00A0684F">
      <w:pPr>
        <w:tabs>
          <w:tab w:val="left" w:pos="9462"/>
        </w:tabs>
        <w:ind w:firstLine="570"/>
        <w:jc w:val="right"/>
        <w:rPr>
          <w:i/>
          <w:sz w:val="28"/>
          <w:szCs w:val="18"/>
        </w:rPr>
      </w:pPr>
    </w:p>
    <w:p w14:paraId="1B4683DB" w14:textId="77777777" w:rsidR="00A0684F" w:rsidRDefault="00686B86">
      <w:pPr>
        <w:tabs>
          <w:tab w:val="left" w:pos="9462"/>
        </w:tabs>
        <w:ind w:firstLine="570"/>
        <w:jc w:val="right"/>
        <w:rPr>
          <w:b/>
          <w:bCs/>
          <w:i/>
          <w:sz w:val="28"/>
          <w:szCs w:val="18"/>
        </w:rPr>
      </w:pPr>
      <w:r>
        <w:rPr>
          <w:i/>
          <w:sz w:val="28"/>
          <w:szCs w:val="18"/>
        </w:rPr>
        <w:t>Таблиця 2.3</w:t>
      </w:r>
    </w:p>
    <w:p w14:paraId="7B3D36B5" w14:textId="77777777" w:rsidR="00A0684F" w:rsidRDefault="00686B86">
      <w:pPr>
        <w:pStyle w:val="ac"/>
        <w:spacing w:before="0" w:beforeAutospacing="0" w:after="0" w:afterAutospacing="0" w:line="360" w:lineRule="auto"/>
        <w:jc w:val="center"/>
        <w:textAlignment w:val="baseline"/>
        <w:rPr>
          <w:sz w:val="28"/>
          <w:szCs w:val="28"/>
          <w:lang w:val="ru-RU"/>
        </w:rPr>
      </w:pPr>
      <w:r>
        <w:rPr>
          <w:rFonts w:eastAsia="Segoe UI"/>
          <w:b/>
          <w:bCs/>
          <w:sz w:val="28"/>
          <w:szCs w:val="28"/>
          <w:shd w:val="clear" w:color="auto" w:fill="FFFFFF"/>
          <w:lang w:val="uk"/>
        </w:rPr>
        <w:lastRenderedPageBreak/>
        <w:t xml:space="preserve">Оцінка технічного стану </w:t>
      </w:r>
      <w:r>
        <w:rPr>
          <w:rFonts w:eastAsia="Segoe UI"/>
          <w:b/>
          <w:bCs/>
          <w:sz w:val="28"/>
          <w:szCs w:val="28"/>
          <w:shd w:val="clear" w:color="auto" w:fill="FFFFFF"/>
          <w:lang w:val="uk"/>
        </w:rPr>
        <w:t>забудови </w:t>
      </w:r>
      <w:r>
        <w:rPr>
          <w:rFonts w:eastAsia="Segoe UI"/>
          <w:sz w:val="28"/>
          <w:szCs w:val="28"/>
          <w:shd w:val="clear" w:color="auto" w:fill="FFFFFF"/>
        </w:rPr>
        <w:t> </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22"/>
        <w:gridCol w:w="4252"/>
        <w:gridCol w:w="1978"/>
        <w:gridCol w:w="1282"/>
      </w:tblGrid>
      <w:tr w:rsidR="00A0684F" w14:paraId="4FB79A53" w14:textId="77777777">
        <w:trPr>
          <w:trHeight w:val="240"/>
          <w:jc w:val="center"/>
        </w:trPr>
        <w:tc>
          <w:tcPr>
            <w:tcW w:w="2122" w:type="dxa"/>
          </w:tcPr>
          <w:p w14:paraId="7668A8E6" w14:textId="77777777" w:rsidR="00A0684F" w:rsidRDefault="00686B86">
            <w:pPr>
              <w:pStyle w:val="ac"/>
              <w:spacing w:before="0" w:beforeAutospacing="0" w:after="0" w:afterAutospacing="0"/>
              <w:jc w:val="center"/>
              <w:textAlignment w:val="baseline"/>
            </w:pPr>
            <w:r>
              <w:rPr>
                <w:rFonts w:eastAsia="Segoe UI"/>
                <w:color w:val="000000"/>
                <w:shd w:val="clear" w:color="auto" w:fill="FFFFFF"/>
              </w:rPr>
              <w:t> </w:t>
            </w:r>
            <w:r>
              <w:rPr>
                <w:rFonts w:ascii="Arial" w:eastAsia="Segoe UI" w:hAnsi="Arial" w:cs="Arial"/>
                <w:shd w:val="clear" w:color="auto" w:fill="FFFFFF"/>
              </w:rPr>
              <w:t> </w:t>
            </w:r>
            <w:r>
              <w:rPr>
                <w:color w:val="000000"/>
                <w:lang w:val="uk"/>
              </w:rPr>
              <w:t>Оцінка технічного стану</w:t>
            </w:r>
            <w:r>
              <w:rPr>
                <w:color w:val="000000"/>
              </w:rPr>
              <w:t> </w:t>
            </w:r>
          </w:p>
        </w:tc>
        <w:tc>
          <w:tcPr>
            <w:tcW w:w="4252" w:type="dxa"/>
          </w:tcPr>
          <w:p w14:paraId="2824762B" w14:textId="77777777" w:rsidR="00A0684F" w:rsidRDefault="00686B86">
            <w:pPr>
              <w:pStyle w:val="ac"/>
              <w:spacing w:before="0" w:beforeAutospacing="0" w:after="0" w:afterAutospacing="0"/>
              <w:jc w:val="center"/>
              <w:textAlignment w:val="baseline"/>
            </w:pPr>
            <w:r>
              <w:rPr>
                <w:color w:val="000000"/>
                <w:lang w:val="uk"/>
              </w:rPr>
              <w:t>Адреси будинків</w:t>
            </w:r>
            <w:r>
              <w:rPr>
                <w:color w:val="000000"/>
              </w:rPr>
              <w:t> </w:t>
            </w:r>
          </w:p>
        </w:tc>
        <w:tc>
          <w:tcPr>
            <w:tcW w:w="1978" w:type="dxa"/>
          </w:tcPr>
          <w:p w14:paraId="19D617C8" w14:textId="77777777" w:rsidR="00A0684F" w:rsidRDefault="00686B86">
            <w:pPr>
              <w:pStyle w:val="ac"/>
              <w:spacing w:before="0" w:beforeAutospacing="0" w:after="0" w:afterAutospacing="0"/>
              <w:jc w:val="center"/>
              <w:textAlignment w:val="baseline"/>
              <w:rPr>
                <w:lang w:val="uk-UA"/>
              </w:rPr>
            </w:pPr>
            <w:r>
              <w:rPr>
                <w:color w:val="000000"/>
                <w:lang w:val="uk"/>
              </w:rPr>
              <w:t xml:space="preserve">Загальна площа будинків, </w:t>
            </w:r>
            <w:proofErr w:type="spellStart"/>
            <w:r>
              <w:rPr>
                <w:color w:val="000000"/>
                <w:lang w:val="uk"/>
              </w:rPr>
              <w:t>кв</w:t>
            </w:r>
            <w:proofErr w:type="spellEnd"/>
            <w:r>
              <w:rPr>
                <w:color w:val="000000"/>
                <w:lang w:val="uk"/>
              </w:rPr>
              <w:t xml:space="preserve">. </w:t>
            </w:r>
            <w:r>
              <w:rPr>
                <w:color w:val="000000"/>
                <w:lang w:val="uk-UA"/>
              </w:rPr>
              <w:t>м</w:t>
            </w:r>
          </w:p>
        </w:tc>
        <w:tc>
          <w:tcPr>
            <w:tcW w:w="1282" w:type="dxa"/>
          </w:tcPr>
          <w:p w14:paraId="455B040F" w14:textId="77777777" w:rsidR="00A0684F" w:rsidRDefault="00686B86">
            <w:pPr>
              <w:pStyle w:val="ac"/>
              <w:spacing w:before="0" w:beforeAutospacing="0" w:after="0" w:afterAutospacing="0"/>
              <w:jc w:val="center"/>
              <w:textAlignment w:val="baseline"/>
            </w:pPr>
            <w:r>
              <w:rPr>
                <w:color w:val="000000"/>
                <w:lang w:val="uk"/>
              </w:rPr>
              <w:t>%</w:t>
            </w:r>
            <w:r>
              <w:rPr>
                <w:color w:val="000000"/>
              </w:rPr>
              <w:t> </w:t>
            </w:r>
          </w:p>
        </w:tc>
      </w:tr>
      <w:tr w:rsidR="00A0684F" w14:paraId="7DD9944E" w14:textId="77777777">
        <w:trPr>
          <w:trHeight w:val="240"/>
          <w:jc w:val="center"/>
        </w:trPr>
        <w:tc>
          <w:tcPr>
            <w:tcW w:w="2122" w:type="dxa"/>
          </w:tcPr>
          <w:p w14:paraId="51A84B0D" w14:textId="77777777" w:rsidR="00A0684F" w:rsidRDefault="00686B86">
            <w:pPr>
              <w:pStyle w:val="ac"/>
              <w:spacing w:before="0" w:beforeAutospacing="0" w:after="0" w:afterAutospacing="0"/>
              <w:ind w:firstLine="142"/>
              <w:textAlignment w:val="baseline"/>
            </w:pPr>
            <w:r>
              <w:rPr>
                <w:lang w:val="uk"/>
              </w:rPr>
              <w:t>Добрий</w:t>
            </w:r>
            <w:r>
              <w:t> </w:t>
            </w:r>
          </w:p>
        </w:tc>
        <w:tc>
          <w:tcPr>
            <w:tcW w:w="4252" w:type="dxa"/>
          </w:tcPr>
          <w:p w14:paraId="405416F3" w14:textId="77777777" w:rsidR="00A0684F" w:rsidRDefault="00686B86">
            <w:pPr>
              <w:pStyle w:val="ac"/>
              <w:spacing w:before="0" w:beforeAutospacing="0" w:after="0" w:afterAutospacing="0"/>
              <w:ind w:firstLine="564"/>
              <w:textAlignment w:val="baseline"/>
              <w:rPr>
                <w:lang w:val="uk-UA"/>
              </w:rPr>
            </w:pPr>
            <w:r>
              <w:rPr>
                <w:color w:val="000000"/>
              </w:rPr>
              <w:t> </w:t>
            </w:r>
            <w:proofErr w:type="spellStart"/>
            <w:r>
              <w:rPr>
                <w:color w:val="000000"/>
                <w:lang w:val="uk-UA"/>
              </w:rPr>
              <w:t>Вул.Смілянська</w:t>
            </w:r>
            <w:proofErr w:type="spellEnd"/>
            <w:r>
              <w:rPr>
                <w:color w:val="000000"/>
                <w:lang w:val="uk-UA"/>
              </w:rPr>
              <w:t xml:space="preserve"> 10/31</w:t>
            </w:r>
          </w:p>
        </w:tc>
        <w:tc>
          <w:tcPr>
            <w:tcW w:w="1978" w:type="dxa"/>
          </w:tcPr>
          <w:p w14:paraId="75015153" w14:textId="77777777" w:rsidR="00A0684F" w:rsidRDefault="00686B86">
            <w:pPr>
              <w:pStyle w:val="ac"/>
              <w:spacing w:before="0" w:beforeAutospacing="0" w:after="0" w:afterAutospacing="0"/>
              <w:ind w:firstLine="564"/>
              <w:jc w:val="center"/>
              <w:textAlignment w:val="baseline"/>
            </w:pPr>
            <w:r>
              <w:rPr>
                <w:color w:val="000000"/>
                <w:lang w:val="uk-UA"/>
              </w:rPr>
              <w:t>15118</w:t>
            </w:r>
          </w:p>
        </w:tc>
        <w:tc>
          <w:tcPr>
            <w:tcW w:w="1282" w:type="dxa"/>
          </w:tcPr>
          <w:p w14:paraId="4E99D051" w14:textId="77777777" w:rsidR="00A0684F" w:rsidRDefault="00686B86">
            <w:pPr>
              <w:pStyle w:val="ac"/>
              <w:spacing w:before="0" w:beforeAutospacing="0" w:after="0" w:afterAutospacing="0"/>
              <w:ind w:firstLineChars="3" w:firstLine="7"/>
              <w:jc w:val="center"/>
              <w:textAlignment w:val="baseline"/>
              <w:rPr>
                <w:lang w:val="uk-UA"/>
              </w:rPr>
            </w:pPr>
            <w:r>
              <w:rPr>
                <w:color w:val="000000"/>
                <w:lang w:val="uk-UA"/>
              </w:rPr>
              <w:t>4</w:t>
            </w:r>
          </w:p>
        </w:tc>
      </w:tr>
      <w:tr w:rsidR="00A0684F" w14:paraId="014BFDE9" w14:textId="77777777">
        <w:trPr>
          <w:trHeight w:val="355"/>
          <w:jc w:val="center"/>
        </w:trPr>
        <w:tc>
          <w:tcPr>
            <w:tcW w:w="2122" w:type="dxa"/>
            <w:vMerge w:val="restart"/>
          </w:tcPr>
          <w:p w14:paraId="1F1B6F38" w14:textId="77777777" w:rsidR="00A0684F" w:rsidRDefault="00686B86">
            <w:pPr>
              <w:pStyle w:val="ac"/>
              <w:spacing w:before="0" w:beforeAutospacing="0" w:after="0" w:afterAutospacing="0"/>
              <w:ind w:firstLine="142"/>
              <w:textAlignment w:val="baseline"/>
            </w:pPr>
            <w:r>
              <w:rPr>
                <w:lang w:val="uk"/>
              </w:rPr>
              <w:t>Задовільний</w:t>
            </w:r>
            <w:r>
              <w:t> </w:t>
            </w:r>
          </w:p>
        </w:tc>
        <w:tc>
          <w:tcPr>
            <w:tcW w:w="4252" w:type="dxa"/>
          </w:tcPr>
          <w:p w14:paraId="7A868CFC" w14:textId="77777777" w:rsidR="00A0684F" w:rsidRDefault="00686B86">
            <w:pPr>
              <w:pStyle w:val="ac"/>
              <w:spacing w:before="0" w:beforeAutospacing="0" w:after="0" w:afterAutospacing="0"/>
              <w:ind w:firstLine="139"/>
              <w:textAlignment w:val="baseline"/>
              <w:rPr>
                <w:color w:val="000000"/>
                <w:lang w:val="ru-RU"/>
              </w:rPr>
            </w:pPr>
            <w:r>
              <w:rPr>
                <w:color w:val="000000"/>
                <w:lang w:val="uk-UA"/>
              </w:rPr>
              <w:t>Проспект Повітряних Сил 52</w:t>
            </w:r>
            <w:r>
              <w:rPr>
                <w:color w:val="000000"/>
              </w:rPr>
              <w:t> </w:t>
            </w:r>
          </w:p>
        </w:tc>
        <w:tc>
          <w:tcPr>
            <w:tcW w:w="1978" w:type="dxa"/>
          </w:tcPr>
          <w:p w14:paraId="16DB90FE"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19075</w:t>
            </w:r>
          </w:p>
        </w:tc>
        <w:tc>
          <w:tcPr>
            <w:tcW w:w="1282" w:type="dxa"/>
            <w:vMerge w:val="restart"/>
            <w:vAlign w:val="center"/>
          </w:tcPr>
          <w:p w14:paraId="0056140E" w14:textId="77777777" w:rsidR="00A0684F" w:rsidRDefault="00686B86">
            <w:pPr>
              <w:pStyle w:val="ac"/>
              <w:spacing w:before="0" w:beforeAutospacing="0" w:after="0" w:afterAutospacing="0"/>
              <w:ind w:firstLine="9"/>
              <w:jc w:val="center"/>
              <w:textAlignment w:val="baseline"/>
              <w:rPr>
                <w:lang w:val="uk-UA"/>
              </w:rPr>
            </w:pPr>
            <w:r>
              <w:rPr>
                <w:color w:val="000000"/>
                <w:lang w:val="uk-UA"/>
              </w:rPr>
              <w:t>96</w:t>
            </w:r>
          </w:p>
        </w:tc>
      </w:tr>
      <w:tr w:rsidR="00A0684F" w14:paraId="2C4EC60D" w14:textId="77777777">
        <w:trPr>
          <w:trHeight w:val="335"/>
          <w:jc w:val="center"/>
        </w:trPr>
        <w:tc>
          <w:tcPr>
            <w:tcW w:w="2122" w:type="dxa"/>
            <w:vMerge/>
          </w:tcPr>
          <w:p w14:paraId="5B587630" w14:textId="77777777" w:rsidR="00A0684F" w:rsidRDefault="00A0684F">
            <w:pPr>
              <w:pStyle w:val="ac"/>
              <w:spacing w:before="0" w:beforeAutospacing="0" w:after="0" w:afterAutospacing="0"/>
              <w:ind w:firstLine="12"/>
              <w:textAlignment w:val="baseline"/>
              <w:rPr>
                <w:lang w:val="uk"/>
              </w:rPr>
            </w:pPr>
          </w:p>
        </w:tc>
        <w:tc>
          <w:tcPr>
            <w:tcW w:w="4252" w:type="dxa"/>
          </w:tcPr>
          <w:p w14:paraId="6BBAED88"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Вул.Донецька</w:t>
            </w:r>
            <w:proofErr w:type="spellEnd"/>
            <w:r>
              <w:rPr>
                <w:color w:val="000000"/>
                <w:lang w:val="uk-UA"/>
              </w:rPr>
              <w:t xml:space="preserve"> 3 </w:t>
            </w:r>
          </w:p>
        </w:tc>
        <w:tc>
          <w:tcPr>
            <w:tcW w:w="1978" w:type="dxa"/>
          </w:tcPr>
          <w:p w14:paraId="7D37749C"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3290</w:t>
            </w:r>
          </w:p>
        </w:tc>
        <w:tc>
          <w:tcPr>
            <w:tcW w:w="1282" w:type="dxa"/>
            <w:vMerge/>
            <w:vAlign w:val="center"/>
          </w:tcPr>
          <w:p w14:paraId="53818EC4"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56E8596A" w14:textId="77777777">
        <w:trPr>
          <w:trHeight w:val="335"/>
          <w:jc w:val="center"/>
        </w:trPr>
        <w:tc>
          <w:tcPr>
            <w:tcW w:w="2122" w:type="dxa"/>
            <w:vMerge/>
          </w:tcPr>
          <w:p w14:paraId="6510BA2F" w14:textId="77777777" w:rsidR="00A0684F" w:rsidRDefault="00A0684F">
            <w:pPr>
              <w:pStyle w:val="ac"/>
              <w:spacing w:before="0" w:beforeAutospacing="0" w:after="0" w:afterAutospacing="0"/>
              <w:ind w:firstLine="12"/>
              <w:textAlignment w:val="baseline"/>
              <w:rPr>
                <w:lang w:val="uk"/>
              </w:rPr>
            </w:pPr>
          </w:p>
        </w:tc>
        <w:tc>
          <w:tcPr>
            <w:tcW w:w="4252" w:type="dxa"/>
          </w:tcPr>
          <w:p w14:paraId="4DC398A1"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Вул.Донецька</w:t>
            </w:r>
            <w:proofErr w:type="spellEnd"/>
            <w:r>
              <w:rPr>
                <w:color w:val="000000"/>
                <w:lang w:val="uk-UA"/>
              </w:rPr>
              <w:t xml:space="preserve"> 5 </w:t>
            </w:r>
          </w:p>
        </w:tc>
        <w:tc>
          <w:tcPr>
            <w:tcW w:w="1978" w:type="dxa"/>
          </w:tcPr>
          <w:p w14:paraId="63C3467B"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3290</w:t>
            </w:r>
          </w:p>
        </w:tc>
        <w:tc>
          <w:tcPr>
            <w:tcW w:w="1282" w:type="dxa"/>
            <w:vMerge/>
            <w:vAlign w:val="center"/>
          </w:tcPr>
          <w:p w14:paraId="5573CF66"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42F3EE9D" w14:textId="77777777">
        <w:trPr>
          <w:trHeight w:val="335"/>
          <w:jc w:val="center"/>
        </w:trPr>
        <w:tc>
          <w:tcPr>
            <w:tcW w:w="2122" w:type="dxa"/>
            <w:vMerge/>
          </w:tcPr>
          <w:p w14:paraId="2ABB1DC9" w14:textId="77777777" w:rsidR="00A0684F" w:rsidRDefault="00A0684F">
            <w:pPr>
              <w:pStyle w:val="ac"/>
              <w:spacing w:before="0" w:beforeAutospacing="0" w:after="0" w:afterAutospacing="0"/>
              <w:ind w:firstLine="12"/>
              <w:textAlignment w:val="baseline"/>
              <w:rPr>
                <w:lang w:val="uk"/>
              </w:rPr>
            </w:pPr>
          </w:p>
        </w:tc>
        <w:tc>
          <w:tcPr>
            <w:tcW w:w="4252" w:type="dxa"/>
          </w:tcPr>
          <w:p w14:paraId="67727F89"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Вул.Донецька</w:t>
            </w:r>
            <w:proofErr w:type="spellEnd"/>
            <w:r>
              <w:rPr>
                <w:color w:val="000000"/>
                <w:lang w:val="uk-UA"/>
              </w:rPr>
              <w:t xml:space="preserve"> 7 </w:t>
            </w:r>
          </w:p>
        </w:tc>
        <w:tc>
          <w:tcPr>
            <w:tcW w:w="1978" w:type="dxa"/>
          </w:tcPr>
          <w:p w14:paraId="2E938A9B"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3224</w:t>
            </w:r>
          </w:p>
        </w:tc>
        <w:tc>
          <w:tcPr>
            <w:tcW w:w="1282" w:type="dxa"/>
            <w:vMerge/>
            <w:vAlign w:val="center"/>
          </w:tcPr>
          <w:p w14:paraId="6D391BFF"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777D136B" w14:textId="77777777">
        <w:trPr>
          <w:trHeight w:val="335"/>
          <w:jc w:val="center"/>
        </w:trPr>
        <w:tc>
          <w:tcPr>
            <w:tcW w:w="2122" w:type="dxa"/>
            <w:vMerge/>
          </w:tcPr>
          <w:p w14:paraId="2315C2F2" w14:textId="77777777" w:rsidR="00A0684F" w:rsidRDefault="00A0684F">
            <w:pPr>
              <w:pStyle w:val="ac"/>
              <w:spacing w:before="0" w:beforeAutospacing="0" w:after="0" w:afterAutospacing="0"/>
              <w:ind w:firstLine="12"/>
              <w:textAlignment w:val="baseline"/>
              <w:rPr>
                <w:lang w:val="uk"/>
              </w:rPr>
            </w:pPr>
          </w:p>
        </w:tc>
        <w:tc>
          <w:tcPr>
            <w:tcW w:w="4252" w:type="dxa"/>
          </w:tcPr>
          <w:p w14:paraId="14E48373"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Вул.Сім’ї</w:t>
            </w:r>
            <w:proofErr w:type="spellEnd"/>
            <w:r>
              <w:rPr>
                <w:color w:val="000000"/>
                <w:lang w:val="uk-UA"/>
              </w:rPr>
              <w:t xml:space="preserve"> </w:t>
            </w:r>
            <w:proofErr w:type="spellStart"/>
            <w:r>
              <w:rPr>
                <w:color w:val="000000"/>
                <w:lang w:val="uk-UA"/>
              </w:rPr>
              <w:t>Іздиковських</w:t>
            </w:r>
            <w:proofErr w:type="spellEnd"/>
            <w:r>
              <w:rPr>
                <w:color w:val="000000"/>
                <w:lang w:val="uk-UA"/>
              </w:rPr>
              <w:t xml:space="preserve"> 2</w:t>
            </w:r>
          </w:p>
        </w:tc>
        <w:tc>
          <w:tcPr>
            <w:tcW w:w="1978" w:type="dxa"/>
          </w:tcPr>
          <w:p w14:paraId="1D939BD6"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3258</w:t>
            </w:r>
          </w:p>
        </w:tc>
        <w:tc>
          <w:tcPr>
            <w:tcW w:w="1282" w:type="dxa"/>
            <w:vMerge/>
            <w:vAlign w:val="center"/>
          </w:tcPr>
          <w:p w14:paraId="42CE180A"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489AC997" w14:textId="77777777">
        <w:trPr>
          <w:trHeight w:val="335"/>
          <w:jc w:val="center"/>
        </w:trPr>
        <w:tc>
          <w:tcPr>
            <w:tcW w:w="2122" w:type="dxa"/>
            <w:vMerge/>
          </w:tcPr>
          <w:p w14:paraId="145EDD45" w14:textId="77777777" w:rsidR="00A0684F" w:rsidRDefault="00A0684F">
            <w:pPr>
              <w:pStyle w:val="ac"/>
              <w:spacing w:before="0" w:beforeAutospacing="0" w:after="0" w:afterAutospacing="0"/>
              <w:ind w:firstLine="12"/>
              <w:textAlignment w:val="baseline"/>
              <w:rPr>
                <w:lang w:val="uk"/>
              </w:rPr>
            </w:pPr>
          </w:p>
        </w:tc>
        <w:tc>
          <w:tcPr>
            <w:tcW w:w="4252" w:type="dxa"/>
          </w:tcPr>
          <w:p w14:paraId="165B5B0A"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Вул.Сім’ї</w:t>
            </w:r>
            <w:proofErr w:type="spellEnd"/>
            <w:r>
              <w:rPr>
                <w:color w:val="000000"/>
                <w:lang w:val="uk-UA"/>
              </w:rPr>
              <w:t xml:space="preserve"> </w:t>
            </w:r>
            <w:proofErr w:type="spellStart"/>
            <w:r>
              <w:rPr>
                <w:color w:val="000000"/>
                <w:lang w:val="uk-UA"/>
              </w:rPr>
              <w:t>Іздиковських</w:t>
            </w:r>
            <w:proofErr w:type="spellEnd"/>
            <w:r>
              <w:rPr>
                <w:color w:val="000000"/>
                <w:lang w:val="uk-UA"/>
              </w:rPr>
              <w:t xml:space="preserve"> 4</w:t>
            </w:r>
          </w:p>
        </w:tc>
        <w:tc>
          <w:tcPr>
            <w:tcW w:w="1978" w:type="dxa"/>
          </w:tcPr>
          <w:p w14:paraId="49C0403C"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9446</w:t>
            </w:r>
          </w:p>
        </w:tc>
        <w:tc>
          <w:tcPr>
            <w:tcW w:w="1282" w:type="dxa"/>
            <w:vMerge/>
            <w:vAlign w:val="center"/>
          </w:tcPr>
          <w:p w14:paraId="6F6D2113"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4D240E47" w14:textId="77777777">
        <w:trPr>
          <w:trHeight w:val="335"/>
          <w:jc w:val="center"/>
        </w:trPr>
        <w:tc>
          <w:tcPr>
            <w:tcW w:w="2122" w:type="dxa"/>
            <w:vMerge/>
          </w:tcPr>
          <w:p w14:paraId="75349113" w14:textId="77777777" w:rsidR="00A0684F" w:rsidRDefault="00A0684F">
            <w:pPr>
              <w:pStyle w:val="ac"/>
              <w:spacing w:before="0" w:beforeAutospacing="0" w:after="0" w:afterAutospacing="0"/>
              <w:ind w:firstLine="12"/>
              <w:textAlignment w:val="baseline"/>
              <w:rPr>
                <w:lang w:val="uk"/>
              </w:rPr>
            </w:pPr>
          </w:p>
        </w:tc>
        <w:tc>
          <w:tcPr>
            <w:tcW w:w="4252" w:type="dxa"/>
          </w:tcPr>
          <w:p w14:paraId="7CAE8354"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Вул.Донецька</w:t>
            </w:r>
            <w:proofErr w:type="spellEnd"/>
            <w:r>
              <w:rPr>
                <w:color w:val="000000"/>
                <w:lang w:val="uk-UA"/>
              </w:rPr>
              <w:t xml:space="preserve"> 35 </w:t>
            </w:r>
          </w:p>
        </w:tc>
        <w:tc>
          <w:tcPr>
            <w:tcW w:w="1978" w:type="dxa"/>
          </w:tcPr>
          <w:p w14:paraId="4DF1306A"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7201</w:t>
            </w:r>
          </w:p>
        </w:tc>
        <w:tc>
          <w:tcPr>
            <w:tcW w:w="1282" w:type="dxa"/>
            <w:vMerge/>
            <w:vAlign w:val="center"/>
          </w:tcPr>
          <w:p w14:paraId="38DB38F0"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091DC6E4" w14:textId="77777777">
        <w:trPr>
          <w:trHeight w:val="335"/>
          <w:jc w:val="center"/>
        </w:trPr>
        <w:tc>
          <w:tcPr>
            <w:tcW w:w="2122" w:type="dxa"/>
            <w:vMerge/>
          </w:tcPr>
          <w:p w14:paraId="7B449161" w14:textId="77777777" w:rsidR="00A0684F" w:rsidRDefault="00A0684F">
            <w:pPr>
              <w:pStyle w:val="ac"/>
              <w:spacing w:before="0" w:beforeAutospacing="0" w:after="0" w:afterAutospacing="0"/>
              <w:ind w:firstLine="12"/>
              <w:textAlignment w:val="baseline"/>
              <w:rPr>
                <w:lang w:val="uk"/>
              </w:rPr>
            </w:pPr>
          </w:p>
        </w:tc>
        <w:tc>
          <w:tcPr>
            <w:tcW w:w="4252" w:type="dxa"/>
          </w:tcPr>
          <w:p w14:paraId="108A4368"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Вул.Донецька</w:t>
            </w:r>
            <w:proofErr w:type="spellEnd"/>
            <w:r>
              <w:rPr>
                <w:color w:val="000000"/>
                <w:lang w:val="uk-UA"/>
              </w:rPr>
              <w:t xml:space="preserve"> 37/19</w:t>
            </w:r>
          </w:p>
        </w:tc>
        <w:tc>
          <w:tcPr>
            <w:tcW w:w="1978" w:type="dxa"/>
          </w:tcPr>
          <w:p w14:paraId="2348A85A"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13983</w:t>
            </w:r>
          </w:p>
        </w:tc>
        <w:tc>
          <w:tcPr>
            <w:tcW w:w="1282" w:type="dxa"/>
            <w:vMerge/>
            <w:vAlign w:val="center"/>
          </w:tcPr>
          <w:p w14:paraId="356F47AF"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05F6A485" w14:textId="77777777">
        <w:trPr>
          <w:trHeight w:val="335"/>
          <w:jc w:val="center"/>
        </w:trPr>
        <w:tc>
          <w:tcPr>
            <w:tcW w:w="2122" w:type="dxa"/>
            <w:vMerge/>
          </w:tcPr>
          <w:p w14:paraId="5663C2C9" w14:textId="77777777" w:rsidR="00A0684F" w:rsidRDefault="00A0684F">
            <w:pPr>
              <w:pStyle w:val="ac"/>
              <w:spacing w:before="0" w:beforeAutospacing="0" w:after="0" w:afterAutospacing="0"/>
              <w:ind w:firstLine="12"/>
              <w:textAlignment w:val="baseline"/>
              <w:rPr>
                <w:lang w:val="uk"/>
              </w:rPr>
            </w:pPr>
          </w:p>
        </w:tc>
        <w:tc>
          <w:tcPr>
            <w:tcW w:w="4252" w:type="dxa"/>
          </w:tcPr>
          <w:p w14:paraId="4C348E6F"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Вул.Сім’ї</w:t>
            </w:r>
            <w:proofErr w:type="spellEnd"/>
            <w:r>
              <w:rPr>
                <w:color w:val="000000"/>
                <w:lang w:val="uk-UA"/>
              </w:rPr>
              <w:t xml:space="preserve"> </w:t>
            </w:r>
            <w:proofErr w:type="spellStart"/>
            <w:r>
              <w:rPr>
                <w:color w:val="000000"/>
                <w:lang w:val="uk-UA"/>
              </w:rPr>
              <w:t>Іздиковських</w:t>
            </w:r>
            <w:proofErr w:type="spellEnd"/>
            <w:r>
              <w:rPr>
                <w:color w:val="000000"/>
                <w:lang w:val="uk-UA"/>
              </w:rPr>
              <w:t xml:space="preserve"> 41</w:t>
            </w:r>
          </w:p>
        </w:tc>
        <w:tc>
          <w:tcPr>
            <w:tcW w:w="1978" w:type="dxa"/>
          </w:tcPr>
          <w:p w14:paraId="17490401"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3099</w:t>
            </w:r>
          </w:p>
        </w:tc>
        <w:tc>
          <w:tcPr>
            <w:tcW w:w="1282" w:type="dxa"/>
            <w:vMerge/>
            <w:vAlign w:val="center"/>
          </w:tcPr>
          <w:p w14:paraId="672B5F5F"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33F9D642" w14:textId="77777777">
        <w:trPr>
          <w:trHeight w:val="335"/>
          <w:jc w:val="center"/>
        </w:trPr>
        <w:tc>
          <w:tcPr>
            <w:tcW w:w="2122" w:type="dxa"/>
            <w:vMerge/>
          </w:tcPr>
          <w:p w14:paraId="62123019" w14:textId="77777777" w:rsidR="00A0684F" w:rsidRDefault="00A0684F">
            <w:pPr>
              <w:pStyle w:val="ac"/>
              <w:spacing w:before="0" w:beforeAutospacing="0" w:after="0" w:afterAutospacing="0"/>
              <w:ind w:firstLine="12"/>
              <w:textAlignment w:val="baseline"/>
              <w:rPr>
                <w:lang w:val="uk"/>
              </w:rPr>
            </w:pPr>
          </w:p>
        </w:tc>
        <w:tc>
          <w:tcPr>
            <w:tcW w:w="4252" w:type="dxa"/>
          </w:tcPr>
          <w:p w14:paraId="6ECC083F"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Вул.Сім’Ї</w:t>
            </w:r>
            <w:proofErr w:type="spellEnd"/>
            <w:r>
              <w:rPr>
                <w:color w:val="000000"/>
                <w:lang w:val="uk-UA"/>
              </w:rPr>
              <w:t xml:space="preserve"> </w:t>
            </w:r>
            <w:proofErr w:type="spellStart"/>
            <w:r>
              <w:rPr>
                <w:color w:val="000000"/>
                <w:lang w:val="uk-UA"/>
              </w:rPr>
              <w:t>Іздиковських</w:t>
            </w:r>
            <w:proofErr w:type="spellEnd"/>
            <w:r>
              <w:rPr>
                <w:color w:val="000000"/>
                <w:lang w:val="uk-UA"/>
              </w:rPr>
              <w:t xml:space="preserve"> 41А</w:t>
            </w:r>
          </w:p>
        </w:tc>
        <w:tc>
          <w:tcPr>
            <w:tcW w:w="1978" w:type="dxa"/>
          </w:tcPr>
          <w:p w14:paraId="24653892"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3105</w:t>
            </w:r>
          </w:p>
        </w:tc>
        <w:tc>
          <w:tcPr>
            <w:tcW w:w="1282" w:type="dxa"/>
            <w:vMerge/>
            <w:vAlign w:val="center"/>
          </w:tcPr>
          <w:p w14:paraId="5A38113A"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11C02CD3" w14:textId="77777777">
        <w:trPr>
          <w:trHeight w:val="335"/>
          <w:jc w:val="center"/>
        </w:trPr>
        <w:tc>
          <w:tcPr>
            <w:tcW w:w="2122" w:type="dxa"/>
            <w:vMerge/>
          </w:tcPr>
          <w:p w14:paraId="129D62F1" w14:textId="77777777" w:rsidR="00A0684F" w:rsidRDefault="00A0684F">
            <w:pPr>
              <w:pStyle w:val="ac"/>
              <w:spacing w:before="0" w:beforeAutospacing="0" w:after="0" w:afterAutospacing="0"/>
              <w:ind w:firstLine="12"/>
              <w:textAlignment w:val="baseline"/>
              <w:rPr>
                <w:lang w:val="uk"/>
              </w:rPr>
            </w:pPr>
          </w:p>
        </w:tc>
        <w:tc>
          <w:tcPr>
            <w:tcW w:w="4252" w:type="dxa"/>
          </w:tcPr>
          <w:p w14:paraId="3AE97D89"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Вул.Сім’Ї</w:t>
            </w:r>
            <w:proofErr w:type="spellEnd"/>
            <w:r>
              <w:rPr>
                <w:color w:val="000000"/>
                <w:lang w:val="uk-UA"/>
              </w:rPr>
              <w:t xml:space="preserve"> </w:t>
            </w:r>
            <w:proofErr w:type="spellStart"/>
            <w:r>
              <w:rPr>
                <w:color w:val="000000"/>
                <w:lang w:val="uk-UA"/>
              </w:rPr>
              <w:t>Іздиковських</w:t>
            </w:r>
            <w:proofErr w:type="spellEnd"/>
            <w:r>
              <w:rPr>
                <w:color w:val="000000"/>
                <w:lang w:val="uk-UA"/>
              </w:rPr>
              <w:t xml:space="preserve"> 39</w:t>
            </w:r>
          </w:p>
        </w:tc>
        <w:tc>
          <w:tcPr>
            <w:tcW w:w="1978" w:type="dxa"/>
          </w:tcPr>
          <w:p w14:paraId="2A81BD46"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1112</w:t>
            </w:r>
          </w:p>
        </w:tc>
        <w:tc>
          <w:tcPr>
            <w:tcW w:w="1282" w:type="dxa"/>
            <w:vMerge/>
            <w:vAlign w:val="center"/>
          </w:tcPr>
          <w:p w14:paraId="4E46EB5D"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7D35B3E4" w14:textId="77777777">
        <w:trPr>
          <w:trHeight w:val="335"/>
          <w:jc w:val="center"/>
        </w:trPr>
        <w:tc>
          <w:tcPr>
            <w:tcW w:w="2122" w:type="dxa"/>
            <w:vMerge/>
          </w:tcPr>
          <w:p w14:paraId="14844C8F" w14:textId="77777777" w:rsidR="00A0684F" w:rsidRDefault="00A0684F">
            <w:pPr>
              <w:pStyle w:val="ac"/>
              <w:spacing w:before="0" w:beforeAutospacing="0" w:after="0" w:afterAutospacing="0"/>
              <w:ind w:firstLine="12"/>
              <w:textAlignment w:val="baseline"/>
              <w:rPr>
                <w:lang w:val="uk"/>
              </w:rPr>
            </w:pPr>
          </w:p>
        </w:tc>
        <w:tc>
          <w:tcPr>
            <w:tcW w:w="4252" w:type="dxa"/>
          </w:tcPr>
          <w:p w14:paraId="3279BC61"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Вул.Сім’Ї</w:t>
            </w:r>
            <w:proofErr w:type="spellEnd"/>
            <w:r>
              <w:rPr>
                <w:color w:val="000000"/>
                <w:lang w:val="uk-UA"/>
              </w:rPr>
              <w:t xml:space="preserve"> </w:t>
            </w:r>
            <w:proofErr w:type="spellStart"/>
            <w:r>
              <w:rPr>
                <w:color w:val="000000"/>
                <w:lang w:val="uk-UA"/>
              </w:rPr>
              <w:t>Іздиковських</w:t>
            </w:r>
            <w:proofErr w:type="spellEnd"/>
            <w:r>
              <w:rPr>
                <w:color w:val="000000"/>
                <w:lang w:val="uk-UA"/>
              </w:rPr>
              <w:t xml:space="preserve"> 25</w:t>
            </w:r>
          </w:p>
        </w:tc>
        <w:tc>
          <w:tcPr>
            <w:tcW w:w="1978" w:type="dxa"/>
          </w:tcPr>
          <w:p w14:paraId="033C9216"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9394</w:t>
            </w:r>
          </w:p>
        </w:tc>
        <w:tc>
          <w:tcPr>
            <w:tcW w:w="1282" w:type="dxa"/>
            <w:vMerge/>
            <w:vAlign w:val="center"/>
          </w:tcPr>
          <w:p w14:paraId="45BCF5FD"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102752D5" w14:textId="77777777">
        <w:trPr>
          <w:trHeight w:val="335"/>
          <w:jc w:val="center"/>
        </w:trPr>
        <w:tc>
          <w:tcPr>
            <w:tcW w:w="2122" w:type="dxa"/>
            <w:vMerge/>
          </w:tcPr>
          <w:p w14:paraId="10431F87" w14:textId="77777777" w:rsidR="00A0684F" w:rsidRDefault="00A0684F">
            <w:pPr>
              <w:pStyle w:val="ac"/>
              <w:spacing w:before="0" w:beforeAutospacing="0" w:after="0" w:afterAutospacing="0"/>
              <w:ind w:firstLine="12"/>
              <w:textAlignment w:val="baseline"/>
              <w:rPr>
                <w:lang w:val="uk"/>
              </w:rPr>
            </w:pPr>
          </w:p>
        </w:tc>
        <w:tc>
          <w:tcPr>
            <w:tcW w:w="4252" w:type="dxa"/>
          </w:tcPr>
          <w:p w14:paraId="7A1D2E85"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Вул.Сім’Ї</w:t>
            </w:r>
            <w:proofErr w:type="spellEnd"/>
            <w:r>
              <w:rPr>
                <w:color w:val="000000"/>
                <w:lang w:val="uk-UA"/>
              </w:rPr>
              <w:t xml:space="preserve"> </w:t>
            </w:r>
            <w:proofErr w:type="spellStart"/>
            <w:r>
              <w:rPr>
                <w:color w:val="000000"/>
                <w:lang w:val="uk-UA"/>
              </w:rPr>
              <w:t>Іздиковських</w:t>
            </w:r>
            <w:proofErr w:type="spellEnd"/>
            <w:r>
              <w:rPr>
                <w:color w:val="000000"/>
                <w:lang w:val="uk-UA"/>
              </w:rPr>
              <w:t xml:space="preserve"> 23</w:t>
            </w:r>
          </w:p>
        </w:tc>
        <w:tc>
          <w:tcPr>
            <w:tcW w:w="1978" w:type="dxa"/>
          </w:tcPr>
          <w:p w14:paraId="4C8E9229"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1559</w:t>
            </w:r>
          </w:p>
        </w:tc>
        <w:tc>
          <w:tcPr>
            <w:tcW w:w="1282" w:type="dxa"/>
            <w:vMerge/>
            <w:vAlign w:val="center"/>
          </w:tcPr>
          <w:p w14:paraId="148A13D3"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56149956" w14:textId="77777777">
        <w:trPr>
          <w:trHeight w:val="335"/>
          <w:jc w:val="center"/>
        </w:trPr>
        <w:tc>
          <w:tcPr>
            <w:tcW w:w="2122" w:type="dxa"/>
            <w:vMerge/>
          </w:tcPr>
          <w:p w14:paraId="4FA16C4D" w14:textId="77777777" w:rsidR="00A0684F" w:rsidRDefault="00A0684F">
            <w:pPr>
              <w:pStyle w:val="ac"/>
              <w:spacing w:before="0" w:beforeAutospacing="0" w:after="0" w:afterAutospacing="0"/>
              <w:ind w:firstLine="12"/>
              <w:textAlignment w:val="baseline"/>
              <w:rPr>
                <w:lang w:val="uk"/>
              </w:rPr>
            </w:pPr>
          </w:p>
        </w:tc>
        <w:tc>
          <w:tcPr>
            <w:tcW w:w="4252" w:type="dxa"/>
          </w:tcPr>
          <w:p w14:paraId="7EC4A547"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Вул.Володимира</w:t>
            </w:r>
            <w:proofErr w:type="spellEnd"/>
            <w:r>
              <w:rPr>
                <w:color w:val="000000"/>
                <w:lang w:val="uk-UA"/>
              </w:rPr>
              <w:t xml:space="preserve"> </w:t>
            </w:r>
            <w:proofErr w:type="spellStart"/>
            <w:r>
              <w:rPr>
                <w:color w:val="000000"/>
                <w:lang w:val="uk-UA"/>
              </w:rPr>
              <w:t>Сікевича</w:t>
            </w:r>
            <w:proofErr w:type="spellEnd"/>
            <w:r>
              <w:rPr>
                <w:color w:val="000000"/>
                <w:lang w:val="uk-UA"/>
              </w:rPr>
              <w:t xml:space="preserve"> 12</w:t>
            </w:r>
          </w:p>
        </w:tc>
        <w:tc>
          <w:tcPr>
            <w:tcW w:w="1978" w:type="dxa"/>
          </w:tcPr>
          <w:p w14:paraId="590596CB"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8090</w:t>
            </w:r>
          </w:p>
        </w:tc>
        <w:tc>
          <w:tcPr>
            <w:tcW w:w="1282" w:type="dxa"/>
            <w:vMerge/>
            <w:vAlign w:val="center"/>
          </w:tcPr>
          <w:p w14:paraId="4676C948"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3B6D0DA2" w14:textId="77777777">
        <w:trPr>
          <w:trHeight w:val="335"/>
          <w:jc w:val="center"/>
        </w:trPr>
        <w:tc>
          <w:tcPr>
            <w:tcW w:w="2122" w:type="dxa"/>
            <w:vMerge/>
          </w:tcPr>
          <w:p w14:paraId="6F4B4B56" w14:textId="77777777" w:rsidR="00A0684F" w:rsidRDefault="00A0684F">
            <w:pPr>
              <w:pStyle w:val="ac"/>
              <w:spacing w:before="0" w:beforeAutospacing="0" w:after="0" w:afterAutospacing="0"/>
              <w:ind w:firstLine="12"/>
              <w:textAlignment w:val="baseline"/>
              <w:rPr>
                <w:lang w:val="uk"/>
              </w:rPr>
            </w:pPr>
          </w:p>
        </w:tc>
        <w:tc>
          <w:tcPr>
            <w:tcW w:w="4252" w:type="dxa"/>
          </w:tcPr>
          <w:p w14:paraId="36960CF1"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Вул.Академіка</w:t>
            </w:r>
            <w:proofErr w:type="spellEnd"/>
            <w:r>
              <w:rPr>
                <w:color w:val="000000"/>
                <w:lang w:val="uk-UA"/>
              </w:rPr>
              <w:t xml:space="preserve"> </w:t>
            </w:r>
            <w:proofErr w:type="spellStart"/>
            <w:r>
              <w:rPr>
                <w:color w:val="000000"/>
                <w:lang w:val="uk-UA"/>
              </w:rPr>
              <w:t>Возіанського</w:t>
            </w:r>
            <w:proofErr w:type="spellEnd"/>
            <w:r>
              <w:rPr>
                <w:color w:val="000000"/>
                <w:lang w:val="uk-UA"/>
              </w:rPr>
              <w:t xml:space="preserve"> 6</w:t>
            </w:r>
          </w:p>
        </w:tc>
        <w:tc>
          <w:tcPr>
            <w:tcW w:w="1978" w:type="dxa"/>
          </w:tcPr>
          <w:p w14:paraId="357B4634"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1599</w:t>
            </w:r>
          </w:p>
        </w:tc>
        <w:tc>
          <w:tcPr>
            <w:tcW w:w="1282" w:type="dxa"/>
            <w:vMerge/>
            <w:vAlign w:val="center"/>
          </w:tcPr>
          <w:p w14:paraId="55410BC3"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6702FE24" w14:textId="77777777">
        <w:trPr>
          <w:trHeight w:val="335"/>
          <w:jc w:val="center"/>
        </w:trPr>
        <w:tc>
          <w:tcPr>
            <w:tcW w:w="2122" w:type="dxa"/>
            <w:vMerge/>
          </w:tcPr>
          <w:p w14:paraId="61B0D8DD" w14:textId="77777777" w:rsidR="00A0684F" w:rsidRDefault="00A0684F">
            <w:pPr>
              <w:pStyle w:val="ac"/>
              <w:spacing w:before="0" w:beforeAutospacing="0" w:after="0" w:afterAutospacing="0"/>
              <w:ind w:firstLine="12"/>
              <w:textAlignment w:val="baseline"/>
              <w:rPr>
                <w:lang w:val="uk"/>
              </w:rPr>
            </w:pPr>
          </w:p>
        </w:tc>
        <w:tc>
          <w:tcPr>
            <w:tcW w:w="4252" w:type="dxa"/>
          </w:tcPr>
          <w:p w14:paraId="587C8E65"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Вул.Академіка</w:t>
            </w:r>
            <w:proofErr w:type="spellEnd"/>
            <w:r>
              <w:rPr>
                <w:color w:val="000000"/>
                <w:lang w:val="uk-UA"/>
              </w:rPr>
              <w:t xml:space="preserve"> </w:t>
            </w:r>
            <w:proofErr w:type="spellStart"/>
            <w:r>
              <w:rPr>
                <w:color w:val="000000"/>
                <w:lang w:val="uk-UA"/>
              </w:rPr>
              <w:t>Возіанського</w:t>
            </w:r>
            <w:proofErr w:type="spellEnd"/>
            <w:r>
              <w:rPr>
                <w:color w:val="000000"/>
                <w:lang w:val="uk-UA"/>
              </w:rPr>
              <w:t xml:space="preserve"> 8</w:t>
            </w:r>
          </w:p>
        </w:tc>
        <w:tc>
          <w:tcPr>
            <w:tcW w:w="1978" w:type="dxa"/>
          </w:tcPr>
          <w:p w14:paraId="3D6F990D"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2135</w:t>
            </w:r>
          </w:p>
        </w:tc>
        <w:tc>
          <w:tcPr>
            <w:tcW w:w="1282" w:type="dxa"/>
            <w:vMerge/>
            <w:vAlign w:val="center"/>
          </w:tcPr>
          <w:p w14:paraId="7D4F51D3"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3D2FC2A7" w14:textId="77777777">
        <w:trPr>
          <w:trHeight w:val="335"/>
          <w:jc w:val="center"/>
        </w:trPr>
        <w:tc>
          <w:tcPr>
            <w:tcW w:w="2122" w:type="dxa"/>
            <w:vMerge/>
          </w:tcPr>
          <w:p w14:paraId="78DC99E5" w14:textId="77777777" w:rsidR="00A0684F" w:rsidRDefault="00A0684F">
            <w:pPr>
              <w:pStyle w:val="ac"/>
              <w:spacing w:before="0" w:beforeAutospacing="0" w:after="0" w:afterAutospacing="0"/>
              <w:ind w:firstLine="12"/>
              <w:textAlignment w:val="baseline"/>
              <w:rPr>
                <w:lang w:val="uk"/>
              </w:rPr>
            </w:pPr>
          </w:p>
        </w:tc>
        <w:tc>
          <w:tcPr>
            <w:tcW w:w="4252" w:type="dxa"/>
          </w:tcPr>
          <w:p w14:paraId="4208D8D5"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Вул.Сім’Ї</w:t>
            </w:r>
            <w:proofErr w:type="spellEnd"/>
            <w:r>
              <w:rPr>
                <w:color w:val="000000"/>
                <w:lang w:val="uk-UA"/>
              </w:rPr>
              <w:t xml:space="preserve"> </w:t>
            </w:r>
            <w:proofErr w:type="spellStart"/>
            <w:r>
              <w:rPr>
                <w:color w:val="000000"/>
                <w:lang w:val="uk-UA"/>
              </w:rPr>
              <w:t>Іздиковських</w:t>
            </w:r>
            <w:proofErr w:type="spellEnd"/>
            <w:r>
              <w:rPr>
                <w:color w:val="000000"/>
                <w:lang w:val="uk-UA"/>
              </w:rPr>
              <w:t xml:space="preserve"> 37А</w:t>
            </w:r>
          </w:p>
        </w:tc>
        <w:tc>
          <w:tcPr>
            <w:tcW w:w="1978" w:type="dxa"/>
          </w:tcPr>
          <w:p w14:paraId="687339EB"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2052</w:t>
            </w:r>
          </w:p>
        </w:tc>
        <w:tc>
          <w:tcPr>
            <w:tcW w:w="1282" w:type="dxa"/>
            <w:vMerge/>
            <w:vAlign w:val="center"/>
          </w:tcPr>
          <w:p w14:paraId="2781E4B5"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16DD2C47" w14:textId="77777777">
        <w:trPr>
          <w:trHeight w:val="335"/>
          <w:jc w:val="center"/>
        </w:trPr>
        <w:tc>
          <w:tcPr>
            <w:tcW w:w="2122" w:type="dxa"/>
            <w:vMerge/>
          </w:tcPr>
          <w:p w14:paraId="6C4B64C5" w14:textId="77777777" w:rsidR="00A0684F" w:rsidRDefault="00A0684F">
            <w:pPr>
              <w:pStyle w:val="ac"/>
              <w:spacing w:before="0" w:beforeAutospacing="0" w:after="0" w:afterAutospacing="0"/>
              <w:ind w:firstLine="12"/>
              <w:textAlignment w:val="baseline"/>
              <w:rPr>
                <w:lang w:val="uk"/>
              </w:rPr>
            </w:pPr>
          </w:p>
        </w:tc>
        <w:tc>
          <w:tcPr>
            <w:tcW w:w="4252" w:type="dxa"/>
          </w:tcPr>
          <w:p w14:paraId="2365CD2F"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Вул.Академіка</w:t>
            </w:r>
            <w:proofErr w:type="spellEnd"/>
            <w:r>
              <w:rPr>
                <w:color w:val="000000"/>
                <w:lang w:val="uk-UA"/>
              </w:rPr>
              <w:t xml:space="preserve"> </w:t>
            </w:r>
            <w:proofErr w:type="spellStart"/>
            <w:r>
              <w:rPr>
                <w:color w:val="000000"/>
                <w:lang w:val="uk-UA"/>
              </w:rPr>
              <w:t>Возіанського</w:t>
            </w:r>
            <w:proofErr w:type="spellEnd"/>
            <w:r>
              <w:rPr>
                <w:color w:val="000000"/>
                <w:lang w:val="uk-UA"/>
              </w:rPr>
              <w:t xml:space="preserve"> 10</w:t>
            </w:r>
          </w:p>
        </w:tc>
        <w:tc>
          <w:tcPr>
            <w:tcW w:w="1978" w:type="dxa"/>
          </w:tcPr>
          <w:p w14:paraId="137D420B"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2612</w:t>
            </w:r>
          </w:p>
        </w:tc>
        <w:tc>
          <w:tcPr>
            <w:tcW w:w="1282" w:type="dxa"/>
            <w:vMerge/>
            <w:vAlign w:val="center"/>
          </w:tcPr>
          <w:p w14:paraId="475B5BCA"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7F728FF2" w14:textId="77777777">
        <w:trPr>
          <w:trHeight w:val="335"/>
          <w:jc w:val="center"/>
        </w:trPr>
        <w:tc>
          <w:tcPr>
            <w:tcW w:w="2122" w:type="dxa"/>
            <w:vMerge/>
          </w:tcPr>
          <w:p w14:paraId="3DF855BE" w14:textId="77777777" w:rsidR="00A0684F" w:rsidRDefault="00A0684F">
            <w:pPr>
              <w:pStyle w:val="ac"/>
              <w:spacing w:before="0" w:beforeAutospacing="0" w:after="0" w:afterAutospacing="0"/>
              <w:ind w:firstLine="12"/>
              <w:textAlignment w:val="baseline"/>
              <w:rPr>
                <w:lang w:val="uk"/>
              </w:rPr>
            </w:pPr>
          </w:p>
        </w:tc>
        <w:tc>
          <w:tcPr>
            <w:tcW w:w="4252" w:type="dxa"/>
          </w:tcPr>
          <w:p w14:paraId="7AFE2B78"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Вул.Волинська</w:t>
            </w:r>
            <w:proofErr w:type="spellEnd"/>
            <w:r>
              <w:rPr>
                <w:color w:val="000000"/>
                <w:lang w:val="uk-UA"/>
              </w:rPr>
              <w:t xml:space="preserve"> 31</w:t>
            </w:r>
          </w:p>
        </w:tc>
        <w:tc>
          <w:tcPr>
            <w:tcW w:w="1978" w:type="dxa"/>
          </w:tcPr>
          <w:p w14:paraId="03D68572"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2195</w:t>
            </w:r>
          </w:p>
        </w:tc>
        <w:tc>
          <w:tcPr>
            <w:tcW w:w="1282" w:type="dxa"/>
            <w:vMerge/>
            <w:vAlign w:val="center"/>
          </w:tcPr>
          <w:p w14:paraId="57CA1ACA"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5F5221A4" w14:textId="77777777">
        <w:trPr>
          <w:trHeight w:val="335"/>
          <w:jc w:val="center"/>
        </w:trPr>
        <w:tc>
          <w:tcPr>
            <w:tcW w:w="2122" w:type="dxa"/>
            <w:vMerge/>
          </w:tcPr>
          <w:p w14:paraId="69092B93" w14:textId="77777777" w:rsidR="00A0684F" w:rsidRDefault="00A0684F">
            <w:pPr>
              <w:pStyle w:val="ac"/>
              <w:spacing w:before="0" w:beforeAutospacing="0" w:after="0" w:afterAutospacing="0"/>
              <w:ind w:firstLine="12"/>
              <w:textAlignment w:val="baseline"/>
              <w:rPr>
                <w:lang w:val="uk"/>
              </w:rPr>
            </w:pPr>
          </w:p>
        </w:tc>
        <w:tc>
          <w:tcPr>
            <w:tcW w:w="4252" w:type="dxa"/>
          </w:tcPr>
          <w:p w14:paraId="1FD99F90"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Вул.Сім’Ї</w:t>
            </w:r>
            <w:proofErr w:type="spellEnd"/>
            <w:r>
              <w:rPr>
                <w:color w:val="000000"/>
                <w:lang w:val="uk-UA"/>
              </w:rPr>
              <w:t xml:space="preserve"> </w:t>
            </w:r>
            <w:proofErr w:type="spellStart"/>
            <w:r>
              <w:rPr>
                <w:color w:val="000000"/>
                <w:lang w:val="uk-UA"/>
              </w:rPr>
              <w:t>Іздиковських</w:t>
            </w:r>
            <w:proofErr w:type="spellEnd"/>
            <w:r>
              <w:rPr>
                <w:color w:val="000000"/>
                <w:lang w:val="uk-UA"/>
              </w:rPr>
              <w:t xml:space="preserve"> 17</w:t>
            </w:r>
          </w:p>
        </w:tc>
        <w:tc>
          <w:tcPr>
            <w:tcW w:w="1978" w:type="dxa"/>
          </w:tcPr>
          <w:p w14:paraId="7ACB2622"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3513</w:t>
            </w:r>
          </w:p>
        </w:tc>
        <w:tc>
          <w:tcPr>
            <w:tcW w:w="1282" w:type="dxa"/>
            <w:vMerge/>
            <w:vAlign w:val="center"/>
          </w:tcPr>
          <w:p w14:paraId="5E82E9D9"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0FF29FB6" w14:textId="77777777">
        <w:trPr>
          <w:trHeight w:val="335"/>
          <w:jc w:val="center"/>
        </w:trPr>
        <w:tc>
          <w:tcPr>
            <w:tcW w:w="2122" w:type="dxa"/>
            <w:vMerge/>
          </w:tcPr>
          <w:p w14:paraId="6CE17B6C" w14:textId="77777777" w:rsidR="00A0684F" w:rsidRDefault="00A0684F">
            <w:pPr>
              <w:pStyle w:val="ac"/>
              <w:spacing w:before="0" w:beforeAutospacing="0" w:after="0" w:afterAutospacing="0"/>
              <w:ind w:firstLine="12"/>
              <w:textAlignment w:val="baseline"/>
              <w:rPr>
                <w:lang w:val="uk"/>
              </w:rPr>
            </w:pPr>
          </w:p>
        </w:tc>
        <w:tc>
          <w:tcPr>
            <w:tcW w:w="4252" w:type="dxa"/>
          </w:tcPr>
          <w:p w14:paraId="2148DF30" w14:textId="77777777" w:rsidR="00A0684F" w:rsidRDefault="00686B86">
            <w:pPr>
              <w:pStyle w:val="ac"/>
              <w:spacing w:before="0" w:beforeAutospacing="0" w:after="0" w:afterAutospacing="0"/>
              <w:ind w:firstLine="139"/>
              <w:textAlignment w:val="baseline"/>
              <w:rPr>
                <w:color w:val="000000"/>
                <w:lang w:val="ru-RU"/>
              </w:rPr>
            </w:pPr>
            <w:r>
              <w:rPr>
                <w:color w:val="000000"/>
                <w:lang w:val="uk-UA"/>
              </w:rPr>
              <w:t>Проспект Повітряних Сил 58</w:t>
            </w:r>
            <w:r>
              <w:rPr>
                <w:color w:val="000000"/>
              </w:rPr>
              <w:t> </w:t>
            </w:r>
          </w:p>
        </w:tc>
        <w:tc>
          <w:tcPr>
            <w:tcW w:w="1978" w:type="dxa"/>
          </w:tcPr>
          <w:p w14:paraId="03A6FF25"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7816</w:t>
            </w:r>
          </w:p>
        </w:tc>
        <w:tc>
          <w:tcPr>
            <w:tcW w:w="1282" w:type="dxa"/>
            <w:vMerge/>
            <w:vAlign w:val="center"/>
          </w:tcPr>
          <w:p w14:paraId="3896E597"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7C2DCFC3" w14:textId="77777777">
        <w:trPr>
          <w:trHeight w:val="335"/>
          <w:jc w:val="center"/>
        </w:trPr>
        <w:tc>
          <w:tcPr>
            <w:tcW w:w="2122" w:type="dxa"/>
            <w:vMerge/>
          </w:tcPr>
          <w:p w14:paraId="69E5B207" w14:textId="77777777" w:rsidR="00A0684F" w:rsidRDefault="00A0684F">
            <w:pPr>
              <w:pStyle w:val="ac"/>
              <w:spacing w:before="0" w:beforeAutospacing="0" w:after="0" w:afterAutospacing="0"/>
              <w:ind w:firstLine="12"/>
              <w:textAlignment w:val="baseline"/>
              <w:rPr>
                <w:lang w:val="uk"/>
              </w:rPr>
            </w:pPr>
          </w:p>
        </w:tc>
        <w:tc>
          <w:tcPr>
            <w:tcW w:w="4252" w:type="dxa"/>
          </w:tcPr>
          <w:p w14:paraId="2BEB9721"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Вул.Смінянська</w:t>
            </w:r>
            <w:proofErr w:type="spellEnd"/>
            <w:r>
              <w:rPr>
                <w:color w:val="000000"/>
                <w:lang w:val="uk-UA"/>
              </w:rPr>
              <w:t xml:space="preserve"> 8/13</w:t>
            </w:r>
          </w:p>
        </w:tc>
        <w:tc>
          <w:tcPr>
            <w:tcW w:w="1978" w:type="dxa"/>
          </w:tcPr>
          <w:p w14:paraId="081185A3"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7428</w:t>
            </w:r>
          </w:p>
        </w:tc>
        <w:tc>
          <w:tcPr>
            <w:tcW w:w="1282" w:type="dxa"/>
            <w:vMerge/>
            <w:vAlign w:val="center"/>
          </w:tcPr>
          <w:p w14:paraId="23407DFB"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730A5C10" w14:textId="77777777">
        <w:trPr>
          <w:trHeight w:val="335"/>
          <w:jc w:val="center"/>
        </w:trPr>
        <w:tc>
          <w:tcPr>
            <w:tcW w:w="2122" w:type="dxa"/>
            <w:vMerge/>
          </w:tcPr>
          <w:p w14:paraId="048853EB" w14:textId="77777777" w:rsidR="00A0684F" w:rsidRDefault="00A0684F">
            <w:pPr>
              <w:pStyle w:val="ac"/>
              <w:spacing w:before="0" w:beforeAutospacing="0" w:after="0" w:afterAutospacing="0"/>
              <w:ind w:firstLine="12"/>
              <w:textAlignment w:val="baseline"/>
              <w:rPr>
                <w:lang w:val="uk"/>
              </w:rPr>
            </w:pPr>
          </w:p>
        </w:tc>
        <w:tc>
          <w:tcPr>
            <w:tcW w:w="4252" w:type="dxa"/>
          </w:tcPr>
          <w:p w14:paraId="7D081D62" w14:textId="77777777" w:rsidR="00A0684F" w:rsidRDefault="00686B86">
            <w:pPr>
              <w:pStyle w:val="ac"/>
              <w:spacing w:before="0" w:beforeAutospacing="0" w:after="0" w:afterAutospacing="0"/>
              <w:ind w:firstLine="139"/>
              <w:textAlignment w:val="baseline"/>
              <w:rPr>
                <w:color w:val="000000"/>
                <w:lang w:val="uk-UA"/>
              </w:rPr>
            </w:pPr>
            <w:proofErr w:type="spellStart"/>
            <w:r>
              <w:rPr>
                <w:color w:val="000000"/>
                <w:lang w:val="uk-UA"/>
              </w:rPr>
              <w:t>Вул.Володимира</w:t>
            </w:r>
            <w:proofErr w:type="spellEnd"/>
            <w:r>
              <w:rPr>
                <w:color w:val="000000"/>
                <w:lang w:val="uk-UA"/>
              </w:rPr>
              <w:t xml:space="preserve"> </w:t>
            </w:r>
            <w:proofErr w:type="spellStart"/>
            <w:r>
              <w:rPr>
                <w:color w:val="000000"/>
                <w:lang w:val="uk-UA"/>
              </w:rPr>
              <w:t>Сікевича</w:t>
            </w:r>
            <w:proofErr w:type="spellEnd"/>
            <w:r>
              <w:rPr>
                <w:color w:val="000000"/>
                <w:lang w:val="uk-UA"/>
              </w:rPr>
              <w:t xml:space="preserve"> 16</w:t>
            </w:r>
          </w:p>
        </w:tc>
        <w:tc>
          <w:tcPr>
            <w:tcW w:w="1978" w:type="dxa"/>
          </w:tcPr>
          <w:p w14:paraId="3B5C2F97" w14:textId="77777777" w:rsidR="00A0684F" w:rsidRDefault="00686B86">
            <w:pPr>
              <w:pStyle w:val="ac"/>
              <w:spacing w:before="0" w:beforeAutospacing="0" w:after="0" w:afterAutospacing="0"/>
              <w:ind w:firstLine="564"/>
              <w:jc w:val="center"/>
              <w:textAlignment w:val="baseline"/>
              <w:rPr>
                <w:color w:val="000000"/>
                <w:lang w:val="uk-UA"/>
              </w:rPr>
            </w:pPr>
            <w:r>
              <w:rPr>
                <w:color w:val="000000"/>
                <w:lang w:val="uk-UA"/>
              </w:rPr>
              <w:t>3429</w:t>
            </w:r>
          </w:p>
        </w:tc>
        <w:tc>
          <w:tcPr>
            <w:tcW w:w="1282" w:type="dxa"/>
            <w:vMerge/>
            <w:vAlign w:val="center"/>
          </w:tcPr>
          <w:p w14:paraId="5A9A786A" w14:textId="77777777" w:rsidR="00A0684F" w:rsidRDefault="00A0684F">
            <w:pPr>
              <w:pStyle w:val="ac"/>
              <w:spacing w:before="0" w:beforeAutospacing="0" w:after="0" w:afterAutospacing="0"/>
              <w:ind w:firstLine="9"/>
              <w:jc w:val="center"/>
              <w:textAlignment w:val="baseline"/>
              <w:rPr>
                <w:color w:val="000000"/>
                <w:lang w:val="uk-UA"/>
              </w:rPr>
            </w:pPr>
          </w:p>
        </w:tc>
      </w:tr>
      <w:tr w:rsidR="00A0684F" w14:paraId="74130CDA" w14:textId="77777777">
        <w:trPr>
          <w:trHeight w:val="240"/>
          <w:jc w:val="center"/>
        </w:trPr>
        <w:tc>
          <w:tcPr>
            <w:tcW w:w="2122" w:type="dxa"/>
          </w:tcPr>
          <w:p w14:paraId="6F7ABEAE" w14:textId="77777777" w:rsidR="00A0684F" w:rsidRDefault="00686B86">
            <w:pPr>
              <w:pStyle w:val="ac"/>
              <w:spacing w:before="0" w:beforeAutospacing="0" w:after="0" w:afterAutospacing="0"/>
              <w:ind w:firstLine="142"/>
              <w:textAlignment w:val="baseline"/>
            </w:pPr>
            <w:r>
              <w:rPr>
                <w:lang w:val="uk"/>
              </w:rPr>
              <w:t>Незадовільний</w:t>
            </w:r>
            <w:r>
              <w:t> </w:t>
            </w:r>
          </w:p>
        </w:tc>
        <w:tc>
          <w:tcPr>
            <w:tcW w:w="4252" w:type="dxa"/>
          </w:tcPr>
          <w:p w14:paraId="52F21691" w14:textId="77777777" w:rsidR="00A0684F" w:rsidRDefault="00686B86">
            <w:pPr>
              <w:pStyle w:val="ac"/>
              <w:spacing w:before="0" w:beforeAutospacing="0" w:after="0" w:afterAutospacing="0"/>
              <w:ind w:firstLine="564"/>
              <w:jc w:val="center"/>
              <w:textAlignment w:val="baseline"/>
              <w:rPr>
                <w:lang w:val="uk-UA"/>
              </w:rPr>
            </w:pPr>
            <w:r>
              <w:rPr>
                <w:color w:val="000000"/>
                <w:lang w:val="uk-UA"/>
              </w:rPr>
              <w:t>-</w:t>
            </w:r>
          </w:p>
        </w:tc>
        <w:tc>
          <w:tcPr>
            <w:tcW w:w="1978" w:type="dxa"/>
          </w:tcPr>
          <w:p w14:paraId="2C588E2C" w14:textId="77777777" w:rsidR="00A0684F" w:rsidRDefault="00686B86">
            <w:pPr>
              <w:pStyle w:val="ac"/>
              <w:spacing w:before="0" w:beforeAutospacing="0" w:after="0" w:afterAutospacing="0"/>
              <w:ind w:firstLineChars="331" w:firstLine="798"/>
              <w:jc w:val="center"/>
              <w:textAlignment w:val="baseline"/>
              <w:rPr>
                <w:b/>
                <w:bCs/>
                <w:lang w:val="uk-UA"/>
              </w:rPr>
            </w:pPr>
            <w:r>
              <w:rPr>
                <w:b/>
                <w:bCs/>
                <w:lang w:val="uk-UA"/>
              </w:rPr>
              <w:t>-</w:t>
            </w:r>
          </w:p>
        </w:tc>
        <w:tc>
          <w:tcPr>
            <w:tcW w:w="1282" w:type="dxa"/>
            <w:vAlign w:val="center"/>
          </w:tcPr>
          <w:p w14:paraId="5C52EB20" w14:textId="77777777" w:rsidR="00A0684F" w:rsidRDefault="00686B86">
            <w:pPr>
              <w:pStyle w:val="ac"/>
              <w:spacing w:before="0" w:beforeAutospacing="0" w:after="0" w:afterAutospacing="0"/>
              <w:ind w:firstLine="9"/>
              <w:jc w:val="center"/>
              <w:textAlignment w:val="baseline"/>
              <w:rPr>
                <w:lang w:val="uk-UA"/>
              </w:rPr>
            </w:pPr>
            <w:r>
              <w:rPr>
                <w:lang w:val="uk-UA"/>
              </w:rPr>
              <w:t>0</w:t>
            </w:r>
          </w:p>
        </w:tc>
      </w:tr>
      <w:tr w:rsidR="00A0684F" w14:paraId="3D76611A" w14:textId="77777777">
        <w:trPr>
          <w:trHeight w:val="240"/>
          <w:jc w:val="center"/>
        </w:trPr>
        <w:tc>
          <w:tcPr>
            <w:tcW w:w="2122" w:type="dxa"/>
          </w:tcPr>
          <w:p w14:paraId="19E10C6C" w14:textId="77777777" w:rsidR="00A0684F" w:rsidRDefault="00686B86">
            <w:pPr>
              <w:pStyle w:val="ac"/>
              <w:spacing w:before="0" w:beforeAutospacing="0" w:after="0" w:afterAutospacing="0"/>
              <w:ind w:firstLine="142"/>
              <w:textAlignment w:val="baseline"/>
            </w:pPr>
            <w:r>
              <w:rPr>
                <w:lang w:val="uk"/>
              </w:rPr>
              <w:t>Ветхий</w:t>
            </w:r>
            <w:r>
              <w:t> </w:t>
            </w:r>
          </w:p>
        </w:tc>
        <w:tc>
          <w:tcPr>
            <w:tcW w:w="4252" w:type="dxa"/>
          </w:tcPr>
          <w:p w14:paraId="69A63D36" w14:textId="77777777" w:rsidR="00A0684F" w:rsidRDefault="00686B86">
            <w:pPr>
              <w:pStyle w:val="ac"/>
              <w:spacing w:before="0" w:beforeAutospacing="0" w:after="0" w:afterAutospacing="0"/>
              <w:ind w:firstLine="564"/>
              <w:jc w:val="center"/>
              <w:textAlignment w:val="baseline"/>
              <w:rPr>
                <w:lang w:val="uk-UA"/>
              </w:rPr>
            </w:pPr>
            <w:r>
              <w:rPr>
                <w:color w:val="000000"/>
                <w:lang w:val="uk-UA"/>
              </w:rPr>
              <w:t>-</w:t>
            </w:r>
          </w:p>
        </w:tc>
        <w:tc>
          <w:tcPr>
            <w:tcW w:w="1978" w:type="dxa"/>
          </w:tcPr>
          <w:p w14:paraId="29872061" w14:textId="77777777" w:rsidR="00A0684F" w:rsidRDefault="00686B86">
            <w:pPr>
              <w:pStyle w:val="ac"/>
              <w:spacing w:before="0" w:beforeAutospacing="0" w:after="0" w:afterAutospacing="0"/>
              <w:ind w:firstLineChars="331" w:firstLine="798"/>
              <w:jc w:val="center"/>
              <w:textAlignment w:val="baseline"/>
              <w:rPr>
                <w:b/>
                <w:bCs/>
                <w:lang w:val="uk-UA"/>
              </w:rPr>
            </w:pPr>
            <w:r>
              <w:rPr>
                <w:b/>
                <w:bCs/>
                <w:lang w:val="uk-UA"/>
              </w:rPr>
              <w:t>-</w:t>
            </w:r>
          </w:p>
        </w:tc>
        <w:tc>
          <w:tcPr>
            <w:tcW w:w="1282" w:type="dxa"/>
            <w:vAlign w:val="center"/>
          </w:tcPr>
          <w:p w14:paraId="3FF1E1F6" w14:textId="77777777" w:rsidR="00A0684F" w:rsidRDefault="00686B86">
            <w:pPr>
              <w:pStyle w:val="ac"/>
              <w:spacing w:before="0" w:beforeAutospacing="0" w:after="0" w:afterAutospacing="0"/>
              <w:ind w:firstLine="9"/>
              <w:jc w:val="center"/>
              <w:textAlignment w:val="baseline"/>
              <w:rPr>
                <w:lang w:val="uk-UA"/>
              </w:rPr>
            </w:pPr>
            <w:r>
              <w:rPr>
                <w:lang w:val="uk-UA"/>
              </w:rPr>
              <w:t>0</w:t>
            </w:r>
          </w:p>
        </w:tc>
      </w:tr>
      <w:tr w:rsidR="00A0684F" w14:paraId="16435CE3" w14:textId="77777777">
        <w:trPr>
          <w:trHeight w:val="240"/>
          <w:jc w:val="center"/>
        </w:trPr>
        <w:tc>
          <w:tcPr>
            <w:tcW w:w="2122" w:type="dxa"/>
          </w:tcPr>
          <w:p w14:paraId="0177E7E8" w14:textId="77777777" w:rsidR="00A0684F" w:rsidRDefault="00686B86">
            <w:pPr>
              <w:pStyle w:val="ac"/>
              <w:spacing w:before="0" w:beforeAutospacing="0" w:after="0" w:afterAutospacing="0"/>
              <w:ind w:firstLine="142"/>
              <w:textAlignment w:val="baseline"/>
            </w:pPr>
            <w:r>
              <w:rPr>
                <w:lang w:val="uk"/>
              </w:rPr>
              <w:t>Непридатний</w:t>
            </w:r>
            <w:r>
              <w:t> </w:t>
            </w:r>
          </w:p>
        </w:tc>
        <w:tc>
          <w:tcPr>
            <w:tcW w:w="4252" w:type="dxa"/>
          </w:tcPr>
          <w:p w14:paraId="7008715E" w14:textId="77777777" w:rsidR="00A0684F" w:rsidRDefault="00686B86">
            <w:pPr>
              <w:pStyle w:val="ac"/>
              <w:spacing w:before="0" w:beforeAutospacing="0" w:after="0" w:afterAutospacing="0"/>
              <w:ind w:firstLine="564"/>
              <w:jc w:val="center"/>
              <w:textAlignment w:val="baseline"/>
              <w:rPr>
                <w:lang w:val="uk-UA"/>
              </w:rPr>
            </w:pPr>
            <w:r>
              <w:rPr>
                <w:color w:val="000000"/>
                <w:lang w:val="uk-UA"/>
              </w:rPr>
              <w:t>-</w:t>
            </w:r>
          </w:p>
        </w:tc>
        <w:tc>
          <w:tcPr>
            <w:tcW w:w="1978" w:type="dxa"/>
          </w:tcPr>
          <w:p w14:paraId="0EF204EF" w14:textId="77777777" w:rsidR="00A0684F" w:rsidRDefault="00686B86">
            <w:pPr>
              <w:pStyle w:val="ac"/>
              <w:spacing w:before="0" w:beforeAutospacing="0" w:after="0" w:afterAutospacing="0"/>
              <w:ind w:firstLineChars="331" w:firstLine="798"/>
              <w:jc w:val="center"/>
              <w:textAlignment w:val="baseline"/>
              <w:rPr>
                <w:b/>
                <w:bCs/>
                <w:lang w:val="uk-UA"/>
              </w:rPr>
            </w:pPr>
            <w:r>
              <w:rPr>
                <w:b/>
                <w:bCs/>
                <w:lang w:val="uk-UA"/>
              </w:rPr>
              <w:t>-</w:t>
            </w:r>
          </w:p>
        </w:tc>
        <w:tc>
          <w:tcPr>
            <w:tcW w:w="1282" w:type="dxa"/>
            <w:vAlign w:val="center"/>
          </w:tcPr>
          <w:p w14:paraId="75B4057C" w14:textId="77777777" w:rsidR="00A0684F" w:rsidRDefault="00686B86">
            <w:pPr>
              <w:pStyle w:val="ac"/>
              <w:spacing w:before="0" w:beforeAutospacing="0" w:after="0" w:afterAutospacing="0"/>
              <w:ind w:firstLine="9"/>
              <w:jc w:val="center"/>
              <w:textAlignment w:val="baseline"/>
              <w:rPr>
                <w:lang w:val="uk-UA"/>
              </w:rPr>
            </w:pPr>
            <w:r>
              <w:rPr>
                <w:lang w:val="uk-UA"/>
              </w:rPr>
              <w:t>0</w:t>
            </w:r>
          </w:p>
        </w:tc>
      </w:tr>
      <w:tr w:rsidR="00A0684F" w14:paraId="6BABA1AF" w14:textId="77777777">
        <w:trPr>
          <w:trHeight w:val="240"/>
          <w:jc w:val="center"/>
        </w:trPr>
        <w:tc>
          <w:tcPr>
            <w:tcW w:w="2122" w:type="dxa"/>
          </w:tcPr>
          <w:p w14:paraId="314F273D" w14:textId="77777777" w:rsidR="00A0684F" w:rsidRDefault="00686B86">
            <w:pPr>
              <w:pStyle w:val="ac"/>
              <w:spacing w:before="0" w:beforeAutospacing="0" w:after="0" w:afterAutospacing="0"/>
              <w:ind w:firstLine="564"/>
              <w:jc w:val="right"/>
              <w:textAlignment w:val="baseline"/>
            </w:pPr>
            <w:r>
              <w:rPr>
                <w:color w:val="000000"/>
                <w:lang w:val="uk"/>
              </w:rPr>
              <w:t>Разом</w:t>
            </w:r>
            <w:r>
              <w:rPr>
                <w:color w:val="000000"/>
              </w:rPr>
              <w:t> </w:t>
            </w:r>
          </w:p>
        </w:tc>
        <w:tc>
          <w:tcPr>
            <w:tcW w:w="4252" w:type="dxa"/>
          </w:tcPr>
          <w:p w14:paraId="44A12088" w14:textId="77777777" w:rsidR="00A0684F" w:rsidRDefault="00686B86">
            <w:pPr>
              <w:pStyle w:val="ac"/>
              <w:spacing w:before="0" w:beforeAutospacing="0" w:after="0" w:afterAutospacing="0"/>
              <w:ind w:firstLine="564"/>
              <w:jc w:val="center"/>
              <w:textAlignment w:val="baseline"/>
              <w:rPr>
                <w:lang w:val="uk-UA"/>
              </w:rPr>
            </w:pPr>
            <w:r>
              <w:rPr>
                <w:color w:val="000000"/>
                <w:lang w:val="uk-UA"/>
              </w:rPr>
              <w:t>24</w:t>
            </w:r>
          </w:p>
        </w:tc>
        <w:tc>
          <w:tcPr>
            <w:tcW w:w="1978" w:type="dxa"/>
          </w:tcPr>
          <w:p w14:paraId="7469E548" w14:textId="77777777" w:rsidR="00A0684F" w:rsidRDefault="00686B86">
            <w:pPr>
              <w:pStyle w:val="ac"/>
              <w:spacing w:before="0" w:beforeAutospacing="0" w:after="0" w:afterAutospacing="0"/>
              <w:ind w:firstLineChars="250" w:firstLine="600"/>
              <w:jc w:val="center"/>
              <w:textAlignment w:val="baseline"/>
              <w:rPr>
                <w:lang w:val="uk-UA"/>
              </w:rPr>
            </w:pPr>
            <w:r>
              <w:rPr>
                <w:color w:val="000000"/>
                <w:lang w:val="uk-UA"/>
              </w:rPr>
              <w:t>155652</w:t>
            </w:r>
          </w:p>
        </w:tc>
        <w:tc>
          <w:tcPr>
            <w:tcW w:w="1282" w:type="dxa"/>
            <w:vAlign w:val="center"/>
          </w:tcPr>
          <w:p w14:paraId="1D8E003B" w14:textId="77777777" w:rsidR="00A0684F" w:rsidRDefault="00686B86">
            <w:pPr>
              <w:pStyle w:val="ac"/>
              <w:spacing w:before="0" w:beforeAutospacing="0" w:after="0" w:afterAutospacing="0"/>
              <w:ind w:firstLine="9"/>
              <w:jc w:val="center"/>
              <w:textAlignment w:val="baseline"/>
              <w:rPr>
                <w:lang w:val="uk-UA"/>
              </w:rPr>
            </w:pPr>
            <w:r>
              <w:rPr>
                <w:color w:val="000000"/>
                <w:lang w:val="uk-UA"/>
              </w:rPr>
              <w:t>100</w:t>
            </w:r>
          </w:p>
        </w:tc>
      </w:tr>
    </w:tbl>
    <w:p w14:paraId="3266B701" w14:textId="77777777" w:rsidR="00A0684F" w:rsidRDefault="00686B86">
      <w:pPr>
        <w:pStyle w:val="ac"/>
        <w:spacing w:before="240" w:beforeAutospacing="0" w:after="0" w:afterAutospacing="0" w:line="360" w:lineRule="auto"/>
        <w:ind w:firstLine="709"/>
        <w:jc w:val="both"/>
        <w:textAlignment w:val="baseline"/>
        <w:rPr>
          <w:sz w:val="28"/>
          <w:szCs w:val="28"/>
          <w:lang w:val="uk-UA"/>
        </w:rPr>
      </w:pPr>
      <w:r>
        <w:rPr>
          <w:rFonts w:eastAsia="Segoe UI"/>
          <w:sz w:val="28"/>
          <w:szCs w:val="28"/>
          <w:shd w:val="clear" w:color="auto" w:fill="FFFFFF"/>
          <w:lang w:val="uk"/>
        </w:rPr>
        <w:t xml:space="preserve">Технічний стан </w:t>
      </w:r>
      <w:r>
        <w:rPr>
          <w:rFonts w:eastAsia="Segoe UI"/>
          <w:sz w:val="28"/>
          <w:szCs w:val="28"/>
          <w:shd w:val="clear" w:color="auto" w:fill="FFFFFF"/>
          <w:lang w:val="uk"/>
        </w:rPr>
        <w:t xml:space="preserve">забудови </w:t>
      </w:r>
      <w:proofErr w:type="spellStart"/>
      <w:r>
        <w:rPr>
          <w:rFonts w:eastAsia="Segoe UI"/>
          <w:sz w:val="28"/>
          <w:szCs w:val="28"/>
          <w:shd w:val="clear" w:color="auto" w:fill="FFFFFF"/>
          <w:lang w:val="uk"/>
        </w:rPr>
        <w:t>переважн</w:t>
      </w:r>
      <w:proofErr w:type="spellEnd"/>
      <w:r>
        <w:rPr>
          <w:rFonts w:eastAsia="Segoe UI"/>
          <w:sz w:val="28"/>
          <w:szCs w:val="28"/>
          <w:shd w:val="clear" w:color="auto" w:fill="FFFFFF"/>
          <w:lang w:val="uk-UA"/>
        </w:rPr>
        <w:t>о задовільний.</w:t>
      </w:r>
    </w:p>
    <w:p w14:paraId="298761BA" w14:textId="77777777" w:rsidR="00A0684F" w:rsidRDefault="00686B86">
      <w:pPr>
        <w:pStyle w:val="ac"/>
        <w:spacing w:before="0" w:beforeAutospacing="0" w:after="0" w:afterAutospacing="0" w:line="360" w:lineRule="auto"/>
        <w:ind w:firstLine="709"/>
        <w:jc w:val="both"/>
        <w:textAlignment w:val="baseline"/>
        <w:rPr>
          <w:rFonts w:eastAsia="Segoe UI"/>
          <w:sz w:val="28"/>
          <w:szCs w:val="28"/>
          <w:shd w:val="clear" w:color="auto" w:fill="FFFFFF"/>
          <w:lang w:val="uk"/>
        </w:rPr>
      </w:pPr>
      <w:r>
        <w:rPr>
          <w:rFonts w:eastAsia="Segoe UI"/>
          <w:sz w:val="28"/>
          <w:szCs w:val="28"/>
          <w:shd w:val="clear" w:color="auto" w:fill="FFFFFF"/>
          <w:lang w:val="uk"/>
        </w:rPr>
        <w:t xml:space="preserve">Існуючий житловий фонд в межах </w:t>
      </w:r>
      <w:r>
        <w:rPr>
          <w:rFonts w:eastAsia="Segoe UI"/>
          <w:sz w:val="28"/>
          <w:szCs w:val="28"/>
          <w:shd w:val="clear" w:color="auto" w:fill="FFFFFF"/>
          <w:lang w:val="uk-UA"/>
        </w:rPr>
        <w:t>проекту</w:t>
      </w:r>
      <w:r>
        <w:rPr>
          <w:rFonts w:eastAsia="Segoe UI"/>
          <w:sz w:val="28"/>
          <w:szCs w:val="28"/>
          <w:shd w:val="clear" w:color="auto" w:fill="FFFFFF"/>
          <w:lang w:val="uk"/>
        </w:rPr>
        <w:t xml:space="preserve"> представлений багатоквартирною забудовою </w:t>
      </w:r>
      <w:r>
        <w:rPr>
          <w:rFonts w:eastAsia="Segoe UI"/>
          <w:sz w:val="28"/>
          <w:szCs w:val="28"/>
          <w:shd w:val="clear" w:color="auto" w:fill="FFFFFF"/>
          <w:lang w:val="uk-UA"/>
        </w:rPr>
        <w:t xml:space="preserve">1-14 </w:t>
      </w:r>
      <w:r>
        <w:rPr>
          <w:rFonts w:eastAsia="Segoe UI"/>
          <w:sz w:val="28"/>
          <w:szCs w:val="28"/>
          <w:shd w:val="clear" w:color="auto" w:fill="FFFFFF"/>
          <w:lang w:val="uk"/>
        </w:rPr>
        <w:t xml:space="preserve">поверхів. Житловий фонд багатоповерхової забудови становить </w:t>
      </w:r>
      <w:r>
        <w:rPr>
          <w:rFonts w:eastAsia="Segoe UI"/>
          <w:sz w:val="28"/>
          <w:szCs w:val="28"/>
          <w:shd w:val="clear" w:color="auto" w:fill="FFFFFF"/>
          <w:lang w:val="uk-UA"/>
        </w:rPr>
        <w:t xml:space="preserve">170 464 </w:t>
      </w:r>
      <w:r>
        <w:rPr>
          <w:rFonts w:eastAsia="Segoe UI"/>
          <w:sz w:val="28"/>
          <w:szCs w:val="28"/>
          <w:shd w:val="clear" w:color="auto" w:fill="FFFFFF"/>
          <w:lang w:val="uk"/>
        </w:rPr>
        <w:t>тис. м</w:t>
      </w:r>
      <w:r>
        <w:rPr>
          <w:rFonts w:eastAsia="Segoe UI"/>
          <w:sz w:val="28"/>
          <w:szCs w:val="28"/>
          <w:shd w:val="clear" w:color="auto" w:fill="FFFFFF"/>
          <w:vertAlign w:val="superscript"/>
          <w:lang w:val="uk"/>
        </w:rPr>
        <w:t>2</w:t>
      </w:r>
      <w:r>
        <w:rPr>
          <w:rFonts w:eastAsia="Segoe UI"/>
          <w:sz w:val="28"/>
          <w:szCs w:val="28"/>
          <w:shd w:val="clear" w:color="auto" w:fill="FFFFFF"/>
          <w:lang w:val="uk"/>
        </w:rPr>
        <w:t xml:space="preserve"> загальної площі квартир. </w:t>
      </w:r>
      <w:r>
        <w:rPr>
          <w:rFonts w:eastAsia="Segoe UI"/>
          <w:sz w:val="28"/>
          <w:szCs w:val="28"/>
          <w:shd w:val="clear" w:color="auto" w:fill="FFFFFF"/>
        </w:rPr>
        <w:t> </w:t>
      </w:r>
    </w:p>
    <w:p w14:paraId="49BCF788" w14:textId="77777777" w:rsidR="00A0684F" w:rsidRDefault="00686B86">
      <w:pPr>
        <w:pStyle w:val="ac"/>
        <w:spacing w:before="0" w:beforeAutospacing="0" w:after="0" w:afterAutospacing="0" w:line="360" w:lineRule="auto"/>
        <w:ind w:firstLine="709"/>
        <w:jc w:val="both"/>
        <w:textAlignment w:val="baseline"/>
        <w:rPr>
          <w:sz w:val="28"/>
          <w:szCs w:val="28"/>
          <w:lang w:val="ru-RU"/>
        </w:rPr>
      </w:pPr>
      <w:r>
        <w:rPr>
          <w:rFonts w:eastAsia="Segoe UI"/>
          <w:sz w:val="28"/>
          <w:szCs w:val="28"/>
          <w:shd w:val="clear" w:color="auto" w:fill="FFFFFF"/>
          <w:lang w:val="uk"/>
        </w:rPr>
        <w:t>Середня поверховість будинків станов</w:t>
      </w:r>
      <w:r>
        <w:rPr>
          <w:rFonts w:eastAsia="Segoe UI"/>
          <w:sz w:val="28"/>
          <w:szCs w:val="28"/>
          <w:shd w:val="clear" w:color="auto" w:fill="FFFFFF"/>
          <w:lang w:val="uk"/>
        </w:rPr>
        <w:t xml:space="preserve">ить </w:t>
      </w:r>
      <w:r>
        <w:rPr>
          <w:rFonts w:eastAsia="Segoe UI"/>
          <w:sz w:val="28"/>
          <w:szCs w:val="28"/>
          <w:shd w:val="clear" w:color="auto" w:fill="FFFFFF"/>
          <w:lang w:val="uk-UA"/>
        </w:rPr>
        <w:t>7</w:t>
      </w:r>
      <w:r>
        <w:rPr>
          <w:rFonts w:eastAsia="Segoe UI"/>
          <w:sz w:val="28"/>
          <w:szCs w:val="28"/>
          <w:shd w:val="clear" w:color="auto" w:fill="FFFFFF"/>
          <w:lang w:val="uk"/>
        </w:rPr>
        <w:t xml:space="preserve"> поверхів.</w:t>
      </w:r>
      <w:r>
        <w:rPr>
          <w:rFonts w:eastAsia="Segoe UI"/>
          <w:sz w:val="28"/>
          <w:szCs w:val="28"/>
          <w:shd w:val="clear" w:color="auto" w:fill="FFFFFF"/>
        </w:rPr>
        <w:t> </w:t>
      </w:r>
      <w:r>
        <w:rPr>
          <w:rFonts w:eastAsia="Segoe UI"/>
          <w:sz w:val="28"/>
          <w:szCs w:val="28"/>
          <w:shd w:val="clear" w:color="auto" w:fill="FFFFFF"/>
          <w:lang w:val="uk-UA"/>
        </w:rPr>
        <w:t xml:space="preserve"> </w:t>
      </w:r>
      <w:r>
        <w:rPr>
          <w:rFonts w:eastAsia="Segoe UI"/>
          <w:sz w:val="28"/>
          <w:szCs w:val="28"/>
          <w:shd w:val="clear" w:color="auto" w:fill="FFFFFF"/>
          <w:lang w:val="uk"/>
        </w:rPr>
        <w:t>Чисельність мешканців, що проживають в багатоквартирній забудові,</w:t>
      </w:r>
      <w:r>
        <w:rPr>
          <w:rFonts w:eastAsia="Segoe UI"/>
          <w:sz w:val="28"/>
          <w:szCs w:val="28"/>
          <w:shd w:val="clear" w:color="auto" w:fill="FFFFFF"/>
          <w:lang w:val="uk-UA"/>
        </w:rPr>
        <w:t xml:space="preserve"> </w:t>
      </w:r>
      <w:r>
        <w:rPr>
          <w:rFonts w:eastAsia="Segoe UI"/>
          <w:sz w:val="28"/>
          <w:szCs w:val="28"/>
          <w:shd w:val="clear" w:color="auto" w:fill="FFFFFF"/>
          <w:lang w:val="uk"/>
        </w:rPr>
        <w:t xml:space="preserve">становить </w:t>
      </w:r>
      <w:r>
        <w:rPr>
          <w:rFonts w:eastAsia="Segoe UI"/>
          <w:sz w:val="28"/>
          <w:szCs w:val="28"/>
          <w:shd w:val="clear" w:color="auto" w:fill="FFFFFF"/>
          <w:lang w:val="uk-UA"/>
        </w:rPr>
        <w:t>5748</w:t>
      </w:r>
      <w:r>
        <w:rPr>
          <w:rFonts w:eastAsia="Segoe UI"/>
          <w:sz w:val="28"/>
          <w:szCs w:val="28"/>
          <w:shd w:val="clear" w:color="auto" w:fill="FFFFFF"/>
          <w:lang w:val="uk"/>
        </w:rPr>
        <w:t> </w:t>
      </w:r>
      <w:r>
        <w:rPr>
          <w:rFonts w:eastAsia="Segoe UI"/>
          <w:sz w:val="28"/>
          <w:szCs w:val="28"/>
          <w:shd w:val="clear" w:color="auto" w:fill="FFFFFF"/>
          <w:lang w:val="uk"/>
        </w:rPr>
        <w:t xml:space="preserve">тис. осіб, середня житлова забезпеченість по багатоповерховій забудові становить </w:t>
      </w:r>
      <w:r>
        <w:rPr>
          <w:rFonts w:eastAsia="Segoe UI"/>
          <w:sz w:val="28"/>
          <w:szCs w:val="28"/>
          <w:shd w:val="clear" w:color="auto" w:fill="FFFFFF"/>
          <w:lang w:val="uk-UA"/>
        </w:rPr>
        <w:t xml:space="preserve">25.3 </w:t>
      </w:r>
      <w:r>
        <w:rPr>
          <w:rFonts w:eastAsia="Segoe UI"/>
          <w:sz w:val="28"/>
          <w:szCs w:val="28"/>
          <w:shd w:val="clear" w:color="auto" w:fill="FFFFFF"/>
          <w:lang w:val="uk"/>
        </w:rPr>
        <w:t>м</w:t>
      </w:r>
      <w:r>
        <w:rPr>
          <w:rFonts w:eastAsia="Segoe UI"/>
          <w:sz w:val="28"/>
          <w:szCs w:val="28"/>
          <w:shd w:val="clear" w:color="auto" w:fill="FFFFFF"/>
          <w:vertAlign w:val="superscript"/>
          <w:lang w:val="uk"/>
        </w:rPr>
        <w:t>2</w:t>
      </w:r>
      <w:r>
        <w:rPr>
          <w:rFonts w:eastAsia="Segoe UI"/>
          <w:sz w:val="28"/>
          <w:szCs w:val="28"/>
          <w:shd w:val="clear" w:color="auto" w:fill="FFFFFF"/>
          <w:lang w:val="uk"/>
        </w:rPr>
        <w:t xml:space="preserve"> на мешканця.</w:t>
      </w:r>
      <w:r>
        <w:rPr>
          <w:rFonts w:eastAsia="Segoe UI"/>
          <w:sz w:val="28"/>
          <w:szCs w:val="28"/>
          <w:shd w:val="clear" w:color="auto" w:fill="FFFFFF"/>
        </w:rPr>
        <w:t> </w:t>
      </w:r>
    </w:p>
    <w:p w14:paraId="717109E0" w14:textId="77777777" w:rsidR="00A0684F" w:rsidRDefault="00686B86">
      <w:pPr>
        <w:pStyle w:val="ac"/>
        <w:spacing w:before="0" w:beforeAutospacing="0" w:after="0" w:afterAutospacing="0" w:line="360" w:lineRule="auto"/>
        <w:ind w:firstLine="709"/>
        <w:jc w:val="both"/>
        <w:textAlignment w:val="baseline"/>
        <w:rPr>
          <w:rFonts w:eastAsia="Segoe UI"/>
          <w:sz w:val="28"/>
          <w:szCs w:val="28"/>
          <w:shd w:val="clear" w:color="auto" w:fill="FFFFFF"/>
          <w:lang w:val="ru-RU"/>
        </w:rPr>
      </w:pPr>
      <w:r>
        <w:rPr>
          <w:rFonts w:eastAsia="Segoe UI"/>
          <w:sz w:val="28"/>
          <w:szCs w:val="28"/>
          <w:shd w:val="clear" w:color="auto" w:fill="FFFFFF"/>
          <w:lang w:val="uk"/>
        </w:rPr>
        <w:lastRenderedPageBreak/>
        <w:t>Нижче, в таблиці 4, наведені дані про існуючий житловий фонд та розселення кварталів існуючої багатоквартирної забудови.</w:t>
      </w:r>
      <w:r>
        <w:rPr>
          <w:rFonts w:eastAsia="Segoe UI"/>
          <w:sz w:val="28"/>
          <w:szCs w:val="28"/>
          <w:shd w:val="clear" w:color="auto" w:fill="FFFFFF"/>
        </w:rPr>
        <w:t> </w:t>
      </w:r>
    </w:p>
    <w:p w14:paraId="1894BEAE" w14:textId="77777777" w:rsidR="00A0684F" w:rsidRDefault="00686B86">
      <w:pPr>
        <w:tabs>
          <w:tab w:val="left" w:pos="9462"/>
        </w:tabs>
        <w:ind w:firstLine="570"/>
        <w:jc w:val="right"/>
        <w:rPr>
          <w:b/>
          <w:bCs/>
          <w:i/>
          <w:sz w:val="28"/>
          <w:szCs w:val="18"/>
        </w:rPr>
      </w:pPr>
      <w:r>
        <w:rPr>
          <w:i/>
          <w:sz w:val="28"/>
          <w:szCs w:val="18"/>
        </w:rPr>
        <w:t>Таблиця 2.4</w:t>
      </w:r>
    </w:p>
    <w:p w14:paraId="1D63C6B2" w14:textId="77777777" w:rsidR="00A0684F" w:rsidRDefault="00686B86">
      <w:pPr>
        <w:pStyle w:val="ac"/>
        <w:spacing w:before="0" w:beforeAutospacing="0" w:after="0" w:afterAutospacing="0"/>
        <w:jc w:val="center"/>
        <w:textAlignment w:val="baseline"/>
        <w:rPr>
          <w:sz w:val="28"/>
          <w:szCs w:val="28"/>
          <w:lang w:val="ru-RU"/>
        </w:rPr>
      </w:pPr>
      <w:r>
        <w:rPr>
          <w:rFonts w:eastAsia="Segoe UI"/>
          <w:b/>
          <w:bCs/>
          <w:sz w:val="28"/>
          <w:szCs w:val="28"/>
          <w:shd w:val="clear" w:color="auto" w:fill="FFFFFF"/>
          <w:lang w:val="uk"/>
        </w:rPr>
        <w:t>Паспорт існуючої б</w:t>
      </w:r>
      <w:r>
        <w:rPr>
          <w:rFonts w:eastAsia="Segoe UI"/>
          <w:b/>
          <w:bCs/>
          <w:sz w:val="28"/>
          <w:szCs w:val="28"/>
          <w:shd w:val="clear" w:color="auto" w:fill="FFFFFF"/>
          <w:lang w:val="uk"/>
        </w:rPr>
        <w:t>агатоквартирної житлової забудови</w:t>
      </w:r>
      <w:r>
        <w:rPr>
          <w:rFonts w:eastAsia="Segoe UI"/>
          <w:sz w:val="28"/>
          <w:szCs w:val="28"/>
          <w:shd w:val="clear" w:color="auto" w:fill="FFFFFF"/>
        </w:rPr>
        <w:t> </w:t>
      </w:r>
    </w:p>
    <w:p w14:paraId="17CA57F5" w14:textId="77777777" w:rsidR="00A0684F" w:rsidRDefault="00A0684F">
      <w:pPr>
        <w:pStyle w:val="ac"/>
        <w:spacing w:before="0" w:beforeAutospacing="0" w:after="0" w:afterAutospacing="0"/>
        <w:ind w:firstLine="564"/>
        <w:textAlignment w:val="baseline"/>
        <w:rPr>
          <w:rFonts w:eastAsia="Segoe UI"/>
          <w:sz w:val="20"/>
          <w:szCs w:val="20"/>
          <w:shd w:val="clear" w:color="auto" w:fill="FFFFFF"/>
          <w:lang w:val="ru-RU"/>
        </w:rPr>
      </w:pPr>
    </w:p>
    <w:tbl>
      <w:tblPr>
        <w:tblStyle w:val="ad"/>
        <w:tblW w:w="9493" w:type="dxa"/>
        <w:jc w:val="center"/>
        <w:tblLayout w:type="fixed"/>
        <w:tblLook w:val="04A0" w:firstRow="1" w:lastRow="0" w:firstColumn="1" w:lastColumn="0" w:noHBand="0" w:noVBand="1"/>
      </w:tblPr>
      <w:tblGrid>
        <w:gridCol w:w="562"/>
        <w:gridCol w:w="2694"/>
        <w:gridCol w:w="708"/>
        <w:gridCol w:w="1134"/>
        <w:gridCol w:w="1134"/>
        <w:gridCol w:w="1418"/>
        <w:gridCol w:w="709"/>
        <w:gridCol w:w="1134"/>
      </w:tblGrid>
      <w:tr w:rsidR="00A0684F" w14:paraId="3E517EAF" w14:textId="77777777">
        <w:trPr>
          <w:trHeight w:val="664"/>
          <w:jc w:val="center"/>
        </w:trPr>
        <w:tc>
          <w:tcPr>
            <w:tcW w:w="562" w:type="dxa"/>
          </w:tcPr>
          <w:p w14:paraId="489D1BCF" w14:textId="77777777" w:rsidR="00A0684F" w:rsidRDefault="00686B86">
            <w:pPr>
              <w:pStyle w:val="ac"/>
              <w:widowControl/>
              <w:spacing w:before="0" w:beforeAutospacing="0" w:after="0" w:afterAutospacing="0"/>
              <w:jc w:val="left"/>
              <w:textAlignment w:val="baseline"/>
              <w:rPr>
                <w:rFonts w:eastAsia="Segoe UI"/>
                <w:shd w:val="clear" w:color="auto" w:fill="FFFFFF"/>
                <w:lang w:val="uk-UA"/>
              </w:rPr>
            </w:pPr>
            <w:r>
              <w:rPr>
                <w:rFonts w:eastAsia="Segoe UI"/>
                <w:shd w:val="clear" w:color="auto" w:fill="FFFFFF"/>
                <w:lang w:val="uk-UA"/>
              </w:rPr>
              <w:t>№ з/п</w:t>
            </w:r>
          </w:p>
        </w:tc>
        <w:tc>
          <w:tcPr>
            <w:tcW w:w="2694" w:type="dxa"/>
          </w:tcPr>
          <w:p w14:paraId="4E40AAD1" w14:textId="77777777" w:rsidR="00A0684F" w:rsidRDefault="00686B86">
            <w:pPr>
              <w:pStyle w:val="ac"/>
              <w:widowControl/>
              <w:spacing w:before="0" w:beforeAutospacing="0" w:after="0" w:afterAutospacing="0"/>
              <w:jc w:val="left"/>
              <w:textAlignment w:val="baseline"/>
              <w:rPr>
                <w:rFonts w:eastAsia="Segoe UI"/>
                <w:shd w:val="clear" w:color="auto" w:fill="FFFFFF"/>
                <w:lang w:val="uk-UA"/>
              </w:rPr>
            </w:pPr>
            <w:r>
              <w:rPr>
                <w:rFonts w:eastAsia="Segoe UI"/>
                <w:shd w:val="clear" w:color="auto" w:fill="FFFFFF"/>
                <w:lang w:val="uk-UA"/>
              </w:rPr>
              <w:t>Адреса</w:t>
            </w:r>
          </w:p>
        </w:tc>
        <w:tc>
          <w:tcPr>
            <w:tcW w:w="708" w:type="dxa"/>
          </w:tcPr>
          <w:p w14:paraId="21E5ECDE" w14:textId="77777777" w:rsidR="00A0684F" w:rsidRDefault="00686B86">
            <w:pPr>
              <w:pStyle w:val="ac"/>
              <w:widowControl/>
              <w:spacing w:before="0" w:beforeAutospacing="0" w:after="0" w:afterAutospacing="0"/>
              <w:jc w:val="left"/>
              <w:textAlignment w:val="baseline"/>
              <w:rPr>
                <w:rFonts w:eastAsia="Segoe UI"/>
                <w:shd w:val="clear" w:color="auto" w:fill="FFFFFF"/>
                <w:lang w:val="uk-UA"/>
              </w:rPr>
            </w:pPr>
            <w:r>
              <w:rPr>
                <w:rFonts w:eastAsia="Segoe UI"/>
                <w:shd w:val="clear" w:color="auto" w:fill="FFFFFF"/>
                <w:lang w:val="uk-UA"/>
              </w:rPr>
              <w:t>Поверховість</w:t>
            </w:r>
          </w:p>
        </w:tc>
        <w:tc>
          <w:tcPr>
            <w:tcW w:w="1134" w:type="dxa"/>
          </w:tcPr>
          <w:p w14:paraId="0CBCCB6E" w14:textId="77777777" w:rsidR="00A0684F" w:rsidRDefault="00686B86">
            <w:pPr>
              <w:pStyle w:val="ac"/>
              <w:widowControl/>
              <w:spacing w:before="0" w:beforeAutospacing="0" w:after="0" w:afterAutospacing="0"/>
              <w:jc w:val="left"/>
              <w:textAlignment w:val="baseline"/>
              <w:rPr>
                <w:rFonts w:eastAsia="Segoe UI"/>
                <w:shd w:val="clear" w:color="auto" w:fill="FFFFFF"/>
                <w:lang w:val="uk-UA"/>
              </w:rPr>
            </w:pPr>
            <w:r>
              <w:rPr>
                <w:rFonts w:eastAsia="Segoe UI"/>
                <w:shd w:val="clear" w:color="auto" w:fill="FFFFFF"/>
                <w:lang w:val="uk-UA"/>
              </w:rPr>
              <w:t xml:space="preserve">Загальна площа будинку </w:t>
            </w:r>
            <w:proofErr w:type="spellStart"/>
            <w:r>
              <w:rPr>
                <w:rFonts w:eastAsia="Segoe UI"/>
                <w:shd w:val="clear" w:color="auto" w:fill="FFFFFF"/>
                <w:lang w:val="uk-UA"/>
              </w:rPr>
              <w:t>кв.м</w:t>
            </w:r>
            <w:proofErr w:type="spellEnd"/>
          </w:p>
        </w:tc>
        <w:tc>
          <w:tcPr>
            <w:tcW w:w="1134" w:type="dxa"/>
          </w:tcPr>
          <w:p w14:paraId="41D4F914" w14:textId="77777777" w:rsidR="00A0684F" w:rsidRDefault="00686B86">
            <w:pPr>
              <w:pStyle w:val="ac"/>
              <w:widowControl/>
              <w:spacing w:before="0" w:beforeAutospacing="0" w:after="0" w:afterAutospacing="0"/>
              <w:jc w:val="left"/>
              <w:textAlignment w:val="baseline"/>
              <w:rPr>
                <w:rFonts w:eastAsia="Segoe UI"/>
                <w:shd w:val="clear" w:color="auto" w:fill="FFFFFF"/>
                <w:lang w:val="uk-UA"/>
              </w:rPr>
            </w:pPr>
            <w:r>
              <w:rPr>
                <w:rFonts w:eastAsia="Segoe UI"/>
                <w:shd w:val="clear" w:color="auto" w:fill="FFFFFF"/>
                <w:lang w:val="uk-UA"/>
              </w:rPr>
              <w:t xml:space="preserve">Загальна площа квартир </w:t>
            </w:r>
            <w:proofErr w:type="spellStart"/>
            <w:r>
              <w:rPr>
                <w:rFonts w:eastAsia="Segoe UI"/>
                <w:shd w:val="clear" w:color="auto" w:fill="FFFFFF"/>
                <w:lang w:val="uk-UA"/>
              </w:rPr>
              <w:t>кв.м</w:t>
            </w:r>
            <w:proofErr w:type="spellEnd"/>
            <w:r>
              <w:rPr>
                <w:rFonts w:eastAsia="Segoe UI"/>
                <w:shd w:val="clear" w:color="auto" w:fill="FFFFFF"/>
                <w:lang w:val="uk-UA"/>
              </w:rPr>
              <w:t xml:space="preserve"> </w:t>
            </w:r>
          </w:p>
        </w:tc>
        <w:tc>
          <w:tcPr>
            <w:tcW w:w="1418" w:type="dxa"/>
          </w:tcPr>
          <w:p w14:paraId="22643DFF" w14:textId="77777777" w:rsidR="00A0684F" w:rsidRDefault="00686B86">
            <w:pPr>
              <w:pStyle w:val="ac"/>
              <w:widowControl/>
              <w:spacing w:before="0" w:beforeAutospacing="0" w:after="0" w:afterAutospacing="0"/>
              <w:jc w:val="left"/>
              <w:textAlignment w:val="baseline"/>
              <w:rPr>
                <w:rFonts w:eastAsia="Segoe UI"/>
                <w:shd w:val="clear" w:color="auto" w:fill="FFFFFF"/>
                <w:lang w:val="uk-UA"/>
              </w:rPr>
            </w:pPr>
            <w:r>
              <w:rPr>
                <w:rFonts w:eastAsia="Segoe UI"/>
                <w:shd w:val="clear" w:color="auto" w:fill="FFFFFF"/>
                <w:lang w:val="uk-UA"/>
              </w:rPr>
              <w:t>Загальна площа вбудованих нежитлових приміщень, (</w:t>
            </w:r>
            <w:proofErr w:type="spellStart"/>
            <w:r>
              <w:rPr>
                <w:rFonts w:eastAsia="Segoe UI"/>
                <w:shd w:val="clear" w:color="auto" w:fill="FFFFFF"/>
                <w:lang w:val="uk-UA"/>
              </w:rPr>
              <w:t>кв.м</w:t>
            </w:r>
            <w:proofErr w:type="spellEnd"/>
            <w:r>
              <w:rPr>
                <w:rFonts w:eastAsia="Segoe UI"/>
                <w:shd w:val="clear" w:color="auto" w:fill="FFFFFF"/>
                <w:lang w:val="uk-UA"/>
              </w:rPr>
              <w:t>)</w:t>
            </w:r>
          </w:p>
        </w:tc>
        <w:tc>
          <w:tcPr>
            <w:tcW w:w="709" w:type="dxa"/>
          </w:tcPr>
          <w:p w14:paraId="7AAB2F48" w14:textId="77777777" w:rsidR="00A0684F" w:rsidRDefault="00686B86">
            <w:pPr>
              <w:pStyle w:val="ac"/>
              <w:widowControl/>
              <w:spacing w:before="0" w:beforeAutospacing="0" w:after="0" w:afterAutospacing="0"/>
              <w:jc w:val="left"/>
              <w:textAlignment w:val="baseline"/>
              <w:rPr>
                <w:rFonts w:eastAsia="Segoe UI"/>
                <w:shd w:val="clear" w:color="auto" w:fill="FFFFFF"/>
                <w:lang w:val="uk-UA"/>
              </w:rPr>
            </w:pPr>
            <w:r>
              <w:rPr>
                <w:rFonts w:eastAsia="Segoe UI"/>
                <w:shd w:val="clear" w:color="auto" w:fill="FFFFFF"/>
                <w:lang w:val="uk-UA"/>
              </w:rPr>
              <w:t>К-сть квартир</w:t>
            </w:r>
          </w:p>
        </w:tc>
        <w:tc>
          <w:tcPr>
            <w:tcW w:w="1134" w:type="dxa"/>
          </w:tcPr>
          <w:p w14:paraId="1441E095" w14:textId="77777777" w:rsidR="00A0684F" w:rsidRDefault="00686B86">
            <w:pPr>
              <w:pStyle w:val="ac"/>
              <w:widowControl/>
              <w:spacing w:before="0" w:beforeAutospacing="0" w:after="0" w:afterAutospacing="0"/>
              <w:jc w:val="left"/>
              <w:textAlignment w:val="baseline"/>
              <w:rPr>
                <w:rFonts w:eastAsia="Segoe UI"/>
                <w:shd w:val="clear" w:color="auto" w:fill="FFFFFF"/>
                <w:lang w:val="uk-UA"/>
              </w:rPr>
            </w:pPr>
            <w:r>
              <w:rPr>
                <w:rFonts w:eastAsia="Segoe UI"/>
                <w:shd w:val="clear" w:color="auto" w:fill="FFFFFF"/>
                <w:lang w:val="uk-UA"/>
              </w:rPr>
              <w:t>Чисельність населення осіб.</w:t>
            </w:r>
          </w:p>
        </w:tc>
      </w:tr>
      <w:tr w:rsidR="00A0684F" w14:paraId="2C2E004E" w14:textId="77777777">
        <w:trPr>
          <w:trHeight w:val="721"/>
          <w:jc w:val="center"/>
        </w:trPr>
        <w:tc>
          <w:tcPr>
            <w:tcW w:w="562" w:type="dxa"/>
          </w:tcPr>
          <w:p w14:paraId="5775CF26" w14:textId="77777777" w:rsidR="00A0684F" w:rsidRDefault="00686B86">
            <w:pPr>
              <w:pStyle w:val="ac"/>
              <w:widowControl/>
              <w:spacing w:before="0" w:beforeAutospacing="0" w:after="0" w:afterAutospacing="0"/>
              <w:textAlignment w:val="baseline"/>
              <w:rPr>
                <w:rFonts w:eastAsia="Segoe UI"/>
                <w:shd w:val="clear" w:color="auto" w:fill="FFFFFF"/>
                <w:lang w:val="uk-UA"/>
              </w:rPr>
            </w:pPr>
            <w:r>
              <w:rPr>
                <w:rFonts w:eastAsia="Segoe UI"/>
                <w:shd w:val="clear" w:color="auto" w:fill="FFFFFF"/>
                <w:lang w:val="uk-UA"/>
              </w:rPr>
              <w:t>1</w:t>
            </w:r>
          </w:p>
        </w:tc>
        <w:tc>
          <w:tcPr>
            <w:tcW w:w="2694" w:type="dxa"/>
            <w:vAlign w:val="center"/>
          </w:tcPr>
          <w:p w14:paraId="5D98BAE5" w14:textId="77777777" w:rsidR="00A0684F" w:rsidRDefault="00686B86">
            <w:pPr>
              <w:pStyle w:val="ac"/>
              <w:widowControl/>
              <w:spacing w:before="0" w:beforeAutospacing="0" w:after="0" w:afterAutospacing="0"/>
              <w:jc w:val="center"/>
              <w:textAlignment w:val="baseline"/>
              <w:rPr>
                <w:color w:val="000000"/>
              </w:rPr>
            </w:pPr>
            <w:r>
              <w:rPr>
                <w:color w:val="000000"/>
                <w:lang w:val="uk-UA"/>
              </w:rPr>
              <w:t>Проспект Повітряних Сил 52</w:t>
            </w:r>
          </w:p>
          <w:p w14:paraId="4746D814" w14:textId="77777777" w:rsidR="00A0684F" w:rsidRDefault="00A0684F">
            <w:pPr>
              <w:pStyle w:val="ac"/>
              <w:widowControl/>
              <w:spacing w:before="0" w:beforeAutospacing="0" w:after="0" w:afterAutospacing="0"/>
              <w:jc w:val="center"/>
              <w:textAlignment w:val="baseline"/>
              <w:rPr>
                <w:rFonts w:eastAsia="Segoe UI"/>
                <w:shd w:val="clear" w:color="auto" w:fill="FFFFFF"/>
              </w:rPr>
            </w:pPr>
          </w:p>
        </w:tc>
        <w:tc>
          <w:tcPr>
            <w:tcW w:w="708" w:type="dxa"/>
            <w:vAlign w:val="center"/>
          </w:tcPr>
          <w:p w14:paraId="03DC5EE5"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9</w:t>
            </w:r>
          </w:p>
        </w:tc>
        <w:tc>
          <w:tcPr>
            <w:tcW w:w="1134" w:type="dxa"/>
            <w:vAlign w:val="center"/>
          </w:tcPr>
          <w:p w14:paraId="383132AF"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19075</w:t>
            </w:r>
          </w:p>
        </w:tc>
        <w:tc>
          <w:tcPr>
            <w:tcW w:w="1134" w:type="dxa"/>
            <w:vAlign w:val="center"/>
          </w:tcPr>
          <w:p w14:paraId="527245F4"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19075</w:t>
            </w:r>
          </w:p>
        </w:tc>
        <w:tc>
          <w:tcPr>
            <w:tcW w:w="1418" w:type="dxa"/>
            <w:vAlign w:val="center"/>
          </w:tcPr>
          <w:p w14:paraId="04F28E71"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16351</w:t>
            </w:r>
          </w:p>
        </w:tc>
        <w:tc>
          <w:tcPr>
            <w:tcW w:w="709" w:type="dxa"/>
            <w:vAlign w:val="center"/>
          </w:tcPr>
          <w:p w14:paraId="684F2EA2"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329</w:t>
            </w:r>
          </w:p>
        </w:tc>
        <w:tc>
          <w:tcPr>
            <w:tcW w:w="1134" w:type="dxa"/>
            <w:vAlign w:val="center"/>
          </w:tcPr>
          <w:p w14:paraId="40BCF5C9"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855</w:t>
            </w:r>
          </w:p>
        </w:tc>
      </w:tr>
      <w:tr w:rsidR="00A0684F" w14:paraId="1B19E8CF" w14:textId="77777777">
        <w:trPr>
          <w:trHeight w:val="340"/>
          <w:jc w:val="center"/>
        </w:trPr>
        <w:tc>
          <w:tcPr>
            <w:tcW w:w="562" w:type="dxa"/>
          </w:tcPr>
          <w:p w14:paraId="7BCE7378" w14:textId="77777777" w:rsidR="00A0684F" w:rsidRDefault="00686B86">
            <w:pPr>
              <w:pStyle w:val="ac"/>
              <w:widowControl/>
              <w:spacing w:before="0" w:beforeAutospacing="0" w:after="0" w:afterAutospacing="0"/>
              <w:textAlignment w:val="baseline"/>
              <w:rPr>
                <w:rFonts w:eastAsia="Segoe UI"/>
                <w:shd w:val="clear" w:color="auto" w:fill="FFFFFF"/>
                <w:lang w:val="uk-UA"/>
              </w:rPr>
            </w:pPr>
            <w:r>
              <w:rPr>
                <w:rFonts w:eastAsia="Segoe UI"/>
                <w:shd w:val="clear" w:color="auto" w:fill="FFFFFF"/>
                <w:lang w:val="uk-UA"/>
              </w:rPr>
              <w:t>2</w:t>
            </w:r>
          </w:p>
        </w:tc>
        <w:tc>
          <w:tcPr>
            <w:tcW w:w="2694" w:type="dxa"/>
          </w:tcPr>
          <w:p w14:paraId="3A30B935" w14:textId="77777777" w:rsidR="00A0684F" w:rsidRDefault="00686B86">
            <w:pPr>
              <w:pStyle w:val="ac"/>
              <w:widowControl/>
              <w:spacing w:before="0" w:beforeAutospacing="0" w:after="0" w:afterAutospacing="0"/>
              <w:jc w:val="left"/>
              <w:textAlignment w:val="baseline"/>
              <w:rPr>
                <w:color w:val="000000"/>
                <w:lang w:val="uk-UA"/>
              </w:rPr>
            </w:pPr>
            <w:proofErr w:type="spellStart"/>
            <w:r>
              <w:rPr>
                <w:color w:val="000000"/>
                <w:lang w:val="uk-UA"/>
              </w:rPr>
              <w:t>Вул.Донецька</w:t>
            </w:r>
            <w:proofErr w:type="spellEnd"/>
            <w:r>
              <w:rPr>
                <w:color w:val="000000"/>
                <w:lang w:val="uk-UA"/>
              </w:rPr>
              <w:t xml:space="preserve"> 3 </w:t>
            </w:r>
          </w:p>
        </w:tc>
        <w:tc>
          <w:tcPr>
            <w:tcW w:w="708" w:type="dxa"/>
            <w:vAlign w:val="center"/>
          </w:tcPr>
          <w:p w14:paraId="7A3DEE68"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5</w:t>
            </w:r>
          </w:p>
        </w:tc>
        <w:tc>
          <w:tcPr>
            <w:tcW w:w="1134" w:type="dxa"/>
            <w:vAlign w:val="center"/>
          </w:tcPr>
          <w:p w14:paraId="34F008EA"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33220</w:t>
            </w:r>
          </w:p>
        </w:tc>
        <w:tc>
          <w:tcPr>
            <w:tcW w:w="1134" w:type="dxa"/>
            <w:vAlign w:val="center"/>
          </w:tcPr>
          <w:p w14:paraId="7792B9AB"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33220</w:t>
            </w:r>
          </w:p>
        </w:tc>
        <w:tc>
          <w:tcPr>
            <w:tcW w:w="1418" w:type="dxa"/>
            <w:vAlign w:val="center"/>
          </w:tcPr>
          <w:p w14:paraId="52E9CBF5"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3007</w:t>
            </w:r>
          </w:p>
        </w:tc>
        <w:tc>
          <w:tcPr>
            <w:tcW w:w="709" w:type="dxa"/>
            <w:vAlign w:val="center"/>
          </w:tcPr>
          <w:p w14:paraId="6E425323"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70</w:t>
            </w:r>
          </w:p>
        </w:tc>
        <w:tc>
          <w:tcPr>
            <w:tcW w:w="1134" w:type="dxa"/>
            <w:vAlign w:val="center"/>
          </w:tcPr>
          <w:p w14:paraId="017C5D74"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182</w:t>
            </w:r>
          </w:p>
        </w:tc>
      </w:tr>
      <w:tr w:rsidR="00A0684F" w14:paraId="076D0855" w14:textId="77777777">
        <w:trPr>
          <w:trHeight w:val="328"/>
          <w:jc w:val="center"/>
        </w:trPr>
        <w:tc>
          <w:tcPr>
            <w:tcW w:w="562" w:type="dxa"/>
          </w:tcPr>
          <w:p w14:paraId="4C05137C" w14:textId="77777777" w:rsidR="00A0684F" w:rsidRDefault="00686B86">
            <w:pPr>
              <w:pStyle w:val="ac"/>
              <w:widowControl/>
              <w:spacing w:before="0" w:beforeAutospacing="0" w:after="0" w:afterAutospacing="0"/>
              <w:textAlignment w:val="baseline"/>
              <w:rPr>
                <w:rFonts w:eastAsia="Segoe UI"/>
                <w:shd w:val="clear" w:color="auto" w:fill="FFFFFF"/>
                <w:lang w:val="uk-UA"/>
              </w:rPr>
            </w:pPr>
            <w:r>
              <w:rPr>
                <w:rFonts w:eastAsia="Segoe UI"/>
                <w:shd w:val="clear" w:color="auto" w:fill="FFFFFF"/>
                <w:lang w:val="uk-UA"/>
              </w:rPr>
              <w:t>3</w:t>
            </w:r>
          </w:p>
        </w:tc>
        <w:tc>
          <w:tcPr>
            <w:tcW w:w="2694" w:type="dxa"/>
          </w:tcPr>
          <w:p w14:paraId="79C9498F" w14:textId="77777777" w:rsidR="00A0684F" w:rsidRDefault="00686B86">
            <w:pPr>
              <w:pStyle w:val="ac"/>
              <w:widowControl/>
              <w:spacing w:before="0" w:beforeAutospacing="0" w:after="0" w:afterAutospacing="0"/>
              <w:jc w:val="left"/>
              <w:textAlignment w:val="baseline"/>
              <w:rPr>
                <w:color w:val="000000"/>
                <w:lang w:val="uk-UA"/>
              </w:rPr>
            </w:pPr>
            <w:proofErr w:type="spellStart"/>
            <w:r>
              <w:rPr>
                <w:color w:val="000000"/>
                <w:lang w:val="uk-UA"/>
              </w:rPr>
              <w:t>Вул.Донецька</w:t>
            </w:r>
            <w:proofErr w:type="spellEnd"/>
            <w:r>
              <w:rPr>
                <w:color w:val="000000"/>
                <w:lang w:val="uk-UA"/>
              </w:rPr>
              <w:t xml:space="preserve"> 5 </w:t>
            </w:r>
          </w:p>
        </w:tc>
        <w:tc>
          <w:tcPr>
            <w:tcW w:w="708" w:type="dxa"/>
            <w:vAlign w:val="center"/>
          </w:tcPr>
          <w:p w14:paraId="3A17DC73"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5</w:t>
            </w:r>
          </w:p>
        </w:tc>
        <w:tc>
          <w:tcPr>
            <w:tcW w:w="1134" w:type="dxa"/>
            <w:vAlign w:val="center"/>
          </w:tcPr>
          <w:p w14:paraId="4070F807"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3290</w:t>
            </w:r>
          </w:p>
        </w:tc>
        <w:tc>
          <w:tcPr>
            <w:tcW w:w="1134" w:type="dxa"/>
            <w:vAlign w:val="center"/>
          </w:tcPr>
          <w:p w14:paraId="48E7ECA0"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3290</w:t>
            </w:r>
          </w:p>
        </w:tc>
        <w:tc>
          <w:tcPr>
            <w:tcW w:w="1418" w:type="dxa"/>
            <w:vAlign w:val="center"/>
          </w:tcPr>
          <w:p w14:paraId="046D85ED"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2977</w:t>
            </w:r>
          </w:p>
        </w:tc>
        <w:tc>
          <w:tcPr>
            <w:tcW w:w="709" w:type="dxa"/>
            <w:vAlign w:val="center"/>
          </w:tcPr>
          <w:p w14:paraId="78B799BB"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70</w:t>
            </w:r>
          </w:p>
        </w:tc>
        <w:tc>
          <w:tcPr>
            <w:tcW w:w="1134" w:type="dxa"/>
            <w:vAlign w:val="center"/>
          </w:tcPr>
          <w:p w14:paraId="36918376"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182</w:t>
            </w:r>
          </w:p>
        </w:tc>
      </w:tr>
      <w:tr w:rsidR="00A0684F" w14:paraId="51F4D3E1" w14:textId="77777777">
        <w:trPr>
          <w:trHeight w:val="388"/>
          <w:jc w:val="center"/>
        </w:trPr>
        <w:tc>
          <w:tcPr>
            <w:tcW w:w="562" w:type="dxa"/>
          </w:tcPr>
          <w:p w14:paraId="7CE55CC6" w14:textId="77777777" w:rsidR="00A0684F" w:rsidRDefault="00686B86">
            <w:pPr>
              <w:pStyle w:val="ac"/>
              <w:widowControl/>
              <w:spacing w:before="0" w:beforeAutospacing="0" w:after="0" w:afterAutospacing="0"/>
              <w:textAlignment w:val="baseline"/>
              <w:rPr>
                <w:rFonts w:eastAsia="Segoe UI"/>
                <w:shd w:val="clear" w:color="auto" w:fill="FFFFFF"/>
                <w:lang w:val="uk-UA"/>
              </w:rPr>
            </w:pPr>
            <w:r>
              <w:rPr>
                <w:rFonts w:eastAsia="Segoe UI"/>
                <w:shd w:val="clear" w:color="auto" w:fill="FFFFFF"/>
                <w:lang w:val="uk-UA"/>
              </w:rPr>
              <w:t>4</w:t>
            </w:r>
          </w:p>
        </w:tc>
        <w:tc>
          <w:tcPr>
            <w:tcW w:w="2694" w:type="dxa"/>
          </w:tcPr>
          <w:p w14:paraId="0625051B" w14:textId="77777777" w:rsidR="00A0684F" w:rsidRDefault="00686B86">
            <w:pPr>
              <w:pStyle w:val="ac"/>
              <w:widowControl/>
              <w:spacing w:before="0" w:beforeAutospacing="0" w:after="0" w:afterAutospacing="0"/>
              <w:jc w:val="left"/>
              <w:textAlignment w:val="baseline"/>
              <w:rPr>
                <w:color w:val="000000"/>
                <w:lang w:val="uk-UA"/>
              </w:rPr>
            </w:pPr>
            <w:proofErr w:type="spellStart"/>
            <w:r>
              <w:rPr>
                <w:color w:val="000000"/>
                <w:lang w:val="uk-UA"/>
              </w:rPr>
              <w:t>Вул.Донецька</w:t>
            </w:r>
            <w:proofErr w:type="spellEnd"/>
            <w:r>
              <w:rPr>
                <w:color w:val="000000"/>
                <w:lang w:val="uk-UA"/>
              </w:rPr>
              <w:t xml:space="preserve"> 7 </w:t>
            </w:r>
          </w:p>
        </w:tc>
        <w:tc>
          <w:tcPr>
            <w:tcW w:w="708" w:type="dxa"/>
            <w:vAlign w:val="center"/>
          </w:tcPr>
          <w:p w14:paraId="554182F2"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5</w:t>
            </w:r>
          </w:p>
        </w:tc>
        <w:tc>
          <w:tcPr>
            <w:tcW w:w="1134" w:type="dxa"/>
            <w:vAlign w:val="center"/>
          </w:tcPr>
          <w:p w14:paraId="4D496936"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3224</w:t>
            </w:r>
          </w:p>
        </w:tc>
        <w:tc>
          <w:tcPr>
            <w:tcW w:w="1134" w:type="dxa"/>
            <w:vAlign w:val="center"/>
          </w:tcPr>
          <w:p w14:paraId="14561AA8"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3224</w:t>
            </w:r>
          </w:p>
        </w:tc>
        <w:tc>
          <w:tcPr>
            <w:tcW w:w="1418" w:type="dxa"/>
            <w:vAlign w:val="center"/>
          </w:tcPr>
          <w:p w14:paraId="464950EF"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2899</w:t>
            </w:r>
          </w:p>
        </w:tc>
        <w:tc>
          <w:tcPr>
            <w:tcW w:w="709" w:type="dxa"/>
            <w:vAlign w:val="center"/>
          </w:tcPr>
          <w:p w14:paraId="05B2B99E"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68</w:t>
            </w:r>
          </w:p>
        </w:tc>
        <w:tc>
          <w:tcPr>
            <w:tcW w:w="1134" w:type="dxa"/>
            <w:vAlign w:val="center"/>
          </w:tcPr>
          <w:p w14:paraId="34879F3E"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177</w:t>
            </w:r>
          </w:p>
        </w:tc>
      </w:tr>
      <w:tr w:rsidR="00A0684F" w14:paraId="390D3E75" w14:textId="77777777">
        <w:trPr>
          <w:trHeight w:val="330"/>
          <w:jc w:val="center"/>
        </w:trPr>
        <w:tc>
          <w:tcPr>
            <w:tcW w:w="562" w:type="dxa"/>
          </w:tcPr>
          <w:p w14:paraId="38714E15" w14:textId="77777777" w:rsidR="00A0684F" w:rsidRDefault="00686B86">
            <w:pPr>
              <w:pStyle w:val="ac"/>
              <w:widowControl/>
              <w:spacing w:before="0" w:beforeAutospacing="0" w:after="0" w:afterAutospacing="0"/>
              <w:textAlignment w:val="baseline"/>
              <w:rPr>
                <w:rFonts w:eastAsia="Segoe UI"/>
                <w:shd w:val="clear" w:color="auto" w:fill="FFFFFF"/>
                <w:lang w:val="uk-UA"/>
              </w:rPr>
            </w:pPr>
            <w:r>
              <w:rPr>
                <w:rFonts w:eastAsia="Segoe UI"/>
                <w:shd w:val="clear" w:color="auto" w:fill="FFFFFF"/>
                <w:lang w:val="uk-UA"/>
              </w:rPr>
              <w:t>5</w:t>
            </w:r>
          </w:p>
        </w:tc>
        <w:tc>
          <w:tcPr>
            <w:tcW w:w="2694" w:type="dxa"/>
          </w:tcPr>
          <w:p w14:paraId="6DCD5252" w14:textId="77777777" w:rsidR="00A0684F" w:rsidRDefault="00686B86">
            <w:pPr>
              <w:pStyle w:val="ac"/>
              <w:widowControl/>
              <w:spacing w:before="0" w:beforeAutospacing="0" w:after="0" w:afterAutospacing="0"/>
              <w:jc w:val="left"/>
              <w:textAlignment w:val="baseline"/>
              <w:rPr>
                <w:rFonts w:eastAsia="Segoe UI"/>
                <w:shd w:val="clear" w:color="auto" w:fill="FFFFFF"/>
                <w:lang w:val="uk-UA"/>
              </w:rPr>
            </w:pPr>
            <w:proofErr w:type="spellStart"/>
            <w:r>
              <w:rPr>
                <w:color w:val="000000"/>
                <w:lang w:val="uk-UA"/>
              </w:rPr>
              <w:t>Вул.Сім’ї</w:t>
            </w:r>
            <w:proofErr w:type="spellEnd"/>
            <w:r>
              <w:rPr>
                <w:color w:val="000000"/>
                <w:lang w:val="uk-UA"/>
              </w:rPr>
              <w:t xml:space="preserve"> </w:t>
            </w:r>
            <w:proofErr w:type="spellStart"/>
            <w:r>
              <w:rPr>
                <w:color w:val="000000"/>
                <w:lang w:val="uk-UA"/>
              </w:rPr>
              <w:t>Іздиковських</w:t>
            </w:r>
            <w:proofErr w:type="spellEnd"/>
            <w:r>
              <w:rPr>
                <w:color w:val="000000"/>
                <w:lang w:val="uk-UA"/>
              </w:rPr>
              <w:t xml:space="preserve"> 2</w:t>
            </w:r>
          </w:p>
        </w:tc>
        <w:tc>
          <w:tcPr>
            <w:tcW w:w="708" w:type="dxa"/>
            <w:vAlign w:val="center"/>
          </w:tcPr>
          <w:p w14:paraId="78DBF3B2"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5</w:t>
            </w:r>
          </w:p>
        </w:tc>
        <w:tc>
          <w:tcPr>
            <w:tcW w:w="1134" w:type="dxa"/>
            <w:vAlign w:val="center"/>
          </w:tcPr>
          <w:p w14:paraId="2920E0B0"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3258</w:t>
            </w:r>
          </w:p>
          <w:p w14:paraId="6D587E80" w14:textId="77777777" w:rsidR="00A0684F" w:rsidRDefault="00A0684F">
            <w:pPr>
              <w:pStyle w:val="ac"/>
              <w:widowControl/>
              <w:spacing w:before="0" w:beforeAutospacing="0" w:after="0" w:afterAutospacing="0"/>
              <w:jc w:val="center"/>
              <w:textAlignment w:val="baseline"/>
              <w:rPr>
                <w:rFonts w:eastAsia="Segoe UI"/>
                <w:shd w:val="clear" w:color="auto" w:fill="FFFFFF"/>
                <w:lang w:val="uk-UA"/>
              </w:rPr>
            </w:pPr>
          </w:p>
        </w:tc>
        <w:tc>
          <w:tcPr>
            <w:tcW w:w="1134" w:type="dxa"/>
            <w:vAlign w:val="center"/>
          </w:tcPr>
          <w:p w14:paraId="76F9E809"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3258</w:t>
            </w:r>
          </w:p>
        </w:tc>
        <w:tc>
          <w:tcPr>
            <w:tcW w:w="1418" w:type="dxa"/>
            <w:vAlign w:val="center"/>
          </w:tcPr>
          <w:p w14:paraId="6C47A511"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2868</w:t>
            </w:r>
          </w:p>
        </w:tc>
        <w:tc>
          <w:tcPr>
            <w:tcW w:w="709" w:type="dxa"/>
            <w:vAlign w:val="center"/>
          </w:tcPr>
          <w:p w14:paraId="13946A80"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68</w:t>
            </w:r>
          </w:p>
        </w:tc>
        <w:tc>
          <w:tcPr>
            <w:tcW w:w="1134" w:type="dxa"/>
            <w:vAlign w:val="center"/>
          </w:tcPr>
          <w:p w14:paraId="3FC66493"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177</w:t>
            </w:r>
          </w:p>
        </w:tc>
      </w:tr>
      <w:tr w:rsidR="00A0684F" w14:paraId="21F3626D" w14:textId="77777777">
        <w:trPr>
          <w:trHeight w:val="366"/>
          <w:jc w:val="center"/>
        </w:trPr>
        <w:tc>
          <w:tcPr>
            <w:tcW w:w="562" w:type="dxa"/>
          </w:tcPr>
          <w:p w14:paraId="4C21ED4A" w14:textId="77777777" w:rsidR="00A0684F" w:rsidRDefault="00686B86">
            <w:pPr>
              <w:pStyle w:val="ac"/>
              <w:widowControl/>
              <w:spacing w:before="0" w:beforeAutospacing="0" w:after="0" w:afterAutospacing="0"/>
              <w:textAlignment w:val="baseline"/>
              <w:rPr>
                <w:rFonts w:eastAsia="Segoe UI"/>
                <w:shd w:val="clear" w:color="auto" w:fill="FFFFFF"/>
                <w:lang w:val="uk-UA"/>
              </w:rPr>
            </w:pPr>
            <w:r>
              <w:rPr>
                <w:rFonts w:eastAsia="Segoe UI"/>
                <w:shd w:val="clear" w:color="auto" w:fill="FFFFFF"/>
                <w:lang w:val="uk-UA"/>
              </w:rPr>
              <w:t>6</w:t>
            </w:r>
          </w:p>
        </w:tc>
        <w:tc>
          <w:tcPr>
            <w:tcW w:w="2694" w:type="dxa"/>
          </w:tcPr>
          <w:p w14:paraId="4C99011B" w14:textId="77777777" w:rsidR="00A0684F" w:rsidRDefault="00686B86">
            <w:pPr>
              <w:pStyle w:val="ac"/>
              <w:widowControl/>
              <w:spacing w:before="0" w:beforeAutospacing="0" w:after="0" w:afterAutospacing="0"/>
              <w:jc w:val="left"/>
              <w:textAlignment w:val="baseline"/>
              <w:rPr>
                <w:color w:val="000000"/>
                <w:lang w:val="uk-UA"/>
              </w:rPr>
            </w:pPr>
            <w:proofErr w:type="spellStart"/>
            <w:r>
              <w:rPr>
                <w:color w:val="000000"/>
                <w:lang w:val="uk-UA"/>
              </w:rPr>
              <w:t>Вул.Сім’ї</w:t>
            </w:r>
            <w:proofErr w:type="spellEnd"/>
            <w:r>
              <w:rPr>
                <w:color w:val="000000"/>
                <w:lang w:val="uk-UA"/>
              </w:rPr>
              <w:t xml:space="preserve"> </w:t>
            </w:r>
            <w:proofErr w:type="spellStart"/>
            <w:r>
              <w:rPr>
                <w:color w:val="000000"/>
                <w:lang w:val="uk-UA"/>
              </w:rPr>
              <w:t>Іздиковських</w:t>
            </w:r>
            <w:proofErr w:type="spellEnd"/>
            <w:r>
              <w:rPr>
                <w:color w:val="000000"/>
                <w:lang w:val="uk-UA"/>
              </w:rPr>
              <w:t xml:space="preserve"> 4</w:t>
            </w:r>
          </w:p>
        </w:tc>
        <w:tc>
          <w:tcPr>
            <w:tcW w:w="708" w:type="dxa"/>
            <w:vAlign w:val="center"/>
          </w:tcPr>
          <w:p w14:paraId="24CC3EC1"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9</w:t>
            </w:r>
          </w:p>
        </w:tc>
        <w:tc>
          <w:tcPr>
            <w:tcW w:w="1134" w:type="dxa"/>
            <w:vAlign w:val="center"/>
          </w:tcPr>
          <w:p w14:paraId="4A9032B3"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9446</w:t>
            </w:r>
          </w:p>
        </w:tc>
        <w:tc>
          <w:tcPr>
            <w:tcW w:w="1134" w:type="dxa"/>
            <w:vAlign w:val="center"/>
          </w:tcPr>
          <w:p w14:paraId="18F5ECE6"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9446</w:t>
            </w:r>
          </w:p>
        </w:tc>
        <w:tc>
          <w:tcPr>
            <w:tcW w:w="1418" w:type="dxa"/>
            <w:vAlign w:val="center"/>
          </w:tcPr>
          <w:p w14:paraId="2D8DEE4D"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8012</w:t>
            </w:r>
          </w:p>
        </w:tc>
        <w:tc>
          <w:tcPr>
            <w:tcW w:w="709" w:type="dxa"/>
            <w:vAlign w:val="center"/>
          </w:tcPr>
          <w:p w14:paraId="38FBC309"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142</w:t>
            </w:r>
          </w:p>
        </w:tc>
        <w:tc>
          <w:tcPr>
            <w:tcW w:w="1134" w:type="dxa"/>
            <w:vAlign w:val="center"/>
          </w:tcPr>
          <w:p w14:paraId="2D75F98D"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369</w:t>
            </w:r>
          </w:p>
        </w:tc>
      </w:tr>
      <w:tr w:rsidR="00A0684F" w14:paraId="4193057C" w14:textId="77777777">
        <w:trPr>
          <w:trHeight w:val="90"/>
          <w:jc w:val="center"/>
        </w:trPr>
        <w:tc>
          <w:tcPr>
            <w:tcW w:w="562" w:type="dxa"/>
          </w:tcPr>
          <w:p w14:paraId="1113BF06" w14:textId="77777777" w:rsidR="00A0684F" w:rsidRDefault="00686B86">
            <w:pPr>
              <w:pStyle w:val="ac"/>
              <w:widowControl/>
              <w:spacing w:before="0" w:beforeAutospacing="0" w:after="0" w:afterAutospacing="0"/>
              <w:textAlignment w:val="baseline"/>
              <w:rPr>
                <w:rFonts w:eastAsia="Segoe UI"/>
                <w:shd w:val="clear" w:color="auto" w:fill="FFFFFF"/>
                <w:lang w:val="uk-UA"/>
              </w:rPr>
            </w:pPr>
            <w:r>
              <w:rPr>
                <w:rFonts w:eastAsia="Segoe UI"/>
                <w:shd w:val="clear" w:color="auto" w:fill="FFFFFF"/>
                <w:lang w:val="uk-UA"/>
              </w:rPr>
              <w:t>7</w:t>
            </w:r>
          </w:p>
        </w:tc>
        <w:tc>
          <w:tcPr>
            <w:tcW w:w="2694" w:type="dxa"/>
          </w:tcPr>
          <w:p w14:paraId="3D941156" w14:textId="77777777" w:rsidR="00A0684F" w:rsidRDefault="00686B86">
            <w:pPr>
              <w:pStyle w:val="ac"/>
              <w:widowControl/>
              <w:spacing w:before="0" w:beforeAutospacing="0" w:after="0" w:afterAutospacing="0"/>
              <w:jc w:val="left"/>
              <w:textAlignment w:val="baseline"/>
              <w:rPr>
                <w:color w:val="000000"/>
                <w:lang w:val="uk-UA"/>
              </w:rPr>
            </w:pPr>
            <w:proofErr w:type="spellStart"/>
            <w:r>
              <w:rPr>
                <w:color w:val="000000"/>
                <w:lang w:val="uk-UA"/>
              </w:rPr>
              <w:t>Вул.Донецька</w:t>
            </w:r>
            <w:proofErr w:type="spellEnd"/>
            <w:r>
              <w:rPr>
                <w:color w:val="000000"/>
                <w:lang w:val="uk-UA"/>
              </w:rPr>
              <w:t xml:space="preserve"> 35 </w:t>
            </w:r>
          </w:p>
        </w:tc>
        <w:tc>
          <w:tcPr>
            <w:tcW w:w="708" w:type="dxa"/>
            <w:vAlign w:val="center"/>
          </w:tcPr>
          <w:p w14:paraId="7469E702"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9</w:t>
            </w:r>
          </w:p>
        </w:tc>
        <w:tc>
          <w:tcPr>
            <w:tcW w:w="1134" w:type="dxa"/>
            <w:vAlign w:val="center"/>
          </w:tcPr>
          <w:p w14:paraId="1DD01E9B"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7201</w:t>
            </w:r>
          </w:p>
        </w:tc>
        <w:tc>
          <w:tcPr>
            <w:tcW w:w="1134" w:type="dxa"/>
            <w:vAlign w:val="center"/>
          </w:tcPr>
          <w:p w14:paraId="5432E2EB"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7201</w:t>
            </w:r>
          </w:p>
        </w:tc>
        <w:tc>
          <w:tcPr>
            <w:tcW w:w="1418" w:type="dxa"/>
            <w:vAlign w:val="center"/>
          </w:tcPr>
          <w:p w14:paraId="3F383D91"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5957</w:t>
            </w:r>
          </w:p>
        </w:tc>
        <w:tc>
          <w:tcPr>
            <w:tcW w:w="709" w:type="dxa"/>
            <w:vAlign w:val="center"/>
          </w:tcPr>
          <w:p w14:paraId="6B9EC89A"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104</w:t>
            </w:r>
          </w:p>
        </w:tc>
        <w:tc>
          <w:tcPr>
            <w:tcW w:w="1134" w:type="dxa"/>
            <w:vAlign w:val="center"/>
          </w:tcPr>
          <w:p w14:paraId="4582AF7C"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270</w:t>
            </w:r>
          </w:p>
        </w:tc>
      </w:tr>
      <w:tr w:rsidR="00A0684F" w14:paraId="6FE65A86" w14:textId="77777777">
        <w:trPr>
          <w:trHeight w:val="366"/>
          <w:jc w:val="center"/>
        </w:trPr>
        <w:tc>
          <w:tcPr>
            <w:tcW w:w="562" w:type="dxa"/>
          </w:tcPr>
          <w:p w14:paraId="40462CEE" w14:textId="77777777" w:rsidR="00A0684F" w:rsidRDefault="00686B86">
            <w:pPr>
              <w:pStyle w:val="ac"/>
              <w:widowControl/>
              <w:spacing w:before="0" w:beforeAutospacing="0" w:after="0" w:afterAutospacing="0"/>
              <w:textAlignment w:val="baseline"/>
              <w:rPr>
                <w:rFonts w:eastAsia="Segoe UI"/>
                <w:shd w:val="clear" w:color="auto" w:fill="FFFFFF"/>
              </w:rPr>
            </w:pPr>
            <w:r>
              <w:rPr>
                <w:rFonts w:eastAsia="Segoe UI"/>
                <w:shd w:val="clear" w:color="auto" w:fill="FFFFFF"/>
              </w:rPr>
              <w:t>8</w:t>
            </w:r>
          </w:p>
        </w:tc>
        <w:tc>
          <w:tcPr>
            <w:tcW w:w="2694" w:type="dxa"/>
          </w:tcPr>
          <w:p w14:paraId="5F3679DB" w14:textId="77777777" w:rsidR="00A0684F" w:rsidRDefault="00686B86">
            <w:pPr>
              <w:pStyle w:val="ac"/>
              <w:widowControl/>
              <w:spacing w:before="0" w:beforeAutospacing="0" w:after="0" w:afterAutospacing="0"/>
              <w:jc w:val="left"/>
              <w:textAlignment w:val="baseline"/>
              <w:rPr>
                <w:color w:val="000000"/>
                <w:lang w:val="uk-UA"/>
              </w:rPr>
            </w:pPr>
            <w:proofErr w:type="spellStart"/>
            <w:r>
              <w:rPr>
                <w:color w:val="000000"/>
                <w:lang w:val="uk-UA"/>
              </w:rPr>
              <w:t>Вул.Сім’ї</w:t>
            </w:r>
            <w:proofErr w:type="spellEnd"/>
            <w:r>
              <w:rPr>
                <w:color w:val="000000"/>
                <w:lang w:val="uk-UA"/>
              </w:rPr>
              <w:t xml:space="preserve"> </w:t>
            </w:r>
            <w:proofErr w:type="spellStart"/>
            <w:r>
              <w:rPr>
                <w:color w:val="000000"/>
                <w:lang w:val="uk-UA"/>
              </w:rPr>
              <w:t>Іздиковських</w:t>
            </w:r>
            <w:proofErr w:type="spellEnd"/>
            <w:r>
              <w:rPr>
                <w:color w:val="000000"/>
                <w:lang w:val="uk-UA"/>
              </w:rPr>
              <w:t xml:space="preserve"> 41</w:t>
            </w:r>
          </w:p>
        </w:tc>
        <w:tc>
          <w:tcPr>
            <w:tcW w:w="708" w:type="dxa"/>
            <w:vAlign w:val="center"/>
          </w:tcPr>
          <w:p w14:paraId="47EDA6C4"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5</w:t>
            </w:r>
          </w:p>
        </w:tc>
        <w:tc>
          <w:tcPr>
            <w:tcW w:w="1134" w:type="dxa"/>
            <w:vAlign w:val="center"/>
          </w:tcPr>
          <w:p w14:paraId="03238FBD"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13983</w:t>
            </w:r>
          </w:p>
        </w:tc>
        <w:tc>
          <w:tcPr>
            <w:tcW w:w="1134" w:type="dxa"/>
            <w:vAlign w:val="center"/>
          </w:tcPr>
          <w:p w14:paraId="064DF3AC"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3099</w:t>
            </w:r>
          </w:p>
        </w:tc>
        <w:tc>
          <w:tcPr>
            <w:tcW w:w="1418" w:type="dxa"/>
            <w:vAlign w:val="center"/>
          </w:tcPr>
          <w:p w14:paraId="7789AED4"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2749</w:t>
            </w:r>
          </w:p>
        </w:tc>
        <w:tc>
          <w:tcPr>
            <w:tcW w:w="709" w:type="dxa"/>
            <w:vAlign w:val="center"/>
          </w:tcPr>
          <w:p w14:paraId="7804E554"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75</w:t>
            </w:r>
          </w:p>
        </w:tc>
        <w:tc>
          <w:tcPr>
            <w:tcW w:w="1134" w:type="dxa"/>
            <w:vAlign w:val="center"/>
          </w:tcPr>
          <w:p w14:paraId="6EDEAED7" w14:textId="77777777" w:rsidR="00A0684F" w:rsidRDefault="00686B86">
            <w:pPr>
              <w:pStyle w:val="ac"/>
              <w:widowControl/>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195</w:t>
            </w:r>
          </w:p>
        </w:tc>
      </w:tr>
      <w:tr w:rsidR="00A0684F" w14:paraId="5F02D186" w14:textId="77777777">
        <w:trPr>
          <w:trHeight w:val="366"/>
          <w:jc w:val="center"/>
        </w:trPr>
        <w:tc>
          <w:tcPr>
            <w:tcW w:w="562" w:type="dxa"/>
          </w:tcPr>
          <w:p w14:paraId="732BC096" w14:textId="77777777" w:rsidR="00A0684F" w:rsidRDefault="00686B86">
            <w:pPr>
              <w:pStyle w:val="ac"/>
              <w:spacing w:before="0" w:beforeAutospacing="0" w:after="0" w:afterAutospacing="0"/>
              <w:textAlignment w:val="baseline"/>
              <w:rPr>
                <w:rFonts w:eastAsia="Segoe UI"/>
                <w:shd w:val="clear" w:color="auto" w:fill="FFFFFF"/>
              </w:rPr>
            </w:pPr>
            <w:r>
              <w:rPr>
                <w:rFonts w:eastAsia="Segoe UI"/>
                <w:shd w:val="clear" w:color="auto" w:fill="FFFFFF"/>
              </w:rPr>
              <w:t>9</w:t>
            </w:r>
          </w:p>
        </w:tc>
        <w:tc>
          <w:tcPr>
            <w:tcW w:w="2694" w:type="dxa"/>
          </w:tcPr>
          <w:p w14:paraId="708828B6" w14:textId="77777777" w:rsidR="00A0684F" w:rsidRDefault="00686B86">
            <w:pPr>
              <w:pStyle w:val="ac"/>
              <w:widowControl/>
              <w:spacing w:before="0" w:beforeAutospacing="0" w:after="0" w:afterAutospacing="0"/>
              <w:jc w:val="left"/>
              <w:textAlignment w:val="baseline"/>
              <w:rPr>
                <w:color w:val="000000"/>
                <w:lang w:val="uk-UA"/>
              </w:rPr>
            </w:pPr>
            <w:proofErr w:type="spellStart"/>
            <w:r>
              <w:rPr>
                <w:color w:val="000000"/>
                <w:lang w:val="uk-UA"/>
              </w:rPr>
              <w:t>Вул.Сім’ї</w:t>
            </w:r>
            <w:proofErr w:type="spellEnd"/>
            <w:r>
              <w:rPr>
                <w:color w:val="000000"/>
                <w:lang w:val="uk-UA"/>
              </w:rPr>
              <w:t xml:space="preserve"> </w:t>
            </w:r>
            <w:proofErr w:type="spellStart"/>
            <w:r>
              <w:rPr>
                <w:color w:val="000000"/>
                <w:lang w:val="uk-UA"/>
              </w:rPr>
              <w:t>Іздиковських</w:t>
            </w:r>
            <w:proofErr w:type="spellEnd"/>
            <w:r>
              <w:rPr>
                <w:color w:val="000000"/>
                <w:lang w:val="uk-UA"/>
              </w:rPr>
              <w:t xml:space="preserve"> 41А</w:t>
            </w:r>
          </w:p>
        </w:tc>
        <w:tc>
          <w:tcPr>
            <w:tcW w:w="708" w:type="dxa"/>
            <w:vAlign w:val="center"/>
          </w:tcPr>
          <w:p w14:paraId="328EAF73"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9</w:t>
            </w:r>
          </w:p>
        </w:tc>
        <w:tc>
          <w:tcPr>
            <w:tcW w:w="1134" w:type="dxa"/>
            <w:vAlign w:val="center"/>
          </w:tcPr>
          <w:p w14:paraId="26EDA6D2"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3099</w:t>
            </w:r>
          </w:p>
        </w:tc>
        <w:tc>
          <w:tcPr>
            <w:tcW w:w="1134" w:type="dxa"/>
            <w:vAlign w:val="center"/>
          </w:tcPr>
          <w:p w14:paraId="06258A2E"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3105</w:t>
            </w:r>
          </w:p>
        </w:tc>
        <w:tc>
          <w:tcPr>
            <w:tcW w:w="1418" w:type="dxa"/>
            <w:vAlign w:val="center"/>
          </w:tcPr>
          <w:p w14:paraId="6932A98D"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2638</w:t>
            </w:r>
          </w:p>
        </w:tc>
        <w:tc>
          <w:tcPr>
            <w:tcW w:w="709" w:type="dxa"/>
            <w:vAlign w:val="center"/>
          </w:tcPr>
          <w:p w14:paraId="579F71D2"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45</w:t>
            </w:r>
          </w:p>
        </w:tc>
        <w:tc>
          <w:tcPr>
            <w:tcW w:w="1134" w:type="dxa"/>
            <w:vAlign w:val="center"/>
          </w:tcPr>
          <w:p w14:paraId="1ADE58D6"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117</w:t>
            </w:r>
          </w:p>
        </w:tc>
      </w:tr>
      <w:tr w:rsidR="00A0684F" w14:paraId="7449B0C2" w14:textId="77777777">
        <w:trPr>
          <w:trHeight w:val="366"/>
          <w:jc w:val="center"/>
        </w:trPr>
        <w:tc>
          <w:tcPr>
            <w:tcW w:w="562" w:type="dxa"/>
          </w:tcPr>
          <w:p w14:paraId="0A2CDBF9" w14:textId="77777777" w:rsidR="00A0684F" w:rsidRDefault="00686B86">
            <w:pPr>
              <w:pStyle w:val="ac"/>
              <w:spacing w:before="0" w:beforeAutospacing="0" w:after="0" w:afterAutospacing="0"/>
              <w:textAlignment w:val="baseline"/>
              <w:rPr>
                <w:rFonts w:eastAsia="Segoe UI"/>
                <w:shd w:val="clear" w:color="auto" w:fill="FFFFFF"/>
              </w:rPr>
            </w:pPr>
            <w:r>
              <w:rPr>
                <w:rFonts w:eastAsia="Segoe UI"/>
                <w:shd w:val="clear" w:color="auto" w:fill="FFFFFF"/>
              </w:rPr>
              <w:t>10</w:t>
            </w:r>
          </w:p>
        </w:tc>
        <w:tc>
          <w:tcPr>
            <w:tcW w:w="2694" w:type="dxa"/>
          </w:tcPr>
          <w:p w14:paraId="75FF8E36" w14:textId="77777777" w:rsidR="00A0684F" w:rsidRDefault="00686B86">
            <w:pPr>
              <w:pStyle w:val="ac"/>
              <w:spacing w:before="0" w:beforeAutospacing="0" w:after="0" w:afterAutospacing="0"/>
              <w:textAlignment w:val="baseline"/>
              <w:rPr>
                <w:color w:val="000000"/>
                <w:lang w:val="uk-UA"/>
              </w:rPr>
            </w:pPr>
            <w:r>
              <w:rPr>
                <w:color w:val="000000"/>
                <w:lang w:val="uk-UA"/>
              </w:rPr>
              <w:t xml:space="preserve">1Вул.Сім’ї </w:t>
            </w:r>
            <w:proofErr w:type="spellStart"/>
            <w:r>
              <w:rPr>
                <w:color w:val="000000"/>
                <w:lang w:val="uk-UA"/>
              </w:rPr>
              <w:t>Іздиковських</w:t>
            </w:r>
            <w:proofErr w:type="spellEnd"/>
            <w:r>
              <w:rPr>
                <w:color w:val="000000"/>
                <w:lang w:val="uk-UA"/>
              </w:rPr>
              <w:t xml:space="preserve"> 39</w:t>
            </w:r>
          </w:p>
        </w:tc>
        <w:tc>
          <w:tcPr>
            <w:tcW w:w="708" w:type="dxa"/>
            <w:vAlign w:val="center"/>
          </w:tcPr>
          <w:p w14:paraId="67FF94A4"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5</w:t>
            </w:r>
          </w:p>
        </w:tc>
        <w:tc>
          <w:tcPr>
            <w:tcW w:w="1134" w:type="dxa"/>
            <w:vAlign w:val="center"/>
          </w:tcPr>
          <w:p w14:paraId="52F64E7D"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 xml:space="preserve">     3105</w:t>
            </w:r>
          </w:p>
        </w:tc>
        <w:tc>
          <w:tcPr>
            <w:tcW w:w="1134" w:type="dxa"/>
            <w:vAlign w:val="center"/>
          </w:tcPr>
          <w:p w14:paraId="4E2DF55D"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1112</w:t>
            </w:r>
          </w:p>
        </w:tc>
        <w:tc>
          <w:tcPr>
            <w:tcW w:w="1418" w:type="dxa"/>
            <w:vAlign w:val="center"/>
          </w:tcPr>
          <w:p w14:paraId="542AD676"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834</w:t>
            </w:r>
          </w:p>
        </w:tc>
        <w:tc>
          <w:tcPr>
            <w:tcW w:w="709" w:type="dxa"/>
            <w:vAlign w:val="center"/>
          </w:tcPr>
          <w:p w14:paraId="0A72595E"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15</w:t>
            </w:r>
          </w:p>
        </w:tc>
        <w:tc>
          <w:tcPr>
            <w:tcW w:w="1134" w:type="dxa"/>
            <w:vAlign w:val="center"/>
          </w:tcPr>
          <w:p w14:paraId="5FDB1F39"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39</w:t>
            </w:r>
          </w:p>
        </w:tc>
      </w:tr>
      <w:tr w:rsidR="00A0684F" w14:paraId="3F3F2F6F" w14:textId="77777777">
        <w:trPr>
          <w:trHeight w:val="366"/>
          <w:jc w:val="center"/>
        </w:trPr>
        <w:tc>
          <w:tcPr>
            <w:tcW w:w="562" w:type="dxa"/>
          </w:tcPr>
          <w:p w14:paraId="4A0F07A0" w14:textId="77777777" w:rsidR="00A0684F" w:rsidRDefault="00686B86">
            <w:pPr>
              <w:pStyle w:val="ac"/>
              <w:spacing w:before="0" w:beforeAutospacing="0" w:after="0" w:afterAutospacing="0"/>
              <w:textAlignment w:val="baseline"/>
              <w:rPr>
                <w:rFonts w:eastAsia="Segoe UI"/>
                <w:shd w:val="clear" w:color="auto" w:fill="FFFFFF"/>
              </w:rPr>
            </w:pPr>
            <w:r>
              <w:rPr>
                <w:rFonts w:eastAsia="Segoe UI"/>
                <w:shd w:val="clear" w:color="auto" w:fill="FFFFFF"/>
              </w:rPr>
              <w:t>11</w:t>
            </w:r>
          </w:p>
        </w:tc>
        <w:tc>
          <w:tcPr>
            <w:tcW w:w="2694" w:type="dxa"/>
          </w:tcPr>
          <w:p w14:paraId="3DA4566C" w14:textId="77777777" w:rsidR="00A0684F" w:rsidRDefault="00686B86">
            <w:pPr>
              <w:pStyle w:val="ac"/>
              <w:widowControl/>
              <w:spacing w:before="0" w:beforeAutospacing="0" w:after="0" w:afterAutospacing="0"/>
              <w:jc w:val="left"/>
              <w:textAlignment w:val="baseline"/>
              <w:rPr>
                <w:color w:val="000000"/>
                <w:lang w:val="uk-UA"/>
              </w:rPr>
            </w:pPr>
            <w:proofErr w:type="spellStart"/>
            <w:r>
              <w:rPr>
                <w:color w:val="000000"/>
                <w:lang w:val="uk-UA"/>
              </w:rPr>
              <w:t>Вул.Сім’ї</w:t>
            </w:r>
            <w:proofErr w:type="spellEnd"/>
            <w:r>
              <w:rPr>
                <w:color w:val="000000"/>
                <w:lang w:val="uk-UA"/>
              </w:rPr>
              <w:t xml:space="preserve"> </w:t>
            </w:r>
            <w:proofErr w:type="spellStart"/>
            <w:r>
              <w:rPr>
                <w:color w:val="000000"/>
                <w:lang w:val="uk-UA"/>
              </w:rPr>
              <w:t>Іздиковських</w:t>
            </w:r>
            <w:proofErr w:type="spellEnd"/>
            <w:r>
              <w:rPr>
                <w:color w:val="000000"/>
                <w:lang w:val="uk-UA"/>
              </w:rPr>
              <w:t xml:space="preserve"> 25</w:t>
            </w:r>
          </w:p>
        </w:tc>
        <w:tc>
          <w:tcPr>
            <w:tcW w:w="708" w:type="dxa"/>
            <w:vAlign w:val="center"/>
          </w:tcPr>
          <w:p w14:paraId="64944A25"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9</w:t>
            </w:r>
          </w:p>
        </w:tc>
        <w:tc>
          <w:tcPr>
            <w:tcW w:w="1134" w:type="dxa"/>
            <w:vAlign w:val="center"/>
          </w:tcPr>
          <w:p w14:paraId="27ED5046"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1112</w:t>
            </w:r>
          </w:p>
        </w:tc>
        <w:tc>
          <w:tcPr>
            <w:tcW w:w="1134" w:type="dxa"/>
            <w:vAlign w:val="center"/>
          </w:tcPr>
          <w:p w14:paraId="562D574F"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9394</w:t>
            </w:r>
          </w:p>
        </w:tc>
        <w:tc>
          <w:tcPr>
            <w:tcW w:w="1418" w:type="dxa"/>
            <w:vAlign w:val="center"/>
          </w:tcPr>
          <w:p w14:paraId="247B4F49"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7683</w:t>
            </w:r>
          </w:p>
        </w:tc>
        <w:tc>
          <w:tcPr>
            <w:tcW w:w="709" w:type="dxa"/>
            <w:vAlign w:val="center"/>
          </w:tcPr>
          <w:p w14:paraId="299D7857"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130</w:t>
            </w:r>
          </w:p>
        </w:tc>
        <w:tc>
          <w:tcPr>
            <w:tcW w:w="1134" w:type="dxa"/>
            <w:vAlign w:val="center"/>
          </w:tcPr>
          <w:p w14:paraId="191E6CC3"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338</w:t>
            </w:r>
          </w:p>
        </w:tc>
      </w:tr>
      <w:tr w:rsidR="00A0684F" w14:paraId="62FD4D97" w14:textId="77777777">
        <w:trPr>
          <w:trHeight w:val="366"/>
          <w:jc w:val="center"/>
        </w:trPr>
        <w:tc>
          <w:tcPr>
            <w:tcW w:w="562" w:type="dxa"/>
          </w:tcPr>
          <w:p w14:paraId="760B90CF" w14:textId="77777777" w:rsidR="00A0684F" w:rsidRDefault="00686B86">
            <w:pPr>
              <w:pStyle w:val="ac"/>
              <w:spacing w:before="0" w:beforeAutospacing="0" w:after="0" w:afterAutospacing="0"/>
              <w:textAlignment w:val="baseline"/>
              <w:rPr>
                <w:rFonts w:eastAsia="Segoe UI"/>
                <w:shd w:val="clear" w:color="auto" w:fill="FFFFFF"/>
              </w:rPr>
            </w:pPr>
            <w:r>
              <w:rPr>
                <w:rFonts w:eastAsia="Segoe UI"/>
                <w:shd w:val="clear" w:color="auto" w:fill="FFFFFF"/>
              </w:rPr>
              <w:t>12</w:t>
            </w:r>
          </w:p>
        </w:tc>
        <w:tc>
          <w:tcPr>
            <w:tcW w:w="2694" w:type="dxa"/>
          </w:tcPr>
          <w:p w14:paraId="34BF4D16" w14:textId="77777777" w:rsidR="00A0684F" w:rsidRDefault="00686B86">
            <w:pPr>
              <w:pStyle w:val="ac"/>
              <w:widowControl/>
              <w:spacing w:before="0" w:beforeAutospacing="0" w:after="0" w:afterAutospacing="0"/>
              <w:jc w:val="left"/>
              <w:textAlignment w:val="baseline"/>
              <w:rPr>
                <w:color w:val="000000"/>
                <w:lang w:val="uk-UA"/>
              </w:rPr>
            </w:pPr>
            <w:proofErr w:type="spellStart"/>
            <w:r>
              <w:rPr>
                <w:color w:val="000000"/>
                <w:lang w:val="uk-UA"/>
              </w:rPr>
              <w:t>Вул.Сім’ї</w:t>
            </w:r>
            <w:proofErr w:type="spellEnd"/>
            <w:r>
              <w:rPr>
                <w:color w:val="000000"/>
                <w:lang w:val="uk-UA"/>
              </w:rPr>
              <w:t xml:space="preserve"> </w:t>
            </w:r>
            <w:proofErr w:type="spellStart"/>
            <w:r>
              <w:rPr>
                <w:color w:val="000000"/>
                <w:lang w:val="uk-UA"/>
              </w:rPr>
              <w:t>Іздиковських</w:t>
            </w:r>
            <w:proofErr w:type="spellEnd"/>
            <w:r>
              <w:rPr>
                <w:color w:val="000000"/>
                <w:lang w:val="uk-UA"/>
              </w:rPr>
              <w:t xml:space="preserve"> 23</w:t>
            </w:r>
          </w:p>
        </w:tc>
        <w:tc>
          <w:tcPr>
            <w:tcW w:w="708" w:type="dxa"/>
            <w:vAlign w:val="center"/>
          </w:tcPr>
          <w:p w14:paraId="29FD1072"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4</w:t>
            </w:r>
          </w:p>
        </w:tc>
        <w:tc>
          <w:tcPr>
            <w:tcW w:w="1134" w:type="dxa"/>
            <w:vAlign w:val="center"/>
          </w:tcPr>
          <w:p w14:paraId="6C6CBBE1"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9394</w:t>
            </w:r>
          </w:p>
        </w:tc>
        <w:tc>
          <w:tcPr>
            <w:tcW w:w="1134" w:type="dxa"/>
            <w:vAlign w:val="center"/>
          </w:tcPr>
          <w:p w14:paraId="2270981B"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1559</w:t>
            </w:r>
          </w:p>
        </w:tc>
        <w:tc>
          <w:tcPr>
            <w:tcW w:w="1418" w:type="dxa"/>
            <w:vAlign w:val="center"/>
          </w:tcPr>
          <w:p w14:paraId="548816E7"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1461</w:t>
            </w:r>
          </w:p>
        </w:tc>
        <w:tc>
          <w:tcPr>
            <w:tcW w:w="709" w:type="dxa"/>
            <w:vAlign w:val="center"/>
          </w:tcPr>
          <w:p w14:paraId="03E3869F"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32</w:t>
            </w:r>
          </w:p>
        </w:tc>
        <w:tc>
          <w:tcPr>
            <w:tcW w:w="1134" w:type="dxa"/>
            <w:vAlign w:val="center"/>
          </w:tcPr>
          <w:p w14:paraId="4AB0280D"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83</w:t>
            </w:r>
          </w:p>
        </w:tc>
      </w:tr>
      <w:tr w:rsidR="00A0684F" w14:paraId="5463F10D" w14:textId="77777777">
        <w:trPr>
          <w:trHeight w:val="366"/>
          <w:jc w:val="center"/>
        </w:trPr>
        <w:tc>
          <w:tcPr>
            <w:tcW w:w="562" w:type="dxa"/>
          </w:tcPr>
          <w:p w14:paraId="2A969603" w14:textId="77777777" w:rsidR="00A0684F" w:rsidRDefault="00686B86">
            <w:pPr>
              <w:pStyle w:val="ac"/>
              <w:spacing w:before="0" w:beforeAutospacing="0" w:after="0" w:afterAutospacing="0"/>
              <w:textAlignment w:val="baseline"/>
              <w:rPr>
                <w:rFonts w:eastAsia="Segoe UI"/>
                <w:shd w:val="clear" w:color="auto" w:fill="FFFFFF"/>
              </w:rPr>
            </w:pPr>
            <w:r>
              <w:rPr>
                <w:rFonts w:eastAsia="Segoe UI"/>
                <w:shd w:val="clear" w:color="auto" w:fill="FFFFFF"/>
              </w:rPr>
              <w:t>13</w:t>
            </w:r>
          </w:p>
        </w:tc>
        <w:tc>
          <w:tcPr>
            <w:tcW w:w="2694" w:type="dxa"/>
          </w:tcPr>
          <w:p w14:paraId="6E05CA1A" w14:textId="77777777" w:rsidR="00A0684F" w:rsidRDefault="00686B86">
            <w:pPr>
              <w:pStyle w:val="ac"/>
              <w:spacing w:before="0" w:beforeAutospacing="0" w:after="0" w:afterAutospacing="0"/>
              <w:textAlignment w:val="baseline"/>
              <w:rPr>
                <w:color w:val="000000"/>
                <w:lang w:val="uk-UA"/>
              </w:rPr>
            </w:pPr>
            <w:proofErr w:type="spellStart"/>
            <w:r>
              <w:rPr>
                <w:color w:val="000000"/>
                <w:lang w:val="uk-UA"/>
              </w:rPr>
              <w:t>Вул.Володимира</w:t>
            </w:r>
            <w:proofErr w:type="spellEnd"/>
            <w:r>
              <w:rPr>
                <w:color w:val="000000"/>
                <w:lang w:val="uk-UA"/>
              </w:rPr>
              <w:t xml:space="preserve"> </w:t>
            </w:r>
            <w:proofErr w:type="spellStart"/>
            <w:r>
              <w:rPr>
                <w:color w:val="000000"/>
                <w:lang w:val="uk-UA"/>
              </w:rPr>
              <w:t>Сікевича</w:t>
            </w:r>
            <w:proofErr w:type="spellEnd"/>
            <w:r>
              <w:rPr>
                <w:color w:val="000000"/>
                <w:lang w:val="uk-UA"/>
              </w:rPr>
              <w:t xml:space="preserve"> 12</w:t>
            </w:r>
          </w:p>
        </w:tc>
        <w:tc>
          <w:tcPr>
            <w:tcW w:w="708" w:type="dxa"/>
            <w:vAlign w:val="center"/>
          </w:tcPr>
          <w:p w14:paraId="6F273F8E"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9</w:t>
            </w:r>
          </w:p>
        </w:tc>
        <w:tc>
          <w:tcPr>
            <w:tcW w:w="1134" w:type="dxa"/>
            <w:vAlign w:val="center"/>
          </w:tcPr>
          <w:p w14:paraId="4FBE0B05"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1559</w:t>
            </w:r>
          </w:p>
        </w:tc>
        <w:tc>
          <w:tcPr>
            <w:tcW w:w="1134" w:type="dxa"/>
            <w:vAlign w:val="center"/>
          </w:tcPr>
          <w:p w14:paraId="48B98FF7"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8090</w:t>
            </w:r>
          </w:p>
        </w:tc>
        <w:tc>
          <w:tcPr>
            <w:tcW w:w="1418" w:type="dxa"/>
            <w:vAlign w:val="center"/>
          </w:tcPr>
          <w:p w14:paraId="11D4C5B5"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6811</w:t>
            </w:r>
          </w:p>
        </w:tc>
        <w:tc>
          <w:tcPr>
            <w:tcW w:w="709" w:type="dxa"/>
            <w:vAlign w:val="center"/>
          </w:tcPr>
          <w:p w14:paraId="2AB17577"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137</w:t>
            </w:r>
          </w:p>
        </w:tc>
        <w:tc>
          <w:tcPr>
            <w:tcW w:w="1134" w:type="dxa"/>
            <w:vAlign w:val="center"/>
          </w:tcPr>
          <w:p w14:paraId="74F41F5C"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356</w:t>
            </w:r>
          </w:p>
        </w:tc>
      </w:tr>
      <w:tr w:rsidR="00A0684F" w14:paraId="4224B88E" w14:textId="77777777">
        <w:trPr>
          <w:trHeight w:val="366"/>
          <w:jc w:val="center"/>
        </w:trPr>
        <w:tc>
          <w:tcPr>
            <w:tcW w:w="562" w:type="dxa"/>
          </w:tcPr>
          <w:p w14:paraId="19235777" w14:textId="77777777" w:rsidR="00A0684F" w:rsidRDefault="00686B86">
            <w:pPr>
              <w:pStyle w:val="ac"/>
              <w:spacing w:before="0" w:beforeAutospacing="0" w:after="0" w:afterAutospacing="0"/>
              <w:textAlignment w:val="baseline"/>
              <w:rPr>
                <w:rFonts w:eastAsia="Segoe UI"/>
                <w:shd w:val="clear" w:color="auto" w:fill="FFFFFF"/>
              </w:rPr>
            </w:pPr>
            <w:r>
              <w:rPr>
                <w:rFonts w:eastAsia="Segoe UI"/>
                <w:shd w:val="clear" w:color="auto" w:fill="FFFFFF"/>
              </w:rPr>
              <w:t>14</w:t>
            </w:r>
          </w:p>
        </w:tc>
        <w:tc>
          <w:tcPr>
            <w:tcW w:w="2694" w:type="dxa"/>
          </w:tcPr>
          <w:p w14:paraId="7BDF3E9A" w14:textId="77777777" w:rsidR="00A0684F" w:rsidRDefault="00686B86">
            <w:pPr>
              <w:pStyle w:val="ac"/>
              <w:widowControl/>
              <w:spacing w:before="0" w:beforeAutospacing="0" w:after="0" w:afterAutospacing="0"/>
              <w:jc w:val="left"/>
              <w:textAlignment w:val="baseline"/>
              <w:rPr>
                <w:color w:val="000000"/>
                <w:lang w:val="uk-UA"/>
              </w:rPr>
            </w:pPr>
            <w:proofErr w:type="spellStart"/>
            <w:r>
              <w:rPr>
                <w:color w:val="000000"/>
                <w:lang w:val="uk-UA"/>
              </w:rPr>
              <w:t>Вул.Академіка</w:t>
            </w:r>
            <w:proofErr w:type="spellEnd"/>
            <w:r>
              <w:rPr>
                <w:color w:val="000000"/>
                <w:lang w:val="uk-UA"/>
              </w:rPr>
              <w:t xml:space="preserve"> </w:t>
            </w:r>
            <w:proofErr w:type="spellStart"/>
            <w:r>
              <w:rPr>
                <w:color w:val="000000"/>
                <w:lang w:val="uk-UA"/>
              </w:rPr>
              <w:t>Возіанського</w:t>
            </w:r>
            <w:proofErr w:type="spellEnd"/>
            <w:r>
              <w:rPr>
                <w:color w:val="000000"/>
                <w:lang w:val="uk-UA"/>
              </w:rPr>
              <w:t xml:space="preserve"> 6</w:t>
            </w:r>
          </w:p>
        </w:tc>
        <w:tc>
          <w:tcPr>
            <w:tcW w:w="708" w:type="dxa"/>
            <w:vAlign w:val="center"/>
          </w:tcPr>
          <w:p w14:paraId="3E719A00"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4</w:t>
            </w:r>
          </w:p>
        </w:tc>
        <w:tc>
          <w:tcPr>
            <w:tcW w:w="1134" w:type="dxa"/>
            <w:vAlign w:val="center"/>
          </w:tcPr>
          <w:p w14:paraId="272DB5D0"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8090</w:t>
            </w:r>
          </w:p>
        </w:tc>
        <w:tc>
          <w:tcPr>
            <w:tcW w:w="1134" w:type="dxa"/>
            <w:vAlign w:val="center"/>
          </w:tcPr>
          <w:p w14:paraId="1FA4AECD"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1599</w:t>
            </w:r>
          </w:p>
        </w:tc>
        <w:tc>
          <w:tcPr>
            <w:tcW w:w="1418" w:type="dxa"/>
            <w:vAlign w:val="center"/>
          </w:tcPr>
          <w:p w14:paraId="0BD2B7D5"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1502</w:t>
            </w:r>
          </w:p>
        </w:tc>
        <w:tc>
          <w:tcPr>
            <w:tcW w:w="709" w:type="dxa"/>
            <w:vAlign w:val="center"/>
          </w:tcPr>
          <w:p w14:paraId="2DE31330"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32</w:t>
            </w:r>
          </w:p>
        </w:tc>
        <w:tc>
          <w:tcPr>
            <w:tcW w:w="1134" w:type="dxa"/>
            <w:vAlign w:val="center"/>
          </w:tcPr>
          <w:p w14:paraId="7B63E3BD"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83</w:t>
            </w:r>
          </w:p>
        </w:tc>
      </w:tr>
      <w:tr w:rsidR="00A0684F" w14:paraId="3DDC7BA3" w14:textId="77777777">
        <w:trPr>
          <w:trHeight w:val="366"/>
          <w:jc w:val="center"/>
        </w:trPr>
        <w:tc>
          <w:tcPr>
            <w:tcW w:w="562" w:type="dxa"/>
          </w:tcPr>
          <w:p w14:paraId="15C8F2D6" w14:textId="77777777" w:rsidR="00A0684F" w:rsidRDefault="00686B86">
            <w:pPr>
              <w:pStyle w:val="ac"/>
              <w:spacing w:before="0" w:beforeAutospacing="0" w:after="0" w:afterAutospacing="0"/>
              <w:textAlignment w:val="baseline"/>
              <w:rPr>
                <w:rFonts w:eastAsia="Segoe UI"/>
                <w:shd w:val="clear" w:color="auto" w:fill="FFFFFF"/>
              </w:rPr>
            </w:pPr>
            <w:r>
              <w:rPr>
                <w:rFonts w:eastAsia="Segoe UI"/>
                <w:shd w:val="clear" w:color="auto" w:fill="FFFFFF"/>
              </w:rPr>
              <w:t>15</w:t>
            </w:r>
          </w:p>
        </w:tc>
        <w:tc>
          <w:tcPr>
            <w:tcW w:w="2694" w:type="dxa"/>
          </w:tcPr>
          <w:p w14:paraId="5918A7A6" w14:textId="77777777" w:rsidR="00A0684F" w:rsidRDefault="00686B86">
            <w:pPr>
              <w:pStyle w:val="ac"/>
              <w:widowControl/>
              <w:spacing w:before="0" w:beforeAutospacing="0" w:after="0" w:afterAutospacing="0"/>
              <w:jc w:val="left"/>
              <w:textAlignment w:val="baseline"/>
              <w:rPr>
                <w:color w:val="000000"/>
                <w:lang w:val="uk-UA"/>
              </w:rPr>
            </w:pPr>
            <w:proofErr w:type="spellStart"/>
            <w:r>
              <w:rPr>
                <w:color w:val="000000"/>
                <w:lang w:val="uk-UA"/>
              </w:rPr>
              <w:t>Вул.Академіка</w:t>
            </w:r>
            <w:proofErr w:type="spellEnd"/>
            <w:r>
              <w:rPr>
                <w:color w:val="000000"/>
                <w:lang w:val="uk-UA"/>
              </w:rPr>
              <w:t xml:space="preserve"> </w:t>
            </w:r>
            <w:proofErr w:type="spellStart"/>
            <w:r>
              <w:rPr>
                <w:color w:val="000000"/>
                <w:lang w:val="uk-UA"/>
              </w:rPr>
              <w:t>Возіанського</w:t>
            </w:r>
            <w:proofErr w:type="spellEnd"/>
            <w:r>
              <w:rPr>
                <w:color w:val="000000"/>
                <w:lang w:val="uk-UA"/>
              </w:rPr>
              <w:t xml:space="preserve"> 8</w:t>
            </w:r>
          </w:p>
        </w:tc>
        <w:tc>
          <w:tcPr>
            <w:tcW w:w="708" w:type="dxa"/>
            <w:vAlign w:val="center"/>
          </w:tcPr>
          <w:p w14:paraId="21E47614"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5</w:t>
            </w:r>
          </w:p>
        </w:tc>
        <w:tc>
          <w:tcPr>
            <w:tcW w:w="1134" w:type="dxa"/>
            <w:vAlign w:val="center"/>
          </w:tcPr>
          <w:p w14:paraId="5492B0E2"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1599</w:t>
            </w:r>
          </w:p>
        </w:tc>
        <w:tc>
          <w:tcPr>
            <w:tcW w:w="1134" w:type="dxa"/>
            <w:vAlign w:val="center"/>
          </w:tcPr>
          <w:p w14:paraId="1A98C338"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2135</w:t>
            </w:r>
          </w:p>
        </w:tc>
        <w:tc>
          <w:tcPr>
            <w:tcW w:w="1418" w:type="dxa"/>
            <w:vAlign w:val="center"/>
          </w:tcPr>
          <w:p w14:paraId="7185EB25"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1880</w:t>
            </w:r>
          </w:p>
        </w:tc>
        <w:tc>
          <w:tcPr>
            <w:tcW w:w="709" w:type="dxa"/>
            <w:vAlign w:val="center"/>
          </w:tcPr>
          <w:p w14:paraId="399AE64C"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40</w:t>
            </w:r>
          </w:p>
        </w:tc>
        <w:tc>
          <w:tcPr>
            <w:tcW w:w="1134" w:type="dxa"/>
            <w:vAlign w:val="center"/>
          </w:tcPr>
          <w:p w14:paraId="0681D531"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104</w:t>
            </w:r>
          </w:p>
        </w:tc>
      </w:tr>
      <w:tr w:rsidR="00A0684F" w14:paraId="28A56902" w14:textId="77777777">
        <w:trPr>
          <w:trHeight w:val="366"/>
          <w:jc w:val="center"/>
        </w:trPr>
        <w:tc>
          <w:tcPr>
            <w:tcW w:w="562" w:type="dxa"/>
          </w:tcPr>
          <w:p w14:paraId="4E7FF6F4" w14:textId="77777777" w:rsidR="00A0684F" w:rsidRDefault="00686B86">
            <w:pPr>
              <w:pStyle w:val="ac"/>
              <w:spacing w:before="0" w:beforeAutospacing="0" w:after="0" w:afterAutospacing="0"/>
              <w:textAlignment w:val="baseline"/>
              <w:rPr>
                <w:rFonts w:eastAsia="Segoe UI"/>
                <w:shd w:val="clear" w:color="auto" w:fill="FFFFFF"/>
              </w:rPr>
            </w:pPr>
            <w:r>
              <w:rPr>
                <w:rFonts w:eastAsia="Segoe UI"/>
                <w:shd w:val="clear" w:color="auto" w:fill="FFFFFF"/>
              </w:rPr>
              <w:t>16</w:t>
            </w:r>
          </w:p>
        </w:tc>
        <w:tc>
          <w:tcPr>
            <w:tcW w:w="2694" w:type="dxa"/>
          </w:tcPr>
          <w:p w14:paraId="1E31C735" w14:textId="77777777" w:rsidR="00A0684F" w:rsidRDefault="00686B86">
            <w:pPr>
              <w:pStyle w:val="ac"/>
              <w:widowControl/>
              <w:spacing w:before="0" w:beforeAutospacing="0" w:after="0" w:afterAutospacing="0"/>
              <w:jc w:val="left"/>
              <w:textAlignment w:val="baseline"/>
              <w:rPr>
                <w:color w:val="000000"/>
                <w:lang w:val="uk-UA"/>
              </w:rPr>
            </w:pPr>
            <w:proofErr w:type="spellStart"/>
            <w:r>
              <w:rPr>
                <w:color w:val="000000"/>
                <w:lang w:val="uk-UA"/>
              </w:rPr>
              <w:t>Вул.Сім’Ї</w:t>
            </w:r>
            <w:proofErr w:type="spellEnd"/>
            <w:r>
              <w:rPr>
                <w:color w:val="000000"/>
                <w:lang w:val="uk-UA"/>
              </w:rPr>
              <w:t xml:space="preserve"> </w:t>
            </w:r>
            <w:proofErr w:type="spellStart"/>
            <w:r>
              <w:rPr>
                <w:color w:val="000000"/>
                <w:lang w:val="uk-UA"/>
              </w:rPr>
              <w:t>Іздиковських</w:t>
            </w:r>
            <w:proofErr w:type="spellEnd"/>
            <w:r>
              <w:rPr>
                <w:color w:val="000000"/>
                <w:lang w:val="uk-UA"/>
              </w:rPr>
              <w:t xml:space="preserve"> 37А</w:t>
            </w:r>
          </w:p>
        </w:tc>
        <w:tc>
          <w:tcPr>
            <w:tcW w:w="708" w:type="dxa"/>
            <w:vAlign w:val="center"/>
          </w:tcPr>
          <w:p w14:paraId="76B40A8D"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5</w:t>
            </w:r>
          </w:p>
        </w:tc>
        <w:tc>
          <w:tcPr>
            <w:tcW w:w="1134" w:type="dxa"/>
            <w:vAlign w:val="center"/>
          </w:tcPr>
          <w:p w14:paraId="7405BC4E"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2135</w:t>
            </w:r>
          </w:p>
        </w:tc>
        <w:tc>
          <w:tcPr>
            <w:tcW w:w="1134" w:type="dxa"/>
            <w:vAlign w:val="center"/>
          </w:tcPr>
          <w:p w14:paraId="1B15EA8F"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2052</w:t>
            </w:r>
          </w:p>
        </w:tc>
        <w:tc>
          <w:tcPr>
            <w:tcW w:w="1418" w:type="dxa"/>
            <w:vAlign w:val="center"/>
          </w:tcPr>
          <w:p w14:paraId="32D42AEB"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1488</w:t>
            </w:r>
          </w:p>
        </w:tc>
        <w:tc>
          <w:tcPr>
            <w:tcW w:w="709" w:type="dxa"/>
            <w:vAlign w:val="center"/>
          </w:tcPr>
          <w:p w14:paraId="107F5157"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48</w:t>
            </w:r>
          </w:p>
        </w:tc>
        <w:tc>
          <w:tcPr>
            <w:tcW w:w="1134" w:type="dxa"/>
            <w:vAlign w:val="center"/>
          </w:tcPr>
          <w:p w14:paraId="7F603385"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124</w:t>
            </w:r>
          </w:p>
        </w:tc>
      </w:tr>
      <w:tr w:rsidR="00A0684F" w14:paraId="273A1BBD" w14:textId="77777777">
        <w:trPr>
          <w:trHeight w:val="366"/>
          <w:jc w:val="center"/>
        </w:trPr>
        <w:tc>
          <w:tcPr>
            <w:tcW w:w="562" w:type="dxa"/>
          </w:tcPr>
          <w:p w14:paraId="6CBA3695" w14:textId="77777777" w:rsidR="00A0684F" w:rsidRDefault="00686B86">
            <w:pPr>
              <w:pStyle w:val="ac"/>
              <w:spacing w:before="0" w:beforeAutospacing="0" w:after="0" w:afterAutospacing="0"/>
              <w:textAlignment w:val="baseline"/>
              <w:rPr>
                <w:rFonts w:eastAsia="Segoe UI"/>
                <w:shd w:val="clear" w:color="auto" w:fill="FFFFFF"/>
              </w:rPr>
            </w:pPr>
            <w:r>
              <w:rPr>
                <w:rFonts w:eastAsia="Segoe UI"/>
                <w:shd w:val="clear" w:color="auto" w:fill="FFFFFF"/>
                <w:lang w:val="uk-UA"/>
              </w:rPr>
              <w:t>1</w:t>
            </w:r>
            <w:r>
              <w:rPr>
                <w:rFonts w:eastAsia="Segoe UI"/>
                <w:shd w:val="clear" w:color="auto" w:fill="FFFFFF"/>
              </w:rPr>
              <w:t>7</w:t>
            </w:r>
          </w:p>
        </w:tc>
        <w:tc>
          <w:tcPr>
            <w:tcW w:w="2694" w:type="dxa"/>
          </w:tcPr>
          <w:p w14:paraId="3ECCEF8F" w14:textId="77777777" w:rsidR="00A0684F" w:rsidRDefault="00686B86">
            <w:pPr>
              <w:pStyle w:val="ac"/>
              <w:spacing w:before="0" w:beforeAutospacing="0" w:after="0" w:afterAutospacing="0"/>
              <w:textAlignment w:val="baseline"/>
              <w:rPr>
                <w:color w:val="000000"/>
                <w:lang w:val="uk-UA"/>
              </w:rPr>
            </w:pPr>
            <w:proofErr w:type="spellStart"/>
            <w:r>
              <w:rPr>
                <w:color w:val="000000"/>
                <w:lang w:val="uk-UA"/>
              </w:rPr>
              <w:t>Вул.Академіка</w:t>
            </w:r>
            <w:proofErr w:type="spellEnd"/>
            <w:r>
              <w:rPr>
                <w:color w:val="000000"/>
                <w:lang w:val="uk-UA"/>
              </w:rPr>
              <w:t xml:space="preserve"> </w:t>
            </w:r>
            <w:proofErr w:type="spellStart"/>
            <w:r>
              <w:rPr>
                <w:color w:val="000000"/>
                <w:lang w:val="uk-UA"/>
              </w:rPr>
              <w:t>Возіанського</w:t>
            </w:r>
            <w:proofErr w:type="spellEnd"/>
            <w:r>
              <w:rPr>
                <w:color w:val="000000"/>
                <w:lang w:val="uk-UA"/>
              </w:rPr>
              <w:t xml:space="preserve"> 10</w:t>
            </w:r>
          </w:p>
        </w:tc>
        <w:tc>
          <w:tcPr>
            <w:tcW w:w="708" w:type="dxa"/>
            <w:vAlign w:val="center"/>
          </w:tcPr>
          <w:p w14:paraId="570F1D7C"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9</w:t>
            </w:r>
          </w:p>
        </w:tc>
        <w:tc>
          <w:tcPr>
            <w:tcW w:w="1134" w:type="dxa"/>
            <w:vAlign w:val="center"/>
          </w:tcPr>
          <w:p w14:paraId="79EB0465"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2052</w:t>
            </w:r>
          </w:p>
        </w:tc>
        <w:tc>
          <w:tcPr>
            <w:tcW w:w="1134" w:type="dxa"/>
            <w:vAlign w:val="center"/>
          </w:tcPr>
          <w:p w14:paraId="48149B8A"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2612</w:t>
            </w:r>
          </w:p>
        </w:tc>
        <w:tc>
          <w:tcPr>
            <w:tcW w:w="1418" w:type="dxa"/>
            <w:vAlign w:val="center"/>
          </w:tcPr>
          <w:p w14:paraId="599FD8EB"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2262</w:t>
            </w:r>
          </w:p>
        </w:tc>
        <w:tc>
          <w:tcPr>
            <w:tcW w:w="709" w:type="dxa"/>
            <w:vAlign w:val="center"/>
          </w:tcPr>
          <w:p w14:paraId="64519CC4"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52</w:t>
            </w:r>
          </w:p>
        </w:tc>
        <w:tc>
          <w:tcPr>
            <w:tcW w:w="1134" w:type="dxa"/>
            <w:vAlign w:val="center"/>
          </w:tcPr>
          <w:p w14:paraId="29F7EC89"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135</w:t>
            </w:r>
          </w:p>
        </w:tc>
      </w:tr>
      <w:tr w:rsidR="00A0684F" w14:paraId="0D50721E" w14:textId="77777777">
        <w:trPr>
          <w:trHeight w:val="366"/>
          <w:jc w:val="center"/>
        </w:trPr>
        <w:tc>
          <w:tcPr>
            <w:tcW w:w="562" w:type="dxa"/>
          </w:tcPr>
          <w:p w14:paraId="7B46DE93" w14:textId="77777777" w:rsidR="00A0684F" w:rsidRDefault="00686B86">
            <w:pPr>
              <w:pStyle w:val="ac"/>
              <w:spacing w:before="0" w:beforeAutospacing="0" w:after="0" w:afterAutospacing="0"/>
              <w:textAlignment w:val="baseline"/>
              <w:rPr>
                <w:rFonts w:eastAsia="Segoe UI"/>
                <w:shd w:val="clear" w:color="auto" w:fill="FFFFFF"/>
                <w:lang w:val="uk-UA"/>
              </w:rPr>
            </w:pPr>
            <w:r>
              <w:rPr>
                <w:rFonts w:eastAsia="Segoe UI"/>
                <w:shd w:val="clear" w:color="auto" w:fill="FFFFFF"/>
              </w:rPr>
              <w:t>18</w:t>
            </w:r>
          </w:p>
        </w:tc>
        <w:tc>
          <w:tcPr>
            <w:tcW w:w="2694" w:type="dxa"/>
          </w:tcPr>
          <w:p w14:paraId="68D5A117" w14:textId="77777777" w:rsidR="00A0684F" w:rsidRDefault="00686B86">
            <w:pPr>
              <w:pStyle w:val="ac"/>
              <w:widowControl/>
              <w:spacing w:before="0" w:beforeAutospacing="0" w:after="0" w:afterAutospacing="0"/>
              <w:jc w:val="left"/>
              <w:textAlignment w:val="baseline"/>
              <w:rPr>
                <w:color w:val="000000"/>
                <w:lang w:val="uk-UA"/>
              </w:rPr>
            </w:pPr>
            <w:proofErr w:type="spellStart"/>
            <w:r>
              <w:rPr>
                <w:color w:val="000000"/>
                <w:lang w:val="uk-UA"/>
              </w:rPr>
              <w:t>Вул.Донецька</w:t>
            </w:r>
            <w:proofErr w:type="spellEnd"/>
            <w:r>
              <w:rPr>
                <w:color w:val="000000"/>
                <w:lang w:val="uk-UA"/>
              </w:rPr>
              <w:t xml:space="preserve"> 37/19 </w:t>
            </w:r>
          </w:p>
        </w:tc>
        <w:tc>
          <w:tcPr>
            <w:tcW w:w="708" w:type="dxa"/>
            <w:vAlign w:val="center"/>
          </w:tcPr>
          <w:p w14:paraId="6691DA93"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9</w:t>
            </w:r>
          </w:p>
        </w:tc>
        <w:tc>
          <w:tcPr>
            <w:tcW w:w="1134" w:type="dxa"/>
            <w:vAlign w:val="center"/>
          </w:tcPr>
          <w:p w14:paraId="047B36D6"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2612</w:t>
            </w:r>
          </w:p>
        </w:tc>
        <w:tc>
          <w:tcPr>
            <w:tcW w:w="1134" w:type="dxa"/>
            <w:vAlign w:val="center"/>
          </w:tcPr>
          <w:p w14:paraId="05F365C5"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13983</w:t>
            </w:r>
          </w:p>
        </w:tc>
        <w:tc>
          <w:tcPr>
            <w:tcW w:w="1418" w:type="dxa"/>
            <w:vAlign w:val="center"/>
          </w:tcPr>
          <w:p w14:paraId="6593E89E"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8594</w:t>
            </w:r>
          </w:p>
        </w:tc>
        <w:tc>
          <w:tcPr>
            <w:tcW w:w="709" w:type="dxa"/>
            <w:vAlign w:val="center"/>
          </w:tcPr>
          <w:p w14:paraId="764FDC1F"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97</w:t>
            </w:r>
          </w:p>
        </w:tc>
        <w:tc>
          <w:tcPr>
            <w:tcW w:w="1134" w:type="dxa"/>
            <w:vAlign w:val="center"/>
          </w:tcPr>
          <w:p w14:paraId="70BC9296"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252</w:t>
            </w:r>
          </w:p>
        </w:tc>
      </w:tr>
      <w:tr w:rsidR="00A0684F" w14:paraId="33CD9F7D" w14:textId="77777777">
        <w:trPr>
          <w:trHeight w:val="366"/>
          <w:jc w:val="center"/>
        </w:trPr>
        <w:tc>
          <w:tcPr>
            <w:tcW w:w="562" w:type="dxa"/>
          </w:tcPr>
          <w:p w14:paraId="6236927B" w14:textId="77777777" w:rsidR="00A0684F" w:rsidRDefault="00686B86">
            <w:pPr>
              <w:pStyle w:val="ac"/>
              <w:spacing w:before="0" w:beforeAutospacing="0" w:after="0" w:afterAutospacing="0"/>
              <w:textAlignment w:val="baseline"/>
              <w:rPr>
                <w:rFonts w:eastAsia="Segoe UI"/>
                <w:shd w:val="clear" w:color="auto" w:fill="FFFFFF"/>
              </w:rPr>
            </w:pPr>
            <w:r>
              <w:rPr>
                <w:rFonts w:eastAsia="Segoe UI"/>
                <w:shd w:val="clear" w:color="auto" w:fill="FFFFFF"/>
              </w:rPr>
              <w:t>19</w:t>
            </w:r>
          </w:p>
        </w:tc>
        <w:tc>
          <w:tcPr>
            <w:tcW w:w="2694" w:type="dxa"/>
          </w:tcPr>
          <w:p w14:paraId="629E719E" w14:textId="77777777" w:rsidR="00A0684F" w:rsidRDefault="00686B86">
            <w:pPr>
              <w:pStyle w:val="ac"/>
              <w:widowControl/>
              <w:spacing w:before="0" w:beforeAutospacing="0" w:after="0" w:afterAutospacing="0"/>
              <w:textAlignment w:val="baseline"/>
              <w:rPr>
                <w:color w:val="000000"/>
                <w:lang w:val="uk-UA"/>
              </w:rPr>
            </w:pPr>
            <w:proofErr w:type="spellStart"/>
            <w:r>
              <w:rPr>
                <w:color w:val="000000"/>
                <w:lang w:val="uk-UA"/>
              </w:rPr>
              <w:t>Вул.Волинська</w:t>
            </w:r>
            <w:proofErr w:type="spellEnd"/>
            <w:r>
              <w:rPr>
                <w:color w:val="000000"/>
                <w:lang w:val="uk-UA"/>
              </w:rPr>
              <w:t xml:space="preserve"> 31</w:t>
            </w:r>
          </w:p>
        </w:tc>
        <w:tc>
          <w:tcPr>
            <w:tcW w:w="708" w:type="dxa"/>
            <w:vAlign w:val="center"/>
          </w:tcPr>
          <w:p w14:paraId="73799AAE"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5</w:t>
            </w:r>
          </w:p>
        </w:tc>
        <w:tc>
          <w:tcPr>
            <w:tcW w:w="1134" w:type="dxa"/>
            <w:vAlign w:val="center"/>
          </w:tcPr>
          <w:p w14:paraId="1B2FEEB6"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2195</w:t>
            </w:r>
          </w:p>
        </w:tc>
        <w:tc>
          <w:tcPr>
            <w:tcW w:w="1134" w:type="dxa"/>
            <w:vAlign w:val="center"/>
          </w:tcPr>
          <w:p w14:paraId="18E58C5E"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2195</w:t>
            </w:r>
          </w:p>
        </w:tc>
        <w:tc>
          <w:tcPr>
            <w:tcW w:w="1418" w:type="dxa"/>
            <w:vAlign w:val="center"/>
          </w:tcPr>
          <w:p w14:paraId="3946BA3B"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1947</w:t>
            </w:r>
          </w:p>
        </w:tc>
        <w:tc>
          <w:tcPr>
            <w:tcW w:w="709" w:type="dxa"/>
            <w:vAlign w:val="center"/>
          </w:tcPr>
          <w:p w14:paraId="6963393B"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43</w:t>
            </w:r>
          </w:p>
        </w:tc>
        <w:tc>
          <w:tcPr>
            <w:tcW w:w="1134" w:type="dxa"/>
            <w:vAlign w:val="center"/>
          </w:tcPr>
          <w:p w14:paraId="1E97776F"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112</w:t>
            </w:r>
          </w:p>
        </w:tc>
      </w:tr>
      <w:tr w:rsidR="00A0684F" w14:paraId="71B05E4F" w14:textId="77777777">
        <w:trPr>
          <w:trHeight w:val="366"/>
          <w:jc w:val="center"/>
        </w:trPr>
        <w:tc>
          <w:tcPr>
            <w:tcW w:w="562" w:type="dxa"/>
          </w:tcPr>
          <w:p w14:paraId="726C40CB" w14:textId="77777777" w:rsidR="00A0684F" w:rsidRDefault="00686B86">
            <w:pPr>
              <w:pStyle w:val="ac"/>
              <w:spacing w:before="0" w:beforeAutospacing="0" w:after="0" w:afterAutospacing="0"/>
              <w:textAlignment w:val="baseline"/>
              <w:rPr>
                <w:rFonts w:eastAsia="Segoe UI"/>
                <w:shd w:val="clear" w:color="auto" w:fill="FFFFFF"/>
              </w:rPr>
            </w:pPr>
            <w:r>
              <w:rPr>
                <w:rFonts w:eastAsia="Segoe UI"/>
                <w:shd w:val="clear" w:color="auto" w:fill="FFFFFF"/>
              </w:rPr>
              <w:t>20</w:t>
            </w:r>
          </w:p>
        </w:tc>
        <w:tc>
          <w:tcPr>
            <w:tcW w:w="2694" w:type="dxa"/>
          </w:tcPr>
          <w:p w14:paraId="3DFEA967" w14:textId="77777777" w:rsidR="00A0684F" w:rsidRDefault="00686B86">
            <w:pPr>
              <w:pStyle w:val="ac"/>
              <w:widowControl/>
              <w:spacing w:before="0" w:beforeAutospacing="0" w:after="0" w:afterAutospacing="0"/>
              <w:textAlignment w:val="baseline"/>
              <w:rPr>
                <w:color w:val="000000"/>
                <w:lang w:val="uk-UA"/>
              </w:rPr>
            </w:pPr>
            <w:proofErr w:type="spellStart"/>
            <w:r>
              <w:rPr>
                <w:color w:val="000000"/>
                <w:lang w:val="uk-UA"/>
              </w:rPr>
              <w:t>Вул.Смілянська</w:t>
            </w:r>
            <w:proofErr w:type="spellEnd"/>
            <w:r>
              <w:rPr>
                <w:color w:val="000000"/>
                <w:lang w:val="uk-UA"/>
              </w:rPr>
              <w:t xml:space="preserve"> 10/31</w:t>
            </w:r>
          </w:p>
        </w:tc>
        <w:tc>
          <w:tcPr>
            <w:tcW w:w="708" w:type="dxa"/>
            <w:vAlign w:val="center"/>
          </w:tcPr>
          <w:p w14:paraId="6DB59F6B"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14</w:t>
            </w:r>
          </w:p>
        </w:tc>
        <w:tc>
          <w:tcPr>
            <w:tcW w:w="1134" w:type="dxa"/>
            <w:vAlign w:val="center"/>
          </w:tcPr>
          <w:p w14:paraId="6BB1C541"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15118</w:t>
            </w:r>
          </w:p>
        </w:tc>
        <w:tc>
          <w:tcPr>
            <w:tcW w:w="1134" w:type="dxa"/>
            <w:vAlign w:val="center"/>
          </w:tcPr>
          <w:p w14:paraId="1DE93258"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15118</w:t>
            </w:r>
          </w:p>
        </w:tc>
        <w:tc>
          <w:tcPr>
            <w:tcW w:w="1418" w:type="dxa"/>
            <w:vAlign w:val="center"/>
          </w:tcPr>
          <w:p w14:paraId="163D2AD2"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12471</w:t>
            </w:r>
          </w:p>
        </w:tc>
        <w:tc>
          <w:tcPr>
            <w:tcW w:w="709" w:type="dxa"/>
            <w:vAlign w:val="center"/>
          </w:tcPr>
          <w:p w14:paraId="43A06D64"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159</w:t>
            </w:r>
          </w:p>
        </w:tc>
        <w:tc>
          <w:tcPr>
            <w:tcW w:w="1134" w:type="dxa"/>
            <w:vAlign w:val="center"/>
          </w:tcPr>
          <w:p w14:paraId="7C916A85"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413</w:t>
            </w:r>
          </w:p>
        </w:tc>
      </w:tr>
      <w:tr w:rsidR="00A0684F" w14:paraId="0BF7D305" w14:textId="77777777">
        <w:trPr>
          <w:trHeight w:val="366"/>
          <w:jc w:val="center"/>
        </w:trPr>
        <w:tc>
          <w:tcPr>
            <w:tcW w:w="562" w:type="dxa"/>
          </w:tcPr>
          <w:p w14:paraId="161EEF6B" w14:textId="77777777" w:rsidR="00A0684F" w:rsidRDefault="00686B86">
            <w:pPr>
              <w:pStyle w:val="ac"/>
              <w:spacing w:before="0" w:beforeAutospacing="0" w:after="0" w:afterAutospacing="0"/>
              <w:textAlignment w:val="baseline"/>
              <w:rPr>
                <w:rFonts w:eastAsia="Segoe UI"/>
                <w:shd w:val="clear" w:color="auto" w:fill="FFFFFF"/>
              </w:rPr>
            </w:pPr>
            <w:r>
              <w:rPr>
                <w:rFonts w:eastAsia="Segoe UI"/>
                <w:shd w:val="clear" w:color="auto" w:fill="FFFFFF"/>
              </w:rPr>
              <w:t>21</w:t>
            </w:r>
          </w:p>
        </w:tc>
        <w:tc>
          <w:tcPr>
            <w:tcW w:w="2694" w:type="dxa"/>
          </w:tcPr>
          <w:p w14:paraId="3BD392F2" w14:textId="77777777" w:rsidR="00A0684F" w:rsidRDefault="00686B86">
            <w:pPr>
              <w:pStyle w:val="ac"/>
              <w:widowControl/>
              <w:spacing w:before="0" w:beforeAutospacing="0" w:after="0" w:afterAutospacing="0"/>
              <w:textAlignment w:val="baseline"/>
              <w:rPr>
                <w:color w:val="000000"/>
                <w:lang w:val="uk-UA"/>
              </w:rPr>
            </w:pPr>
            <w:proofErr w:type="spellStart"/>
            <w:r>
              <w:rPr>
                <w:color w:val="000000"/>
                <w:lang w:val="uk-UA"/>
              </w:rPr>
              <w:t>Вул.Сім’Ї</w:t>
            </w:r>
            <w:proofErr w:type="spellEnd"/>
            <w:r>
              <w:rPr>
                <w:color w:val="000000"/>
                <w:lang w:val="uk-UA"/>
              </w:rPr>
              <w:t xml:space="preserve"> </w:t>
            </w:r>
            <w:proofErr w:type="spellStart"/>
            <w:r>
              <w:rPr>
                <w:color w:val="000000"/>
                <w:lang w:val="uk-UA"/>
              </w:rPr>
              <w:t>Іздиковських</w:t>
            </w:r>
            <w:proofErr w:type="spellEnd"/>
            <w:r>
              <w:rPr>
                <w:color w:val="000000"/>
                <w:lang w:val="uk-UA"/>
              </w:rPr>
              <w:t xml:space="preserve"> 17</w:t>
            </w:r>
          </w:p>
        </w:tc>
        <w:tc>
          <w:tcPr>
            <w:tcW w:w="708" w:type="dxa"/>
            <w:vAlign w:val="center"/>
          </w:tcPr>
          <w:p w14:paraId="3EB914CC"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9</w:t>
            </w:r>
          </w:p>
        </w:tc>
        <w:tc>
          <w:tcPr>
            <w:tcW w:w="1134" w:type="dxa"/>
            <w:vAlign w:val="center"/>
          </w:tcPr>
          <w:p w14:paraId="5D5FA981"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3513</w:t>
            </w:r>
          </w:p>
        </w:tc>
        <w:tc>
          <w:tcPr>
            <w:tcW w:w="1134" w:type="dxa"/>
            <w:vAlign w:val="center"/>
          </w:tcPr>
          <w:p w14:paraId="39F69A12"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3513</w:t>
            </w:r>
          </w:p>
        </w:tc>
        <w:tc>
          <w:tcPr>
            <w:tcW w:w="1418" w:type="dxa"/>
            <w:vAlign w:val="center"/>
          </w:tcPr>
          <w:p w14:paraId="44818712"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2731</w:t>
            </w:r>
          </w:p>
        </w:tc>
        <w:tc>
          <w:tcPr>
            <w:tcW w:w="709" w:type="dxa"/>
            <w:vAlign w:val="center"/>
          </w:tcPr>
          <w:p w14:paraId="382791E9"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108</w:t>
            </w:r>
          </w:p>
        </w:tc>
        <w:tc>
          <w:tcPr>
            <w:tcW w:w="1134" w:type="dxa"/>
            <w:vAlign w:val="center"/>
          </w:tcPr>
          <w:p w14:paraId="61155F59"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281</w:t>
            </w:r>
          </w:p>
        </w:tc>
      </w:tr>
      <w:tr w:rsidR="00A0684F" w14:paraId="5CCA3AFD" w14:textId="77777777">
        <w:trPr>
          <w:trHeight w:val="366"/>
          <w:jc w:val="center"/>
        </w:trPr>
        <w:tc>
          <w:tcPr>
            <w:tcW w:w="562" w:type="dxa"/>
          </w:tcPr>
          <w:p w14:paraId="3D6719B1" w14:textId="77777777" w:rsidR="00A0684F" w:rsidRDefault="00686B86">
            <w:pPr>
              <w:pStyle w:val="ac"/>
              <w:spacing w:before="0" w:beforeAutospacing="0" w:after="0" w:afterAutospacing="0"/>
              <w:textAlignment w:val="baseline"/>
              <w:rPr>
                <w:rFonts w:eastAsia="Segoe UI"/>
                <w:shd w:val="clear" w:color="auto" w:fill="FFFFFF"/>
              </w:rPr>
            </w:pPr>
            <w:r>
              <w:rPr>
                <w:rFonts w:eastAsia="Segoe UI"/>
                <w:shd w:val="clear" w:color="auto" w:fill="FFFFFF"/>
              </w:rPr>
              <w:lastRenderedPageBreak/>
              <w:t>22</w:t>
            </w:r>
          </w:p>
        </w:tc>
        <w:tc>
          <w:tcPr>
            <w:tcW w:w="2694" w:type="dxa"/>
          </w:tcPr>
          <w:p w14:paraId="375181F4" w14:textId="77777777" w:rsidR="00A0684F" w:rsidRDefault="00686B86">
            <w:pPr>
              <w:pStyle w:val="ac"/>
              <w:spacing w:before="0" w:beforeAutospacing="0" w:after="0" w:afterAutospacing="0"/>
              <w:textAlignment w:val="baseline"/>
              <w:rPr>
                <w:color w:val="000000"/>
                <w:lang w:val="uk-UA"/>
              </w:rPr>
            </w:pPr>
            <w:r>
              <w:rPr>
                <w:color w:val="000000"/>
                <w:lang w:val="uk-UA"/>
              </w:rPr>
              <w:t>Проспект Повітряних Сил 58</w:t>
            </w:r>
          </w:p>
        </w:tc>
        <w:tc>
          <w:tcPr>
            <w:tcW w:w="708" w:type="dxa"/>
            <w:vAlign w:val="center"/>
          </w:tcPr>
          <w:p w14:paraId="4CF341A3"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9</w:t>
            </w:r>
          </w:p>
        </w:tc>
        <w:tc>
          <w:tcPr>
            <w:tcW w:w="1134" w:type="dxa"/>
            <w:vAlign w:val="center"/>
          </w:tcPr>
          <w:p w14:paraId="2B29D572"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7816</w:t>
            </w:r>
          </w:p>
        </w:tc>
        <w:tc>
          <w:tcPr>
            <w:tcW w:w="1134" w:type="dxa"/>
            <w:vAlign w:val="center"/>
          </w:tcPr>
          <w:p w14:paraId="7EEE37F9"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7816</w:t>
            </w:r>
          </w:p>
        </w:tc>
        <w:tc>
          <w:tcPr>
            <w:tcW w:w="1418" w:type="dxa"/>
            <w:vAlign w:val="center"/>
          </w:tcPr>
          <w:p w14:paraId="13E64931"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5309</w:t>
            </w:r>
          </w:p>
        </w:tc>
        <w:tc>
          <w:tcPr>
            <w:tcW w:w="709" w:type="dxa"/>
            <w:vAlign w:val="center"/>
          </w:tcPr>
          <w:p w14:paraId="0492887D"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84</w:t>
            </w:r>
          </w:p>
        </w:tc>
        <w:tc>
          <w:tcPr>
            <w:tcW w:w="1134" w:type="dxa"/>
            <w:vAlign w:val="center"/>
          </w:tcPr>
          <w:p w14:paraId="048AD2EB"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218</w:t>
            </w:r>
          </w:p>
        </w:tc>
      </w:tr>
      <w:tr w:rsidR="00A0684F" w14:paraId="40C86952" w14:textId="77777777">
        <w:trPr>
          <w:trHeight w:val="366"/>
          <w:jc w:val="center"/>
        </w:trPr>
        <w:tc>
          <w:tcPr>
            <w:tcW w:w="562" w:type="dxa"/>
          </w:tcPr>
          <w:p w14:paraId="5545EFE6" w14:textId="77777777" w:rsidR="00A0684F" w:rsidRDefault="00686B86">
            <w:pPr>
              <w:pStyle w:val="ac"/>
              <w:spacing w:before="0" w:beforeAutospacing="0" w:after="0" w:afterAutospacing="0"/>
              <w:textAlignment w:val="baseline"/>
              <w:rPr>
                <w:rFonts w:eastAsia="Segoe UI"/>
                <w:shd w:val="clear" w:color="auto" w:fill="FFFFFF"/>
              </w:rPr>
            </w:pPr>
            <w:r>
              <w:rPr>
                <w:rFonts w:eastAsia="Segoe UI"/>
                <w:shd w:val="clear" w:color="auto" w:fill="FFFFFF"/>
              </w:rPr>
              <w:t>23</w:t>
            </w:r>
          </w:p>
        </w:tc>
        <w:tc>
          <w:tcPr>
            <w:tcW w:w="2694" w:type="dxa"/>
          </w:tcPr>
          <w:p w14:paraId="77112B49" w14:textId="77777777" w:rsidR="00A0684F" w:rsidRDefault="00686B86">
            <w:pPr>
              <w:pStyle w:val="ac"/>
              <w:widowControl/>
              <w:spacing w:before="0" w:beforeAutospacing="0" w:after="0" w:afterAutospacing="0"/>
              <w:textAlignment w:val="baseline"/>
              <w:rPr>
                <w:color w:val="000000"/>
                <w:lang w:val="uk-UA"/>
              </w:rPr>
            </w:pPr>
            <w:proofErr w:type="spellStart"/>
            <w:r>
              <w:rPr>
                <w:color w:val="000000"/>
                <w:lang w:val="uk-UA"/>
              </w:rPr>
              <w:t>Вул.Смінянська</w:t>
            </w:r>
            <w:proofErr w:type="spellEnd"/>
            <w:r>
              <w:rPr>
                <w:color w:val="000000"/>
                <w:lang w:val="uk-UA"/>
              </w:rPr>
              <w:t xml:space="preserve"> 8</w:t>
            </w:r>
          </w:p>
        </w:tc>
        <w:tc>
          <w:tcPr>
            <w:tcW w:w="708" w:type="dxa"/>
            <w:vAlign w:val="center"/>
          </w:tcPr>
          <w:p w14:paraId="68B67C77"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9</w:t>
            </w:r>
          </w:p>
        </w:tc>
        <w:tc>
          <w:tcPr>
            <w:tcW w:w="1134" w:type="dxa"/>
            <w:vAlign w:val="center"/>
          </w:tcPr>
          <w:p w14:paraId="3BD1BF44"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 xml:space="preserve">    7428</w:t>
            </w:r>
          </w:p>
        </w:tc>
        <w:tc>
          <w:tcPr>
            <w:tcW w:w="1134" w:type="dxa"/>
            <w:vAlign w:val="center"/>
          </w:tcPr>
          <w:p w14:paraId="78A36BF7"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7428</w:t>
            </w:r>
          </w:p>
        </w:tc>
        <w:tc>
          <w:tcPr>
            <w:tcW w:w="1418" w:type="dxa"/>
            <w:vAlign w:val="center"/>
          </w:tcPr>
          <w:p w14:paraId="3071E1E3"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6250</w:t>
            </w:r>
          </w:p>
        </w:tc>
        <w:tc>
          <w:tcPr>
            <w:tcW w:w="709" w:type="dxa"/>
            <w:vAlign w:val="center"/>
          </w:tcPr>
          <w:p w14:paraId="1BF37E62"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103</w:t>
            </w:r>
          </w:p>
        </w:tc>
        <w:tc>
          <w:tcPr>
            <w:tcW w:w="1134" w:type="dxa"/>
            <w:vAlign w:val="center"/>
          </w:tcPr>
          <w:p w14:paraId="674442ED"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268</w:t>
            </w:r>
          </w:p>
        </w:tc>
      </w:tr>
      <w:tr w:rsidR="00A0684F" w14:paraId="6EA9133B" w14:textId="77777777">
        <w:trPr>
          <w:trHeight w:val="366"/>
          <w:jc w:val="center"/>
        </w:trPr>
        <w:tc>
          <w:tcPr>
            <w:tcW w:w="562" w:type="dxa"/>
          </w:tcPr>
          <w:p w14:paraId="637D45DB" w14:textId="77777777" w:rsidR="00A0684F" w:rsidRDefault="00686B86">
            <w:pPr>
              <w:pStyle w:val="ac"/>
              <w:spacing w:before="0" w:beforeAutospacing="0" w:after="0" w:afterAutospacing="0"/>
              <w:textAlignment w:val="baseline"/>
              <w:rPr>
                <w:rFonts w:eastAsia="Segoe UI"/>
                <w:shd w:val="clear" w:color="auto" w:fill="FFFFFF"/>
              </w:rPr>
            </w:pPr>
            <w:r>
              <w:rPr>
                <w:rFonts w:eastAsia="Segoe UI"/>
                <w:shd w:val="clear" w:color="auto" w:fill="FFFFFF"/>
              </w:rPr>
              <w:t>24</w:t>
            </w:r>
          </w:p>
        </w:tc>
        <w:tc>
          <w:tcPr>
            <w:tcW w:w="2694" w:type="dxa"/>
          </w:tcPr>
          <w:p w14:paraId="57EDBEF2" w14:textId="77777777" w:rsidR="00A0684F" w:rsidRDefault="00686B86">
            <w:pPr>
              <w:pStyle w:val="ac"/>
              <w:widowControl/>
              <w:spacing w:before="0" w:beforeAutospacing="0" w:after="0" w:afterAutospacing="0"/>
              <w:textAlignment w:val="baseline"/>
              <w:rPr>
                <w:color w:val="000000"/>
                <w:lang w:val="uk-UA"/>
              </w:rPr>
            </w:pPr>
            <w:proofErr w:type="spellStart"/>
            <w:r>
              <w:rPr>
                <w:color w:val="000000"/>
                <w:lang w:val="uk-UA"/>
              </w:rPr>
              <w:t>Вул.Володимира</w:t>
            </w:r>
            <w:proofErr w:type="spellEnd"/>
            <w:r>
              <w:rPr>
                <w:color w:val="000000"/>
                <w:lang w:val="uk-UA"/>
              </w:rPr>
              <w:t xml:space="preserve"> </w:t>
            </w:r>
            <w:proofErr w:type="spellStart"/>
            <w:r>
              <w:rPr>
                <w:color w:val="000000"/>
                <w:lang w:val="uk-UA"/>
              </w:rPr>
              <w:t>Сікевича</w:t>
            </w:r>
            <w:proofErr w:type="spellEnd"/>
            <w:r>
              <w:rPr>
                <w:color w:val="000000"/>
                <w:lang w:val="uk-UA"/>
              </w:rPr>
              <w:t xml:space="preserve"> 16</w:t>
            </w:r>
          </w:p>
        </w:tc>
        <w:tc>
          <w:tcPr>
            <w:tcW w:w="708" w:type="dxa"/>
            <w:vAlign w:val="center"/>
          </w:tcPr>
          <w:p w14:paraId="56C32254"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9</w:t>
            </w:r>
          </w:p>
        </w:tc>
        <w:tc>
          <w:tcPr>
            <w:tcW w:w="1134" w:type="dxa"/>
            <w:vAlign w:val="center"/>
          </w:tcPr>
          <w:p w14:paraId="1708D73F"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3429</w:t>
            </w:r>
          </w:p>
        </w:tc>
        <w:tc>
          <w:tcPr>
            <w:tcW w:w="1134" w:type="dxa"/>
            <w:vAlign w:val="center"/>
          </w:tcPr>
          <w:p w14:paraId="4936407C"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3429</w:t>
            </w:r>
          </w:p>
        </w:tc>
        <w:tc>
          <w:tcPr>
            <w:tcW w:w="1418" w:type="dxa"/>
            <w:vAlign w:val="center"/>
          </w:tcPr>
          <w:p w14:paraId="4154C284"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2173</w:t>
            </w:r>
          </w:p>
        </w:tc>
        <w:tc>
          <w:tcPr>
            <w:tcW w:w="709" w:type="dxa"/>
            <w:vAlign w:val="center"/>
          </w:tcPr>
          <w:p w14:paraId="6BB72A40"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89</w:t>
            </w:r>
          </w:p>
        </w:tc>
        <w:tc>
          <w:tcPr>
            <w:tcW w:w="1134" w:type="dxa"/>
            <w:vAlign w:val="center"/>
          </w:tcPr>
          <w:p w14:paraId="6CDCD375"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231</w:t>
            </w:r>
          </w:p>
        </w:tc>
      </w:tr>
      <w:tr w:rsidR="00A0684F" w14:paraId="79309E6A" w14:textId="77777777">
        <w:trPr>
          <w:trHeight w:val="366"/>
          <w:jc w:val="center"/>
        </w:trPr>
        <w:tc>
          <w:tcPr>
            <w:tcW w:w="562" w:type="dxa"/>
          </w:tcPr>
          <w:p w14:paraId="6753B5A4" w14:textId="77777777" w:rsidR="00A0684F" w:rsidRDefault="00686B86">
            <w:pPr>
              <w:pStyle w:val="ac"/>
              <w:spacing w:before="0" w:beforeAutospacing="0" w:after="0" w:afterAutospacing="0"/>
              <w:textAlignment w:val="baseline"/>
              <w:rPr>
                <w:rFonts w:eastAsia="Segoe UI"/>
                <w:shd w:val="clear" w:color="auto" w:fill="FFFFFF"/>
              </w:rPr>
            </w:pPr>
            <w:r>
              <w:rPr>
                <w:rFonts w:eastAsia="Segoe UI"/>
                <w:shd w:val="clear" w:color="auto" w:fill="FFFFFF"/>
              </w:rPr>
              <w:t>25</w:t>
            </w:r>
          </w:p>
        </w:tc>
        <w:tc>
          <w:tcPr>
            <w:tcW w:w="2694" w:type="dxa"/>
          </w:tcPr>
          <w:p w14:paraId="116C547C" w14:textId="77777777" w:rsidR="00A0684F" w:rsidRDefault="00686B86">
            <w:pPr>
              <w:pStyle w:val="ac"/>
              <w:widowControl/>
              <w:spacing w:before="0" w:beforeAutospacing="0" w:after="0" w:afterAutospacing="0"/>
              <w:textAlignment w:val="baseline"/>
              <w:rPr>
                <w:color w:val="000000"/>
                <w:lang w:val="uk-UA"/>
              </w:rPr>
            </w:pPr>
            <w:proofErr w:type="spellStart"/>
            <w:r>
              <w:rPr>
                <w:color w:val="000000"/>
                <w:lang w:val="uk-UA"/>
              </w:rPr>
              <w:t>Вул.Смінянська</w:t>
            </w:r>
            <w:proofErr w:type="spellEnd"/>
            <w:r>
              <w:rPr>
                <w:color w:val="000000"/>
                <w:lang w:val="uk-UA"/>
              </w:rPr>
              <w:t xml:space="preserve"> 13</w:t>
            </w:r>
          </w:p>
        </w:tc>
        <w:tc>
          <w:tcPr>
            <w:tcW w:w="708" w:type="dxa"/>
            <w:vAlign w:val="center"/>
          </w:tcPr>
          <w:p w14:paraId="03F1CED9"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5</w:t>
            </w:r>
          </w:p>
        </w:tc>
        <w:tc>
          <w:tcPr>
            <w:tcW w:w="1134" w:type="dxa"/>
            <w:vAlign w:val="center"/>
          </w:tcPr>
          <w:p w14:paraId="6E991E57"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3511</w:t>
            </w:r>
          </w:p>
        </w:tc>
        <w:tc>
          <w:tcPr>
            <w:tcW w:w="1134" w:type="dxa"/>
            <w:vAlign w:val="center"/>
          </w:tcPr>
          <w:p w14:paraId="032DE2B3"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3511</w:t>
            </w:r>
          </w:p>
        </w:tc>
        <w:tc>
          <w:tcPr>
            <w:tcW w:w="1418" w:type="dxa"/>
            <w:vAlign w:val="center"/>
          </w:tcPr>
          <w:p w14:paraId="125EA082"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2901</w:t>
            </w:r>
          </w:p>
        </w:tc>
        <w:tc>
          <w:tcPr>
            <w:tcW w:w="709" w:type="dxa"/>
            <w:vAlign w:val="center"/>
          </w:tcPr>
          <w:p w14:paraId="53404689"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72</w:t>
            </w:r>
          </w:p>
        </w:tc>
        <w:tc>
          <w:tcPr>
            <w:tcW w:w="1134" w:type="dxa"/>
            <w:vAlign w:val="center"/>
          </w:tcPr>
          <w:p w14:paraId="63DEE629"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187</w:t>
            </w:r>
          </w:p>
        </w:tc>
      </w:tr>
      <w:tr w:rsidR="00A0684F" w14:paraId="4ED75E09" w14:textId="77777777">
        <w:trPr>
          <w:trHeight w:val="366"/>
          <w:jc w:val="center"/>
        </w:trPr>
        <w:tc>
          <w:tcPr>
            <w:tcW w:w="562" w:type="dxa"/>
          </w:tcPr>
          <w:p w14:paraId="593A3B72" w14:textId="77777777" w:rsidR="00A0684F" w:rsidRDefault="00A0684F">
            <w:pPr>
              <w:pStyle w:val="ac"/>
              <w:spacing w:before="0" w:beforeAutospacing="0" w:after="0" w:afterAutospacing="0"/>
              <w:textAlignment w:val="baseline"/>
              <w:rPr>
                <w:rFonts w:eastAsia="Segoe UI"/>
                <w:shd w:val="clear" w:color="auto" w:fill="FFFFFF"/>
              </w:rPr>
            </w:pPr>
          </w:p>
        </w:tc>
        <w:tc>
          <w:tcPr>
            <w:tcW w:w="2694" w:type="dxa"/>
            <w:vAlign w:val="center"/>
          </w:tcPr>
          <w:p w14:paraId="2A0776D5" w14:textId="77777777" w:rsidR="00A0684F" w:rsidRDefault="00686B86">
            <w:pPr>
              <w:pStyle w:val="ac"/>
              <w:spacing w:before="0" w:beforeAutospacing="0" w:after="0" w:afterAutospacing="0"/>
              <w:textAlignment w:val="baseline"/>
              <w:rPr>
                <w:color w:val="000000"/>
                <w:lang w:val="uk-UA"/>
              </w:rPr>
            </w:pPr>
            <w:r>
              <w:rPr>
                <w:rFonts w:eastAsia="Segoe UI"/>
                <w:shd w:val="clear" w:color="auto" w:fill="FFFFFF"/>
                <w:lang w:val="uk-UA"/>
              </w:rPr>
              <w:t>Всього</w:t>
            </w:r>
          </w:p>
        </w:tc>
        <w:tc>
          <w:tcPr>
            <w:tcW w:w="708" w:type="dxa"/>
            <w:vAlign w:val="center"/>
          </w:tcPr>
          <w:p w14:paraId="7B668ADD" w14:textId="77777777" w:rsidR="00A0684F" w:rsidRDefault="00A0684F">
            <w:pPr>
              <w:pStyle w:val="ac"/>
              <w:spacing w:before="0" w:beforeAutospacing="0" w:after="0" w:afterAutospacing="0"/>
              <w:jc w:val="center"/>
              <w:textAlignment w:val="baseline"/>
              <w:rPr>
                <w:rFonts w:eastAsia="Segoe UI"/>
                <w:shd w:val="clear" w:color="auto" w:fill="FFFFFF"/>
                <w:lang w:val="uk-UA"/>
              </w:rPr>
            </w:pPr>
          </w:p>
        </w:tc>
        <w:tc>
          <w:tcPr>
            <w:tcW w:w="1134" w:type="dxa"/>
            <w:vAlign w:val="center"/>
          </w:tcPr>
          <w:p w14:paraId="27EA370C"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170464</w:t>
            </w:r>
          </w:p>
        </w:tc>
        <w:tc>
          <w:tcPr>
            <w:tcW w:w="1134" w:type="dxa"/>
            <w:vAlign w:val="center"/>
          </w:tcPr>
          <w:p w14:paraId="5F4E9D73"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170 464</w:t>
            </w:r>
          </w:p>
        </w:tc>
        <w:tc>
          <w:tcPr>
            <w:tcW w:w="1418" w:type="dxa"/>
            <w:vAlign w:val="center"/>
          </w:tcPr>
          <w:p w14:paraId="65FB39AA"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113 755</w:t>
            </w:r>
          </w:p>
        </w:tc>
        <w:tc>
          <w:tcPr>
            <w:tcW w:w="709" w:type="dxa"/>
            <w:vAlign w:val="center"/>
          </w:tcPr>
          <w:p w14:paraId="71E01662"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2212</w:t>
            </w:r>
          </w:p>
        </w:tc>
        <w:tc>
          <w:tcPr>
            <w:tcW w:w="1134" w:type="dxa"/>
            <w:vAlign w:val="center"/>
          </w:tcPr>
          <w:p w14:paraId="3CC78F75" w14:textId="77777777" w:rsidR="00A0684F" w:rsidRDefault="00686B86">
            <w:pPr>
              <w:pStyle w:val="ac"/>
              <w:spacing w:before="0" w:beforeAutospacing="0" w:after="0" w:afterAutospacing="0"/>
              <w:jc w:val="center"/>
              <w:textAlignment w:val="baseline"/>
              <w:rPr>
                <w:rFonts w:eastAsia="Segoe UI"/>
                <w:shd w:val="clear" w:color="auto" w:fill="FFFFFF"/>
                <w:lang w:val="uk-UA"/>
              </w:rPr>
            </w:pPr>
            <w:r>
              <w:rPr>
                <w:rFonts w:eastAsia="Segoe UI"/>
                <w:shd w:val="clear" w:color="auto" w:fill="FFFFFF"/>
                <w:lang w:val="uk-UA"/>
              </w:rPr>
              <w:t>5748</w:t>
            </w:r>
          </w:p>
        </w:tc>
      </w:tr>
    </w:tbl>
    <w:p w14:paraId="373F53A4" w14:textId="77777777" w:rsidR="00A0684F" w:rsidRDefault="00A0684F">
      <w:pPr>
        <w:pStyle w:val="ac"/>
        <w:spacing w:before="0" w:beforeAutospacing="0" w:after="0" w:afterAutospacing="0"/>
        <w:jc w:val="both"/>
        <w:textAlignment w:val="baseline"/>
        <w:rPr>
          <w:rFonts w:eastAsia="Segoe UI"/>
          <w:sz w:val="28"/>
          <w:szCs w:val="28"/>
          <w:shd w:val="clear" w:color="auto" w:fill="FFFFFF"/>
          <w:lang w:val="uk"/>
        </w:rPr>
      </w:pPr>
    </w:p>
    <w:p w14:paraId="1378824A" w14:textId="77777777" w:rsidR="00A0684F" w:rsidRDefault="00686B86">
      <w:pPr>
        <w:pStyle w:val="ac"/>
        <w:spacing w:before="0" w:beforeAutospacing="0" w:after="0" w:afterAutospacing="0" w:line="360" w:lineRule="auto"/>
        <w:ind w:firstLine="709"/>
        <w:jc w:val="both"/>
        <w:textAlignment w:val="baseline"/>
        <w:rPr>
          <w:sz w:val="28"/>
          <w:szCs w:val="28"/>
          <w:lang w:val="ru-RU"/>
        </w:rPr>
      </w:pPr>
      <w:r>
        <w:rPr>
          <w:rFonts w:eastAsia="Segoe UI"/>
          <w:sz w:val="28"/>
          <w:szCs w:val="28"/>
          <w:shd w:val="clear" w:color="auto" w:fill="FFFFFF"/>
          <w:lang w:val="uk"/>
        </w:rPr>
        <w:t xml:space="preserve">В існуючих житлових будинках розміщені вбудовано-прибудовані приміщення загальною площею </w:t>
      </w:r>
      <w:r>
        <w:rPr>
          <w:rFonts w:eastAsia="Segoe UI"/>
          <w:sz w:val="28"/>
          <w:szCs w:val="28"/>
          <w:shd w:val="clear" w:color="auto" w:fill="FFFFFF"/>
          <w:lang w:val="uk-UA"/>
        </w:rPr>
        <w:t xml:space="preserve">113 755 </w:t>
      </w:r>
      <w:r>
        <w:rPr>
          <w:rFonts w:eastAsia="Segoe UI"/>
          <w:sz w:val="28"/>
          <w:szCs w:val="28"/>
          <w:shd w:val="clear" w:color="auto" w:fill="FFFFFF"/>
          <w:lang w:val="uk"/>
        </w:rPr>
        <w:t> </w:t>
      </w:r>
      <w:proofErr w:type="spellStart"/>
      <w:r>
        <w:rPr>
          <w:rFonts w:eastAsia="Segoe UI"/>
          <w:sz w:val="28"/>
          <w:szCs w:val="28"/>
          <w:shd w:val="clear" w:color="auto" w:fill="FFFFFF"/>
          <w:lang w:val="uk"/>
        </w:rPr>
        <w:t>кв</w:t>
      </w:r>
      <w:proofErr w:type="spellEnd"/>
      <w:r>
        <w:rPr>
          <w:rFonts w:eastAsia="Segoe UI"/>
          <w:sz w:val="28"/>
          <w:szCs w:val="28"/>
          <w:shd w:val="clear" w:color="auto" w:fill="FFFFFF"/>
          <w:lang w:val="uk"/>
        </w:rPr>
        <w:t>. м. </w:t>
      </w:r>
      <w:r>
        <w:rPr>
          <w:rFonts w:eastAsia="Segoe UI"/>
          <w:sz w:val="28"/>
          <w:szCs w:val="28"/>
          <w:shd w:val="clear" w:color="auto" w:fill="FFFFFF"/>
        </w:rPr>
        <w:t> </w:t>
      </w:r>
    </w:p>
    <w:p w14:paraId="112AFDD8" w14:textId="77777777" w:rsidR="00A0684F" w:rsidRDefault="00686B86">
      <w:pPr>
        <w:pStyle w:val="ac"/>
        <w:spacing w:before="0" w:beforeAutospacing="0" w:after="0" w:afterAutospacing="0" w:line="360" w:lineRule="auto"/>
        <w:ind w:firstLine="709"/>
        <w:jc w:val="both"/>
        <w:textAlignment w:val="baseline"/>
        <w:rPr>
          <w:sz w:val="28"/>
          <w:szCs w:val="28"/>
          <w:lang w:val="uk-UA"/>
        </w:rPr>
      </w:pPr>
      <w:r>
        <w:rPr>
          <w:rFonts w:eastAsia="Segoe UI"/>
          <w:sz w:val="28"/>
          <w:szCs w:val="28"/>
          <w:shd w:val="clear" w:color="auto" w:fill="FFFFFF"/>
          <w:lang w:val="uk"/>
        </w:rPr>
        <w:t xml:space="preserve">В основному багатоквартирний житловий фонд представлений </w:t>
      </w:r>
      <w:r>
        <w:rPr>
          <w:rFonts w:eastAsia="Segoe UI"/>
          <w:sz w:val="28"/>
          <w:szCs w:val="28"/>
          <w:shd w:val="clear" w:color="auto" w:fill="FFFFFF"/>
          <w:lang w:val="ru-RU"/>
        </w:rPr>
        <w:t xml:space="preserve"> 1-14 </w:t>
      </w:r>
      <w:r>
        <w:rPr>
          <w:rFonts w:eastAsia="Segoe UI"/>
          <w:sz w:val="28"/>
          <w:szCs w:val="28"/>
          <w:shd w:val="clear" w:color="auto" w:fill="FFFFFF"/>
          <w:lang w:val="uk"/>
        </w:rPr>
        <w:t>поверховими будинками періоду (</w:t>
      </w:r>
      <w:r>
        <w:rPr>
          <w:rFonts w:eastAsia="Segoe UI"/>
          <w:sz w:val="28"/>
          <w:szCs w:val="28"/>
          <w:shd w:val="clear" w:color="auto" w:fill="FFFFFF"/>
          <w:lang w:val="uk-UA"/>
        </w:rPr>
        <w:t xml:space="preserve">1971 </w:t>
      </w:r>
      <w:r>
        <w:rPr>
          <w:rFonts w:eastAsia="Segoe UI"/>
          <w:sz w:val="28"/>
          <w:szCs w:val="28"/>
          <w:shd w:val="clear" w:color="auto" w:fill="FFFFFF"/>
          <w:lang w:val="uk"/>
        </w:rPr>
        <w:t xml:space="preserve">рр.), під час якого здійснювалася основна </w:t>
      </w:r>
      <w:r>
        <w:rPr>
          <w:rFonts w:eastAsia="Segoe UI"/>
          <w:sz w:val="28"/>
          <w:szCs w:val="28"/>
          <w:shd w:val="clear" w:color="auto" w:fill="FFFFFF"/>
          <w:lang w:val="uk"/>
        </w:rPr>
        <w:t>забудова житлового масиву</w:t>
      </w:r>
      <w:r>
        <w:rPr>
          <w:rFonts w:eastAsia="Segoe UI"/>
          <w:sz w:val="28"/>
          <w:szCs w:val="28"/>
          <w:shd w:val="clear" w:color="auto" w:fill="FFFFFF"/>
          <w:lang w:val="uk-UA"/>
        </w:rPr>
        <w:t>.</w:t>
      </w:r>
    </w:p>
    <w:p w14:paraId="3958FA59" w14:textId="77777777" w:rsidR="00A0684F" w:rsidRDefault="00686B86">
      <w:pPr>
        <w:pStyle w:val="ac"/>
        <w:spacing w:before="0" w:beforeAutospacing="0" w:after="0" w:afterAutospacing="0" w:line="360" w:lineRule="auto"/>
        <w:ind w:firstLine="709"/>
        <w:jc w:val="both"/>
        <w:textAlignment w:val="baseline"/>
        <w:rPr>
          <w:rFonts w:eastAsia="Segoe UI"/>
          <w:sz w:val="28"/>
          <w:szCs w:val="28"/>
          <w:shd w:val="clear" w:color="auto" w:fill="FFFFFF"/>
          <w:lang w:val="ru-RU"/>
        </w:rPr>
      </w:pPr>
      <w:r>
        <w:rPr>
          <w:rFonts w:eastAsia="Segoe UI"/>
          <w:sz w:val="28"/>
          <w:szCs w:val="28"/>
          <w:shd w:val="clear" w:color="auto" w:fill="FFFFFF"/>
          <w:lang w:val="uk"/>
        </w:rPr>
        <w:t xml:space="preserve">Населення житлового мікрорайону складає </w:t>
      </w:r>
      <w:r>
        <w:rPr>
          <w:rFonts w:eastAsia="Segoe UI"/>
          <w:sz w:val="28"/>
          <w:szCs w:val="28"/>
          <w:shd w:val="clear" w:color="auto" w:fill="FFFFFF"/>
          <w:lang w:val="uk-UA"/>
        </w:rPr>
        <w:t>5748</w:t>
      </w:r>
      <w:r>
        <w:rPr>
          <w:rFonts w:eastAsia="Segoe UI"/>
          <w:sz w:val="28"/>
          <w:szCs w:val="28"/>
          <w:shd w:val="clear" w:color="auto" w:fill="FFFFFF"/>
          <w:lang w:val="uk"/>
        </w:rPr>
        <w:t> </w:t>
      </w:r>
      <w:r>
        <w:rPr>
          <w:rFonts w:eastAsia="Segoe UI"/>
          <w:sz w:val="28"/>
          <w:szCs w:val="28"/>
          <w:shd w:val="clear" w:color="auto" w:fill="FFFFFF"/>
          <w:lang w:val="uk"/>
        </w:rPr>
        <w:t xml:space="preserve">тис. осіб, щільність населення у багатоквартирній забудові становить </w:t>
      </w:r>
      <w:r>
        <w:rPr>
          <w:rFonts w:eastAsia="Segoe UI"/>
          <w:sz w:val="28"/>
          <w:szCs w:val="28"/>
          <w:shd w:val="clear" w:color="auto" w:fill="FFFFFF"/>
          <w:lang w:val="ru-RU"/>
        </w:rPr>
        <w:t xml:space="preserve">179 </w:t>
      </w:r>
      <w:r>
        <w:rPr>
          <w:rFonts w:eastAsia="Segoe UI"/>
          <w:sz w:val="28"/>
          <w:szCs w:val="28"/>
          <w:shd w:val="clear" w:color="auto" w:fill="FFFFFF"/>
          <w:lang w:val="uk"/>
        </w:rPr>
        <w:t>осіб/га.</w:t>
      </w:r>
      <w:r>
        <w:rPr>
          <w:rFonts w:eastAsia="Segoe UI"/>
          <w:sz w:val="28"/>
          <w:szCs w:val="28"/>
          <w:shd w:val="clear" w:color="auto" w:fill="FFFFFF"/>
        </w:rPr>
        <w:t> </w:t>
      </w:r>
    </w:p>
    <w:p w14:paraId="2588E89F" w14:textId="77777777" w:rsidR="00A0684F" w:rsidRDefault="00686B86">
      <w:pPr>
        <w:pStyle w:val="ac"/>
        <w:spacing w:before="0" w:beforeAutospacing="0" w:after="0" w:afterAutospacing="0" w:line="360" w:lineRule="auto"/>
        <w:ind w:firstLine="709"/>
        <w:jc w:val="both"/>
        <w:textAlignment w:val="baseline"/>
        <w:rPr>
          <w:sz w:val="28"/>
          <w:szCs w:val="28"/>
          <w:lang w:val="uk-UA"/>
        </w:rPr>
      </w:pPr>
      <w:r>
        <w:rPr>
          <w:rFonts w:eastAsia="Segoe UI"/>
          <w:sz w:val="28"/>
          <w:szCs w:val="28"/>
          <w:shd w:val="clear" w:color="auto" w:fill="FFFFFF"/>
          <w:lang w:val="uk"/>
        </w:rPr>
        <w:t>Заклади дитячої шкільної і дошкільної освіти</w:t>
      </w:r>
      <w:r>
        <w:rPr>
          <w:rFonts w:eastAsia="Segoe UI"/>
          <w:sz w:val="28"/>
          <w:szCs w:val="28"/>
          <w:shd w:val="clear" w:color="auto" w:fill="FFFFFF"/>
          <w:lang w:val="uk-UA"/>
        </w:rPr>
        <w:t>,школи, дитсадки.</w:t>
      </w:r>
      <w:r>
        <w:rPr>
          <w:rFonts w:eastAsia="Segoe UI"/>
          <w:sz w:val="28"/>
          <w:szCs w:val="28"/>
          <w:shd w:val="clear" w:color="auto" w:fill="FFFFFF"/>
          <w:lang w:val="uk"/>
        </w:rPr>
        <w:t xml:space="preserve"> знаходяться в межах</w:t>
      </w:r>
      <w:r>
        <w:rPr>
          <w:rFonts w:eastAsia="Segoe UI"/>
          <w:sz w:val="28"/>
          <w:szCs w:val="28"/>
          <w:shd w:val="clear" w:color="auto" w:fill="FFFFFF"/>
          <w:lang w:val="uk-UA"/>
        </w:rPr>
        <w:t xml:space="preserve"> </w:t>
      </w:r>
      <w:r>
        <w:rPr>
          <w:rFonts w:eastAsia="Segoe UI"/>
          <w:sz w:val="28"/>
          <w:szCs w:val="28"/>
          <w:shd w:val="clear" w:color="auto" w:fill="FFFFFF"/>
          <w:lang w:val="uk"/>
        </w:rPr>
        <w:t>мікрорайону</w:t>
      </w:r>
      <w:r>
        <w:rPr>
          <w:rFonts w:eastAsia="Segoe UI"/>
          <w:sz w:val="28"/>
          <w:szCs w:val="28"/>
          <w:shd w:val="clear" w:color="auto" w:fill="FFFFFF"/>
          <w:lang w:val="uk-UA"/>
        </w:rPr>
        <w:t>.</w:t>
      </w:r>
      <w:r>
        <w:rPr>
          <w:rFonts w:eastAsia="Segoe UI"/>
          <w:sz w:val="28"/>
          <w:szCs w:val="28"/>
          <w:shd w:val="clear" w:color="auto" w:fill="FFFFFF"/>
          <w:lang w:val="uk"/>
        </w:rPr>
        <w:t xml:space="preserve">  На те</w:t>
      </w:r>
      <w:r>
        <w:rPr>
          <w:rFonts w:eastAsia="Segoe UI"/>
          <w:sz w:val="28"/>
          <w:szCs w:val="28"/>
          <w:shd w:val="clear" w:color="auto" w:fill="FFFFFF"/>
          <w:lang w:val="uk"/>
        </w:rPr>
        <w:t>риторії</w:t>
      </w:r>
      <w:r>
        <w:rPr>
          <w:rFonts w:eastAsia="Segoe UI"/>
          <w:sz w:val="28"/>
          <w:szCs w:val="28"/>
          <w:shd w:val="clear" w:color="auto" w:fill="FFFFFF"/>
          <w:lang w:val="uk-UA"/>
        </w:rPr>
        <w:t xml:space="preserve"> по</w:t>
      </w:r>
      <w:r>
        <w:rPr>
          <w:rFonts w:eastAsia="Segoe UI"/>
          <w:sz w:val="28"/>
          <w:szCs w:val="28"/>
          <w:shd w:val="clear" w:color="auto" w:fill="FFFFFF"/>
          <w:lang w:val="uk"/>
        </w:rPr>
        <w:t xml:space="preserve"> </w:t>
      </w:r>
      <w:proofErr w:type="spellStart"/>
      <w:r>
        <w:rPr>
          <w:rFonts w:eastAsia="Segoe UI"/>
          <w:sz w:val="28"/>
          <w:szCs w:val="28"/>
          <w:shd w:val="clear" w:color="auto" w:fill="FFFFFF"/>
          <w:lang w:val="uk"/>
        </w:rPr>
        <w:t>вулиц</w:t>
      </w:r>
      <w:proofErr w:type="spellEnd"/>
      <w:r>
        <w:rPr>
          <w:rFonts w:eastAsia="Segoe UI"/>
          <w:sz w:val="28"/>
          <w:szCs w:val="28"/>
          <w:shd w:val="clear" w:color="auto" w:fill="FFFFFF"/>
          <w:lang w:val="uk-UA"/>
        </w:rPr>
        <w:t xml:space="preserve">і вул. Джеймса </w:t>
      </w:r>
      <w:proofErr w:type="spellStart"/>
      <w:r>
        <w:rPr>
          <w:rFonts w:eastAsia="Segoe UI"/>
          <w:sz w:val="28"/>
          <w:szCs w:val="28"/>
          <w:shd w:val="clear" w:color="auto" w:fill="FFFFFF"/>
          <w:lang w:val="uk-UA"/>
        </w:rPr>
        <w:t>Мейса</w:t>
      </w:r>
      <w:proofErr w:type="spellEnd"/>
      <w:r>
        <w:rPr>
          <w:rFonts w:eastAsia="Segoe UI"/>
          <w:sz w:val="28"/>
          <w:szCs w:val="28"/>
          <w:shd w:val="clear" w:color="auto" w:fill="FFFFFF"/>
          <w:lang w:val="uk-UA"/>
        </w:rPr>
        <w:t xml:space="preserve"> 5, вулиця Академіка </w:t>
      </w:r>
      <w:proofErr w:type="spellStart"/>
      <w:r>
        <w:rPr>
          <w:rFonts w:eastAsia="Segoe UI"/>
          <w:sz w:val="28"/>
          <w:szCs w:val="28"/>
          <w:shd w:val="clear" w:color="auto" w:fill="FFFFFF"/>
          <w:lang w:val="uk-UA"/>
        </w:rPr>
        <w:t>Возіанова</w:t>
      </w:r>
      <w:proofErr w:type="spellEnd"/>
      <w:r>
        <w:rPr>
          <w:rFonts w:eastAsia="Segoe UI"/>
          <w:sz w:val="28"/>
          <w:szCs w:val="28"/>
          <w:shd w:val="clear" w:color="auto" w:fill="FFFFFF"/>
          <w:lang w:val="uk-UA"/>
        </w:rPr>
        <w:t xml:space="preserve"> 4 </w:t>
      </w:r>
      <w:r>
        <w:rPr>
          <w:rFonts w:eastAsia="Segoe UI"/>
          <w:sz w:val="28"/>
          <w:szCs w:val="28"/>
          <w:shd w:val="clear" w:color="auto" w:fill="FFFFFF"/>
          <w:lang w:val="uk"/>
        </w:rPr>
        <w:t>діють</w:t>
      </w:r>
      <w:r>
        <w:rPr>
          <w:rFonts w:eastAsia="Segoe UI"/>
          <w:sz w:val="28"/>
          <w:szCs w:val="28"/>
          <w:shd w:val="clear" w:color="auto" w:fill="FFFFFF"/>
          <w:lang w:val="uk-UA"/>
        </w:rPr>
        <w:t xml:space="preserve"> </w:t>
      </w:r>
      <w:r>
        <w:rPr>
          <w:rFonts w:eastAsia="Segoe UI"/>
          <w:sz w:val="28"/>
          <w:szCs w:val="28"/>
          <w:shd w:val="clear" w:color="auto" w:fill="FFFFFF"/>
          <w:lang w:val="uk"/>
        </w:rPr>
        <w:t xml:space="preserve">дитячих дошкільних заклади, </w:t>
      </w:r>
      <w:r>
        <w:rPr>
          <w:rFonts w:eastAsia="Segoe UI"/>
          <w:sz w:val="28"/>
          <w:szCs w:val="28"/>
          <w:shd w:val="clear" w:color="auto" w:fill="FFFFFF"/>
          <w:lang w:val="uk-UA"/>
        </w:rPr>
        <w:t xml:space="preserve">по вулиці вулиця Донецька 25 </w:t>
      </w:r>
      <w:r>
        <w:rPr>
          <w:rFonts w:eastAsia="Segoe UI"/>
          <w:sz w:val="28"/>
          <w:szCs w:val="28"/>
          <w:shd w:val="clear" w:color="auto" w:fill="FFFFFF"/>
          <w:lang w:val="uk"/>
        </w:rPr>
        <w:t>загальноосвітня школа</w:t>
      </w:r>
      <w:r>
        <w:rPr>
          <w:rFonts w:eastAsia="Segoe UI"/>
          <w:sz w:val="28"/>
          <w:szCs w:val="28"/>
          <w:shd w:val="clear" w:color="auto" w:fill="FFFFFF"/>
          <w:lang w:val="uk-UA"/>
        </w:rPr>
        <w:t>,</w:t>
      </w:r>
      <w:r>
        <w:rPr>
          <w:rFonts w:eastAsia="Segoe UI"/>
          <w:sz w:val="28"/>
          <w:szCs w:val="28"/>
          <w:shd w:val="clear" w:color="auto" w:fill="FFFFFF"/>
          <w:lang w:val="uk"/>
        </w:rPr>
        <w:t xml:space="preserve"> стоматологічна клініка</w:t>
      </w:r>
      <w:r>
        <w:rPr>
          <w:rFonts w:eastAsia="Segoe UI"/>
          <w:sz w:val="28"/>
          <w:szCs w:val="28"/>
          <w:shd w:val="clear" w:color="auto" w:fill="FFFFFF"/>
          <w:lang w:val="uk-UA"/>
        </w:rPr>
        <w:t xml:space="preserve"> по вул. Донецька, 37/19,</w:t>
      </w:r>
      <w:r>
        <w:rPr>
          <w:rFonts w:eastAsia="Segoe UI"/>
          <w:sz w:val="28"/>
          <w:szCs w:val="28"/>
          <w:shd w:val="clear" w:color="auto" w:fill="FFFFFF"/>
          <w:lang w:val="uk"/>
        </w:rPr>
        <w:t xml:space="preserve"> аптек</w:t>
      </w:r>
      <w:r>
        <w:rPr>
          <w:rFonts w:eastAsia="Segoe UI"/>
          <w:sz w:val="28"/>
          <w:szCs w:val="28"/>
          <w:shd w:val="clear" w:color="auto" w:fill="FFFFFF"/>
          <w:lang w:val="uk-UA"/>
        </w:rPr>
        <w:t>а (</w:t>
      </w:r>
      <w:proofErr w:type="spellStart"/>
      <w:r>
        <w:rPr>
          <w:rFonts w:eastAsia="Segoe UI"/>
          <w:sz w:val="28"/>
          <w:szCs w:val="28"/>
          <w:shd w:val="clear" w:color="auto" w:fill="FFFFFF"/>
          <w:lang w:val="uk-UA"/>
        </w:rPr>
        <w:t>вул.вулиця</w:t>
      </w:r>
      <w:proofErr w:type="spellEnd"/>
      <w:r>
        <w:rPr>
          <w:rFonts w:eastAsia="Segoe UI"/>
          <w:sz w:val="28"/>
          <w:szCs w:val="28"/>
          <w:shd w:val="clear" w:color="auto" w:fill="FFFFFF"/>
          <w:lang w:val="uk-UA"/>
        </w:rPr>
        <w:t xml:space="preserve"> Сім'ї </w:t>
      </w:r>
      <w:proofErr w:type="spellStart"/>
      <w:r>
        <w:rPr>
          <w:rFonts w:eastAsia="Segoe UI"/>
          <w:sz w:val="28"/>
          <w:szCs w:val="28"/>
          <w:shd w:val="clear" w:color="auto" w:fill="FFFFFF"/>
          <w:lang w:val="uk-UA"/>
        </w:rPr>
        <w:t>Ідзиковських</w:t>
      </w:r>
      <w:proofErr w:type="spellEnd"/>
      <w:r>
        <w:rPr>
          <w:rFonts w:eastAsia="Segoe UI"/>
          <w:sz w:val="28"/>
          <w:szCs w:val="28"/>
          <w:shd w:val="clear" w:color="auto" w:fill="FFFFFF"/>
          <w:lang w:val="uk-UA"/>
        </w:rPr>
        <w:t xml:space="preserve"> 2; проспект Пов</w:t>
      </w:r>
      <w:r>
        <w:rPr>
          <w:rFonts w:eastAsia="Segoe UI"/>
          <w:sz w:val="28"/>
          <w:szCs w:val="28"/>
          <w:shd w:val="clear" w:color="auto" w:fill="FFFFFF"/>
          <w:lang w:val="uk-UA"/>
        </w:rPr>
        <w:t>ітряних Сил 52; проспект Повітряних Сил 56 )</w:t>
      </w:r>
      <w:r>
        <w:rPr>
          <w:rFonts w:eastAsia="Segoe UI"/>
          <w:sz w:val="28"/>
          <w:szCs w:val="28"/>
          <w:shd w:val="clear" w:color="auto" w:fill="FFFFFF"/>
          <w:lang w:val="uk"/>
        </w:rPr>
        <w:t>, нотаріальні контори</w:t>
      </w:r>
      <w:r>
        <w:rPr>
          <w:rFonts w:eastAsia="Segoe UI"/>
          <w:sz w:val="28"/>
          <w:szCs w:val="28"/>
          <w:shd w:val="clear" w:color="auto" w:fill="FFFFFF"/>
          <w:lang w:val="uk-UA"/>
        </w:rPr>
        <w:t>по                                                вул. Севастопольська площа 52</w:t>
      </w:r>
      <w:r>
        <w:rPr>
          <w:rFonts w:eastAsia="Segoe UI"/>
          <w:sz w:val="28"/>
          <w:szCs w:val="28"/>
          <w:shd w:val="clear" w:color="auto" w:fill="FFFFFF"/>
          <w:lang w:val="uk"/>
        </w:rPr>
        <w:t>,  поштове відділення №</w:t>
      </w:r>
      <w:r>
        <w:rPr>
          <w:rFonts w:eastAsia="Segoe UI"/>
          <w:sz w:val="28"/>
          <w:szCs w:val="28"/>
          <w:shd w:val="clear" w:color="auto" w:fill="FFFFFF"/>
          <w:lang w:val="uk-UA"/>
        </w:rPr>
        <w:t xml:space="preserve">359 </w:t>
      </w:r>
      <w:r>
        <w:rPr>
          <w:rFonts w:eastAsia="Segoe UI"/>
          <w:sz w:val="28"/>
          <w:szCs w:val="28"/>
          <w:shd w:val="clear" w:color="auto" w:fill="FFFFFF"/>
          <w:lang w:val="uk"/>
        </w:rPr>
        <w:t>«Нова пошта», вулиця Волинська, 25</w:t>
      </w:r>
      <w:r>
        <w:rPr>
          <w:rFonts w:eastAsia="Segoe UI"/>
          <w:sz w:val="28"/>
          <w:szCs w:val="28"/>
          <w:shd w:val="clear" w:color="auto" w:fill="FFFFFF"/>
          <w:lang w:val="uk-UA"/>
        </w:rPr>
        <w:t xml:space="preserve">; </w:t>
      </w:r>
      <w:r>
        <w:rPr>
          <w:rFonts w:eastAsia="Segoe UI"/>
          <w:sz w:val="28"/>
          <w:szCs w:val="28"/>
          <w:shd w:val="clear" w:color="auto" w:fill="FFFFFF"/>
          <w:lang w:val="uk"/>
        </w:rPr>
        <w:t>заклади громадського харчування, магазини продово</w:t>
      </w:r>
      <w:r>
        <w:rPr>
          <w:rFonts w:eastAsia="Segoe UI"/>
          <w:sz w:val="28"/>
          <w:szCs w:val="28"/>
          <w:shd w:val="clear" w:color="auto" w:fill="FFFFFF"/>
          <w:lang w:val="uk"/>
        </w:rPr>
        <w:t xml:space="preserve">льчих і непродовольчих товарів, заклади побутового обслуговування і </w:t>
      </w:r>
      <w:proofErr w:type="spellStart"/>
      <w:r>
        <w:rPr>
          <w:rFonts w:eastAsia="Segoe UI"/>
          <w:sz w:val="28"/>
          <w:szCs w:val="28"/>
          <w:shd w:val="clear" w:color="auto" w:fill="FFFFFF"/>
          <w:lang w:val="uk"/>
        </w:rPr>
        <w:t>т.д</w:t>
      </w:r>
      <w:proofErr w:type="spellEnd"/>
      <w:r>
        <w:rPr>
          <w:rFonts w:eastAsia="Segoe UI"/>
          <w:sz w:val="28"/>
          <w:szCs w:val="28"/>
          <w:shd w:val="clear" w:color="auto" w:fill="FFFFFF"/>
          <w:lang w:val="uk"/>
        </w:rPr>
        <w:t>.</w:t>
      </w:r>
      <w:r>
        <w:rPr>
          <w:rFonts w:eastAsia="Segoe UI"/>
          <w:sz w:val="28"/>
          <w:szCs w:val="28"/>
          <w:shd w:val="clear" w:color="auto" w:fill="FFFFFF"/>
        </w:rPr>
        <w:t> </w:t>
      </w:r>
    </w:p>
    <w:p w14:paraId="1050EFC2" w14:textId="77777777" w:rsidR="00A0684F" w:rsidRDefault="00686B86">
      <w:pPr>
        <w:pStyle w:val="ac"/>
        <w:spacing w:before="0" w:beforeAutospacing="0" w:after="0" w:afterAutospacing="0" w:line="360" w:lineRule="auto"/>
        <w:ind w:firstLine="709"/>
        <w:jc w:val="both"/>
        <w:textAlignment w:val="baseline"/>
        <w:rPr>
          <w:sz w:val="28"/>
          <w:szCs w:val="28"/>
          <w:lang w:val="uk-UA"/>
        </w:rPr>
      </w:pPr>
      <w:r>
        <w:rPr>
          <w:rFonts w:eastAsia="Segoe UI"/>
          <w:sz w:val="28"/>
          <w:szCs w:val="28"/>
          <w:shd w:val="clear" w:color="auto" w:fill="FFFFFF"/>
          <w:lang w:val="uk"/>
        </w:rPr>
        <w:t>Решта громадської забудови переважно адміністративного призначення дискретно розташована в межах</w:t>
      </w:r>
      <w:r>
        <w:rPr>
          <w:rFonts w:eastAsia="Segoe UI"/>
          <w:sz w:val="28"/>
          <w:szCs w:val="28"/>
          <w:shd w:val="clear" w:color="auto" w:fill="FFFFFF"/>
          <w:lang w:val="uk-UA"/>
        </w:rPr>
        <w:t xml:space="preserve"> по проспекту Повітряних Сил.</w:t>
      </w:r>
    </w:p>
    <w:p w14:paraId="0C0AB0B5" w14:textId="77777777" w:rsidR="00A0684F" w:rsidRDefault="00A0684F">
      <w:pPr>
        <w:pStyle w:val="ac"/>
        <w:spacing w:before="0" w:beforeAutospacing="0" w:after="0" w:afterAutospacing="0"/>
        <w:ind w:firstLine="720"/>
        <w:jc w:val="right"/>
        <w:textAlignment w:val="baseline"/>
        <w:rPr>
          <w:rFonts w:ascii="Arial" w:eastAsia="Segoe UI" w:hAnsi="Arial" w:cs="Arial"/>
          <w:sz w:val="18"/>
          <w:szCs w:val="18"/>
          <w:shd w:val="clear" w:color="auto" w:fill="FFFFFF"/>
          <w:lang w:val="ru-RU"/>
        </w:rPr>
      </w:pPr>
    </w:p>
    <w:p w14:paraId="1129D152" w14:textId="77777777" w:rsidR="00A0684F" w:rsidRDefault="00A0684F">
      <w:pPr>
        <w:pStyle w:val="ac"/>
        <w:spacing w:before="0" w:beforeAutospacing="0" w:after="0" w:afterAutospacing="0"/>
        <w:ind w:firstLine="720"/>
        <w:jc w:val="right"/>
        <w:textAlignment w:val="baseline"/>
        <w:rPr>
          <w:rFonts w:ascii="Arial" w:eastAsia="Segoe UI" w:hAnsi="Arial" w:cs="Arial"/>
          <w:sz w:val="18"/>
          <w:szCs w:val="18"/>
          <w:shd w:val="clear" w:color="auto" w:fill="FFFFFF"/>
          <w:lang w:val="ru-RU"/>
        </w:rPr>
      </w:pPr>
    </w:p>
    <w:p w14:paraId="0C4FE7CC" w14:textId="77777777" w:rsidR="00A0684F" w:rsidRDefault="00A0684F">
      <w:pPr>
        <w:pStyle w:val="ac"/>
        <w:spacing w:before="0" w:beforeAutospacing="0" w:after="0" w:afterAutospacing="0"/>
        <w:ind w:firstLine="720"/>
        <w:jc w:val="right"/>
        <w:textAlignment w:val="baseline"/>
        <w:rPr>
          <w:rFonts w:ascii="Arial" w:eastAsia="Segoe UI" w:hAnsi="Arial" w:cs="Arial"/>
          <w:sz w:val="18"/>
          <w:szCs w:val="18"/>
          <w:shd w:val="clear" w:color="auto" w:fill="FFFFFF"/>
          <w:lang w:val="ru-RU"/>
        </w:rPr>
      </w:pPr>
    </w:p>
    <w:p w14:paraId="707C28A4" w14:textId="77777777" w:rsidR="00A0684F" w:rsidRDefault="00A0684F">
      <w:pPr>
        <w:pStyle w:val="ac"/>
        <w:spacing w:before="0" w:beforeAutospacing="0" w:after="0" w:afterAutospacing="0"/>
        <w:ind w:firstLine="720"/>
        <w:jc w:val="right"/>
        <w:textAlignment w:val="baseline"/>
        <w:rPr>
          <w:rFonts w:ascii="Arial" w:eastAsia="Segoe UI" w:hAnsi="Arial" w:cs="Arial"/>
          <w:sz w:val="18"/>
          <w:szCs w:val="18"/>
          <w:shd w:val="clear" w:color="auto" w:fill="FFFFFF"/>
          <w:lang w:val="ru-RU"/>
        </w:rPr>
      </w:pPr>
    </w:p>
    <w:p w14:paraId="663009DF" w14:textId="77777777" w:rsidR="00A0684F" w:rsidRDefault="00A0684F">
      <w:pPr>
        <w:pStyle w:val="ac"/>
        <w:spacing w:before="0" w:beforeAutospacing="0" w:after="0" w:afterAutospacing="0"/>
        <w:ind w:firstLine="720"/>
        <w:jc w:val="right"/>
        <w:textAlignment w:val="baseline"/>
        <w:rPr>
          <w:rFonts w:ascii="Arial" w:eastAsia="Segoe UI" w:hAnsi="Arial" w:cs="Arial"/>
          <w:sz w:val="18"/>
          <w:szCs w:val="18"/>
          <w:shd w:val="clear" w:color="auto" w:fill="FFFFFF"/>
          <w:lang w:val="ru-RU"/>
        </w:rPr>
      </w:pPr>
    </w:p>
    <w:p w14:paraId="5BF7983C" w14:textId="77777777" w:rsidR="00A0684F" w:rsidRDefault="00A0684F">
      <w:pPr>
        <w:pStyle w:val="ac"/>
        <w:spacing w:before="0" w:beforeAutospacing="0" w:after="0" w:afterAutospacing="0"/>
        <w:ind w:firstLine="720"/>
        <w:jc w:val="right"/>
        <w:textAlignment w:val="baseline"/>
        <w:rPr>
          <w:rFonts w:ascii="Arial" w:eastAsia="Segoe UI" w:hAnsi="Arial" w:cs="Arial"/>
          <w:sz w:val="18"/>
          <w:szCs w:val="18"/>
          <w:shd w:val="clear" w:color="auto" w:fill="FFFFFF"/>
          <w:lang w:val="ru-RU"/>
        </w:rPr>
      </w:pPr>
    </w:p>
    <w:p w14:paraId="44982909" w14:textId="77777777" w:rsidR="00A0684F" w:rsidRDefault="00A0684F">
      <w:pPr>
        <w:pStyle w:val="ac"/>
        <w:spacing w:before="0" w:beforeAutospacing="0" w:after="0" w:afterAutospacing="0"/>
        <w:ind w:firstLine="720"/>
        <w:jc w:val="right"/>
        <w:textAlignment w:val="baseline"/>
        <w:rPr>
          <w:rFonts w:ascii="Arial" w:eastAsia="Segoe UI" w:hAnsi="Arial" w:cs="Arial"/>
          <w:sz w:val="18"/>
          <w:szCs w:val="18"/>
          <w:shd w:val="clear" w:color="auto" w:fill="FFFFFF"/>
          <w:lang w:val="ru-RU"/>
        </w:rPr>
      </w:pPr>
    </w:p>
    <w:p w14:paraId="1C6B260C" w14:textId="77777777" w:rsidR="00A0684F" w:rsidRDefault="00A0684F">
      <w:pPr>
        <w:pStyle w:val="ac"/>
        <w:spacing w:before="0" w:beforeAutospacing="0" w:after="0" w:afterAutospacing="0"/>
        <w:ind w:firstLine="720"/>
        <w:jc w:val="right"/>
        <w:textAlignment w:val="baseline"/>
        <w:rPr>
          <w:rFonts w:ascii="Arial" w:eastAsia="Segoe UI" w:hAnsi="Arial" w:cs="Arial"/>
          <w:sz w:val="18"/>
          <w:szCs w:val="18"/>
          <w:shd w:val="clear" w:color="auto" w:fill="FFFFFF"/>
          <w:lang w:val="ru-RU"/>
        </w:rPr>
      </w:pPr>
    </w:p>
    <w:p w14:paraId="559F63CA" w14:textId="77777777" w:rsidR="00A0684F" w:rsidRDefault="00A0684F">
      <w:pPr>
        <w:pStyle w:val="ac"/>
        <w:spacing w:before="0" w:beforeAutospacing="0" w:after="0" w:afterAutospacing="0"/>
        <w:ind w:firstLine="720"/>
        <w:jc w:val="right"/>
        <w:textAlignment w:val="baseline"/>
        <w:rPr>
          <w:rFonts w:ascii="Arial" w:eastAsia="Segoe UI" w:hAnsi="Arial" w:cs="Arial"/>
          <w:sz w:val="18"/>
          <w:szCs w:val="18"/>
          <w:shd w:val="clear" w:color="auto" w:fill="FFFFFF"/>
          <w:lang w:val="ru-RU"/>
        </w:rPr>
      </w:pPr>
    </w:p>
    <w:p w14:paraId="5EC41685" w14:textId="77777777" w:rsidR="00A0684F" w:rsidRDefault="00A0684F">
      <w:pPr>
        <w:pStyle w:val="ac"/>
        <w:spacing w:before="0" w:beforeAutospacing="0" w:after="0" w:afterAutospacing="0"/>
        <w:ind w:firstLine="720"/>
        <w:jc w:val="right"/>
        <w:textAlignment w:val="baseline"/>
        <w:rPr>
          <w:rFonts w:ascii="Arial" w:eastAsia="Segoe UI" w:hAnsi="Arial" w:cs="Arial"/>
          <w:sz w:val="18"/>
          <w:szCs w:val="18"/>
          <w:shd w:val="clear" w:color="auto" w:fill="FFFFFF"/>
          <w:lang w:val="ru-RU"/>
        </w:rPr>
      </w:pPr>
    </w:p>
    <w:p w14:paraId="23A0D9DD" w14:textId="77777777" w:rsidR="00A0684F" w:rsidRDefault="00A0684F">
      <w:pPr>
        <w:pStyle w:val="ac"/>
        <w:spacing w:before="0" w:beforeAutospacing="0" w:after="0" w:afterAutospacing="0"/>
        <w:ind w:firstLine="720"/>
        <w:jc w:val="right"/>
        <w:textAlignment w:val="baseline"/>
        <w:rPr>
          <w:rFonts w:ascii="Arial" w:eastAsia="Segoe UI" w:hAnsi="Arial" w:cs="Arial"/>
          <w:sz w:val="18"/>
          <w:szCs w:val="18"/>
          <w:shd w:val="clear" w:color="auto" w:fill="FFFFFF"/>
          <w:lang w:val="ru-RU"/>
        </w:rPr>
      </w:pPr>
    </w:p>
    <w:p w14:paraId="6CD2BC30" w14:textId="77777777" w:rsidR="00A0684F" w:rsidRDefault="00A0684F">
      <w:pPr>
        <w:pStyle w:val="ac"/>
        <w:spacing w:before="0" w:beforeAutospacing="0" w:after="0" w:afterAutospacing="0"/>
        <w:ind w:firstLine="720"/>
        <w:jc w:val="right"/>
        <w:textAlignment w:val="baseline"/>
        <w:rPr>
          <w:rFonts w:ascii="Arial" w:eastAsia="Segoe UI" w:hAnsi="Arial" w:cs="Arial"/>
          <w:sz w:val="18"/>
          <w:szCs w:val="18"/>
          <w:shd w:val="clear" w:color="auto" w:fill="FFFFFF"/>
          <w:lang w:val="ru-RU"/>
        </w:rPr>
      </w:pPr>
    </w:p>
    <w:p w14:paraId="6B8A7386" w14:textId="77777777" w:rsidR="00A0684F" w:rsidRDefault="00A0684F">
      <w:pPr>
        <w:pStyle w:val="ac"/>
        <w:spacing w:before="0" w:beforeAutospacing="0" w:after="0" w:afterAutospacing="0"/>
        <w:ind w:firstLine="720"/>
        <w:jc w:val="right"/>
        <w:textAlignment w:val="baseline"/>
        <w:rPr>
          <w:rFonts w:ascii="Arial" w:eastAsia="Segoe UI" w:hAnsi="Arial" w:cs="Arial"/>
          <w:sz w:val="18"/>
          <w:szCs w:val="18"/>
          <w:shd w:val="clear" w:color="auto" w:fill="FFFFFF"/>
          <w:lang w:val="ru-RU"/>
        </w:rPr>
      </w:pPr>
    </w:p>
    <w:p w14:paraId="397EBFB6" w14:textId="77777777" w:rsidR="00A0684F" w:rsidRDefault="00A0684F">
      <w:pPr>
        <w:pStyle w:val="ac"/>
        <w:spacing w:before="0" w:beforeAutospacing="0" w:after="0" w:afterAutospacing="0"/>
        <w:ind w:firstLine="720"/>
        <w:jc w:val="right"/>
        <w:textAlignment w:val="baseline"/>
        <w:rPr>
          <w:rFonts w:ascii="Arial" w:eastAsia="Segoe UI" w:hAnsi="Arial" w:cs="Arial"/>
          <w:sz w:val="18"/>
          <w:szCs w:val="18"/>
          <w:shd w:val="clear" w:color="auto" w:fill="FFFFFF"/>
          <w:lang w:val="ru-RU"/>
        </w:rPr>
      </w:pPr>
    </w:p>
    <w:p w14:paraId="4E8D6F79" w14:textId="77777777" w:rsidR="00A0684F" w:rsidRDefault="00686B86">
      <w:pPr>
        <w:tabs>
          <w:tab w:val="left" w:pos="9462"/>
        </w:tabs>
        <w:ind w:firstLine="570"/>
        <w:jc w:val="right"/>
        <w:rPr>
          <w:b/>
          <w:bCs/>
          <w:i/>
          <w:sz w:val="28"/>
          <w:szCs w:val="18"/>
        </w:rPr>
      </w:pPr>
      <w:r>
        <w:rPr>
          <w:i/>
          <w:sz w:val="28"/>
          <w:szCs w:val="18"/>
        </w:rPr>
        <w:lastRenderedPageBreak/>
        <w:t>Таблиця 2.5</w:t>
      </w:r>
    </w:p>
    <w:p w14:paraId="22FA644D" w14:textId="77777777" w:rsidR="00A0684F" w:rsidRDefault="00686B86">
      <w:pPr>
        <w:pStyle w:val="ac"/>
        <w:spacing w:before="0" w:beforeAutospacing="0" w:after="0" w:afterAutospacing="0"/>
        <w:ind w:firstLine="720"/>
        <w:jc w:val="both"/>
        <w:textAlignment w:val="baseline"/>
        <w:rPr>
          <w:lang w:val="ru-RU"/>
        </w:rPr>
      </w:pPr>
      <w:r>
        <w:rPr>
          <w:rFonts w:ascii="Arial" w:eastAsia="Segoe UI" w:hAnsi="Arial" w:cs="Arial"/>
          <w:sz w:val="18"/>
          <w:szCs w:val="18"/>
          <w:shd w:val="clear" w:color="auto" w:fill="FFFFFF"/>
        </w:rPr>
        <w:t> </w:t>
      </w:r>
    </w:p>
    <w:p w14:paraId="7AE6B4A9" w14:textId="77777777" w:rsidR="00A0684F" w:rsidRDefault="00686B86">
      <w:pPr>
        <w:pStyle w:val="ac"/>
        <w:spacing w:before="0" w:beforeAutospacing="0" w:after="0" w:afterAutospacing="0"/>
        <w:jc w:val="center"/>
        <w:textAlignment w:val="baseline"/>
        <w:rPr>
          <w:sz w:val="28"/>
          <w:szCs w:val="28"/>
          <w:lang w:val="ru-RU"/>
        </w:rPr>
      </w:pPr>
      <w:r>
        <w:rPr>
          <w:rFonts w:eastAsia="Segoe UI"/>
          <w:b/>
          <w:bCs/>
          <w:sz w:val="28"/>
          <w:szCs w:val="28"/>
          <w:shd w:val="clear" w:color="auto" w:fill="FFFFFF"/>
          <w:lang w:val="uk"/>
        </w:rPr>
        <w:t xml:space="preserve">Перелік існуючих </w:t>
      </w:r>
      <w:r>
        <w:rPr>
          <w:rFonts w:eastAsia="Segoe UI"/>
          <w:b/>
          <w:bCs/>
          <w:sz w:val="28"/>
          <w:szCs w:val="28"/>
          <w:shd w:val="clear" w:color="auto" w:fill="FFFFFF"/>
          <w:lang w:val="uk"/>
        </w:rPr>
        <w:t>підприємств і установ обслуговування для населення</w:t>
      </w:r>
      <w:r>
        <w:rPr>
          <w:rFonts w:eastAsia="Segoe UI"/>
          <w:sz w:val="28"/>
          <w:szCs w:val="28"/>
          <w:shd w:val="clear" w:color="auto" w:fill="FFFFFF"/>
        </w:rPr>
        <w:t> </w:t>
      </w:r>
    </w:p>
    <w:p w14:paraId="7FADBDAA" w14:textId="77777777" w:rsidR="00A0684F" w:rsidRDefault="00686B86">
      <w:pPr>
        <w:pStyle w:val="ac"/>
        <w:spacing w:before="0" w:beforeAutospacing="0" w:after="0" w:afterAutospacing="0"/>
        <w:jc w:val="center"/>
        <w:textAlignment w:val="baseline"/>
        <w:rPr>
          <w:lang w:val="ru-RU"/>
        </w:rPr>
      </w:pPr>
      <w:r>
        <w:rPr>
          <w:rFonts w:ascii="Arial" w:eastAsia="Segoe UI" w:hAnsi="Arial" w:cs="Arial"/>
          <w:sz w:val="18"/>
          <w:szCs w:val="18"/>
          <w:shd w:val="clear" w:color="auto" w:fill="FFFFFF"/>
        </w:rPr>
        <w:t> </w:t>
      </w:r>
    </w:p>
    <w:p w14:paraId="47520FC7" w14:textId="77777777" w:rsidR="00A0684F" w:rsidRDefault="00686B86">
      <w:pPr>
        <w:pStyle w:val="ac"/>
        <w:spacing w:before="0" w:beforeAutospacing="0" w:after="0" w:afterAutospacing="0"/>
        <w:jc w:val="center"/>
        <w:textAlignment w:val="baseline"/>
        <w:rPr>
          <w:lang w:val="ru-RU"/>
        </w:rPr>
      </w:pPr>
      <w:r>
        <w:rPr>
          <w:rFonts w:ascii="Arial" w:eastAsia="Segoe UI" w:hAnsi="Arial" w:cs="Arial"/>
          <w:sz w:val="18"/>
          <w:szCs w:val="18"/>
          <w:shd w:val="clear" w:color="auto" w:fill="FFFFFF"/>
        </w:rPr>
        <w:t> </w:t>
      </w:r>
    </w:p>
    <w:tbl>
      <w:tblPr>
        <w:tblW w:w="948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42"/>
        <w:gridCol w:w="3369"/>
        <w:gridCol w:w="1928"/>
        <w:gridCol w:w="1649"/>
      </w:tblGrid>
      <w:tr w:rsidR="00A0684F" w14:paraId="0FA4EA12" w14:textId="77777777">
        <w:trPr>
          <w:trHeight w:val="240"/>
        </w:trPr>
        <w:tc>
          <w:tcPr>
            <w:tcW w:w="2542" w:type="dxa"/>
          </w:tcPr>
          <w:p w14:paraId="32342A39" w14:textId="77777777" w:rsidR="00A0684F" w:rsidRDefault="00686B86">
            <w:pPr>
              <w:pStyle w:val="ac"/>
              <w:spacing w:before="0" w:beforeAutospacing="0" w:after="0" w:afterAutospacing="0"/>
              <w:jc w:val="center"/>
              <w:textAlignment w:val="baseline"/>
            </w:pPr>
            <w:r>
              <w:rPr>
                <w:lang w:val="uk"/>
              </w:rPr>
              <w:t>Найменування</w:t>
            </w:r>
            <w:r>
              <w:t> </w:t>
            </w:r>
          </w:p>
        </w:tc>
        <w:tc>
          <w:tcPr>
            <w:tcW w:w="3369" w:type="dxa"/>
          </w:tcPr>
          <w:p w14:paraId="164499E3" w14:textId="77777777" w:rsidR="00A0684F" w:rsidRDefault="00686B86">
            <w:pPr>
              <w:pStyle w:val="ac"/>
              <w:spacing w:before="0" w:beforeAutospacing="0" w:after="0" w:afterAutospacing="0"/>
              <w:jc w:val="center"/>
              <w:textAlignment w:val="baseline"/>
            </w:pPr>
            <w:r>
              <w:rPr>
                <w:lang w:val="uk"/>
              </w:rPr>
              <w:t>Адреса</w:t>
            </w:r>
            <w:r>
              <w:t> </w:t>
            </w:r>
          </w:p>
        </w:tc>
        <w:tc>
          <w:tcPr>
            <w:tcW w:w="1928" w:type="dxa"/>
          </w:tcPr>
          <w:p w14:paraId="60D05063" w14:textId="77777777" w:rsidR="00A0684F" w:rsidRDefault="00686B86">
            <w:pPr>
              <w:pStyle w:val="ac"/>
              <w:spacing w:before="0" w:beforeAutospacing="0" w:after="0" w:afterAutospacing="0"/>
              <w:ind w:firstLine="12"/>
              <w:jc w:val="center"/>
              <w:textAlignment w:val="baseline"/>
            </w:pPr>
            <w:r>
              <w:rPr>
                <w:lang w:val="uk"/>
              </w:rPr>
              <w:t>Одиниця виміру</w:t>
            </w:r>
            <w:r>
              <w:t> </w:t>
            </w:r>
          </w:p>
        </w:tc>
        <w:tc>
          <w:tcPr>
            <w:tcW w:w="1649" w:type="dxa"/>
          </w:tcPr>
          <w:p w14:paraId="32A8C546" w14:textId="77777777" w:rsidR="00A0684F" w:rsidRDefault="00686B86">
            <w:pPr>
              <w:pStyle w:val="ac"/>
              <w:spacing w:before="0" w:beforeAutospacing="0" w:after="0" w:afterAutospacing="0"/>
              <w:ind w:firstLine="12"/>
              <w:jc w:val="center"/>
              <w:textAlignment w:val="baseline"/>
            </w:pPr>
            <w:r>
              <w:rPr>
                <w:lang w:val="uk"/>
              </w:rPr>
              <w:t>Потужність</w:t>
            </w:r>
            <w:r>
              <w:t> </w:t>
            </w:r>
          </w:p>
        </w:tc>
      </w:tr>
      <w:tr w:rsidR="00A0684F" w14:paraId="58DEC96D" w14:textId="77777777">
        <w:trPr>
          <w:trHeight w:val="240"/>
        </w:trPr>
        <w:tc>
          <w:tcPr>
            <w:tcW w:w="9488" w:type="dxa"/>
            <w:gridSpan w:val="4"/>
          </w:tcPr>
          <w:p w14:paraId="44B46DA2" w14:textId="77777777" w:rsidR="00A0684F" w:rsidRDefault="00686B86">
            <w:pPr>
              <w:pStyle w:val="ac"/>
              <w:spacing w:before="0" w:beforeAutospacing="0" w:after="0" w:afterAutospacing="0"/>
              <w:jc w:val="center"/>
              <w:textAlignment w:val="baseline"/>
            </w:pPr>
            <w:r>
              <w:rPr>
                <w:lang w:val="uk"/>
              </w:rPr>
              <w:t>Дошкільні навчальні заклади</w:t>
            </w:r>
            <w:r>
              <w:t> </w:t>
            </w:r>
          </w:p>
        </w:tc>
      </w:tr>
      <w:tr w:rsidR="00A0684F" w14:paraId="5173275B" w14:textId="77777777">
        <w:trPr>
          <w:trHeight w:val="505"/>
        </w:trPr>
        <w:tc>
          <w:tcPr>
            <w:tcW w:w="2542" w:type="dxa"/>
            <w:vAlign w:val="center"/>
          </w:tcPr>
          <w:p w14:paraId="75E231D0" w14:textId="77777777" w:rsidR="00A0684F" w:rsidRDefault="00686B86">
            <w:pPr>
              <w:pStyle w:val="ac"/>
              <w:spacing w:before="0" w:beforeAutospacing="0" w:after="0" w:afterAutospacing="0"/>
              <w:ind w:firstLine="127"/>
              <w:textAlignment w:val="baseline"/>
            </w:pPr>
            <w:r>
              <w:rPr>
                <w:lang w:val="uk"/>
              </w:rPr>
              <w:t>Дитячий навчальний заклад</w:t>
            </w:r>
          </w:p>
        </w:tc>
        <w:tc>
          <w:tcPr>
            <w:tcW w:w="3369" w:type="dxa"/>
            <w:vAlign w:val="center"/>
          </w:tcPr>
          <w:p w14:paraId="019DE2E4" w14:textId="77777777" w:rsidR="00A0684F" w:rsidRDefault="00686B86">
            <w:pPr>
              <w:pStyle w:val="ac"/>
              <w:spacing w:before="0" w:beforeAutospacing="0" w:after="0" w:afterAutospacing="0"/>
              <w:ind w:firstLine="138"/>
              <w:textAlignment w:val="baseline"/>
              <w:rPr>
                <w:lang w:val="uk-UA"/>
              </w:rPr>
            </w:pPr>
            <w:proofErr w:type="spellStart"/>
            <w:r>
              <w:t>вулиця</w:t>
            </w:r>
            <w:proofErr w:type="spellEnd"/>
            <w:r>
              <w:t xml:space="preserve"> </w:t>
            </w:r>
            <w:proofErr w:type="spellStart"/>
            <w:r>
              <w:t>Донецька</w:t>
            </w:r>
            <w:proofErr w:type="spellEnd"/>
            <w:r>
              <w:rPr>
                <w:lang w:val="uk-UA"/>
              </w:rPr>
              <w:t xml:space="preserve"> </w:t>
            </w:r>
            <w:r>
              <w:t>13А</w:t>
            </w:r>
          </w:p>
        </w:tc>
        <w:tc>
          <w:tcPr>
            <w:tcW w:w="1928" w:type="dxa"/>
            <w:vMerge w:val="restart"/>
            <w:vAlign w:val="center"/>
          </w:tcPr>
          <w:p w14:paraId="2115EEB7" w14:textId="77777777" w:rsidR="00A0684F" w:rsidRDefault="00686B86">
            <w:pPr>
              <w:pStyle w:val="ac"/>
              <w:spacing w:before="0" w:beforeAutospacing="0" w:after="0" w:afterAutospacing="0"/>
              <w:ind w:firstLine="12"/>
              <w:jc w:val="center"/>
              <w:textAlignment w:val="baseline"/>
            </w:pPr>
            <w:r>
              <w:rPr>
                <w:u w:val="single"/>
                <w:lang w:val="uk"/>
              </w:rPr>
              <w:t>Місць</w:t>
            </w:r>
          </w:p>
          <w:p w14:paraId="6173AA90" w14:textId="77777777" w:rsidR="00A0684F" w:rsidRDefault="00686B86">
            <w:pPr>
              <w:pStyle w:val="ac"/>
              <w:spacing w:before="0" w:beforeAutospacing="0" w:after="0" w:afterAutospacing="0"/>
              <w:ind w:firstLine="12"/>
              <w:jc w:val="center"/>
              <w:textAlignment w:val="baseline"/>
            </w:pPr>
            <w:r>
              <w:rPr>
                <w:lang w:val="uk"/>
              </w:rPr>
              <w:t>дітей</w:t>
            </w:r>
          </w:p>
        </w:tc>
        <w:tc>
          <w:tcPr>
            <w:tcW w:w="1649" w:type="dxa"/>
            <w:vAlign w:val="center"/>
          </w:tcPr>
          <w:p w14:paraId="2D63319D" w14:textId="77777777" w:rsidR="00A0684F" w:rsidRDefault="00686B86">
            <w:pPr>
              <w:pStyle w:val="ac"/>
              <w:spacing w:before="0" w:beforeAutospacing="0" w:after="0" w:afterAutospacing="0"/>
              <w:ind w:firstLine="12"/>
              <w:jc w:val="center"/>
              <w:textAlignment w:val="baseline"/>
            </w:pPr>
            <w:r>
              <w:rPr>
                <w:rFonts w:eastAsia="Segoe UI"/>
                <w:shd w:val="clear" w:color="auto" w:fill="FFFFFF"/>
                <w:lang w:val="uk-UA"/>
              </w:rPr>
              <w:t>95</w:t>
            </w:r>
          </w:p>
        </w:tc>
      </w:tr>
      <w:tr w:rsidR="00A0684F" w14:paraId="4E301064" w14:textId="77777777">
        <w:trPr>
          <w:trHeight w:val="400"/>
        </w:trPr>
        <w:tc>
          <w:tcPr>
            <w:tcW w:w="2542" w:type="dxa"/>
            <w:vAlign w:val="center"/>
          </w:tcPr>
          <w:p w14:paraId="49B9A74C" w14:textId="77777777" w:rsidR="00A0684F" w:rsidRDefault="00686B86">
            <w:pPr>
              <w:pStyle w:val="ac"/>
              <w:spacing w:before="0" w:beforeAutospacing="0" w:after="0" w:afterAutospacing="0"/>
              <w:ind w:firstLine="127"/>
              <w:textAlignment w:val="baseline"/>
              <w:rPr>
                <w:lang w:val="uk"/>
              </w:rPr>
            </w:pPr>
            <w:r>
              <w:rPr>
                <w:lang w:val="uk"/>
              </w:rPr>
              <w:t>Дитячий навчальний заклад</w:t>
            </w:r>
          </w:p>
        </w:tc>
        <w:tc>
          <w:tcPr>
            <w:tcW w:w="3369" w:type="dxa"/>
            <w:vAlign w:val="center"/>
          </w:tcPr>
          <w:p w14:paraId="7253F542" w14:textId="77777777" w:rsidR="00A0684F" w:rsidRDefault="00686B86">
            <w:pPr>
              <w:pStyle w:val="ac"/>
              <w:spacing w:before="0" w:beforeAutospacing="0" w:after="0" w:afterAutospacing="0"/>
              <w:ind w:firstLine="138"/>
              <w:textAlignment w:val="baseline"/>
            </w:pPr>
            <w:proofErr w:type="spellStart"/>
            <w:r>
              <w:t>вулиця</w:t>
            </w:r>
            <w:proofErr w:type="spellEnd"/>
            <w:r>
              <w:t xml:space="preserve"> </w:t>
            </w:r>
            <w:proofErr w:type="spellStart"/>
            <w:r>
              <w:t>Академіка</w:t>
            </w:r>
            <w:proofErr w:type="spellEnd"/>
            <w:r>
              <w:t xml:space="preserve"> </w:t>
            </w:r>
            <w:proofErr w:type="spellStart"/>
            <w:r>
              <w:t>Возіанов</w:t>
            </w:r>
            <w:proofErr w:type="spellEnd"/>
            <w:r>
              <w:rPr>
                <w:lang w:val="uk-UA"/>
              </w:rPr>
              <w:t>а</w:t>
            </w:r>
            <w:r>
              <w:t xml:space="preserve"> 4</w:t>
            </w:r>
          </w:p>
        </w:tc>
        <w:tc>
          <w:tcPr>
            <w:tcW w:w="1928" w:type="dxa"/>
            <w:vMerge/>
          </w:tcPr>
          <w:p w14:paraId="19F4DF56" w14:textId="77777777" w:rsidR="00A0684F" w:rsidRDefault="00A0684F">
            <w:pPr>
              <w:pStyle w:val="ac"/>
              <w:spacing w:before="0" w:beforeAutospacing="0" w:after="0" w:afterAutospacing="0"/>
              <w:ind w:firstLine="12"/>
              <w:jc w:val="center"/>
              <w:textAlignment w:val="baseline"/>
              <w:rPr>
                <w:lang w:val="uk"/>
              </w:rPr>
            </w:pPr>
          </w:p>
        </w:tc>
        <w:tc>
          <w:tcPr>
            <w:tcW w:w="1649" w:type="dxa"/>
            <w:vAlign w:val="center"/>
          </w:tcPr>
          <w:p w14:paraId="6228B18B" w14:textId="77777777" w:rsidR="00A0684F" w:rsidRDefault="00686B86">
            <w:pPr>
              <w:pStyle w:val="ac"/>
              <w:spacing w:before="0" w:beforeAutospacing="0" w:after="0" w:afterAutospacing="0"/>
              <w:ind w:firstLine="12"/>
              <w:jc w:val="center"/>
              <w:textAlignment w:val="baseline"/>
              <w:rPr>
                <w:rFonts w:eastAsia="Segoe UI"/>
                <w:shd w:val="clear" w:color="auto" w:fill="FFFFFF"/>
                <w:lang w:val="uk-UA"/>
              </w:rPr>
            </w:pPr>
            <w:r>
              <w:rPr>
                <w:rFonts w:eastAsia="Segoe UI"/>
                <w:shd w:val="clear" w:color="auto" w:fill="FFFFFF"/>
                <w:lang w:val="uk-UA"/>
              </w:rPr>
              <w:t>72</w:t>
            </w:r>
          </w:p>
        </w:tc>
      </w:tr>
      <w:tr w:rsidR="00A0684F" w14:paraId="2FEC8099" w14:textId="77777777">
        <w:trPr>
          <w:trHeight w:val="311"/>
        </w:trPr>
        <w:tc>
          <w:tcPr>
            <w:tcW w:w="5911" w:type="dxa"/>
            <w:gridSpan w:val="2"/>
            <w:vAlign w:val="center"/>
          </w:tcPr>
          <w:p w14:paraId="24F19F93" w14:textId="77777777" w:rsidR="00A0684F" w:rsidRDefault="00686B86">
            <w:pPr>
              <w:jc w:val="center"/>
            </w:pPr>
            <w:r>
              <w:rPr>
                <w:lang w:val="uk"/>
              </w:rPr>
              <w:t>Всього</w:t>
            </w:r>
          </w:p>
        </w:tc>
        <w:tc>
          <w:tcPr>
            <w:tcW w:w="1928" w:type="dxa"/>
            <w:vMerge/>
          </w:tcPr>
          <w:p w14:paraId="64839CAC" w14:textId="77777777" w:rsidR="00A0684F" w:rsidRDefault="00A0684F">
            <w:pPr>
              <w:jc w:val="center"/>
            </w:pPr>
          </w:p>
        </w:tc>
        <w:tc>
          <w:tcPr>
            <w:tcW w:w="1649" w:type="dxa"/>
            <w:vAlign w:val="center"/>
          </w:tcPr>
          <w:p w14:paraId="281E5D42" w14:textId="77777777" w:rsidR="00A0684F" w:rsidRDefault="00686B86">
            <w:pPr>
              <w:pStyle w:val="ac"/>
              <w:spacing w:before="0" w:beforeAutospacing="0" w:after="0" w:afterAutospacing="0"/>
              <w:ind w:firstLine="12"/>
              <w:jc w:val="center"/>
              <w:textAlignment w:val="baseline"/>
              <w:rPr>
                <w:lang w:val="uk-UA"/>
              </w:rPr>
            </w:pPr>
            <w:r>
              <w:rPr>
                <w:lang w:val="uk-UA"/>
              </w:rPr>
              <w:t>167</w:t>
            </w:r>
          </w:p>
        </w:tc>
      </w:tr>
      <w:tr w:rsidR="00A0684F" w14:paraId="002D5F0D" w14:textId="77777777">
        <w:trPr>
          <w:trHeight w:val="240"/>
        </w:trPr>
        <w:tc>
          <w:tcPr>
            <w:tcW w:w="9488" w:type="dxa"/>
            <w:gridSpan w:val="4"/>
            <w:vAlign w:val="center"/>
          </w:tcPr>
          <w:p w14:paraId="1F0E3C56" w14:textId="77777777" w:rsidR="00A0684F" w:rsidRDefault="00686B86">
            <w:pPr>
              <w:pStyle w:val="ac"/>
              <w:spacing w:before="0" w:beforeAutospacing="0" w:after="0" w:afterAutospacing="0"/>
              <w:jc w:val="center"/>
              <w:textAlignment w:val="baseline"/>
            </w:pPr>
            <w:r>
              <w:rPr>
                <w:lang w:val="uk"/>
              </w:rPr>
              <w:t>Загальноосвітні навчальні заклади</w:t>
            </w:r>
          </w:p>
        </w:tc>
      </w:tr>
      <w:tr w:rsidR="00A0684F" w14:paraId="64528B93" w14:textId="77777777">
        <w:trPr>
          <w:trHeight w:val="240"/>
        </w:trPr>
        <w:tc>
          <w:tcPr>
            <w:tcW w:w="2542" w:type="dxa"/>
            <w:vAlign w:val="center"/>
          </w:tcPr>
          <w:p w14:paraId="67A424DA" w14:textId="77777777" w:rsidR="00A0684F" w:rsidRDefault="00686B86">
            <w:pPr>
              <w:pStyle w:val="ac"/>
              <w:spacing w:before="0" w:beforeAutospacing="0" w:after="0" w:afterAutospacing="0"/>
              <w:ind w:firstLine="127"/>
              <w:textAlignment w:val="baseline"/>
            </w:pPr>
            <w:r>
              <w:rPr>
                <w:lang w:val="uk"/>
              </w:rPr>
              <w:t>Середня загальноосвітня школа</w:t>
            </w:r>
          </w:p>
        </w:tc>
        <w:tc>
          <w:tcPr>
            <w:tcW w:w="3369" w:type="dxa"/>
            <w:vAlign w:val="center"/>
          </w:tcPr>
          <w:p w14:paraId="1F26A2B4" w14:textId="77777777" w:rsidR="00A0684F" w:rsidRDefault="00686B86">
            <w:pPr>
              <w:pStyle w:val="ac"/>
              <w:spacing w:before="0" w:beforeAutospacing="0" w:after="0" w:afterAutospacing="0"/>
              <w:ind w:firstLine="138"/>
              <w:textAlignment w:val="baseline"/>
              <w:rPr>
                <w:lang w:val="uk-UA"/>
              </w:rPr>
            </w:pPr>
            <w:proofErr w:type="spellStart"/>
            <w:r>
              <w:t>вулиця</w:t>
            </w:r>
            <w:proofErr w:type="spellEnd"/>
            <w:r>
              <w:t xml:space="preserve"> </w:t>
            </w:r>
            <w:proofErr w:type="spellStart"/>
            <w:r>
              <w:t>Донецька</w:t>
            </w:r>
            <w:proofErr w:type="spellEnd"/>
            <w:r>
              <w:t xml:space="preserve"> 2</w:t>
            </w:r>
            <w:r>
              <w:rPr>
                <w:lang w:val="uk-UA"/>
              </w:rPr>
              <w:t>5</w:t>
            </w:r>
          </w:p>
        </w:tc>
        <w:tc>
          <w:tcPr>
            <w:tcW w:w="1928" w:type="dxa"/>
            <w:vMerge w:val="restart"/>
            <w:vAlign w:val="center"/>
          </w:tcPr>
          <w:p w14:paraId="283C9DA5" w14:textId="77777777" w:rsidR="00A0684F" w:rsidRDefault="00686B86">
            <w:pPr>
              <w:pStyle w:val="ac"/>
              <w:spacing w:before="0" w:beforeAutospacing="0" w:after="0" w:afterAutospacing="0"/>
              <w:ind w:firstLine="12"/>
              <w:jc w:val="center"/>
              <w:textAlignment w:val="baseline"/>
            </w:pPr>
            <w:r>
              <w:rPr>
                <w:u w:val="single"/>
                <w:lang w:val="uk"/>
              </w:rPr>
              <w:t>Місць</w:t>
            </w:r>
            <w:r>
              <w:t> </w:t>
            </w:r>
          </w:p>
          <w:p w14:paraId="38789D02" w14:textId="77777777" w:rsidR="00A0684F" w:rsidRDefault="00686B86">
            <w:pPr>
              <w:pStyle w:val="ac"/>
              <w:spacing w:before="0" w:beforeAutospacing="0" w:after="0" w:afterAutospacing="0"/>
              <w:ind w:firstLine="12"/>
              <w:jc w:val="center"/>
              <w:textAlignment w:val="baseline"/>
            </w:pPr>
            <w:r>
              <w:rPr>
                <w:lang w:val="uk"/>
              </w:rPr>
              <w:t>дітей</w:t>
            </w:r>
            <w:r>
              <w:t> </w:t>
            </w:r>
          </w:p>
        </w:tc>
        <w:tc>
          <w:tcPr>
            <w:tcW w:w="1649" w:type="dxa"/>
            <w:vAlign w:val="center"/>
          </w:tcPr>
          <w:p w14:paraId="062C15F2" w14:textId="77777777" w:rsidR="00A0684F" w:rsidRDefault="00686B86">
            <w:pPr>
              <w:pStyle w:val="ac"/>
              <w:spacing w:before="0" w:beforeAutospacing="0" w:after="0" w:afterAutospacing="0"/>
              <w:ind w:firstLine="12"/>
              <w:jc w:val="center"/>
              <w:textAlignment w:val="baseline"/>
              <w:rPr>
                <w:lang w:val="uk-UA"/>
              </w:rPr>
            </w:pPr>
            <w:r>
              <w:rPr>
                <w:lang w:val="uk-UA"/>
              </w:rPr>
              <w:t>160</w:t>
            </w:r>
          </w:p>
        </w:tc>
      </w:tr>
      <w:tr w:rsidR="00A0684F" w14:paraId="7423183D" w14:textId="77777777">
        <w:trPr>
          <w:trHeight w:val="240"/>
        </w:trPr>
        <w:tc>
          <w:tcPr>
            <w:tcW w:w="5911" w:type="dxa"/>
            <w:gridSpan w:val="2"/>
          </w:tcPr>
          <w:p w14:paraId="4DC17C1D" w14:textId="77777777" w:rsidR="00A0684F" w:rsidRDefault="00686B86">
            <w:pPr>
              <w:pStyle w:val="ac"/>
              <w:spacing w:before="0" w:beforeAutospacing="0" w:after="0" w:afterAutospacing="0"/>
              <w:jc w:val="center"/>
              <w:textAlignment w:val="baseline"/>
            </w:pPr>
            <w:r>
              <w:rPr>
                <w:lang w:val="uk"/>
              </w:rPr>
              <w:t>Всього</w:t>
            </w:r>
          </w:p>
        </w:tc>
        <w:tc>
          <w:tcPr>
            <w:tcW w:w="1928" w:type="dxa"/>
            <w:vMerge/>
            <w:vAlign w:val="center"/>
          </w:tcPr>
          <w:p w14:paraId="12C34C17" w14:textId="77777777" w:rsidR="00A0684F" w:rsidRDefault="00A0684F"/>
        </w:tc>
        <w:tc>
          <w:tcPr>
            <w:tcW w:w="1649" w:type="dxa"/>
            <w:vAlign w:val="center"/>
          </w:tcPr>
          <w:p w14:paraId="694AC2E1" w14:textId="77777777" w:rsidR="00A0684F" w:rsidRDefault="00686B86">
            <w:pPr>
              <w:pStyle w:val="ac"/>
              <w:spacing w:before="0" w:beforeAutospacing="0" w:after="0" w:afterAutospacing="0"/>
              <w:ind w:firstLine="12"/>
              <w:jc w:val="center"/>
              <w:textAlignment w:val="baseline"/>
              <w:rPr>
                <w:lang w:val="uk-UA"/>
              </w:rPr>
            </w:pPr>
            <w:r>
              <w:rPr>
                <w:lang w:val="uk-UA"/>
              </w:rPr>
              <w:t>160</w:t>
            </w:r>
          </w:p>
        </w:tc>
      </w:tr>
      <w:tr w:rsidR="00A0684F" w14:paraId="38CCCFAD" w14:textId="77777777">
        <w:trPr>
          <w:trHeight w:val="240"/>
        </w:trPr>
        <w:tc>
          <w:tcPr>
            <w:tcW w:w="9488" w:type="dxa"/>
            <w:gridSpan w:val="4"/>
            <w:vAlign w:val="center"/>
          </w:tcPr>
          <w:p w14:paraId="0165C896" w14:textId="77777777" w:rsidR="00A0684F" w:rsidRDefault="00686B86">
            <w:pPr>
              <w:pStyle w:val="ac"/>
              <w:spacing w:before="0" w:beforeAutospacing="0" w:after="0" w:afterAutospacing="0"/>
              <w:jc w:val="center"/>
              <w:textAlignment w:val="baseline"/>
            </w:pPr>
            <w:r>
              <w:rPr>
                <w:lang w:val="uk"/>
              </w:rPr>
              <w:t>Підприємства продовольчої торгівлі</w:t>
            </w:r>
          </w:p>
        </w:tc>
      </w:tr>
      <w:tr w:rsidR="00A0684F" w14:paraId="140AD22D" w14:textId="77777777">
        <w:trPr>
          <w:trHeight w:val="240"/>
        </w:trPr>
        <w:tc>
          <w:tcPr>
            <w:tcW w:w="2542" w:type="dxa"/>
            <w:vAlign w:val="center"/>
          </w:tcPr>
          <w:p w14:paraId="2447E7A2" w14:textId="77777777" w:rsidR="00A0684F" w:rsidRDefault="00686B86">
            <w:pPr>
              <w:pStyle w:val="ac"/>
              <w:spacing w:before="0" w:beforeAutospacing="0" w:after="0" w:afterAutospacing="0"/>
              <w:ind w:firstLine="127"/>
              <w:textAlignment w:val="baseline"/>
              <w:rPr>
                <w:lang w:val="uk-UA"/>
              </w:rPr>
            </w:pPr>
            <w:r>
              <w:rPr>
                <w:lang w:val="uk-UA"/>
              </w:rPr>
              <w:t>Київхліб</w:t>
            </w:r>
          </w:p>
        </w:tc>
        <w:tc>
          <w:tcPr>
            <w:tcW w:w="3369" w:type="dxa"/>
            <w:vAlign w:val="center"/>
          </w:tcPr>
          <w:p w14:paraId="758DF13D" w14:textId="77777777" w:rsidR="00A0684F" w:rsidRDefault="00686B86">
            <w:pPr>
              <w:pStyle w:val="ac"/>
              <w:spacing w:before="0" w:beforeAutospacing="0" w:after="0" w:afterAutospacing="0"/>
              <w:ind w:left="144" w:hanging="6"/>
              <w:textAlignment w:val="baseline"/>
            </w:pPr>
            <w:proofErr w:type="spellStart"/>
            <w:r>
              <w:t>вулиця</w:t>
            </w:r>
            <w:proofErr w:type="spellEnd"/>
            <w:r>
              <w:t xml:space="preserve"> </w:t>
            </w:r>
            <w:proofErr w:type="spellStart"/>
            <w:r>
              <w:t>Донецька</w:t>
            </w:r>
            <w:proofErr w:type="spellEnd"/>
            <w:r>
              <w:t xml:space="preserve">, 7, </w:t>
            </w:r>
            <w:proofErr w:type="spellStart"/>
            <w:r>
              <w:t>Київ</w:t>
            </w:r>
            <w:proofErr w:type="spellEnd"/>
          </w:p>
        </w:tc>
        <w:tc>
          <w:tcPr>
            <w:tcW w:w="1928" w:type="dxa"/>
            <w:vMerge w:val="restart"/>
            <w:vAlign w:val="center"/>
          </w:tcPr>
          <w:p w14:paraId="616CA49F" w14:textId="77777777" w:rsidR="00A0684F" w:rsidRDefault="00686B86">
            <w:pPr>
              <w:pStyle w:val="ac"/>
              <w:spacing w:before="0" w:beforeAutospacing="0" w:after="0" w:afterAutospacing="0"/>
              <w:ind w:firstLine="12"/>
              <w:jc w:val="center"/>
              <w:textAlignment w:val="baseline"/>
              <w:rPr>
                <w:lang w:val="ru-RU"/>
              </w:rPr>
            </w:pPr>
            <w:r>
              <w:rPr>
                <w:lang w:val="uk"/>
              </w:rPr>
              <w:t>м² торг. площі/</w:t>
            </w:r>
          </w:p>
          <w:p w14:paraId="1FF46485" w14:textId="77777777" w:rsidR="00A0684F" w:rsidRDefault="00686B86">
            <w:pPr>
              <w:jc w:val="center"/>
            </w:pPr>
            <w:proofErr w:type="spellStart"/>
            <w:r>
              <w:rPr>
                <w:lang w:val="uk"/>
              </w:rPr>
              <w:t>роб.місць</w:t>
            </w:r>
            <w:proofErr w:type="spellEnd"/>
          </w:p>
          <w:p w14:paraId="7DC10659" w14:textId="77777777" w:rsidR="00A0684F" w:rsidRDefault="00A0684F">
            <w:pPr>
              <w:jc w:val="center"/>
            </w:pPr>
          </w:p>
        </w:tc>
        <w:tc>
          <w:tcPr>
            <w:tcW w:w="1649" w:type="dxa"/>
            <w:vAlign w:val="center"/>
          </w:tcPr>
          <w:p w14:paraId="711D81D6" w14:textId="77777777" w:rsidR="00A0684F" w:rsidRDefault="00686B86">
            <w:pPr>
              <w:pStyle w:val="ac"/>
              <w:spacing w:before="0" w:beforeAutospacing="0" w:after="0" w:afterAutospacing="0"/>
              <w:ind w:firstLine="12"/>
              <w:jc w:val="center"/>
              <w:textAlignment w:val="baseline"/>
              <w:rPr>
                <w:lang w:val="uk-UA"/>
              </w:rPr>
            </w:pPr>
            <w:r>
              <w:rPr>
                <w:lang w:val="uk-UA"/>
              </w:rPr>
              <w:t>100</w:t>
            </w:r>
          </w:p>
        </w:tc>
      </w:tr>
      <w:tr w:rsidR="00A0684F" w14:paraId="173A3220" w14:textId="77777777">
        <w:trPr>
          <w:trHeight w:val="240"/>
        </w:trPr>
        <w:tc>
          <w:tcPr>
            <w:tcW w:w="2542" w:type="dxa"/>
            <w:vAlign w:val="center"/>
          </w:tcPr>
          <w:p w14:paraId="7E2DBD52" w14:textId="77777777" w:rsidR="00A0684F" w:rsidRDefault="00686B86">
            <w:pPr>
              <w:pStyle w:val="ac"/>
              <w:spacing w:before="0" w:beforeAutospacing="0" w:after="0" w:afterAutospacing="0"/>
              <w:ind w:firstLine="127"/>
              <w:textAlignment w:val="baseline"/>
              <w:rPr>
                <w:lang w:val="uk-UA"/>
              </w:rPr>
            </w:pPr>
            <w:r>
              <w:rPr>
                <w:lang w:val="uk-UA"/>
              </w:rPr>
              <w:t>М’ясний комбінат</w:t>
            </w:r>
          </w:p>
        </w:tc>
        <w:tc>
          <w:tcPr>
            <w:tcW w:w="3369" w:type="dxa"/>
            <w:vAlign w:val="center"/>
          </w:tcPr>
          <w:p w14:paraId="3BC4DCBD" w14:textId="77777777" w:rsidR="00A0684F" w:rsidRDefault="00686B86">
            <w:pPr>
              <w:pStyle w:val="ac"/>
              <w:spacing w:before="0" w:beforeAutospacing="0" w:after="0" w:afterAutospacing="0"/>
              <w:ind w:firstLine="138"/>
              <w:textAlignment w:val="baseline"/>
            </w:pPr>
            <w:proofErr w:type="spellStart"/>
            <w:r>
              <w:t>проспект</w:t>
            </w:r>
            <w:proofErr w:type="spellEnd"/>
            <w:r>
              <w:t xml:space="preserve"> </w:t>
            </w:r>
            <w:proofErr w:type="spellStart"/>
            <w:r>
              <w:t>Повітряних</w:t>
            </w:r>
            <w:proofErr w:type="spellEnd"/>
            <w:r>
              <w:t xml:space="preserve"> </w:t>
            </w:r>
            <w:proofErr w:type="spellStart"/>
            <w:r>
              <w:t>Сил</w:t>
            </w:r>
            <w:proofErr w:type="spellEnd"/>
            <w:r>
              <w:rPr>
                <w:lang w:val="uk-UA"/>
              </w:rPr>
              <w:t xml:space="preserve"> </w:t>
            </w:r>
            <w:r>
              <w:t>52</w:t>
            </w:r>
          </w:p>
        </w:tc>
        <w:tc>
          <w:tcPr>
            <w:tcW w:w="1928" w:type="dxa"/>
            <w:vMerge/>
            <w:vAlign w:val="center"/>
          </w:tcPr>
          <w:p w14:paraId="0A551282" w14:textId="77777777" w:rsidR="00A0684F" w:rsidRDefault="00A0684F">
            <w:pPr>
              <w:jc w:val="center"/>
            </w:pPr>
          </w:p>
        </w:tc>
        <w:tc>
          <w:tcPr>
            <w:tcW w:w="1649" w:type="dxa"/>
            <w:vAlign w:val="center"/>
          </w:tcPr>
          <w:p w14:paraId="7CB3C284" w14:textId="77777777" w:rsidR="00A0684F" w:rsidRDefault="00686B86">
            <w:pPr>
              <w:pStyle w:val="ac"/>
              <w:spacing w:before="0" w:beforeAutospacing="0" w:after="0" w:afterAutospacing="0"/>
              <w:ind w:firstLine="12"/>
              <w:jc w:val="center"/>
              <w:textAlignment w:val="baseline"/>
              <w:rPr>
                <w:lang w:val="uk-UA"/>
              </w:rPr>
            </w:pPr>
            <w:r>
              <w:rPr>
                <w:lang w:val="uk-UA"/>
              </w:rPr>
              <w:t>80</w:t>
            </w:r>
          </w:p>
        </w:tc>
      </w:tr>
      <w:tr w:rsidR="00A0684F" w14:paraId="47357D6D" w14:textId="77777777">
        <w:trPr>
          <w:trHeight w:val="488"/>
        </w:trPr>
        <w:tc>
          <w:tcPr>
            <w:tcW w:w="2542" w:type="dxa"/>
            <w:vAlign w:val="center"/>
          </w:tcPr>
          <w:p w14:paraId="2EA1A5F5" w14:textId="77777777" w:rsidR="00A0684F" w:rsidRDefault="00686B86">
            <w:pPr>
              <w:pStyle w:val="ac"/>
              <w:spacing w:before="0" w:beforeAutospacing="0" w:after="0" w:afterAutospacing="0"/>
              <w:ind w:firstLine="127"/>
              <w:textAlignment w:val="baseline"/>
            </w:pPr>
            <w:r>
              <w:rPr>
                <w:lang w:val="uk"/>
              </w:rPr>
              <w:t>Магазин «</w:t>
            </w:r>
            <w:r>
              <w:rPr>
                <w:lang w:val="uk-UA"/>
              </w:rPr>
              <w:t>Лоток</w:t>
            </w:r>
            <w:r>
              <w:rPr>
                <w:lang w:val="uk"/>
              </w:rPr>
              <w:t>»</w:t>
            </w:r>
          </w:p>
        </w:tc>
        <w:tc>
          <w:tcPr>
            <w:tcW w:w="3369" w:type="dxa"/>
            <w:vAlign w:val="center"/>
          </w:tcPr>
          <w:p w14:paraId="0A68618D" w14:textId="77777777" w:rsidR="00A0684F" w:rsidRDefault="00686B86">
            <w:pPr>
              <w:pStyle w:val="ac"/>
              <w:spacing w:before="0" w:beforeAutospacing="0" w:after="0" w:afterAutospacing="0"/>
              <w:ind w:left="144" w:hanging="6"/>
              <w:textAlignment w:val="baseline"/>
            </w:pPr>
            <w:proofErr w:type="spellStart"/>
            <w:r>
              <w:t>вулиця</w:t>
            </w:r>
            <w:proofErr w:type="spellEnd"/>
            <w:r>
              <w:t xml:space="preserve"> </w:t>
            </w:r>
            <w:proofErr w:type="spellStart"/>
            <w:r>
              <w:t>Володимира</w:t>
            </w:r>
            <w:proofErr w:type="spellEnd"/>
            <w:r>
              <w:t xml:space="preserve"> </w:t>
            </w:r>
            <w:proofErr w:type="spellStart"/>
            <w:r>
              <w:t>Сікевича</w:t>
            </w:r>
            <w:proofErr w:type="spellEnd"/>
            <w:r>
              <w:t xml:space="preserve"> 12</w:t>
            </w:r>
          </w:p>
        </w:tc>
        <w:tc>
          <w:tcPr>
            <w:tcW w:w="1928" w:type="dxa"/>
            <w:vMerge/>
            <w:vAlign w:val="center"/>
          </w:tcPr>
          <w:p w14:paraId="617324E1" w14:textId="77777777" w:rsidR="00A0684F" w:rsidRDefault="00A0684F">
            <w:pPr>
              <w:jc w:val="center"/>
            </w:pPr>
          </w:p>
        </w:tc>
        <w:tc>
          <w:tcPr>
            <w:tcW w:w="1649" w:type="dxa"/>
            <w:vAlign w:val="center"/>
          </w:tcPr>
          <w:p w14:paraId="195AB098" w14:textId="77777777" w:rsidR="00A0684F" w:rsidRDefault="00686B86">
            <w:pPr>
              <w:pStyle w:val="ac"/>
              <w:spacing w:before="0" w:beforeAutospacing="0" w:after="0" w:afterAutospacing="0"/>
              <w:ind w:firstLine="12"/>
              <w:jc w:val="center"/>
              <w:textAlignment w:val="baseline"/>
              <w:rPr>
                <w:lang w:val="uk-UA"/>
              </w:rPr>
            </w:pPr>
            <w:r>
              <w:rPr>
                <w:lang w:val="uk-UA"/>
              </w:rPr>
              <w:t>80</w:t>
            </w:r>
          </w:p>
        </w:tc>
      </w:tr>
      <w:tr w:rsidR="00A0684F" w14:paraId="6F098A38" w14:textId="77777777">
        <w:trPr>
          <w:trHeight w:val="380"/>
        </w:trPr>
        <w:tc>
          <w:tcPr>
            <w:tcW w:w="2542" w:type="dxa"/>
            <w:vAlign w:val="center"/>
          </w:tcPr>
          <w:p w14:paraId="6A19A001" w14:textId="77777777" w:rsidR="00A0684F" w:rsidRDefault="00686B86">
            <w:pPr>
              <w:pStyle w:val="ac"/>
              <w:spacing w:before="0" w:beforeAutospacing="0" w:after="0" w:afterAutospacing="0"/>
              <w:ind w:firstLine="127"/>
              <w:textAlignment w:val="baseline"/>
              <w:rPr>
                <w:lang w:val="uk-UA"/>
              </w:rPr>
            </w:pPr>
            <w:proofErr w:type="spellStart"/>
            <w:r>
              <w:rPr>
                <w:lang w:val="uk-UA"/>
              </w:rPr>
              <w:t>Мікс</w:t>
            </w:r>
            <w:proofErr w:type="spellEnd"/>
            <w:r>
              <w:rPr>
                <w:lang w:val="uk-UA"/>
              </w:rPr>
              <w:t xml:space="preserve"> Маркет</w:t>
            </w:r>
          </w:p>
        </w:tc>
        <w:tc>
          <w:tcPr>
            <w:tcW w:w="3369" w:type="dxa"/>
            <w:vAlign w:val="center"/>
          </w:tcPr>
          <w:p w14:paraId="741C254B" w14:textId="77777777" w:rsidR="00A0684F" w:rsidRDefault="00686B86">
            <w:pPr>
              <w:pStyle w:val="ac"/>
              <w:spacing w:before="0" w:beforeAutospacing="0" w:after="0" w:afterAutospacing="0"/>
              <w:ind w:firstLine="138"/>
              <w:textAlignment w:val="baseline"/>
            </w:pPr>
            <w:proofErr w:type="spellStart"/>
            <w:r>
              <w:t>вулиця</w:t>
            </w:r>
            <w:proofErr w:type="spellEnd"/>
            <w:r>
              <w:t xml:space="preserve"> </w:t>
            </w:r>
            <w:proofErr w:type="spellStart"/>
            <w:r>
              <w:t>Сім'ї</w:t>
            </w:r>
            <w:proofErr w:type="spellEnd"/>
            <w:r>
              <w:t xml:space="preserve"> </w:t>
            </w:r>
            <w:proofErr w:type="spellStart"/>
            <w:r>
              <w:t>Ідзиковських</w:t>
            </w:r>
            <w:proofErr w:type="spellEnd"/>
            <w:r>
              <w:t>, 39</w:t>
            </w:r>
          </w:p>
        </w:tc>
        <w:tc>
          <w:tcPr>
            <w:tcW w:w="1928" w:type="dxa"/>
            <w:vMerge/>
            <w:vAlign w:val="center"/>
          </w:tcPr>
          <w:p w14:paraId="76CFB3C4" w14:textId="77777777" w:rsidR="00A0684F" w:rsidRDefault="00A0684F">
            <w:pPr>
              <w:jc w:val="center"/>
            </w:pPr>
          </w:p>
        </w:tc>
        <w:tc>
          <w:tcPr>
            <w:tcW w:w="1649" w:type="dxa"/>
            <w:vAlign w:val="center"/>
          </w:tcPr>
          <w:p w14:paraId="19305A6B" w14:textId="77777777" w:rsidR="00A0684F" w:rsidRDefault="00686B86">
            <w:pPr>
              <w:pStyle w:val="ac"/>
              <w:spacing w:before="0" w:beforeAutospacing="0" w:after="0" w:afterAutospacing="0"/>
              <w:ind w:firstLine="12"/>
              <w:jc w:val="center"/>
              <w:textAlignment w:val="baseline"/>
              <w:rPr>
                <w:lang w:val="uk-UA"/>
              </w:rPr>
            </w:pPr>
            <w:r>
              <w:rPr>
                <w:lang w:val="uk-UA"/>
              </w:rPr>
              <w:t>80</w:t>
            </w:r>
          </w:p>
        </w:tc>
      </w:tr>
      <w:tr w:rsidR="00A0684F" w14:paraId="6AD05300" w14:textId="77777777">
        <w:trPr>
          <w:trHeight w:val="362"/>
        </w:trPr>
        <w:tc>
          <w:tcPr>
            <w:tcW w:w="2542" w:type="dxa"/>
            <w:vAlign w:val="center"/>
          </w:tcPr>
          <w:p w14:paraId="5C086DE5" w14:textId="77777777" w:rsidR="00A0684F" w:rsidRDefault="00686B86">
            <w:pPr>
              <w:pStyle w:val="ac"/>
              <w:spacing w:before="0" w:beforeAutospacing="0" w:after="0" w:afterAutospacing="0"/>
              <w:ind w:firstLine="127"/>
              <w:textAlignment w:val="baseline"/>
            </w:pPr>
            <w:r>
              <w:rPr>
                <w:rFonts w:eastAsia="Arial"/>
                <w:color w:val="1F1F1F"/>
                <w:shd w:val="clear" w:color="auto" w:fill="FFFFFF"/>
              </w:rPr>
              <w:t>Beer Market</w:t>
            </w:r>
          </w:p>
        </w:tc>
        <w:tc>
          <w:tcPr>
            <w:tcW w:w="3369" w:type="dxa"/>
            <w:vAlign w:val="center"/>
          </w:tcPr>
          <w:p w14:paraId="4A6CC53B" w14:textId="77777777" w:rsidR="00A0684F" w:rsidRDefault="00686B86">
            <w:pPr>
              <w:pStyle w:val="ac"/>
              <w:spacing w:before="0" w:beforeAutospacing="0" w:after="0" w:afterAutospacing="0"/>
              <w:ind w:firstLine="138"/>
              <w:textAlignment w:val="baseline"/>
            </w:pPr>
            <w:proofErr w:type="spellStart"/>
            <w:r>
              <w:t>вул</w:t>
            </w:r>
            <w:proofErr w:type="spellEnd"/>
            <w:r>
              <w:t xml:space="preserve">, </w:t>
            </w:r>
            <w:proofErr w:type="spellStart"/>
            <w:r>
              <w:t>вулиця</w:t>
            </w:r>
            <w:proofErr w:type="spellEnd"/>
            <w:r>
              <w:t xml:space="preserve"> </w:t>
            </w:r>
            <w:proofErr w:type="spellStart"/>
            <w:r>
              <w:t>Волинська</w:t>
            </w:r>
            <w:proofErr w:type="spellEnd"/>
            <w:r>
              <w:t>, 25</w:t>
            </w:r>
          </w:p>
        </w:tc>
        <w:tc>
          <w:tcPr>
            <w:tcW w:w="1928" w:type="dxa"/>
            <w:vMerge/>
            <w:vAlign w:val="center"/>
          </w:tcPr>
          <w:p w14:paraId="49D73682" w14:textId="77777777" w:rsidR="00A0684F" w:rsidRDefault="00A0684F"/>
        </w:tc>
        <w:tc>
          <w:tcPr>
            <w:tcW w:w="1649" w:type="dxa"/>
            <w:vAlign w:val="center"/>
          </w:tcPr>
          <w:p w14:paraId="6052FD67" w14:textId="77777777" w:rsidR="00A0684F" w:rsidRDefault="00686B86">
            <w:pPr>
              <w:pStyle w:val="ac"/>
              <w:spacing w:before="0" w:beforeAutospacing="0" w:after="0" w:afterAutospacing="0"/>
              <w:ind w:firstLine="12"/>
              <w:jc w:val="center"/>
              <w:textAlignment w:val="baseline"/>
              <w:rPr>
                <w:lang w:val="uk-UA"/>
              </w:rPr>
            </w:pPr>
            <w:r>
              <w:rPr>
                <w:lang w:val="uk-UA"/>
              </w:rPr>
              <w:t>100</w:t>
            </w:r>
          </w:p>
        </w:tc>
      </w:tr>
      <w:tr w:rsidR="00A0684F" w14:paraId="709BF2DF" w14:textId="77777777">
        <w:trPr>
          <w:trHeight w:val="433"/>
        </w:trPr>
        <w:tc>
          <w:tcPr>
            <w:tcW w:w="5911" w:type="dxa"/>
            <w:gridSpan w:val="2"/>
            <w:vAlign w:val="center"/>
          </w:tcPr>
          <w:p w14:paraId="550D0722" w14:textId="77777777" w:rsidR="00A0684F" w:rsidRDefault="00686B86">
            <w:pPr>
              <w:jc w:val="center"/>
            </w:pPr>
            <w:r>
              <w:rPr>
                <w:lang w:val="uk"/>
              </w:rPr>
              <w:t>Всього</w:t>
            </w:r>
          </w:p>
        </w:tc>
        <w:tc>
          <w:tcPr>
            <w:tcW w:w="1928" w:type="dxa"/>
            <w:vMerge/>
            <w:vAlign w:val="center"/>
          </w:tcPr>
          <w:p w14:paraId="6FD77EFC" w14:textId="77777777" w:rsidR="00A0684F" w:rsidRDefault="00A0684F">
            <w:pPr>
              <w:jc w:val="center"/>
            </w:pPr>
          </w:p>
        </w:tc>
        <w:tc>
          <w:tcPr>
            <w:tcW w:w="1649" w:type="dxa"/>
            <w:vAlign w:val="center"/>
          </w:tcPr>
          <w:p w14:paraId="392F8F5F" w14:textId="77777777" w:rsidR="00A0684F" w:rsidRDefault="00686B86">
            <w:pPr>
              <w:pStyle w:val="ac"/>
              <w:spacing w:before="0" w:beforeAutospacing="0" w:after="0" w:afterAutospacing="0"/>
              <w:ind w:firstLine="12"/>
              <w:jc w:val="center"/>
              <w:textAlignment w:val="baseline"/>
              <w:rPr>
                <w:lang w:val="uk-UA"/>
              </w:rPr>
            </w:pPr>
            <w:r>
              <w:rPr>
                <w:lang w:val="uk-UA"/>
              </w:rPr>
              <w:t>440</w:t>
            </w:r>
          </w:p>
        </w:tc>
      </w:tr>
      <w:tr w:rsidR="00A0684F" w14:paraId="74E13F7C" w14:textId="77777777">
        <w:trPr>
          <w:trHeight w:val="434"/>
        </w:trPr>
        <w:tc>
          <w:tcPr>
            <w:tcW w:w="9488" w:type="dxa"/>
            <w:gridSpan w:val="4"/>
          </w:tcPr>
          <w:p w14:paraId="29C13A2B" w14:textId="77777777" w:rsidR="00A0684F" w:rsidRDefault="00686B86">
            <w:pPr>
              <w:pStyle w:val="ac"/>
              <w:spacing w:before="0" w:beforeAutospacing="0" w:after="0" w:afterAutospacing="0"/>
              <w:jc w:val="center"/>
              <w:textAlignment w:val="baseline"/>
            </w:pPr>
            <w:r>
              <w:rPr>
                <w:lang w:val="uk"/>
              </w:rPr>
              <w:t>Підприємства непродовольчої торгівлі</w:t>
            </w:r>
          </w:p>
        </w:tc>
      </w:tr>
      <w:tr w:rsidR="00A0684F" w14:paraId="39B7E4BB" w14:textId="77777777">
        <w:trPr>
          <w:trHeight w:val="467"/>
        </w:trPr>
        <w:tc>
          <w:tcPr>
            <w:tcW w:w="2542" w:type="dxa"/>
          </w:tcPr>
          <w:p w14:paraId="004D7D46" w14:textId="77777777" w:rsidR="00A0684F" w:rsidRDefault="00686B86">
            <w:pPr>
              <w:pStyle w:val="ac"/>
              <w:spacing w:before="0" w:beforeAutospacing="0" w:after="0" w:afterAutospacing="0"/>
              <w:ind w:firstLine="127"/>
              <w:textAlignment w:val="baseline"/>
              <w:rPr>
                <w:lang w:val="uk-UA"/>
              </w:rPr>
            </w:pPr>
            <w:r>
              <w:rPr>
                <w:lang w:val="uk-UA"/>
              </w:rPr>
              <w:t xml:space="preserve">Аптека </w:t>
            </w:r>
            <w:r>
              <w:rPr>
                <w:lang w:val="uk-UA"/>
              </w:rPr>
              <w:t>“Подорожник”</w:t>
            </w:r>
          </w:p>
        </w:tc>
        <w:tc>
          <w:tcPr>
            <w:tcW w:w="3369" w:type="dxa"/>
          </w:tcPr>
          <w:p w14:paraId="37CB9868" w14:textId="77777777" w:rsidR="00A0684F" w:rsidRDefault="00686B86">
            <w:pPr>
              <w:pStyle w:val="ac"/>
              <w:spacing w:before="0" w:beforeAutospacing="0" w:after="0" w:afterAutospacing="0"/>
              <w:ind w:left="144" w:firstLine="23"/>
              <w:textAlignment w:val="baseline"/>
            </w:pPr>
            <w:proofErr w:type="spellStart"/>
            <w:r>
              <w:t>проспект</w:t>
            </w:r>
            <w:proofErr w:type="spellEnd"/>
            <w:r>
              <w:t xml:space="preserve"> </w:t>
            </w:r>
            <w:proofErr w:type="spellStart"/>
            <w:r>
              <w:t>Повітряних</w:t>
            </w:r>
            <w:proofErr w:type="spellEnd"/>
            <w:r>
              <w:t xml:space="preserve"> </w:t>
            </w:r>
            <w:proofErr w:type="spellStart"/>
            <w:r>
              <w:t>Сил</w:t>
            </w:r>
            <w:proofErr w:type="spellEnd"/>
            <w:r>
              <w:t>, 52</w:t>
            </w:r>
          </w:p>
        </w:tc>
        <w:tc>
          <w:tcPr>
            <w:tcW w:w="1928" w:type="dxa"/>
            <w:vMerge w:val="restart"/>
            <w:vAlign w:val="center"/>
          </w:tcPr>
          <w:p w14:paraId="18A2AD8B" w14:textId="77777777" w:rsidR="00A0684F" w:rsidRDefault="00686B86">
            <w:pPr>
              <w:pStyle w:val="ac"/>
              <w:spacing w:before="0" w:beforeAutospacing="0" w:after="0" w:afterAutospacing="0"/>
              <w:ind w:firstLine="12"/>
              <w:jc w:val="center"/>
              <w:textAlignment w:val="baseline"/>
              <w:rPr>
                <w:lang w:val="ru-RU"/>
              </w:rPr>
            </w:pPr>
            <w:r>
              <w:rPr>
                <w:lang w:val="uk"/>
              </w:rPr>
              <w:t>м² торг. площі/</w:t>
            </w:r>
            <w:r>
              <w:t> </w:t>
            </w:r>
          </w:p>
          <w:p w14:paraId="33E8749B" w14:textId="77777777" w:rsidR="00A0684F" w:rsidRDefault="00686B86">
            <w:pPr>
              <w:pStyle w:val="ac"/>
              <w:spacing w:before="0" w:beforeAutospacing="0" w:after="0" w:afterAutospacing="0"/>
              <w:ind w:firstLine="12"/>
              <w:jc w:val="center"/>
              <w:textAlignment w:val="baseline"/>
              <w:rPr>
                <w:lang w:val="ru-RU"/>
              </w:rPr>
            </w:pPr>
            <w:proofErr w:type="spellStart"/>
            <w:r>
              <w:rPr>
                <w:lang w:val="uk"/>
              </w:rPr>
              <w:t>роб.місць</w:t>
            </w:r>
            <w:proofErr w:type="spellEnd"/>
            <w:r>
              <w:t> </w:t>
            </w:r>
          </w:p>
        </w:tc>
        <w:tc>
          <w:tcPr>
            <w:tcW w:w="1649" w:type="dxa"/>
            <w:vAlign w:val="center"/>
          </w:tcPr>
          <w:p w14:paraId="77CE203E" w14:textId="77777777" w:rsidR="00A0684F" w:rsidRDefault="00686B86">
            <w:pPr>
              <w:pStyle w:val="ac"/>
              <w:spacing w:before="0" w:beforeAutospacing="0" w:after="0" w:afterAutospacing="0"/>
              <w:ind w:firstLine="12"/>
              <w:jc w:val="center"/>
              <w:textAlignment w:val="baseline"/>
              <w:rPr>
                <w:lang w:val="uk-UA"/>
              </w:rPr>
            </w:pPr>
            <w:r>
              <w:rPr>
                <w:lang w:val="uk-UA"/>
              </w:rPr>
              <w:t>60</w:t>
            </w:r>
          </w:p>
        </w:tc>
      </w:tr>
      <w:tr w:rsidR="00A0684F" w14:paraId="0818CA0F" w14:textId="77777777">
        <w:trPr>
          <w:trHeight w:val="453"/>
        </w:trPr>
        <w:tc>
          <w:tcPr>
            <w:tcW w:w="2542" w:type="dxa"/>
          </w:tcPr>
          <w:p w14:paraId="5ECEBDA9" w14:textId="77777777" w:rsidR="00A0684F" w:rsidRDefault="00686B86">
            <w:pPr>
              <w:pStyle w:val="ac"/>
              <w:spacing w:before="0" w:beforeAutospacing="0" w:after="0" w:afterAutospacing="0"/>
              <w:ind w:firstLine="127"/>
              <w:textAlignment w:val="baseline"/>
            </w:pPr>
            <w:r>
              <w:rPr>
                <w:lang w:val="ru"/>
              </w:rPr>
              <w:t xml:space="preserve"> </w:t>
            </w:r>
            <w:r>
              <w:rPr>
                <w:lang w:val="uk-UA"/>
              </w:rPr>
              <w:t>М</w:t>
            </w:r>
            <w:proofErr w:type="spellStart"/>
            <w:r>
              <w:rPr>
                <w:lang w:val="ru"/>
              </w:rPr>
              <w:t>агазин</w:t>
            </w:r>
            <w:proofErr w:type="spellEnd"/>
            <w:r>
              <w:t> </w:t>
            </w:r>
            <w:proofErr w:type="spellStart"/>
            <w:r>
              <w:t>Blisk</w:t>
            </w:r>
            <w:proofErr w:type="spellEnd"/>
          </w:p>
        </w:tc>
        <w:tc>
          <w:tcPr>
            <w:tcW w:w="3369" w:type="dxa"/>
          </w:tcPr>
          <w:p w14:paraId="3C4EF388" w14:textId="77777777" w:rsidR="00A0684F" w:rsidRDefault="00686B86">
            <w:pPr>
              <w:pStyle w:val="ac"/>
              <w:spacing w:before="0" w:beforeAutospacing="0" w:after="0" w:afterAutospacing="0"/>
              <w:ind w:left="144" w:firstLine="23"/>
              <w:textAlignment w:val="baseline"/>
            </w:pPr>
            <w:proofErr w:type="spellStart"/>
            <w:r>
              <w:t>проспект</w:t>
            </w:r>
            <w:proofErr w:type="spellEnd"/>
            <w:r>
              <w:t xml:space="preserve"> </w:t>
            </w:r>
            <w:proofErr w:type="spellStart"/>
            <w:r>
              <w:t>Повітряних</w:t>
            </w:r>
            <w:proofErr w:type="spellEnd"/>
            <w:r>
              <w:t xml:space="preserve"> </w:t>
            </w:r>
            <w:proofErr w:type="spellStart"/>
            <w:r>
              <w:t>Сил</w:t>
            </w:r>
            <w:proofErr w:type="spellEnd"/>
            <w:r>
              <w:t>, 52</w:t>
            </w:r>
          </w:p>
        </w:tc>
        <w:tc>
          <w:tcPr>
            <w:tcW w:w="1928" w:type="dxa"/>
            <w:vMerge/>
            <w:vAlign w:val="center"/>
          </w:tcPr>
          <w:p w14:paraId="3BE17AE7" w14:textId="77777777" w:rsidR="00A0684F" w:rsidRDefault="00A0684F"/>
        </w:tc>
        <w:tc>
          <w:tcPr>
            <w:tcW w:w="1649" w:type="dxa"/>
            <w:vAlign w:val="center"/>
          </w:tcPr>
          <w:p w14:paraId="5434C93B" w14:textId="77777777" w:rsidR="00A0684F" w:rsidRDefault="00686B86">
            <w:pPr>
              <w:pStyle w:val="ac"/>
              <w:spacing w:before="0" w:beforeAutospacing="0" w:after="0" w:afterAutospacing="0"/>
              <w:ind w:firstLine="12"/>
              <w:jc w:val="center"/>
              <w:textAlignment w:val="baseline"/>
              <w:rPr>
                <w:lang w:val="uk-UA"/>
              </w:rPr>
            </w:pPr>
            <w:r>
              <w:rPr>
                <w:lang w:val="uk-UA"/>
              </w:rPr>
              <w:t>80</w:t>
            </w:r>
          </w:p>
        </w:tc>
      </w:tr>
      <w:tr w:rsidR="00A0684F" w14:paraId="55211B1C" w14:textId="77777777">
        <w:trPr>
          <w:trHeight w:val="491"/>
        </w:trPr>
        <w:tc>
          <w:tcPr>
            <w:tcW w:w="2542" w:type="dxa"/>
          </w:tcPr>
          <w:p w14:paraId="3A0C4AF6" w14:textId="77777777" w:rsidR="00A0684F" w:rsidRDefault="00686B86">
            <w:pPr>
              <w:pStyle w:val="ac"/>
              <w:spacing w:before="0" w:beforeAutospacing="0" w:after="0" w:afterAutospacing="0"/>
              <w:ind w:firstLine="127"/>
              <w:textAlignment w:val="baseline"/>
            </w:pPr>
            <w:r>
              <w:rPr>
                <w:lang w:val="uk-UA"/>
              </w:rPr>
              <w:t xml:space="preserve">Аптека </w:t>
            </w:r>
            <w:r>
              <w:t>ARNI-PHARM</w:t>
            </w:r>
          </w:p>
        </w:tc>
        <w:tc>
          <w:tcPr>
            <w:tcW w:w="3369" w:type="dxa"/>
          </w:tcPr>
          <w:p w14:paraId="04A48AF9" w14:textId="77777777" w:rsidR="00A0684F" w:rsidRDefault="00686B86">
            <w:pPr>
              <w:pStyle w:val="ac"/>
              <w:spacing w:before="0" w:beforeAutospacing="0" w:after="0" w:afterAutospacing="0"/>
              <w:ind w:left="144" w:firstLine="23"/>
              <w:textAlignment w:val="baseline"/>
            </w:pPr>
            <w:proofErr w:type="spellStart"/>
            <w:r>
              <w:t>проспект</w:t>
            </w:r>
            <w:proofErr w:type="spellEnd"/>
            <w:r>
              <w:t xml:space="preserve"> </w:t>
            </w:r>
            <w:proofErr w:type="spellStart"/>
            <w:r>
              <w:t>Повітряних</w:t>
            </w:r>
            <w:proofErr w:type="spellEnd"/>
            <w:r>
              <w:t xml:space="preserve"> </w:t>
            </w:r>
            <w:proofErr w:type="spellStart"/>
            <w:r>
              <w:t>Сил</w:t>
            </w:r>
            <w:proofErr w:type="spellEnd"/>
            <w:r>
              <w:t>, 52</w:t>
            </w:r>
          </w:p>
        </w:tc>
        <w:tc>
          <w:tcPr>
            <w:tcW w:w="1928" w:type="dxa"/>
            <w:vMerge/>
            <w:vAlign w:val="center"/>
          </w:tcPr>
          <w:p w14:paraId="37743080" w14:textId="77777777" w:rsidR="00A0684F" w:rsidRDefault="00A0684F"/>
        </w:tc>
        <w:tc>
          <w:tcPr>
            <w:tcW w:w="1649" w:type="dxa"/>
            <w:vAlign w:val="center"/>
          </w:tcPr>
          <w:p w14:paraId="7F756142" w14:textId="77777777" w:rsidR="00A0684F" w:rsidRDefault="00686B86">
            <w:pPr>
              <w:pStyle w:val="ac"/>
              <w:spacing w:before="0" w:beforeAutospacing="0" w:after="0" w:afterAutospacing="0"/>
              <w:ind w:firstLine="12"/>
              <w:jc w:val="center"/>
              <w:textAlignment w:val="baseline"/>
              <w:rPr>
                <w:lang w:val="uk-UA"/>
              </w:rPr>
            </w:pPr>
            <w:r>
              <w:rPr>
                <w:lang w:val="uk-UA"/>
              </w:rPr>
              <w:t>60</w:t>
            </w:r>
          </w:p>
        </w:tc>
      </w:tr>
      <w:tr w:rsidR="00A0684F" w14:paraId="3E1CCBB0" w14:textId="77777777">
        <w:trPr>
          <w:trHeight w:val="90"/>
        </w:trPr>
        <w:tc>
          <w:tcPr>
            <w:tcW w:w="2542" w:type="dxa"/>
          </w:tcPr>
          <w:p w14:paraId="7219DE01" w14:textId="77777777" w:rsidR="00A0684F" w:rsidRDefault="00686B86">
            <w:pPr>
              <w:pStyle w:val="1"/>
              <w:keepNext w:val="0"/>
              <w:keepLines w:val="0"/>
              <w:shd w:val="clear" w:color="auto" w:fill="FFFFFF"/>
              <w:spacing w:after="0"/>
              <w:ind w:left="0" w:firstLine="127"/>
              <w:jc w:val="left"/>
              <w:textAlignment w:val="baseline"/>
              <w:rPr>
                <w:color w:val="auto"/>
                <w:sz w:val="24"/>
                <w:szCs w:val="24"/>
              </w:rPr>
            </w:pPr>
            <w:bookmarkStart w:id="30" w:name="_Toc200936335"/>
            <w:bookmarkStart w:id="31" w:name="_Toc200936415"/>
            <w:bookmarkStart w:id="32" w:name="_Toc200936545"/>
            <w:proofErr w:type="spellStart"/>
            <w:r>
              <w:rPr>
                <w:rFonts w:eastAsia="Arial"/>
                <w:color w:val="1F1F1F"/>
                <w:sz w:val="24"/>
                <w:szCs w:val="24"/>
                <w:shd w:val="clear" w:color="auto" w:fill="FFFFFF"/>
              </w:rPr>
              <w:t>Belok</w:t>
            </w:r>
            <w:proofErr w:type="spellEnd"/>
            <w:r>
              <w:rPr>
                <w:rFonts w:eastAsia="Arial"/>
                <w:color w:val="1F1F1F"/>
                <w:sz w:val="24"/>
                <w:szCs w:val="24"/>
                <w:shd w:val="clear" w:color="auto" w:fill="FFFFFF"/>
              </w:rPr>
              <w:t>- магазин спортивного харчування</w:t>
            </w:r>
            <w:bookmarkEnd w:id="30"/>
            <w:bookmarkEnd w:id="31"/>
            <w:bookmarkEnd w:id="32"/>
          </w:p>
        </w:tc>
        <w:tc>
          <w:tcPr>
            <w:tcW w:w="3369" w:type="dxa"/>
          </w:tcPr>
          <w:p w14:paraId="6566CE96" w14:textId="77777777" w:rsidR="00A0684F" w:rsidRDefault="00686B86">
            <w:pPr>
              <w:pStyle w:val="ac"/>
              <w:spacing w:before="0" w:beforeAutospacing="0" w:after="0" w:afterAutospacing="0"/>
              <w:ind w:left="144" w:firstLine="23"/>
              <w:textAlignment w:val="baseline"/>
            </w:pPr>
            <w:proofErr w:type="spellStart"/>
            <w:r>
              <w:t>проспект</w:t>
            </w:r>
            <w:proofErr w:type="spellEnd"/>
            <w:r>
              <w:t xml:space="preserve"> </w:t>
            </w:r>
            <w:proofErr w:type="spellStart"/>
            <w:r>
              <w:t>Повітряних</w:t>
            </w:r>
            <w:proofErr w:type="spellEnd"/>
            <w:r>
              <w:t xml:space="preserve"> </w:t>
            </w:r>
            <w:proofErr w:type="spellStart"/>
            <w:r>
              <w:t>Сил</w:t>
            </w:r>
            <w:proofErr w:type="spellEnd"/>
            <w:r>
              <w:t xml:space="preserve">, 52, </w:t>
            </w:r>
            <w:proofErr w:type="spellStart"/>
            <w:r>
              <w:t>Київ</w:t>
            </w:r>
            <w:proofErr w:type="spellEnd"/>
          </w:p>
        </w:tc>
        <w:tc>
          <w:tcPr>
            <w:tcW w:w="1928" w:type="dxa"/>
            <w:vMerge/>
            <w:vAlign w:val="center"/>
          </w:tcPr>
          <w:p w14:paraId="34104502" w14:textId="77777777" w:rsidR="00A0684F" w:rsidRDefault="00A0684F"/>
        </w:tc>
        <w:tc>
          <w:tcPr>
            <w:tcW w:w="1649" w:type="dxa"/>
            <w:vAlign w:val="center"/>
          </w:tcPr>
          <w:p w14:paraId="6F342282" w14:textId="77777777" w:rsidR="00A0684F" w:rsidRDefault="00686B86">
            <w:pPr>
              <w:pStyle w:val="ac"/>
              <w:spacing w:before="0" w:beforeAutospacing="0" w:after="0" w:afterAutospacing="0"/>
              <w:ind w:firstLine="12"/>
              <w:jc w:val="center"/>
              <w:textAlignment w:val="baseline"/>
              <w:rPr>
                <w:lang w:val="uk-UA"/>
              </w:rPr>
            </w:pPr>
            <w:r>
              <w:rPr>
                <w:lang w:val="uk-UA"/>
              </w:rPr>
              <w:t>30</w:t>
            </w:r>
          </w:p>
        </w:tc>
      </w:tr>
      <w:tr w:rsidR="00A0684F" w14:paraId="7C0FEED0" w14:textId="77777777">
        <w:trPr>
          <w:trHeight w:val="179"/>
        </w:trPr>
        <w:tc>
          <w:tcPr>
            <w:tcW w:w="2542" w:type="dxa"/>
          </w:tcPr>
          <w:p w14:paraId="71BEFF84" w14:textId="77777777" w:rsidR="00A0684F" w:rsidRDefault="00686B86">
            <w:pPr>
              <w:pStyle w:val="1"/>
              <w:keepNext w:val="0"/>
              <w:keepLines w:val="0"/>
              <w:shd w:val="clear" w:color="auto" w:fill="FFFFFF"/>
              <w:spacing w:after="0"/>
              <w:ind w:left="0" w:firstLine="127"/>
              <w:jc w:val="left"/>
              <w:textAlignment w:val="baseline"/>
              <w:rPr>
                <w:rFonts w:eastAsia="Arial"/>
                <w:color w:val="1F1F1F"/>
                <w:sz w:val="24"/>
                <w:szCs w:val="24"/>
                <w:shd w:val="clear" w:color="auto" w:fill="FFFFFF"/>
              </w:rPr>
            </w:pPr>
            <w:bookmarkStart w:id="33" w:name="_Toc200936416"/>
            <w:bookmarkStart w:id="34" w:name="_Toc200936336"/>
            <w:bookmarkStart w:id="35" w:name="_Toc200936546"/>
            <w:proofErr w:type="spellStart"/>
            <w:r>
              <w:rPr>
                <w:rFonts w:eastAsia="Arial"/>
                <w:color w:val="1F1F1F"/>
                <w:sz w:val="24"/>
                <w:szCs w:val="24"/>
                <w:shd w:val="clear" w:color="auto" w:fill="FFFFFF"/>
              </w:rPr>
              <w:t>Зоо</w:t>
            </w:r>
            <w:proofErr w:type="spellEnd"/>
            <w:r>
              <w:rPr>
                <w:rFonts w:eastAsia="Arial"/>
                <w:color w:val="1F1F1F"/>
                <w:sz w:val="24"/>
                <w:szCs w:val="24"/>
                <w:shd w:val="clear" w:color="auto" w:fill="FFFFFF"/>
              </w:rPr>
              <w:t xml:space="preserve"> </w:t>
            </w:r>
            <w:r>
              <w:rPr>
                <w:rFonts w:eastAsia="Arial"/>
                <w:color w:val="1F1F1F"/>
                <w:sz w:val="24"/>
                <w:szCs w:val="24"/>
                <w:shd w:val="clear" w:color="auto" w:fill="FFFFFF"/>
              </w:rPr>
              <w:t>магазин</w:t>
            </w:r>
            <w:bookmarkEnd w:id="33"/>
            <w:bookmarkEnd w:id="34"/>
            <w:bookmarkEnd w:id="35"/>
            <w:r>
              <w:rPr>
                <w:rFonts w:eastAsia="Arial"/>
                <w:color w:val="1F1F1F"/>
                <w:sz w:val="24"/>
                <w:szCs w:val="24"/>
                <w:shd w:val="clear" w:color="auto" w:fill="FFFFFF"/>
              </w:rPr>
              <w:t xml:space="preserve"> </w:t>
            </w:r>
          </w:p>
        </w:tc>
        <w:tc>
          <w:tcPr>
            <w:tcW w:w="3369" w:type="dxa"/>
          </w:tcPr>
          <w:p w14:paraId="475D7053" w14:textId="77777777" w:rsidR="00A0684F" w:rsidRDefault="00686B86">
            <w:pPr>
              <w:pStyle w:val="ac"/>
              <w:spacing w:before="0" w:beforeAutospacing="0" w:after="0" w:afterAutospacing="0"/>
              <w:ind w:left="144" w:firstLine="23"/>
              <w:textAlignment w:val="baseline"/>
            </w:pPr>
            <w:proofErr w:type="spellStart"/>
            <w:r>
              <w:t>вулиця</w:t>
            </w:r>
            <w:proofErr w:type="spellEnd"/>
            <w:r>
              <w:t xml:space="preserve"> </w:t>
            </w:r>
            <w:proofErr w:type="spellStart"/>
            <w:r>
              <w:t>Смілянська</w:t>
            </w:r>
            <w:proofErr w:type="spellEnd"/>
            <w:r>
              <w:t xml:space="preserve">, 10, </w:t>
            </w:r>
            <w:proofErr w:type="spellStart"/>
            <w:r>
              <w:t>Київ</w:t>
            </w:r>
            <w:proofErr w:type="spellEnd"/>
          </w:p>
        </w:tc>
        <w:tc>
          <w:tcPr>
            <w:tcW w:w="1928" w:type="dxa"/>
            <w:vMerge w:val="restart"/>
            <w:vAlign w:val="center"/>
          </w:tcPr>
          <w:p w14:paraId="66AB0647" w14:textId="77777777" w:rsidR="00A0684F" w:rsidRDefault="00686B86">
            <w:pPr>
              <w:pStyle w:val="ac"/>
              <w:spacing w:before="0" w:beforeAutospacing="0" w:after="0" w:afterAutospacing="0"/>
              <w:ind w:firstLine="12"/>
              <w:jc w:val="center"/>
              <w:textAlignment w:val="baseline"/>
              <w:rPr>
                <w:lang w:val="ru-RU"/>
              </w:rPr>
            </w:pPr>
            <w:r>
              <w:rPr>
                <w:lang w:val="uk"/>
              </w:rPr>
              <w:t>м² торг. площі/</w:t>
            </w:r>
          </w:p>
          <w:p w14:paraId="4A1CC1BC" w14:textId="77777777" w:rsidR="00A0684F" w:rsidRDefault="00686B86">
            <w:pPr>
              <w:jc w:val="center"/>
            </w:pPr>
            <w:proofErr w:type="spellStart"/>
            <w:r>
              <w:rPr>
                <w:lang w:val="uk"/>
              </w:rPr>
              <w:t>роб.місць</w:t>
            </w:r>
            <w:proofErr w:type="spellEnd"/>
          </w:p>
        </w:tc>
        <w:tc>
          <w:tcPr>
            <w:tcW w:w="1649" w:type="dxa"/>
            <w:vAlign w:val="center"/>
          </w:tcPr>
          <w:p w14:paraId="4C41315F" w14:textId="77777777" w:rsidR="00A0684F" w:rsidRDefault="00686B86">
            <w:pPr>
              <w:pStyle w:val="ac"/>
              <w:spacing w:before="0" w:beforeAutospacing="0" w:after="0" w:afterAutospacing="0"/>
              <w:ind w:firstLine="12"/>
              <w:jc w:val="center"/>
              <w:textAlignment w:val="baseline"/>
              <w:rPr>
                <w:lang w:val="uk-UA"/>
              </w:rPr>
            </w:pPr>
            <w:r>
              <w:rPr>
                <w:lang w:val="uk-UA"/>
              </w:rPr>
              <w:t>20</w:t>
            </w:r>
          </w:p>
        </w:tc>
      </w:tr>
      <w:tr w:rsidR="00A0684F" w14:paraId="1DE30B0A" w14:textId="77777777">
        <w:trPr>
          <w:trHeight w:val="575"/>
        </w:trPr>
        <w:tc>
          <w:tcPr>
            <w:tcW w:w="2542" w:type="dxa"/>
          </w:tcPr>
          <w:p w14:paraId="0A499195" w14:textId="77777777" w:rsidR="00A0684F" w:rsidRDefault="00686B86">
            <w:pPr>
              <w:pStyle w:val="ac"/>
              <w:spacing w:before="0" w:beforeAutospacing="0" w:after="0" w:afterAutospacing="0"/>
              <w:ind w:firstLine="127"/>
              <w:textAlignment w:val="baseline"/>
              <w:rPr>
                <w:lang w:val="uk-UA"/>
              </w:rPr>
            </w:pPr>
            <w:proofErr w:type="spellStart"/>
            <w:r>
              <w:rPr>
                <w:rFonts w:eastAsia="Arial"/>
                <w:color w:val="1F1F1F"/>
                <w:shd w:val="clear" w:color="auto" w:fill="FFFFFF"/>
              </w:rPr>
              <w:t>Аптека</w:t>
            </w:r>
            <w:proofErr w:type="spellEnd"/>
            <w:r>
              <w:rPr>
                <w:rFonts w:eastAsia="Arial"/>
                <w:color w:val="1F1F1F"/>
                <w:shd w:val="clear" w:color="auto" w:fill="FFFFFF"/>
              </w:rPr>
              <w:t xml:space="preserve"> </w:t>
            </w:r>
            <w:proofErr w:type="spellStart"/>
            <w:r>
              <w:rPr>
                <w:rFonts w:eastAsia="Arial"/>
                <w:color w:val="1F1F1F"/>
                <w:shd w:val="clear" w:color="auto" w:fill="FFFFFF"/>
              </w:rPr>
              <w:t>Альго-Фарм</w:t>
            </w:r>
            <w:proofErr w:type="spellEnd"/>
            <w:r>
              <w:rPr>
                <w:rFonts w:eastAsia="Arial"/>
                <w:color w:val="1F1F1F"/>
                <w:shd w:val="clear" w:color="auto" w:fill="FFFFFF"/>
              </w:rPr>
              <w:t xml:space="preserve"> №2</w:t>
            </w:r>
          </w:p>
        </w:tc>
        <w:tc>
          <w:tcPr>
            <w:tcW w:w="3369" w:type="dxa"/>
          </w:tcPr>
          <w:p w14:paraId="4362C9E2" w14:textId="77777777" w:rsidR="00A0684F" w:rsidRDefault="00686B86">
            <w:pPr>
              <w:pStyle w:val="ac"/>
              <w:spacing w:before="0" w:beforeAutospacing="0" w:after="0" w:afterAutospacing="0"/>
              <w:ind w:left="144" w:firstLine="23"/>
              <w:textAlignment w:val="baseline"/>
            </w:pPr>
            <w:proofErr w:type="spellStart"/>
            <w:r>
              <w:t>вулиця</w:t>
            </w:r>
            <w:proofErr w:type="spellEnd"/>
            <w:r>
              <w:t xml:space="preserve"> </w:t>
            </w:r>
            <w:proofErr w:type="spellStart"/>
            <w:r>
              <w:t>Сім'ї</w:t>
            </w:r>
            <w:proofErr w:type="spellEnd"/>
            <w:r>
              <w:t xml:space="preserve"> </w:t>
            </w:r>
            <w:proofErr w:type="spellStart"/>
            <w:r>
              <w:t>Ідзиковських</w:t>
            </w:r>
            <w:proofErr w:type="spellEnd"/>
            <w:r>
              <w:t xml:space="preserve">, 2, </w:t>
            </w:r>
            <w:proofErr w:type="spellStart"/>
            <w:r>
              <w:t>Київ</w:t>
            </w:r>
            <w:proofErr w:type="spellEnd"/>
          </w:p>
          <w:p w14:paraId="3FE7CB41" w14:textId="77777777" w:rsidR="00A0684F" w:rsidRDefault="00A0684F">
            <w:pPr>
              <w:pStyle w:val="ac"/>
              <w:spacing w:before="0" w:beforeAutospacing="0" w:after="0" w:afterAutospacing="0"/>
              <w:ind w:left="144" w:firstLine="23"/>
              <w:textAlignment w:val="baseline"/>
            </w:pPr>
          </w:p>
        </w:tc>
        <w:tc>
          <w:tcPr>
            <w:tcW w:w="1928" w:type="dxa"/>
            <w:vMerge/>
            <w:vAlign w:val="center"/>
          </w:tcPr>
          <w:p w14:paraId="3A6D4286" w14:textId="77777777" w:rsidR="00A0684F" w:rsidRDefault="00A0684F">
            <w:pPr>
              <w:jc w:val="center"/>
            </w:pPr>
          </w:p>
        </w:tc>
        <w:tc>
          <w:tcPr>
            <w:tcW w:w="1649" w:type="dxa"/>
            <w:vAlign w:val="center"/>
          </w:tcPr>
          <w:p w14:paraId="0C9DD437" w14:textId="77777777" w:rsidR="00A0684F" w:rsidRDefault="00686B86">
            <w:pPr>
              <w:pStyle w:val="ac"/>
              <w:spacing w:before="0" w:beforeAutospacing="0" w:after="0" w:afterAutospacing="0"/>
              <w:ind w:firstLine="12"/>
              <w:jc w:val="center"/>
              <w:textAlignment w:val="baseline"/>
              <w:rPr>
                <w:lang w:val="uk-UA"/>
              </w:rPr>
            </w:pPr>
            <w:r>
              <w:rPr>
                <w:lang w:val="uk-UA"/>
              </w:rPr>
              <w:t>60</w:t>
            </w:r>
          </w:p>
        </w:tc>
      </w:tr>
      <w:tr w:rsidR="00A0684F" w14:paraId="406FF4DC" w14:textId="77777777">
        <w:trPr>
          <w:trHeight w:val="450"/>
        </w:trPr>
        <w:tc>
          <w:tcPr>
            <w:tcW w:w="2542" w:type="dxa"/>
          </w:tcPr>
          <w:p w14:paraId="2A2B35EE" w14:textId="77777777" w:rsidR="00A0684F" w:rsidRDefault="00686B86">
            <w:pPr>
              <w:pStyle w:val="1"/>
              <w:keepNext w:val="0"/>
              <w:keepLines w:val="0"/>
              <w:shd w:val="clear" w:color="auto" w:fill="FFFFFF"/>
              <w:spacing w:after="0"/>
              <w:ind w:left="0" w:firstLine="127"/>
              <w:jc w:val="left"/>
              <w:textAlignment w:val="baseline"/>
              <w:rPr>
                <w:rFonts w:eastAsia="Arial"/>
                <w:color w:val="1F1F1F"/>
                <w:sz w:val="24"/>
                <w:szCs w:val="24"/>
              </w:rPr>
            </w:pPr>
            <w:bookmarkStart w:id="36" w:name="_Toc200936547"/>
            <w:bookmarkStart w:id="37" w:name="_Toc200936417"/>
            <w:bookmarkStart w:id="38" w:name="_Toc200936337"/>
            <w:r>
              <w:rPr>
                <w:rFonts w:eastAsia="Arial"/>
                <w:color w:val="1F1F1F"/>
                <w:sz w:val="24"/>
                <w:szCs w:val="24"/>
                <w:shd w:val="clear" w:color="auto" w:fill="FFFFFF"/>
              </w:rPr>
              <w:t xml:space="preserve">Магазин </w:t>
            </w:r>
            <w:proofErr w:type="spellStart"/>
            <w:r>
              <w:rPr>
                <w:rFonts w:eastAsia="Arial"/>
                <w:color w:val="1F1F1F"/>
                <w:sz w:val="24"/>
                <w:szCs w:val="24"/>
                <w:shd w:val="clear" w:color="auto" w:fill="FFFFFF"/>
              </w:rPr>
              <w:t>автокресел</w:t>
            </w:r>
            <w:bookmarkEnd w:id="36"/>
            <w:bookmarkEnd w:id="37"/>
            <w:bookmarkEnd w:id="38"/>
            <w:proofErr w:type="spellEnd"/>
          </w:p>
          <w:p w14:paraId="56C0C73F" w14:textId="77777777" w:rsidR="00A0684F" w:rsidRDefault="00A0684F">
            <w:pPr>
              <w:pStyle w:val="ac"/>
              <w:spacing w:before="0" w:beforeAutospacing="0" w:after="0" w:afterAutospacing="0"/>
              <w:ind w:firstLine="127"/>
              <w:textAlignment w:val="baseline"/>
              <w:rPr>
                <w:lang w:val="uk-UA"/>
              </w:rPr>
            </w:pPr>
          </w:p>
        </w:tc>
        <w:tc>
          <w:tcPr>
            <w:tcW w:w="3369" w:type="dxa"/>
          </w:tcPr>
          <w:p w14:paraId="3CA8A948" w14:textId="77777777" w:rsidR="00A0684F" w:rsidRDefault="00686B86">
            <w:pPr>
              <w:pStyle w:val="ac"/>
              <w:spacing w:before="0" w:beforeAutospacing="0" w:after="0" w:afterAutospacing="0"/>
              <w:ind w:left="144" w:firstLine="23"/>
              <w:textAlignment w:val="baseline"/>
            </w:pPr>
            <w:proofErr w:type="spellStart"/>
            <w:r>
              <w:t>Сім"ї</w:t>
            </w:r>
            <w:proofErr w:type="spellEnd"/>
            <w:r>
              <w:t xml:space="preserve"> </w:t>
            </w:r>
            <w:proofErr w:type="spellStart"/>
            <w:r>
              <w:t>Ідзиковських</w:t>
            </w:r>
            <w:proofErr w:type="spellEnd"/>
            <w:r>
              <w:t xml:space="preserve">, 4, </w:t>
            </w:r>
            <w:proofErr w:type="spellStart"/>
            <w:r>
              <w:t>Київ</w:t>
            </w:r>
            <w:proofErr w:type="spellEnd"/>
            <w:r>
              <w:t xml:space="preserve"> </w:t>
            </w:r>
          </w:p>
          <w:p w14:paraId="2D73107D" w14:textId="77777777" w:rsidR="00A0684F" w:rsidRDefault="00A0684F">
            <w:pPr>
              <w:pStyle w:val="ac"/>
              <w:spacing w:before="0" w:beforeAutospacing="0" w:after="0" w:afterAutospacing="0"/>
              <w:ind w:left="144" w:firstLine="23"/>
              <w:textAlignment w:val="baseline"/>
            </w:pPr>
          </w:p>
        </w:tc>
        <w:tc>
          <w:tcPr>
            <w:tcW w:w="1928" w:type="dxa"/>
            <w:vMerge/>
            <w:vAlign w:val="center"/>
          </w:tcPr>
          <w:p w14:paraId="324C6361" w14:textId="77777777" w:rsidR="00A0684F" w:rsidRDefault="00A0684F">
            <w:pPr>
              <w:jc w:val="center"/>
            </w:pPr>
          </w:p>
        </w:tc>
        <w:tc>
          <w:tcPr>
            <w:tcW w:w="1649" w:type="dxa"/>
            <w:vAlign w:val="center"/>
          </w:tcPr>
          <w:p w14:paraId="378D3D28" w14:textId="77777777" w:rsidR="00A0684F" w:rsidRDefault="00686B86">
            <w:pPr>
              <w:pStyle w:val="ac"/>
              <w:spacing w:before="0" w:beforeAutospacing="0" w:after="0" w:afterAutospacing="0"/>
              <w:ind w:firstLine="12"/>
              <w:jc w:val="center"/>
              <w:textAlignment w:val="baseline"/>
              <w:rPr>
                <w:lang w:val="uk-UA"/>
              </w:rPr>
            </w:pPr>
            <w:r>
              <w:rPr>
                <w:lang w:val="uk-UA"/>
              </w:rPr>
              <w:t>20</w:t>
            </w:r>
          </w:p>
        </w:tc>
      </w:tr>
      <w:tr w:rsidR="00A0684F" w14:paraId="17B200BB" w14:textId="77777777">
        <w:trPr>
          <w:trHeight w:val="508"/>
        </w:trPr>
        <w:tc>
          <w:tcPr>
            <w:tcW w:w="2542" w:type="dxa"/>
          </w:tcPr>
          <w:p w14:paraId="221160C8" w14:textId="77777777" w:rsidR="00A0684F" w:rsidRDefault="00686B86">
            <w:pPr>
              <w:pStyle w:val="ac"/>
              <w:spacing w:before="0" w:beforeAutospacing="0" w:after="0" w:afterAutospacing="0"/>
              <w:ind w:firstLine="127"/>
              <w:textAlignment w:val="baseline"/>
              <w:rPr>
                <w:lang w:val="uk-UA"/>
              </w:rPr>
            </w:pPr>
            <w:r>
              <w:rPr>
                <w:lang w:val="uk-UA"/>
              </w:rPr>
              <w:t xml:space="preserve">Магазин побутових вентиляторів </w:t>
            </w:r>
          </w:p>
        </w:tc>
        <w:tc>
          <w:tcPr>
            <w:tcW w:w="3369" w:type="dxa"/>
          </w:tcPr>
          <w:p w14:paraId="0FBAAFBA" w14:textId="77777777" w:rsidR="00A0684F" w:rsidRDefault="00686B86">
            <w:pPr>
              <w:pStyle w:val="ac"/>
              <w:spacing w:before="0" w:beforeAutospacing="0" w:after="0" w:afterAutospacing="0"/>
              <w:ind w:left="144" w:firstLine="23"/>
              <w:textAlignment w:val="baseline"/>
            </w:pPr>
            <w:proofErr w:type="spellStart"/>
            <w:r>
              <w:t>вулиця</w:t>
            </w:r>
            <w:proofErr w:type="spellEnd"/>
            <w:r>
              <w:t xml:space="preserve"> </w:t>
            </w:r>
            <w:proofErr w:type="spellStart"/>
            <w:r>
              <w:t>Донецька</w:t>
            </w:r>
            <w:proofErr w:type="spellEnd"/>
            <w:r>
              <w:t xml:space="preserve">, 37/19, </w:t>
            </w:r>
            <w:proofErr w:type="spellStart"/>
            <w:r>
              <w:t>Київ</w:t>
            </w:r>
            <w:proofErr w:type="spellEnd"/>
            <w:r>
              <w:t xml:space="preserve"> </w:t>
            </w:r>
          </w:p>
          <w:p w14:paraId="07F42899" w14:textId="77777777" w:rsidR="00A0684F" w:rsidRDefault="00A0684F">
            <w:pPr>
              <w:pStyle w:val="ac"/>
              <w:spacing w:before="0" w:beforeAutospacing="0" w:after="0" w:afterAutospacing="0"/>
              <w:ind w:left="144" w:firstLine="23"/>
              <w:textAlignment w:val="baseline"/>
            </w:pPr>
          </w:p>
        </w:tc>
        <w:tc>
          <w:tcPr>
            <w:tcW w:w="1928" w:type="dxa"/>
            <w:vMerge/>
            <w:vAlign w:val="center"/>
          </w:tcPr>
          <w:p w14:paraId="3CC627A2" w14:textId="77777777" w:rsidR="00A0684F" w:rsidRDefault="00A0684F">
            <w:pPr>
              <w:jc w:val="center"/>
            </w:pPr>
          </w:p>
        </w:tc>
        <w:tc>
          <w:tcPr>
            <w:tcW w:w="1649" w:type="dxa"/>
            <w:vAlign w:val="center"/>
          </w:tcPr>
          <w:p w14:paraId="18EB5895" w14:textId="77777777" w:rsidR="00A0684F" w:rsidRDefault="00686B86">
            <w:pPr>
              <w:pStyle w:val="ac"/>
              <w:spacing w:before="0" w:beforeAutospacing="0" w:after="0" w:afterAutospacing="0"/>
              <w:ind w:firstLine="12"/>
              <w:jc w:val="center"/>
              <w:textAlignment w:val="baseline"/>
              <w:rPr>
                <w:lang w:val="uk-UA"/>
              </w:rPr>
            </w:pPr>
            <w:r>
              <w:rPr>
                <w:lang w:val="uk-UA"/>
              </w:rPr>
              <w:t>20</w:t>
            </w:r>
          </w:p>
        </w:tc>
      </w:tr>
      <w:tr w:rsidR="00A0684F" w14:paraId="5933573F" w14:textId="77777777">
        <w:trPr>
          <w:trHeight w:val="415"/>
        </w:trPr>
        <w:tc>
          <w:tcPr>
            <w:tcW w:w="2542" w:type="dxa"/>
          </w:tcPr>
          <w:p w14:paraId="22D2CD0B" w14:textId="77777777" w:rsidR="00A0684F" w:rsidRDefault="00686B86">
            <w:pPr>
              <w:pStyle w:val="1"/>
              <w:keepNext w:val="0"/>
              <w:keepLines w:val="0"/>
              <w:shd w:val="clear" w:color="auto" w:fill="FFFFFF"/>
              <w:spacing w:after="0"/>
              <w:ind w:left="0" w:firstLine="127"/>
              <w:jc w:val="left"/>
              <w:textAlignment w:val="baseline"/>
              <w:rPr>
                <w:rFonts w:eastAsia="Arial"/>
                <w:color w:val="1F1F1F"/>
                <w:sz w:val="24"/>
                <w:szCs w:val="24"/>
              </w:rPr>
            </w:pPr>
            <w:bookmarkStart w:id="39" w:name="_Toc200936338"/>
            <w:bookmarkStart w:id="40" w:name="_Toc200936418"/>
            <w:bookmarkStart w:id="41" w:name="_Toc200936548"/>
            <w:r>
              <w:rPr>
                <w:rFonts w:eastAsia="Arial"/>
                <w:color w:val="1F1F1F"/>
                <w:sz w:val="24"/>
                <w:szCs w:val="24"/>
                <w:shd w:val="clear" w:color="auto" w:fill="FFFFFF"/>
              </w:rPr>
              <w:t xml:space="preserve">Магазин </w:t>
            </w:r>
            <w:proofErr w:type="spellStart"/>
            <w:r>
              <w:rPr>
                <w:rFonts w:eastAsia="Arial"/>
                <w:color w:val="1F1F1F"/>
                <w:sz w:val="24"/>
                <w:szCs w:val="24"/>
                <w:shd w:val="clear" w:color="auto" w:fill="FFFFFF"/>
              </w:rPr>
              <w:t>LaserMark</w:t>
            </w:r>
            <w:bookmarkEnd w:id="39"/>
            <w:bookmarkEnd w:id="40"/>
            <w:bookmarkEnd w:id="41"/>
            <w:proofErr w:type="spellEnd"/>
          </w:p>
        </w:tc>
        <w:tc>
          <w:tcPr>
            <w:tcW w:w="3369" w:type="dxa"/>
          </w:tcPr>
          <w:p w14:paraId="0C10E0F0" w14:textId="77777777" w:rsidR="00A0684F" w:rsidRDefault="00686B86">
            <w:pPr>
              <w:pStyle w:val="ac"/>
              <w:spacing w:before="0" w:beforeAutospacing="0" w:after="0" w:afterAutospacing="0"/>
              <w:ind w:left="144" w:firstLine="23"/>
              <w:textAlignment w:val="baseline"/>
            </w:pPr>
            <w:proofErr w:type="spellStart"/>
            <w:r>
              <w:t>вулиця</w:t>
            </w:r>
            <w:proofErr w:type="spellEnd"/>
            <w:r>
              <w:t xml:space="preserve"> </w:t>
            </w:r>
            <w:proofErr w:type="spellStart"/>
            <w:r>
              <w:t>Донецька</w:t>
            </w:r>
            <w:proofErr w:type="spellEnd"/>
            <w:r>
              <w:t xml:space="preserve">, 37/19, </w:t>
            </w:r>
            <w:proofErr w:type="spellStart"/>
            <w:r>
              <w:t>Киї</w:t>
            </w:r>
            <w:proofErr w:type="spellEnd"/>
            <w:r>
              <w:rPr>
                <w:lang w:val="uk-UA"/>
              </w:rPr>
              <w:t>в</w:t>
            </w:r>
            <w:r>
              <w:t xml:space="preserve"> </w:t>
            </w:r>
          </w:p>
        </w:tc>
        <w:tc>
          <w:tcPr>
            <w:tcW w:w="1928" w:type="dxa"/>
            <w:vMerge/>
            <w:vAlign w:val="center"/>
          </w:tcPr>
          <w:p w14:paraId="7E9204AA" w14:textId="77777777" w:rsidR="00A0684F" w:rsidRDefault="00A0684F">
            <w:pPr>
              <w:jc w:val="center"/>
            </w:pPr>
          </w:p>
        </w:tc>
        <w:tc>
          <w:tcPr>
            <w:tcW w:w="1649" w:type="dxa"/>
            <w:vAlign w:val="center"/>
          </w:tcPr>
          <w:p w14:paraId="42C9F7C7" w14:textId="77777777" w:rsidR="00A0684F" w:rsidRDefault="00686B86">
            <w:pPr>
              <w:pStyle w:val="ac"/>
              <w:spacing w:before="0" w:beforeAutospacing="0" w:after="0" w:afterAutospacing="0"/>
              <w:ind w:firstLine="12"/>
              <w:jc w:val="center"/>
              <w:textAlignment w:val="baseline"/>
              <w:rPr>
                <w:lang w:val="uk-UA"/>
              </w:rPr>
            </w:pPr>
            <w:r>
              <w:rPr>
                <w:lang w:val="uk-UA"/>
              </w:rPr>
              <w:t>20</w:t>
            </w:r>
          </w:p>
        </w:tc>
      </w:tr>
      <w:tr w:rsidR="00A0684F" w14:paraId="61FFED92" w14:textId="77777777">
        <w:trPr>
          <w:trHeight w:val="394"/>
        </w:trPr>
        <w:tc>
          <w:tcPr>
            <w:tcW w:w="2542" w:type="dxa"/>
          </w:tcPr>
          <w:p w14:paraId="21A6F071" w14:textId="77777777" w:rsidR="00A0684F" w:rsidRDefault="00686B86">
            <w:pPr>
              <w:pStyle w:val="ac"/>
              <w:spacing w:before="0" w:beforeAutospacing="0" w:after="0" w:afterAutospacing="0"/>
              <w:ind w:firstLine="127"/>
              <w:textAlignment w:val="baseline"/>
              <w:rPr>
                <w:lang w:val="uk-UA"/>
              </w:rPr>
            </w:pPr>
            <w:r>
              <w:rPr>
                <w:lang w:val="uk-UA"/>
              </w:rPr>
              <w:t xml:space="preserve">Магазин Спорттоварів </w:t>
            </w:r>
          </w:p>
          <w:p w14:paraId="1C62EFC0" w14:textId="77777777" w:rsidR="00A0684F" w:rsidRDefault="00A0684F">
            <w:pPr>
              <w:pStyle w:val="ac"/>
              <w:spacing w:before="0" w:beforeAutospacing="0" w:after="0" w:afterAutospacing="0"/>
              <w:ind w:firstLine="127"/>
              <w:textAlignment w:val="baseline"/>
              <w:rPr>
                <w:lang w:val="uk-UA"/>
              </w:rPr>
            </w:pPr>
          </w:p>
        </w:tc>
        <w:tc>
          <w:tcPr>
            <w:tcW w:w="3369" w:type="dxa"/>
          </w:tcPr>
          <w:p w14:paraId="1A946448" w14:textId="77777777" w:rsidR="00A0684F" w:rsidRDefault="00686B86">
            <w:pPr>
              <w:pStyle w:val="ac"/>
              <w:spacing w:before="0" w:beforeAutospacing="0" w:after="0" w:afterAutospacing="0"/>
              <w:ind w:left="144" w:firstLine="23"/>
              <w:textAlignment w:val="baseline"/>
            </w:pPr>
            <w:proofErr w:type="spellStart"/>
            <w:r>
              <w:t>Сім'ї</w:t>
            </w:r>
            <w:proofErr w:type="spellEnd"/>
            <w:r>
              <w:t xml:space="preserve"> </w:t>
            </w:r>
            <w:proofErr w:type="spellStart"/>
            <w:r>
              <w:t>Ідзиковських</w:t>
            </w:r>
            <w:proofErr w:type="spellEnd"/>
            <w:r>
              <w:t xml:space="preserve">, 39, </w:t>
            </w:r>
            <w:proofErr w:type="spellStart"/>
            <w:r>
              <w:t>Київ</w:t>
            </w:r>
            <w:proofErr w:type="spellEnd"/>
          </w:p>
        </w:tc>
        <w:tc>
          <w:tcPr>
            <w:tcW w:w="1928" w:type="dxa"/>
            <w:vMerge w:val="restart"/>
            <w:vAlign w:val="center"/>
          </w:tcPr>
          <w:p w14:paraId="49D7D53A" w14:textId="77777777" w:rsidR="00A0684F" w:rsidRDefault="00686B86">
            <w:pPr>
              <w:pStyle w:val="ac"/>
              <w:spacing w:before="0" w:beforeAutospacing="0" w:after="0" w:afterAutospacing="0"/>
              <w:ind w:firstLine="12"/>
              <w:jc w:val="center"/>
              <w:textAlignment w:val="baseline"/>
              <w:rPr>
                <w:lang w:val="ru-RU"/>
              </w:rPr>
            </w:pPr>
            <w:r>
              <w:rPr>
                <w:lang w:val="uk"/>
              </w:rPr>
              <w:t>м² торг. площі/</w:t>
            </w:r>
          </w:p>
          <w:p w14:paraId="781BFF50" w14:textId="77777777" w:rsidR="00A0684F" w:rsidRDefault="00686B86">
            <w:pPr>
              <w:jc w:val="center"/>
            </w:pPr>
            <w:proofErr w:type="spellStart"/>
            <w:r>
              <w:rPr>
                <w:lang w:val="uk"/>
              </w:rPr>
              <w:t>роб.місць</w:t>
            </w:r>
            <w:proofErr w:type="spellEnd"/>
          </w:p>
        </w:tc>
        <w:tc>
          <w:tcPr>
            <w:tcW w:w="1649" w:type="dxa"/>
            <w:vAlign w:val="center"/>
          </w:tcPr>
          <w:p w14:paraId="651E99D2" w14:textId="77777777" w:rsidR="00A0684F" w:rsidRDefault="00686B86">
            <w:pPr>
              <w:pStyle w:val="ac"/>
              <w:spacing w:before="0" w:beforeAutospacing="0" w:after="0" w:afterAutospacing="0"/>
              <w:ind w:firstLine="12"/>
              <w:jc w:val="center"/>
              <w:textAlignment w:val="baseline"/>
              <w:rPr>
                <w:lang w:val="uk-UA"/>
              </w:rPr>
            </w:pPr>
            <w:r>
              <w:rPr>
                <w:lang w:val="uk-UA"/>
              </w:rPr>
              <w:t>20</w:t>
            </w:r>
          </w:p>
        </w:tc>
      </w:tr>
      <w:tr w:rsidR="00A0684F" w14:paraId="50C9A482" w14:textId="77777777">
        <w:trPr>
          <w:trHeight w:val="602"/>
        </w:trPr>
        <w:tc>
          <w:tcPr>
            <w:tcW w:w="2542" w:type="dxa"/>
          </w:tcPr>
          <w:p w14:paraId="3249E38A" w14:textId="77777777" w:rsidR="00A0684F" w:rsidRDefault="00686B86">
            <w:pPr>
              <w:pStyle w:val="2"/>
              <w:keepNext w:val="0"/>
              <w:keepLines w:val="0"/>
              <w:shd w:val="clear" w:color="auto" w:fill="FFFFFF"/>
              <w:spacing w:before="0" w:line="240" w:lineRule="auto"/>
              <w:ind w:left="0" w:firstLine="127"/>
              <w:jc w:val="left"/>
              <w:textAlignment w:val="baseline"/>
              <w:rPr>
                <w:rFonts w:eastAsia="Arial" w:cs="Times New Roman"/>
                <w:color w:val="5E5E5E"/>
                <w:sz w:val="24"/>
                <w:szCs w:val="24"/>
              </w:rPr>
            </w:pPr>
            <w:bookmarkStart w:id="42" w:name="_Toc200936549"/>
            <w:bookmarkStart w:id="43" w:name="_Toc200936419"/>
            <w:bookmarkStart w:id="44" w:name="_Toc200936339"/>
            <w:r>
              <w:rPr>
                <w:rFonts w:eastAsia="Arial" w:cs="Times New Roman"/>
                <w:color w:val="auto"/>
                <w:sz w:val="24"/>
                <w:szCs w:val="24"/>
                <w:shd w:val="clear" w:color="auto" w:fill="FFFFFF"/>
              </w:rPr>
              <w:t>Бутик натуральної косметики</w:t>
            </w:r>
            <w:bookmarkEnd w:id="42"/>
            <w:bookmarkEnd w:id="43"/>
            <w:bookmarkEnd w:id="44"/>
          </w:p>
        </w:tc>
        <w:tc>
          <w:tcPr>
            <w:tcW w:w="3369" w:type="dxa"/>
          </w:tcPr>
          <w:p w14:paraId="57AAF561" w14:textId="77777777" w:rsidR="00A0684F" w:rsidRDefault="00686B86">
            <w:pPr>
              <w:pStyle w:val="ac"/>
              <w:spacing w:before="0" w:beforeAutospacing="0" w:after="0" w:afterAutospacing="0"/>
              <w:ind w:left="144" w:firstLine="23"/>
              <w:textAlignment w:val="baseline"/>
            </w:pPr>
            <w:proofErr w:type="spellStart"/>
            <w:r>
              <w:t>вулиця</w:t>
            </w:r>
            <w:proofErr w:type="spellEnd"/>
            <w:r>
              <w:t xml:space="preserve"> </w:t>
            </w:r>
            <w:proofErr w:type="spellStart"/>
            <w:r>
              <w:t>Сім'ї</w:t>
            </w:r>
            <w:proofErr w:type="spellEnd"/>
            <w:r>
              <w:t xml:space="preserve"> </w:t>
            </w:r>
            <w:proofErr w:type="spellStart"/>
            <w:r>
              <w:t>Ідзиковських</w:t>
            </w:r>
            <w:proofErr w:type="spellEnd"/>
            <w:r>
              <w:t xml:space="preserve">, 39, 202, </w:t>
            </w:r>
            <w:proofErr w:type="spellStart"/>
            <w:r>
              <w:t>Київ</w:t>
            </w:r>
            <w:proofErr w:type="spellEnd"/>
          </w:p>
        </w:tc>
        <w:tc>
          <w:tcPr>
            <w:tcW w:w="1928" w:type="dxa"/>
            <w:vMerge/>
            <w:vAlign w:val="center"/>
          </w:tcPr>
          <w:p w14:paraId="549478AF" w14:textId="77777777" w:rsidR="00A0684F" w:rsidRDefault="00A0684F"/>
        </w:tc>
        <w:tc>
          <w:tcPr>
            <w:tcW w:w="1649" w:type="dxa"/>
            <w:vAlign w:val="center"/>
          </w:tcPr>
          <w:p w14:paraId="5EE6A15F" w14:textId="77777777" w:rsidR="00A0684F" w:rsidRDefault="00686B86">
            <w:pPr>
              <w:pStyle w:val="ac"/>
              <w:spacing w:before="0" w:beforeAutospacing="0" w:after="0" w:afterAutospacing="0"/>
              <w:ind w:firstLine="12"/>
              <w:jc w:val="center"/>
              <w:textAlignment w:val="baseline"/>
              <w:rPr>
                <w:lang w:val="uk-UA"/>
              </w:rPr>
            </w:pPr>
            <w:r>
              <w:rPr>
                <w:lang w:val="uk-UA"/>
              </w:rPr>
              <w:t>30</w:t>
            </w:r>
          </w:p>
        </w:tc>
      </w:tr>
      <w:tr w:rsidR="00A0684F" w14:paraId="74D830C5" w14:textId="77777777">
        <w:trPr>
          <w:trHeight w:val="552"/>
        </w:trPr>
        <w:tc>
          <w:tcPr>
            <w:tcW w:w="2542" w:type="dxa"/>
          </w:tcPr>
          <w:p w14:paraId="62B8F7C0" w14:textId="77777777" w:rsidR="00A0684F" w:rsidRDefault="00686B86">
            <w:pPr>
              <w:pStyle w:val="ac"/>
              <w:spacing w:before="0" w:beforeAutospacing="0" w:after="0" w:afterAutospacing="0"/>
              <w:ind w:firstLine="127"/>
              <w:textAlignment w:val="baseline"/>
              <w:rPr>
                <w:lang w:val="uk-UA"/>
              </w:rPr>
            </w:pPr>
            <w:r>
              <w:rPr>
                <w:lang w:val="uk-UA"/>
              </w:rPr>
              <w:t xml:space="preserve">Книжковий магазин </w:t>
            </w:r>
          </w:p>
        </w:tc>
        <w:tc>
          <w:tcPr>
            <w:tcW w:w="3369" w:type="dxa"/>
          </w:tcPr>
          <w:p w14:paraId="6D05697F" w14:textId="77777777" w:rsidR="00A0684F" w:rsidRDefault="00686B86">
            <w:pPr>
              <w:pStyle w:val="ac"/>
              <w:spacing w:before="0" w:beforeAutospacing="0" w:after="0" w:afterAutospacing="0"/>
              <w:ind w:left="144" w:firstLine="23"/>
              <w:textAlignment w:val="baseline"/>
            </w:pPr>
            <w:proofErr w:type="spellStart"/>
            <w:r>
              <w:t>вулиця</w:t>
            </w:r>
            <w:proofErr w:type="spellEnd"/>
            <w:r>
              <w:t xml:space="preserve"> </w:t>
            </w:r>
            <w:proofErr w:type="spellStart"/>
            <w:r>
              <w:t>Сім'ї</w:t>
            </w:r>
            <w:proofErr w:type="spellEnd"/>
            <w:r>
              <w:t xml:space="preserve"> </w:t>
            </w:r>
            <w:proofErr w:type="spellStart"/>
            <w:r>
              <w:t>Ідзиковських</w:t>
            </w:r>
            <w:proofErr w:type="spellEnd"/>
            <w:r>
              <w:t xml:space="preserve">, </w:t>
            </w:r>
            <w:proofErr w:type="spellStart"/>
            <w:r>
              <w:t>Київ</w:t>
            </w:r>
            <w:proofErr w:type="spellEnd"/>
          </w:p>
        </w:tc>
        <w:tc>
          <w:tcPr>
            <w:tcW w:w="1928" w:type="dxa"/>
            <w:vMerge/>
            <w:vAlign w:val="center"/>
          </w:tcPr>
          <w:p w14:paraId="03AD2ACC" w14:textId="77777777" w:rsidR="00A0684F" w:rsidRDefault="00A0684F"/>
        </w:tc>
        <w:tc>
          <w:tcPr>
            <w:tcW w:w="1649" w:type="dxa"/>
            <w:vAlign w:val="center"/>
          </w:tcPr>
          <w:p w14:paraId="254F78C0" w14:textId="77777777" w:rsidR="00A0684F" w:rsidRDefault="00686B86">
            <w:pPr>
              <w:pStyle w:val="ac"/>
              <w:spacing w:before="0" w:beforeAutospacing="0" w:after="0" w:afterAutospacing="0"/>
              <w:ind w:firstLine="12"/>
              <w:jc w:val="center"/>
              <w:textAlignment w:val="baseline"/>
              <w:rPr>
                <w:lang w:val="uk-UA"/>
              </w:rPr>
            </w:pPr>
            <w:r>
              <w:rPr>
                <w:lang w:val="uk-UA"/>
              </w:rPr>
              <w:t>100</w:t>
            </w:r>
          </w:p>
        </w:tc>
      </w:tr>
      <w:tr w:rsidR="00A0684F" w14:paraId="38F49742" w14:textId="77777777">
        <w:trPr>
          <w:trHeight w:val="482"/>
        </w:trPr>
        <w:tc>
          <w:tcPr>
            <w:tcW w:w="2542" w:type="dxa"/>
          </w:tcPr>
          <w:p w14:paraId="24D3D94C" w14:textId="77777777" w:rsidR="00A0684F" w:rsidRDefault="00686B86">
            <w:pPr>
              <w:pStyle w:val="ac"/>
              <w:spacing w:before="0" w:beforeAutospacing="0" w:after="0" w:afterAutospacing="0"/>
              <w:ind w:firstLine="127"/>
              <w:textAlignment w:val="baseline"/>
              <w:rPr>
                <w:lang w:val="uk-UA"/>
              </w:rPr>
            </w:pPr>
            <w:r>
              <w:rPr>
                <w:lang w:val="uk-UA"/>
              </w:rPr>
              <w:lastRenderedPageBreak/>
              <w:t xml:space="preserve">Магазин </w:t>
            </w:r>
            <w:proofErr w:type="spellStart"/>
            <w:r>
              <w:rPr>
                <w:lang w:val="uk-UA"/>
              </w:rPr>
              <w:t>будівльних</w:t>
            </w:r>
            <w:proofErr w:type="spellEnd"/>
            <w:r>
              <w:rPr>
                <w:lang w:val="uk-UA"/>
              </w:rPr>
              <w:t xml:space="preserve"> матеріалів </w:t>
            </w:r>
          </w:p>
        </w:tc>
        <w:tc>
          <w:tcPr>
            <w:tcW w:w="3369" w:type="dxa"/>
          </w:tcPr>
          <w:p w14:paraId="6E440974" w14:textId="77777777" w:rsidR="00A0684F" w:rsidRDefault="00686B86">
            <w:pPr>
              <w:pStyle w:val="ac"/>
              <w:spacing w:before="0" w:beforeAutospacing="0" w:after="0" w:afterAutospacing="0"/>
              <w:ind w:left="144" w:firstLine="23"/>
              <w:textAlignment w:val="baseline"/>
              <w:rPr>
                <w:lang w:val="ru-RU"/>
              </w:rPr>
            </w:pPr>
            <w:proofErr w:type="spellStart"/>
            <w:r>
              <w:rPr>
                <w:lang w:val="ru-RU"/>
              </w:rPr>
              <w:t>вулиця</w:t>
            </w:r>
            <w:proofErr w:type="spellEnd"/>
            <w:r>
              <w:rPr>
                <w:lang w:val="ru-RU"/>
              </w:rPr>
              <w:t xml:space="preserve"> </w:t>
            </w:r>
            <w:proofErr w:type="spellStart"/>
            <w:r>
              <w:rPr>
                <w:lang w:val="ru-RU"/>
              </w:rPr>
              <w:t>Академіка</w:t>
            </w:r>
            <w:proofErr w:type="spellEnd"/>
            <w:r>
              <w:rPr>
                <w:lang w:val="ru-RU"/>
              </w:rPr>
              <w:t xml:space="preserve"> </w:t>
            </w:r>
            <w:proofErr w:type="spellStart"/>
            <w:r>
              <w:rPr>
                <w:lang w:val="ru-RU"/>
              </w:rPr>
              <w:t>Возіанова</w:t>
            </w:r>
            <w:proofErr w:type="spellEnd"/>
            <w:r>
              <w:rPr>
                <w:lang w:val="ru-RU"/>
              </w:rPr>
              <w:t xml:space="preserve">, 12/25, </w:t>
            </w:r>
            <w:proofErr w:type="spellStart"/>
            <w:r>
              <w:rPr>
                <w:lang w:val="ru-RU"/>
              </w:rPr>
              <w:t>Київ</w:t>
            </w:r>
            <w:proofErr w:type="spellEnd"/>
            <w:r>
              <w:rPr>
                <w:lang w:val="ru-RU"/>
              </w:rPr>
              <w:t xml:space="preserve">, </w:t>
            </w:r>
            <w:proofErr w:type="spellStart"/>
            <w:r>
              <w:rPr>
                <w:lang w:val="ru-RU"/>
              </w:rPr>
              <w:t>Київська</w:t>
            </w:r>
            <w:proofErr w:type="spellEnd"/>
            <w:r>
              <w:rPr>
                <w:lang w:val="ru-RU"/>
              </w:rPr>
              <w:t xml:space="preserve"> область </w:t>
            </w:r>
          </w:p>
        </w:tc>
        <w:tc>
          <w:tcPr>
            <w:tcW w:w="1928" w:type="dxa"/>
            <w:vMerge/>
            <w:vAlign w:val="center"/>
          </w:tcPr>
          <w:p w14:paraId="432BA6F8" w14:textId="77777777" w:rsidR="00A0684F" w:rsidRDefault="00A0684F"/>
        </w:tc>
        <w:tc>
          <w:tcPr>
            <w:tcW w:w="1649" w:type="dxa"/>
            <w:vAlign w:val="center"/>
          </w:tcPr>
          <w:p w14:paraId="7CB14D6F" w14:textId="77777777" w:rsidR="00A0684F" w:rsidRDefault="00686B86">
            <w:pPr>
              <w:pStyle w:val="ac"/>
              <w:spacing w:before="0" w:beforeAutospacing="0" w:after="0" w:afterAutospacing="0"/>
              <w:ind w:firstLine="12"/>
              <w:jc w:val="center"/>
              <w:textAlignment w:val="baseline"/>
              <w:rPr>
                <w:lang w:val="uk-UA"/>
              </w:rPr>
            </w:pPr>
            <w:r>
              <w:rPr>
                <w:lang w:val="uk-UA"/>
              </w:rPr>
              <w:t>100</w:t>
            </w:r>
          </w:p>
        </w:tc>
      </w:tr>
      <w:tr w:rsidR="00A0684F" w14:paraId="2545DE0F" w14:textId="77777777">
        <w:trPr>
          <w:trHeight w:val="292"/>
        </w:trPr>
        <w:tc>
          <w:tcPr>
            <w:tcW w:w="2542" w:type="dxa"/>
          </w:tcPr>
          <w:p w14:paraId="1A5B833D" w14:textId="77777777" w:rsidR="00A0684F" w:rsidRDefault="00686B86">
            <w:pPr>
              <w:pStyle w:val="ac"/>
              <w:spacing w:before="0" w:beforeAutospacing="0" w:after="0" w:afterAutospacing="0"/>
              <w:ind w:firstLine="127"/>
              <w:textAlignment w:val="baseline"/>
              <w:rPr>
                <w:lang w:val="uk-UA"/>
              </w:rPr>
            </w:pPr>
            <w:r>
              <w:rPr>
                <w:lang w:val="uk-UA"/>
              </w:rPr>
              <w:t xml:space="preserve">Автомагазин </w:t>
            </w:r>
          </w:p>
        </w:tc>
        <w:tc>
          <w:tcPr>
            <w:tcW w:w="3369" w:type="dxa"/>
          </w:tcPr>
          <w:p w14:paraId="43C680D8" w14:textId="77777777" w:rsidR="00A0684F" w:rsidRDefault="00686B86">
            <w:pPr>
              <w:pStyle w:val="ac"/>
              <w:spacing w:before="0" w:beforeAutospacing="0" w:after="0" w:afterAutospacing="0"/>
              <w:ind w:left="144"/>
              <w:textAlignment w:val="baseline"/>
            </w:pPr>
            <w:r>
              <w:rPr>
                <w:lang w:val="uk-UA"/>
              </w:rPr>
              <w:t>вулиця</w:t>
            </w:r>
            <w:r>
              <w:t xml:space="preserve"> </w:t>
            </w:r>
            <w:proofErr w:type="spellStart"/>
            <w:r>
              <w:t>Смелянская</w:t>
            </w:r>
            <w:proofErr w:type="spellEnd"/>
            <w:r>
              <w:t xml:space="preserve">, 10А, </w:t>
            </w:r>
            <w:proofErr w:type="spellStart"/>
            <w:r>
              <w:t>Київ</w:t>
            </w:r>
            <w:proofErr w:type="spellEnd"/>
            <w:r>
              <w:t xml:space="preserve"> </w:t>
            </w:r>
          </w:p>
        </w:tc>
        <w:tc>
          <w:tcPr>
            <w:tcW w:w="1928" w:type="dxa"/>
            <w:vMerge/>
            <w:vAlign w:val="center"/>
          </w:tcPr>
          <w:p w14:paraId="3149B576" w14:textId="77777777" w:rsidR="00A0684F" w:rsidRDefault="00A0684F"/>
        </w:tc>
        <w:tc>
          <w:tcPr>
            <w:tcW w:w="1649" w:type="dxa"/>
            <w:vAlign w:val="center"/>
          </w:tcPr>
          <w:p w14:paraId="73C34548" w14:textId="77777777" w:rsidR="00A0684F" w:rsidRDefault="00686B86">
            <w:pPr>
              <w:pStyle w:val="ac"/>
              <w:spacing w:before="0" w:beforeAutospacing="0" w:after="0" w:afterAutospacing="0"/>
              <w:ind w:firstLine="12"/>
              <w:jc w:val="center"/>
              <w:textAlignment w:val="baseline"/>
              <w:rPr>
                <w:lang w:val="uk-UA"/>
              </w:rPr>
            </w:pPr>
            <w:r>
              <w:rPr>
                <w:lang w:val="uk-UA"/>
              </w:rPr>
              <w:t>60</w:t>
            </w:r>
          </w:p>
        </w:tc>
      </w:tr>
      <w:tr w:rsidR="00A0684F" w14:paraId="55A9D92D" w14:textId="77777777">
        <w:trPr>
          <w:trHeight w:val="120"/>
        </w:trPr>
        <w:tc>
          <w:tcPr>
            <w:tcW w:w="2542" w:type="dxa"/>
          </w:tcPr>
          <w:p w14:paraId="0464A584" w14:textId="77777777" w:rsidR="00A0684F" w:rsidRDefault="00686B86">
            <w:pPr>
              <w:pStyle w:val="ac"/>
              <w:spacing w:before="0" w:beforeAutospacing="0" w:after="0" w:afterAutospacing="0"/>
              <w:ind w:firstLine="127"/>
              <w:textAlignment w:val="baseline"/>
              <w:rPr>
                <w:lang w:val="uk-UA"/>
              </w:rPr>
            </w:pPr>
            <w:r>
              <w:rPr>
                <w:lang w:val="uk-UA"/>
              </w:rPr>
              <w:t>Інтернет-магазин</w:t>
            </w:r>
          </w:p>
        </w:tc>
        <w:tc>
          <w:tcPr>
            <w:tcW w:w="3369" w:type="dxa"/>
          </w:tcPr>
          <w:p w14:paraId="242E780B" w14:textId="77777777" w:rsidR="00A0684F" w:rsidRDefault="00686B86">
            <w:pPr>
              <w:pStyle w:val="ac"/>
              <w:spacing w:before="0" w:beforeAutospacing="0" w:after="0" w:afterAutospacing="0"/>
              <w:ind w:left="144"/>
              <w:textAlignment w:val="baseline"/>
              <w:rPr>
                <w:lang w:val="uk-UA"/>
              </w:rPr>
            </w:pPr>
            <w:r>
              <w:rPr>
                <w:lang w:val="uk-UA"/>
              </w:rPr>
              <w:t xml:space="preserve">вулиця Володимира </w:t>
            </w:r>
            <w:proofErr w:type="spellStart"/>
            <w:r>
              <w:rPr>
                <w:lang w:val="uk-UA"/>
              </w:rPr>
              <w:t>Сікевича</w:t>
            </w:r>
            <w:proofErr w:type="spellEnd"/>
            <w:r>
              <w:rPr>
                <w:lang w:val="uk-UA"/>
              </w:rPr>
              <w:t xml:space="preserve">, 16, </w:t>
            </w:r>
            <w:r>
              <w:rPr>
                <w:lang w:val="uk-UA"/>
              </w:rPr>
              <w:t>Київ</w:t>
            </w:r>
          </w:p>
        </w:tc>
        <w:tc>
          <w:tcPr>
            <w:tcW w:w="1928" w:type="dxa"/>
            <w:vMerge/>
            <w:vAlign w:val="center"/>
          </w:tcPr>
          <w:p w14:paraId="25C01597" w14:textId="77777777" w:rsidR="00A0684F" w:rsidRDefault="00A0684F"/>
        </w:tc>
        <w:tc>
          <w:tcPr>
            <w:tcW w:w="1649" w:type="dxa"/>
            <w:vAlign w:val="center"/>
          </w:tcPr>
          <w:p w14:paraId="5509024B" w14:textId="77777777" w:rsidR="00A0684F" w:rsidRDefault="00686B86">
            <w:pPr>
              <w:pStyle w:val="ac"/>
              <w:spacing w:before="0" w:beforeAutospacing="0" w:after="0" w:afterAutospacing="0"/>
              <w:ind w:firstLine="12"/>
              <w:jc w:val="center"/>
              <w:textAlignment w:val="baseline"/>
              <w:rPr>
                <w:lang w:val="uk-UA"/>
              </w:rPr>
            </w:pPr>
            <w:r>
              <w:rPr>
                <w:lang w:val="uk-UA"/>
              </w:rPr>
              <w:t>20</w:t>
            </w:r>
          </w:p>
        </w:tc>
      </w:tr>
      <w:tr w:rsidR="00A0684F" w14:paraId="0D7D5229" w14:textId="77777777">
        <w:trPr>
          <w:trHeight w:val="90"/>
        </w:trPr>
        <w:tc>
          <w:tcPr>
            <w:tcW w:w="2542" w:type="dxa"/>
          </w:tcPr>
          <w:p w14:paraId="6FFD7CB2" w14:textId="77777777" w:rsidR="00A0684F" w:rsidRDefault="00686B86">
            <w:pPr>
              <w:pStyle w:val="ac"/>
              <w:spacing w:before="0" w:beforeAutospacing="0" w:after="0" w:afterAutospacing="0"/>
              <w:ind w:firstLine="127"/>
              <w:textAlignment w:val="baseline"/>
              <w:rPr>
                <w:lang w:val="uk-UA"/>
              </w:rPr>
            </w:pPr>
            <w:r>
              <w:rPr>
                <w:lang w:val="uk-UA"/>
              </w:rPr>
              <w:t>Магазин “Все для дому”</w:t>
            </w:r>
          </w:p>
        </w:tc>
        <w:tc>
          <w:tcPr>
            <w:tcW w:w="3369" w:type="dxa"/>
          </w:tcPr>
          <w:p w14:paraId="6AA5A156" w14:textId="77777777" w:rsidR="00A0684F" w:rsidRDefault="00686B86">
            <w:pPr>
              <w:pStyle w:val="ac"/>
              <w:spacing w:before="0" w:beforeAutospacing="0" w:after="0" w:afterAutospacing="0"/>
              <w:ind w:left="144"/>
              <w:textAlignment w:val="baseline"/>
              <w:rPr>
                <w:lang w:val="uk-UA"/>
              </w:rPr>
            </w:pPr>
            <w:r>
              <w:rPr>
                <w:lang w:val="uk-UA"/>
              </w:rPr>
              <w:t xml:space="preserve">вулиця Володимира </w:t>
            </w:r>
            <w:proofErr w:type="spellStart"/>
            <w:r>
              <w:rPr>
                <w:lang w:val="uk-UA"/>
              </w:rPr>
              <w:t>Сікевича</w:t>
            </w:r>
            <w:proofErr w:type="spellEnd"/>
            <w:r>
              <w:rPr>
                <w:lang w:val="uk-UA"/>
              </w:rPr>
              <w:t>, 20, Київ</w:t>
            </w:r>
          </w:p>
        </w:tc>
        <w:tc>
          <w:tcPr>
            <w:tcW w:w="1928" w:type="dxa"/>
            <w:vMerge/>
            <w:vAlign w:val="center"/>
          </w:tcPr>
          <w:p w14:paraId="6F2B5700" w14:textId="77777777" w:rsidR="00A0684F" w:rsidRDefault="00A0684F"/>
        </w:tc>
        <w:tc>
          <w:tcPr>
            <w:tcW w:w="1649" w:type="dxa"/>
            <w:vAlign w:val="center"/>
          </w:tcPr>
          <w:p w14:paraId="6CB59761" w14:textId="77777777" w:rsidR="00A0684F" w:rsidRDefault="00686B86">
            <w:pPr>
              <w:pStyle w:val="ac"/>
              <w:spacing w:before="0" w:beforeAutospacing="0" w:after="0" w:afterAutospacing="0"/>
              <w:ind w:firstLine="12"/>
              <w:jc w:val="center"/>
              <w:textAlignment w:val="baseline"/>
              <w:rPr>
                <w:lang w:val="uk-UA"/>
              </w:rPr>
            </w:pPr>
            <w:r>
              <w:rPr>
                <w:lang w:val="uk-UA"/>
              </w:rPr>
              <w:t>30</w:t>
            </w:r>
          </w:p>
        </w:tc>
      </w:tr>
      <w:tr w:rsidR="00A0684F" w14:paraId="6B2BFFD0" w14:textId="77777777">
        <w:trPr>
          <w:trHeight w:val="121"/>
        </w:trPr>
        <w:tc>
          <w:tcPr>
            <w:tcW w:w="2542" w:type="dxa"/>
          </w:tcPr>
          <w:p w14:paraId="1BC5B45B" w14:textId="77777777" w:rsidR="00A0684F" w:rsidRDefault="00686B86">
            <w:pPr>
              <w:pStyle w:val="ac"/>
              <w:spacing w:before="0" w:beforeAutospacing="0" w:after="0" w:afterAutospacing="0"/>
              <w:ind w:firstLine="127"/>
              <w:textAlignment w:val="baseline"/>
              <w:rPr>
                <w:lang w:val="uk-UA"/>
              </w:rPr>
            </w:pPr>
            <w:r>
              <w:rPr>
                <w:lang w:val="uk-UA"/>
              </w:rPr>
              <w:t xml:space="preserve">Магазин товарів для дому </w:t>
            </w:r>
          </w:p>
        </w:tc>
        <w:tc>
          <w:tcPr>
            <w:tcW w:w="3369" w:type="dxa"/>
          </w:tcPr>
          <w:p w14:paraId="0AA4C926" w14:textId="77777777" w:rsidR="00A0684F" w:rsidRDefault="00686B86">
            <w:pPr>
              <w:pStyle w:val="ac"/>
              <w:spacing w:before="0" w:beforeAutospacing="0" w:after="0" w:afterAutospacing="0"/>
              <w:ind w:left="144"/>
              <w:textAlignment w:val="baseline"/>
              <w:rPr>
                <w:lang w:val="uk-UA"/>
              </w:rPr>
            </w:pPr>
            <w:r>
              <w:rPr>
                <w:lang w:val="uk-UA"/>
              </w:rPr>
              <w:t xml:space="preserve">вулиця Володимира </w:t>
            </w:r>
            <w:proofErr w:type="spellStart"/>
            <w:r>
              <w:rPr>
                <w:lang w:val="uk-UA"/>
              </w:rPr>
              <w:t>Сікевича</w:t>
            </w:r>
            <w:proofErr w:type="spellEnd"/>
            <w:r>
              <w:rPr>
                <w:lang w:val="uk-UA"/>
              </w:rPr>
              <w:t>, 20, Київ</w:t>
            </w:r>
          </w:p>
        </w:tc>
        <w:tc>
          <w:tcPr>
            <w:tcW w:w="1928" w:type="dxa"/>
            <w:vMerge/>
            <w:vAlign w:val="center"/>
          </w:tcPr>
          <w:p w14:paraId="6EC57238" w14:textId="77777777" w:rsidR="00A0684F" w:rsidRDefault="00A0684F"/>
        </w:tc>
        <w:tc>
          <w:tcPr>
            <w:tcW w:w="1649" w:type="dxa"/>
            <w:vAlign w:val="center"/>
          </w:tcPr>
          <w:p w14:paraId="27BBD01F" w14:textId="77777777" w:rsidR="00A0684F" w:rsidRDefault="00686B86">
            <w:pPr>
              <w:pStyle w:val="ac"/>
              <w:spacing w:before="0" w:beforeAutospacing="0" w:after="0" w:afterAutospacing="0"/>
              <w:ind w:firstLine="12"/>
              <w:jc w:val="center"/>
              <w:textAlignment w:val="baseline"/>
              <w:rPr>
                <w:lang w:val="uk-UA"/>
              </w:rPr>
            </w:pPr>
            <w:r>
              <w:rPr>
                <w:lang w:val="uk-UA"/>
              </w:rPr>
              <w:t>30</w:t>
            </w:r>
          </w:p>
        </w:tc>
      </w:tr>
      <w:tr w:rsidR="00A0684F" w14:paraId="23045792" w14:textId="77777777">
        <w:trPr>
          <w:trHeight w:val="349"/>
        </w:trPr>
        <w:tc>
          <w:tcPr>
            <w:tcW w:w="2542" w:type="dxa"/>
          </w:tcPr>
          <w:p w14:paraId="1201C481" w14:textId="77777777" w:rsidR="00A0684F" w:rsidRDefault="00686B86">
            <w:pPr>
              <w:pStyle w:val="ac"/>
              <w:spacing w:before="0" w:beforeAutospacing="0" w:after="0" w:afterAutospacing="0"/>
              <w:ind w:firstLine="127"/>
              <w:textAlignment w:val="baseline"/>
              <w:rPr>
                <w:lang w:val="uk-UA"/>
              </w:rPr>
            </w:pPr>
            <w:r>
              <w:rPr>
                <w:lang w:val="uk-UA"/>
              </w:rPr>
              <w:t xml:space="preserve">Магазин кондиціонерів </w:t>
            </w:r>
          </w:p>
        </w:tc>
        <w:tc>
          <w:tcPr>
            <w:tcW w:w="3369" w:type="dxa"/>
          </w:tcPr>
          <w:p w14:paraId="68DC38BE" w14:textId="77777777" w:rsidR="00A0684F" w:rsidRDefault="00686B86">
            <w:pPr>
              <w:pStyle w:val="ac"/>
              <w:spacing w:before="0" w:beforeAutospacing="0" w:after="0" w:afterAutospacing="0"/>
              <w:ind w:left="144"/>
              <w:textAlignment w:val="baseline"/>
              <w:rPr>
                <w:lang w:val="uk-UA"/>
              </w:rPr>
            </w:pPr>
            <w:r>
              <w:rPr>
                <w:lang w:val="uk-UA"/>
              </w:rPr>
              <w:t xml:space="preserve">вулиця Володимира </w:t>
            </w:r>
            <w:proofErr w:type="spellStart"/>
            <w:r>
              <w:rPr>
                <w:lang w:val="uk-UA"/>
              </w:rPr>
              <w:t>Сікевича</w:t>
            </w:r>
            <w:proofErr w:type="spellEnd"/>
            <w:r>
              <w:rPr>
                <w:lang w:val="uk-UA"/>
              </w:rPr>
              <w:t>, 20, Київ</w:t>
            </w:r>
          </w:p>
        </w:tc>
        <w:tc>
          <w:tcPr>
            <w:tcW w:w="1928" w:type="dxa"/>
            <w:vMerge/>
            <w:vAlign w:val="center"/>
          </w:tcPr>
          <w:p w14:paraId="6379AD7C" w14:textId="77777777" w:rsidR="00A0684F" w:rsidRDefault="00A0684F"/>
        </w:tc>
        <w:tc>
          <w:tcPr>
            <w:tcW w:w="1649" w:type="dxa"/>
            <w:vAlign w:val="center"/>
          </w:tcPr>
          <w:p w14:paraId="4E014D6E" w14:textId="77777777" w:rsidR="00A0684F" w:rsidRDefault="00686B86">
            <w:pPr>
              <w:pStyle w:val="ac"/>
              <w:spacing w:before="0" w:beforeAutospacing="0" w:after="0" w:afterAutospacing="0"/>
              <w:ind w:firstLine="12"/>
              <w:jc w:val="center"/>
              <w:textAlignment w:val="baseline"/>
              <w:rPr>
                <w:lang w:val="uk-UA"/>
              </w:rPr>
            </w:pPr>
            <w:r>
              <w:rPr>
                <w:lang w:val="uk-UA"/>
              </w:rPr>
              <w:t>15</w:t>
            </w:r>
          </w:p>
        </w:tc>
      </w:tr>
      <w:tr w:rsidR="00A0684F" w14:paraId="01D6DCC7" w14:textId="77777777">
        <w:trPr>
          <w:trHeight w:val="281"/>
        </w:trPr>
        <w:tc>
          <w:tcPr>
            <w:tcW w:w="2542" w:type="dxa"/>
          </w:tcPr>
          <w:p w14:paraId="78A03103" w14:textId="77777777" w:rsidR="00A0684F" w:rsidRDefault="00686B86">
            <w:pPr>
              <w:pStyle w:val="ac"/>
              <w:spacing w:before="0" w:beforeAutospacing="0" w:after="0" w:afterAutospacing="0"/>
              <w:ind w:firstLine="127"/>
              <w:textAlignment w:val="baseline"/>
              <w:rPr>
                <w:lang w:val="uk-UA"/>
              </w:rPr>
            </w:pPr>
            <w:r>
              <w:rPr>
                <w:lang w:val="uk-UA"/>
              </w:rPr>
              <w:t>Інтернет-магазин</w:t>
            </w:r>
          </w:p>
        </w:tc>
        <w:tc>
          <w:tcPr>
            <w:tcW w:w="3369" w:type="dxa"/>
          </w:tcPr>
          <w:p w14:paraId="34852A0A" w14:textId="77777777" w:rsidR="00A0684F" w:rsidRDefault="00686B86">
            <w:pPr>
              <w:pStyle w:val="ac"/>
              <w:spacing w:before="0" w:beforeAutospacing="0" w:after="0" w:afterAutospacing="0"/>
              <w:ind w:left="144"/>
              <w:textAlignment w:val="baseline"/>
              <w:rPr>
                <w:lang w:val="uk-UA"/>
              </w:rPr>
            </w:pPr>
            <w:r>
              <w:rPr>
                <w:lang w:val="uk-UA"/>
              </w:rPr>
              <w:t xml:space="preserve">вхід зі сторони, вул. Смілянська, вулиця Волинська, 10/31, Київ </w:t>
            </w:r>
          </w:p>
        </w:tc>
        <w:tc>
          <w:tcPr>
            <w:tcW w:w="1928" w:type="dxa"/>
            <w:vMerge/>
            <w:vAlign w:val="center"/>
          </w:tcPr>
          <w:p w14:paraId="73AA957A" w14:textId="77777777" w:rsidR="00A0684F" w:rsidRDefault="00A0684F"/>
        </w:tc>
        <w:tc>
          <w:tcPr>
            <w:tcW w:w="1649" w:type="dxa"/>
            <w:vAlign w:val="center"/>
          </w:tcPr>
          <w:p w14:paraId="72354CF9" w14:textId="77777777" w:rsidR="00A0684F" w:rsidRDefault="00686B86">
            <w:pPr>
              <w:pStyle w:val="ac"/>
              <w:spacing w:before="0" w:beforeAutospacing="0" w:after="0" w:afterAutospacing="0"/>
              <w:jc w:val="center"/>
              <w:textAlignment w:val="baseline"/>
              <w:rPr>
                <w:lang w:val="uk-UA"/>
              </w:rPr>
            </w:pPr>
            <w:r>
              <w:rPr>
                <w:lang w:val="uk-UA"/>
              </w:rPr>
              <w:t>20</w:t>
            </w:r>
          </w:p>
        </w:tc>
      </w:tr>
      <w:tr w:rsidR="00A0684F" w14:paraId="7B61A0B6" w14:textId="77777777">
        <w:trPr>
          <w:trHeight w:val="197"/>
        </w:trPr>
        <w:tc>
          <w:tcPr>
            <w:tcW w:w="2542" w:type="dxa"/>
          </w:tcPr>
          <w:p w14:paraId="2AE07C8F" w14:textId="77777777" w:rsidR="00A0684F" w:rsidRDefault="00686B86">
            <w:pPr>
              <w:pStyle w:val="ac"/>
              <w:spacing w:before="0" w:beforeAutospacing="0" w:after="0" w:afterAutospacing="0"/>
              <w:ind w:firstLine="127"/>
              <w:textAlignment w:val="baseline"/>
              <w:rPr>
                <w:lang w:val="uk-UA"/>
              </w:rPr>
            </w:pPr>
            <w:r>
              <w:rPr>
                <w:lang w:val="uk-UA"/>
              </w:rPr>
              <w:t xml:space="preserve">Магазин велосипедів </w:t>
            </w:r>
          </w:p>
        </w:tc>
        <w:tc>
          <w:tcPr>
            <w:tcW w:w="3369" w:type="dxa"/>
          </w:tcPr>
          <w:p w14:paraId="0117519F" w14:textId="77777777" w:rsidR="00A0684F" w:rsidRDefault="00686B86">
            <w:pPr>
              <w:pStyle w:val="ac"/>
              <w:spacing w:before="0" w:beforeAutospacing="0" w:after="0" w:afterAutospacing="0"/>
              <w:ind w:left="144"/>
              <w:textAlignment w:val="baseline"/>
              <w:rPr>
                <w:lang w:val="uk-UA"/>
              </w:rPr>
            </w:pPr>
            <w:r>
              <w:rPr>
                <w:lang w:val="uk-UA"/>
              </w:rPr>
              <w:t>вулиця Смілянська, 10/31, Київ</w:t>
            </w:r>
          </w:p>
        </w:tc>
        <w:tc>
          <w:tcPr>
            <w:tcW w:w="1928" w:type="dxa"/>
            <w:vMerge/>
            <w:vAlign w:val="center"/>
          </w:tcPr>
          <w:p w14:paraId="76A2F8CE" w14:textId="77777777" w:rsidR="00A0684F" w:rsidRDefault="00A0684F"/>
        </w:tc>
        <w:tc>
          <w:tcPr>
            <w:tcW w:w="1649" w:type="dxa"/>
            <w:vAlign w:val="center"/>
          </w:tcPr>
          <w:p w14:paraId="652FF1F1" w14:textId="77777777" w:rsidR="00A0684F" w:rsidRDefault="00686B86">
            <w:pPr>
              <w:pStyle w:val="ac"/>
              <w:spacing w:before="0" w:beforeAutospacing="0" w:after="0" w:afterAutospacing="0"/>
              <w:ind w:firstLine="12"/>
              <w:jc w:val="center"/>
              <w:textAlignment w:val="baseline"/>
              <w:rPr>
                <w:lang w:val="uk-UA"/>
              </w:rPr>
            </w:pPr>
            <w:r>
              <w:rPr>
                <w:lang w:val="uk-UA"/>
              </w:rPr>
              <w:t>20</w:t>
            </w:r>
          </w:p>
        </w:tc>
      </w:tr>
      <w:tr w:rsidR="00A0684F" w14:paraId="691A2A1B" w14:textId="77777777">
        <w:trPr>
          <w:trHeight w:val="163"/>
        </w:trPr>
        <w:tc>
          <w:tcPr>
            <w:tcW w:w="2542" w:type="dxa"/>
          </w:tcPr>
          <w:p w14:paraId="6B5F511D" w14:textId="77777777" w:rsidR="00A0684F" w:rsidRDefault="00686B86">
            <w:pPr>
              <w:pStyle w:val="ac"/>
              <w:spacing w:before="0" w:beforeAutospacing="0" w:after="0" w:afterAutospacing="0"/>
              <w:ind w:firstLine="127"/>
              <w:textAlignment w:val="baseline"/>
              <w:rPr>
                <w:lang w:val="uk-UA"/>
              </w:rPr>
            </w:pPr>
            <w:r>
              <w:rPr>
                <w:lang w:val="uk-UA"/>
              </w:rPr>
              <w:t xml:space="preserve">Магазин </w:t>
            </w:r>
            <w:proofErr w:type="spellStart"/>
            <w:r>
              <w:rPr>
                <w:lang w:val="uk-UA"/>
              </w:rPr>
              <w:t>Вейп</w:t>
            </w:r>
            <w:proofErr w:type="spellEnd"/>
            <w:r>
              <w:rPr>
                <w:lang w:val="uk-UA"/>
              </w:rPr>
              <w:t xml:space="preserve"> Шоп </w:t>
            </w:r>
          </w:p>
        </w:tc>
        <w:tc>
          <w:tcPr>
            <w:tcW w:w="3369" w:type="dxa"/>
          </w:tcPr>
          <w:p w14:paraId="42B7AE0F" w14:textId="77777777" w:rsidR="00A0684F" w:rsidRDefault="00686B86">
            <w:pPr>
              <w:pStyle w:val="ac"/>
              <w:spacing w:before="0" w:beforeAutospacing="0" w:after="0" w:afterAutospacing="0"/>
              <w:ind w:left="144"/>
              <w:textAlignment w:val="baseline"/>
              <w:rPr>
                <w:lang w:val="uk-UA"/>
              </w:rPr>
            </w:pPr>
            <w:r>
              <w:rPr>
                <w:lang w:val="uk-UA"/>
              </w:rPr>
              <w:t xml:space="preserve">вулиця Смілянська, 8, Київ </w:t>
            </w:r>
          </w:p>
        </w:tc>
        <w:tc>
          <w:tcPr>
            <w:tcW w:w="1928" w:type="dxa"/>
            <w:vMerge/>
            <w:vAlign w:val="center"/>
          </w:tcPr>
          <w:p w14:paraId="1B9D5E47" w14:textId="77777777" w:rsidR="00A0684F" w:rsidRDefault="00A0684F"/>
        </w:tc>
        <w:tc>
          <w:tcPr>
            <w:tcW w:w="1649" w:type="dxa"/>
            <w:vAlign w:val="center"/>
          </w:tcPr>
          <w:p w14:paraId="7F3681B0" w14:textId="77777777" w:rsidR="00A0684F" w:rsidRDefault="00686B86">
            <w:pPr>
              <w:pStyle w:val="ac"/>
              <w:spacing w:before="0" w:beforeAutospacing="0" w:after="0" w:afterAutospacing="0"/>
              <w:ind w:firstLine="12"/>
              <w:jc w:val="center"/>
              <w:textAlignment w:val="baseline"/>
              <w:rPr>
                <w:lang w:val="uk-UA"/>
              </w:rPr>
            </w:pPr>
            <w:r>
              <w:rPr>
                <w:lang w:val="uk-UA"/>
              </w:rPr>
              <w:t>15</w:t>
            </w:r>
          </w:p>
        </w:tc>
      </w:tr>
      <w:tr w:rsidR="00A0684F" w14:paraId="532F7477" w14:textId="77777777">
        <w:trPr>
          <w:trHeight w:val="258"/>
        </w:trPr>
        <w:tc>
          <w:tcPr>
            <w:tcW w:w="2542" w:type="dxa"/>
          </w:tcPr>
          <w:p w14:paraId="2BCE40AD" w14:textId="77777777" w:rsidR="00A0684F" w:rsidRDefault="00686B86">
            <w:pPr>
              <w:pStyle w:val="ac"/>
              <w:spacing w:before="0" w:beforeAutospacing="0" w:after="0" w:afterAutospacing="0"/>
              <w:ind w:firstLine="127"/>
              <w:textAlignment w:val="baseline"/>
              <w:rPr>
                <w:lang w:val="uk-UA"/>
              </w:rPr>
            </w:pPr>
            <w:r>
              <w:rPr>
                <w:lang w:val="uk-UA"/>
              </w:rPr>
              <w:t xml:space="preserve">Магазин для </w:t>
            </w:r>
            <w:proofErr w:type="spellStart"/>
            <w:r>
              <w:rPr>
                <w:lang w:val="uk-UA"/>
              </w:rPr>
              <w:t>автомобілей</w:t>
            </w:r>
            <w:proofErr w:type="spellEnd"/>
            <w:r>
              <w:rPr>
                <w:lang w:val="uk-UA"/>
              </w:rPr>
              <w:t xml:space="preserve"> </w:t>
            </w:r>
          </w:p>
        </w:tc>
        <w:tc>
          <w:tcPr>
            <w:tcW w:w="3369" w:type="dxa"/>
          </w:tcPr>
          <w:p w14:paraId="2293F1C9" w14:textId="77777777" w:rsidR="00A0684F" w:rsidRDefault="00686B86">
            <w:pPr>
              <w:pStyle w:val="ac"/>
              <w:spacing w:before="0" w:beforeAutospacing="0" w:after="0" w:afterAutospacing="0"/>
              <w:ind w:left="144"/>
              <w:textAlignment w:val="baseline"/>
              <w:rPr>
                <w:lang w:val="uk-UA"/>
              </w:rPr>
            </w:pPr>
            <w:r>
              <w:rPr>
                <w:lang w:val="uk-UA"/>
              </w:rPr>
              <w:t>проспект Повітряних Сил, 58, Київ</w:t>
            </w:r>
          </w:p>
        </w:tc>
        <w:tc>
          <w:tcPr>
            <w:tcW w:w="1928" w:type="dxa"/>
            <w:vMerge/>
            <w:vAlign w:val="center"/>
          </w:tcPr>
          <w:p w14:paraId="20AF63B2" w14:textId="77777777" w:rsidR="00A0684F" w:rsidRDefault="00A0684F"/>
        </w:tc>
        <w:tc>
          <w:tcPr>
            <w:tcW w:w="1649" w:type="dxa"/>
            <w:vAlign w:val="center"/>
          </w:tcPr>
          <w:p w14:paraId="03905592" w14:textId="77777777" w:rsidR="00A0684F" w:rsidRDefault="00686B86">
            <w:pPr>
              <w:pStyle w:val="ac"/>
              <w:spacing w:before="0" w:beforeAutospacing="0" w:after="0" w:afterAutospacing="0"/>
              <w:ind w:firstLine="12"/>
              <w:jc w:val="center"/>
              <w:textAlignment w:val="baseline"/>
              <w:rPr>
                <w:lang w:val="uk-UA"/>
              </w:rPr>
            </w:pPr>
            <w:r>
              <w:rPr>
                <w:lang w:val="uk-UA"/>
              </w:rPr>
              <w:t>20</w:t>
            </w:r>
          </w:p>
        </w:tc>
      </w:tr>
      <w:tr w:rsidR="00A0684F" w14:paraId="28B90785" w14:textId="77777777">
        <w:trPr>
          <w:trHeight w:val="242"/>
        </w:trPr>
        <w:tc>
          <w:tcPr>
            <w:tcW w:w="2542" w:type="dxa"/>
          </w:tcPr>
          <w:p w14:paraId="5E93DC6F" w14:textId="77777777" w:rsidR="00A0684F" w:rsidRDefault="00686B86">
            <w:pPr>
              <w:pStyle w:val="ac"/>
              <w:spacing w:before="0" w:beforeAutospacing="0" w:after="0" w:afterAutospacing="0"/>
              <w:ind w:firstLine="127"/>
              <w:textAlignment w:val="baseline"/>
              <w:rPr>
                <w:lang w:val="uk-UA"/>
              </w:rPr>
            </w:pPr>
            <w:r>
              <w:rPr>
                <w:lang w:val="uk-UA"/>
              </w:rPr>
              <w:t xml:space="preserve">Інтернет-магазин РОЗЕТКА </w:t>
            </w:r>
          </w:p>
        </w:tc>
        <w:tc>
          <w:tcPr>
            <w:tcW w:w="3369" w:type="dxa"/>
          </w:tcPr>
          <w:p w14:paraId="697C7B0B" w14:textId="77777777" w:rsidR="00A0684F" w:rsidRDefault="00686B86">
            <w:pPr>
              <w:pStyle w:val="ac"/>
              <w:spacing w:before="0" w:beforeAutospacing="0" w:after="0" w:afterAutospacing="0"/>
              <w:ind w:left="144"/>
              <w:textAlignment w:val="baseline"/>
              <w:rPr>
                <w:lang w:val="uk-UA"/>
              </w:rPr>
            </w:pPr>
            <w:r>
              <w:rPr>
                <w:lang w:val="uk-UA"/>
              </w:rPr>
              <w:t>проспект Повітряних Сил, 56, Київ</w:t>
            </w:r>
          </w:p>
        </w:tc>
        <w:tc>
          <w:tcPr>
            <w:tcW w:w="1928" w:type="dxa"/>
            <w:vMerge/>
            <w:vAlign w:val="center"/>
          </w:tcPr>
          <w:p w14:paraId="67894456" w14:textId="77777777" w:rsidR="00A0684F" w:rsidRDefault="00A0684F"/>
        </w:tc>
        <w:tc>
          <w:tcPr>
            <w:tcW w:w="1649" w:type="dxa"/>
            <w:vAlign w:val="center"/>
          </w:tcPr>
          <w:p w14:paraId="180F944D" w14:textId="77777777" w:rsidR="00A0684F" w:rsidRDefault="00686B86">
            <w:pPr>
              <w:pStyle w:val="ac"/>
              <w:spacing w:before="0" w:beforeAutospacing="0" w:after="0" w:afterAutospacing="0"/>
              <w:ind w:firstLine="12"/>
              <w:jc w:val="center"/>
              <w:textAlignment w:val="baseline"/>
              <w:rPr>
                <w:lang w:val="uk-UA"/>
              </w:rPr>
            </w:pPr>
            <w:r>
              <w:rPr>
                <w:lang w:val="uk-UA"/>
              </w:rPr>
              <w:t>20</w:t>
            </w:r>
          </w:p>
        </w:tc>
      </w:tr>
      <w:tr w:rsidR="00A0684F" w14:paraId="0537EBE5" w14:textId="77777777">
        <w:trPr>
          <w:trHeight w:val="94"/>
        </w:trPr>
        <w:tc>
          <w:tcPr>
            <w:tcW w:w="2542" w:type="dxa"/>
          </w:tcPr>
          <w:p w14:paraId="5D623FF9" w14:textId="77777777" w:rsidR="00A0684F" w:rsidRDefault="00686B86">
            <w:pPr>
              <w:pStyle w:val="ac"/>
              <w:spacing w:before="0" w:beforeAutospacing="0" w:after="0" w:afterAutospacing="0"/>
              <w:ind w:firstLine="127"/>
              <w:textAlignment w:val="baseline"/>
              <w:rPr>
                <w:lang w:val="uk-UA"/>
              </w:rPr>
            </w:pPr>
            <w:r>
              <w:rPr>
                <w:lang w:val="uk-UA"/>
              </w:rPr>
              <w:t xml:space="preserve">Магазин косметичних товарів </w:t>
            </w:r>
          </w:p>
        </w:tc>
        <w:tc>
          <w:tcPr>
            <w:tcW w:w="3369" w:type="dxa"/>
          </w:tcPr>
          <w:p w14:paraId="1D3D1850" w14:textId="77777777" w:rsidR="00A0684F" w:rsidRDefault="00686B86">
            <w:pPr>
              <w:pStyle w:val="ac"/>
              <w:spacing w:before="0" w:beforeAutospacing="0" w:after="0" w:afterAutospacing="0"/>
              <w:ind w:left="144"/>
              <w:textAlignment w:val="baseline"/>
              <w:rPr>
                <w:lang w:val="uk-UA"/>
              </w:rPr>
            </w:pPr>
            <w:r>
              <w:rPr>
                <w:lang w:val="uk-UA"/>
              </w:rPr>
              <w:t>проспект Повітряних Сил, 56Б, Київ</w:t>
            </w:r>
          </w:p>
        </w:tc>
        <w:tc>
          <w:tcPr>
            <w:tcW w:w="1928" w:type="dxa"/>
            <w:vMerge/>
            <w:vAlign w:val="center"/>
          </w:tcPr>
          <w:p w14:paraId="4BDA7B45" w14:textId="77777777" w:rsidR="00A0684F" w:rsidRDefault="00A0684F"/>
        </w:tc>
        <w:tc>
          <w:tcPr>
            <w:tcW w:w="1649" w:type="dxa"/>
            <w:vAlign w:val="center"/>
          </w:tcPr>
          <w:p w14:paraId="17B7E77A" w14:textId="77777777" w:rsidR="00A0684F" w:rsidRDefault="00686B86">
            <w:pPr>
              <w:pStyle w:val="ac"/>
              <w:spacing w:before="0" w:beforeAutospacing="0" w:after="0" w:afterAutospacing="0"/>
              <w:ind w:firstLine="12"/>
              <w:jc w:val="center"/>
              <w:textAlignment w:val="baseline"/>
              <w:rPr>
                <w:lang w:val="uk-UA"/>
              </w:rPr>
            </w:pPr>
            <w:r>
              <w:rPr>
                <w:lang w:val="uk-UA"/>
              </w:rPr>
              <w:t>30</w:t>
            </w:r>
          </w:p>
        </w:tc>
      </w:tr>
      <w:tr w:rsidR="00A0684F" w14:paraId="256C3581" w14:textId="77777777">
        <w:trPr>
          <w:trHeight w:val="122"/>
        </w:trPr>
        <w:tc>
          <w:tcPr>
            <w:tcW w:w="2542" w:type="dxa"/>
          </w:tcPr>
          <w:p w14:paraId="4D6168FD" w14:textId="77777777" w:rsidR="00A0684F" w:rsidRDefault="00686B86">
            <w:pPr>
              <w:pStyle w:val="ac"/>
              <w:spacing w:before="0" w:beforeAutospacing="0" w:after="0" w:afterAutospacing="0"/>
              <w:ind w:firstLine="127"/>
              <w:textAlignment w:val="baseline"/>
              <w:rPr>
                <w:lang w:val="uk-UA"/>
              </w:rPr>
            </w:pPr>
            <w:r>
              <w:rPr>
                <w:lang w:val="uk-UA"/>
              </w:rPr>
              <w:t xml:space="preserve">Магазин одягу </w:t>
            </w:r>
          </w:p>
        </w:tc>
        <w:tc>
          <w:tcPr>
            <w:tcW w:w="3369" w:type="dxa"/>
          </w:tcPr>
          <w:p w14:paraId="2D057F9D" w14:textId="77777777" w:rsidR="00A0684F" w:rsidRDefault="00686B86">
            <w:pPr>
              <w:pStyle w:val="ac"/>
              <w:spacing w:before="0" w:beforeAutospacing="0" w:after="0" w:afterAutospacing="0"/>
              <w:ind w:left="144"/>
              <w:textAlignment w:val="baseline"/>
              <w:rPr>
                <w:lang w:val="uk-UA"/>
              </w:rPr>
            </w:pPr>
            <w:r>
              <w:rPr>
                <w:lang w:val="uk-UA"/>
              </w:rPr>
              <w:t xml:space="preserve">вулиця Володимира </w:t>
            </w:r>
            <w:proofErr w:type="spellStart"/>
            <w:r>
              <w:rPr>
                <w:lang w:val="uk-UA"/>
              </w:rPr>
              <w:t>Сікевича</w:t>
            </w:r>
            <w:proofErr w:type="spellEnd"/>
            <w:r>
              <w:rPr>
                <w:lang w:val="uk-UA"/>
              </w:rPr>
              <w:t>, 11, Київ</w:t>
            </w:r>
          </w:p>
        </w:tc>
        <w:tc>
          <w:tcPr>
            <w:tcW w:w="1928" w:type="dxa"/>
            <w:vMerge/>
            <w:vAlign w:val="center"/>
          </w:tcPr>
          <w:p w14:paraId="46FD6B5F" w14:textId="77777777" w:rsidR="00A0684F" w:rsidRDefault="00A0684F"/>
        </w:tc>
        <w:tc>
          <w:tcPr>
            <w:tcW w:w="1649" w:type="dxa"/>
            <w:vAlign w:val="center"/>
          </w:tcPr>
          <w:p w14:paraId="030D0457" w14:textId="77777777" w:rsidR="00A0684F" w:rsidRDefault="00686B86">
            <w:pPr>
              <w:pStyle w:val="ac"/>
              <w:spacing w:before="0" w:beforeAutospacing="0" w:after="0" w:afterAutospacing="0"/>
              <w:ind w:firstLine="12"/>
              <w:jc w:val="center"/>
              <w:textAlignment w:val="baseline"/>
              <w:rPr>
                <w:lang w:val="uk-UA"/>
              </w:rPr>
            </w:pPr>
            <w:r>
              <w:rPr>
                <w:lang w:val="uk-UA"/>
              </w:rPr>
              <w:t>15</w:t>
            </w:r>
          </w:p>
        </w:tc>
      </w:tr>
      <w:tr w:rsidR="00A0684F" w14:paraId="200A730D" w14:textId="77777777">
        <w:trPr>
          <w:trHeight w:val="240"/>
        </w:trPr>
        <w:tc>
          <w:tcPr>
            <w:tcW w:w="5911" w:type="dxa"/>
            <w:gridSpan w:val="2"/>
          </w:tcPr>
          <w:p w14:paraId="434D5CAC" w14:textId="77777777" w:rsidR="00A0684F" w:rsidRDefault="00686B86">
            <w:pPr>
              <w:pStyle w:val="ac"/>
              <w:spacing w:before="0" w:beforeAutospacing="0" w:after="0" w:afterAutospacing="0"/>
              <w:ind w:firstLine="167"/>
              <w:jc w:val="center"/>
              <w:textAlignment w:val="baseline"/>
            </w:pPr>
            <w:r>
              <w:rPr>
                <w:lang w:val="uk"/>
              </w:rPr>
              <w:t>Всього</w:t>
            </w:r>
            <w:r>
              <w:t> </w:t>
            </w:r>
          </w:p>
        </w:tc>
        <w:tc>
          <w:tcPr>
            <w:tcW w:w="1928" w:type="dxa"/>
            <w:vMerge/>
            <w:vAlign w:val="center"/>
          </w:tcPr>
          <w:p w14:paraId="09E915EB" w14:textId="77777777" w:rsidR="00A0684F" w:rsidRDefault="00A0684F"/>
        </w:tc>
        <w:tc>
          <w:tcPr>
            <w:tcW w:w="1649" w:type="dxa"/>
            <w:vAlign w:val="center"/>
          </w:tcPr>
          <w:p w14:paraId="4DFA8D45" w14:textId="77777777" w:rsidR="00A0684F" w:rsidRDefault="00686B86">
            <w:pPr>
              <w:pStyle w:val="ac"/>
              <w:spacing w:before="0" w:beforeAutospacing="0" w:after="0" w:afterAutospacing="0"/>
              <w:ind w:firstLine="12"/>
              <w:jc w:val="center"/>
              <w:textAlignment w:val="baseline"/>
              <w:rPr>
                <w:lang w:val="uk-UA"/>
              </w:rPr>
            </w:pPr>
            <w:r>
              <w:rPr>
                <w:lang w:val="uk-UA"/>
              </w:rPr>
              <w:t>915</w:t>
            </w:r>
          </w:p>
        </w:tc>
      </w:tr>
      <w:tr w:rsidR="00A0684F" w14:paraId="47D872B1" w14:textId="77777777">
        <w:trPr>
          <w:trHeight w:val="240"/>
        </w:trPr>
        <w:tc>
          <w:tcPr>
            <w:tcW w:w="9488" w:type="dxa"/>
            <w:gridSpan w:val="4"/>
          </w:tcPr>
          <w:p w14:paraId="4BEC6B2D" w14:textId="77777777" w:rsidR="00A0684F" w:rsidRDefault="00686B86">
            <w:pPr>
              <w:pStyle w:val="ac"/>
              <w:spacing w:before="0" w:beforeAutospacing="0" w:after="0" w:afterAutospacing="0"/>
              <w:jc w:val="center"/>
              <w:textAlignment w:val="baseline"/>
            </w:pPr>
            <w:r>
              <w:rPr>
                <w:lang w:val="uk"/>
              </w:rPr>
              <w:t>Підприємства громадського харчування</w:t>
            </w:r>
            <w:r>
              <w:t> </w:t>
            </w:r>
          </w:p>
        </w:tc>
      </w:tr>
      <w:tr w:rsidR="00A0684F" w14:paraId="3BCD3CF5" w14:textId="77777777">
        <w:trPr>
          <w:trHeight w:val="240"/>
        </w:trPr>
        <w:tc>
          <w:tcPr>
            <w:tcW w:w="2542" w:type="dxa"/>
          </w:tcPr>
          <w:p w14:paraId="55B4C5DE" w14:textId="77777777" w:rsidR="00A0684F" w:rsidRDefault="00686B86">
            <w:pPr>
              <w:pStyle w:val="1"/>
              <w:keepNext w:val="0"/>
              <w:keepLines w:val="0"/>
              <w:shd w:val="clear" w:color="auto" w:fill="FFFFFF"/>
              <w:spacing w:after="0"/>
              <w:ind w:left="0" w:firstLine="127"/>
              <w:jc w:val="left"/>
              <w:textAlignment w:val="baseline"/>
              <w:rPr>
                <w:rFonts w:eastAsia="Arial"/>
                <w:color w:val="1F1F1F"/>
                <w:sz w:val="24"/>
                <w:szCs w:val="24"/>
              </w:rPr>
            </w:pPr>
            <w:bookmarkStart w:id="45" w:name="_Toc200936420"/>
            <w:bookmarkStart w:id="46" w:name="_Toc200936340"/>
            <w:bookmarkStart w:id="47" w:name="_Toc200936550"/>
            <w:proofErr w:type="spellStart"/>
            <w:r>
              <w:rPr>
                <w:rFonts w:eastAsia="Arial"/>
                <w:color w:val="1F1F1F"/>
                <w:sz w:val="24"/>
                <w:szCs w:val="24"/>
                <w:shd w:val="clear" w:color="auto" w:fill="FFFFFF"/>
              </w:rPr>
              <w:t>Кавїярня</w:t>
            </w:r>
            <w:proofErr w:type="spellEnd"/>
            <w:r>
              <w:rPr>
                <w:rFonts w:eastAsia="Arial"/>
                <w:color w:val="1F1F1F"/>
                <w:sz w:val="24"/>
                <w:szCs w:val="24"/>
                <w:shd w:val="clear" w:color="auto" w:fill="FFFFFF"/>
              </w:rPr>
              <w:t xml:space="preserve"> CAVA HOUSE</w:t>
            </w:r>
            <w:bookmarkEnd w:id="45"/>
            <w:bookmarkEnd w:id="46"/>
            <w:bookmarkEnd w:id="47"/>
          </w:p>
          <w:p w14:paraId="1317C020" w14:textId="77777777" w:rsidR="00A0684F" w:rsidRDefault="00A0684F">
            <w:pPr>
              <w:pStyle w:val="ac"/>
              <w:spacing w:before="0" w:beforeAutospacing="0" w:after="0" w:afterAutospacing="0"/>
              <w:ind w:firstLine="127"/>
              <w:textAlignment w:val="baseline"/>
            </w:pPr>
          </w:p>
        </w:tc>
        <w:tc>
          <w:tcPr>
            <w:tcW w:w="3369" w:type="dxa"/>
          </w:tcPr>
          <w:p w14:paraId="11324360" w14:textId="77777777" w:rsidR="00A0684F" w:rsidRDefault="00686B86">
            <w:pPr>
              <w:pStyle w:val="ac"/>
              <w:spacing w:before="0" w:beforeAutospacing="0" w:after="0" w:afterAutospacing="0"/>
              <w:ind w:left="144"/>
              <w:textAlignment w:val="baseline"/>
              <w:rPr>
                <w:lang w:val="ru-RU"/>
              </w:rPr>
            </w:pPr>
            <w:r>
              <w:rPr>
                <w:lang w:val="ru-RU"/>
              </w:rPr>
              <w:t xml:space="preserve">ЖК </w:t>
            </w:r>
            <w:proofErr w:type="spellStart"/>
            <w:r>
              <w:t>Okland</w:t>
            </w:r>
            <w:proofErr w:type="spellEnd"/>
            <w:r>
              <w:rPr>
                <w:lang w:val="ru-RU"/>
              </w:rPr>
              <w:t xml:space="preserve">, проспект </w:t>
            </w:r>
            <w:proofErr w:type="spellStart"/>
            <w:r>
              <w:rPr>
                <w:lang w:val="ru-RU"/>
              </w:rPr>
              <w:t>Повітряних</w:t>
            </w:r>
            <w:proofErr w:type="spellEnd"/>
            <w:r>
              <w:rPr>
                <w:lang w:val="ru-RU"/>
              </w:rPr>
              <w:t xml:space="preserve"> Сил, 56, </w:t>
            </w:r>
            <w:proofErr w:type="spellStart"/>
            <w:r>
              <w:rPr>
                <w:lang w:val="ru-RU"/>
              </w:rPr>
              <w:t>Київ</w:t>
            </w:r>
            <w:proofErr w:type="spellEnd"/>
          </w:p>
        </w:tc>
        <w:tc>
          <w:tcPr>
            <w:tcW w:w="1928" w:type="dxa"/>
            <w:vMerge w:val="restart"/>
            <w:vAlign w:val="center"/>
          </w:tcPr>
          <w:p w14:paraId="504F72BF" w14:textId="77777777" w:rsidR="00A0684F" w:rsidRDefault="00686B86">
            <w:pPr>
              <w:pStyle w:val="ac"/>
              <w:spacing w:before="0" w:beforeAutospacing="0" w:after="0" w:afterAutospacing="0"/>
              <w:ind w:firstLine="12"/>
              <w:jc w:val="center"/>
              <w:textAlignment w:val="baseline"/>
              <w:rPr>
                <w:lang w:val="ru-RU"/>
              </w:rPr>
            </w:pPr>
            <w:r>
              <w:rPr>
                <w:lang w:val="uk"/>
              </w:rPr>
              <w:t>м² площі/</w:t>
            </w:r>
            <w:r>
              <w:rPr>
                <w:rFonts w:eastAsia="Arial"/>
              </w:rPr>
              <w:t> </w:t>
            </w:r>
            <w:r>
              <w:rPr>
                <w:rFonts w:eastAsia="Arial"/>
                <w:lang w:val="ru-RU"/>
              </w:rPr>
              <w:br/>
            </w:r>
            <w:r>
              <w:rPr>
                <w:lang w:val="uk"/>
              </w:rPr>
              <w:t>місць</w:t>
            </w:r>
            <w:r>
              <w:t> </w:t>
            </w:r>
          </w:p>
          <w:p w14:paraId="12F1DE0F" w14:textId="77777777" w:rsidR="00A0684F" w:rsidRDefault="00686B86">
            <w:r>
              <w:rPr>
                <w:lang w:val="uk"/>
              </w:rPr>
              <w:t xml:space="preserve">        м² площі/</w:t>
            </w:r>
            <w:r>
              <w:rPr>
                <w:rFonts w:eastAsia="Arial"/>
              </w:rPr>
              <w:t> </w:t>
            </w:r>
            <w:r>
              <w:rPr>
                <w:rFonts w:eastAsia="Arial"/>
              </w:rPr>
              <w:br/>
            </w:r>
            <w:r>
              <w:rPr>
                <w:lang w:val="uk"/>
              </w:rPr>
              <w:t xml:space="preserve">            місць</w:t>
            </w:r>
            <w:r>
              <w:t> </w:t>
            </w:r>
          </w:p>
        </w:tc>
        <w:tc>
          <w:tcPr>
            <w:tcW w:w="1649" w:type="dxa"/>
            <w:vAlign w:val="center"/>
          </w:tcPr>
          <w:p w14:paraId="63E0A2AA" w14:textId="77777777" w:rsidR="00A0684F" w:rsidRDefault="00686B86">
            <w:pPr>
              <w:pStyle w:val="ac"/>
              <w:spacing w:before="0" w:beforeAutospacing="0" w:after="0" w:afterAutospacing="0"/>
              <w:ind w:firstLine="12"/>
              <w:jc w:val="center"/>
              <w:textAlignment w:val="baseline"/>
              <w:rPr>
                <w:lang w:val="uk-UA"/>
              </w:rPr>
            </w:pPr>
            <w:r>
              <w:rPr>
                <w:lang w:val="uk-UA"/>
              </w:rPr>
              <w:t>20</w:t>
            </w:r>
          </w:p>
        </w:tc>
      </w:tr>
      <w:tr w:rsidR="00A0684F" w14:paraId="6403ABD9" w14:textId="77777777">
        <w:trPr>
          <w:trHeight w:val="377"/>
        </w:trPr>
        <w:tc>
          <w:tcPr>
            <w:tcW w:w="2542" w:type="dxa"/>
          </w:tcPr>
          <w:p w14:paraId="4BA85DBE" w14:textId="77777777" w:rsidR="00A0684F" w:rsidRDefault="00686B86">
            <w:pPr>
              <w:pStyle w:val="ac"/>
              <w:spacing w:before="0" w:beforeAutospacing="0" w:after="0" w:afterAutospacing="0"/>
              <w:ind w:firstLine="127"/>
              <w:textAlignment w:val="baseline"/>
            </w:pPr>
            <w:proofErr w:type="spellStart"/>
            <w:r>
              <w:rPr>
                <w:rFonts w:eastAsia="Arial"/>
                <w:color w:val="1F1F1F"/>
                <w:shd w:val="clear" w:color="auto" w:fill="FFFFFF"/>
              </w:rPr>
              <w:t>Кав'ярня</w:t>
            </w:r>
            <w:proofErr w:type="spellEnd"/>
          </w:p>
        </w:tc>
        <w:tc>
          <w:tcPr>
            <w:tcW w:w="3369" w:type="dxa"/>
          </w:tcPr>
          <w:p w14:paraId="15211A97" w14:textId="77777777" w:rsidR="00A0684F" w:rsidRDefault="00686B86">
            <w:pPr>
              <w:pStyle w:val="ac"/>
              <w:spacing w:before="0" w:beforeAutospacing="0" w:after="0" w:afterAutospacing="0"/>
              <w:ind w:left="144"/>
              <w:textAlignment w:val="baseline"/>
            </w:pPr>
            <w:proofErr w:type="spellStart"/>
            <w:r>
              <w:t>проспект</w:t>
            </w:r>
            <w:proofErr w:type="spellEnd"/>
            <w:r>
              <w:t xml:space="preserve"> </w:t>
            </w:r>
            <w:proofErr w:type="spellStart"/>
            <w:r>
              <w:t>Повітряних</w:t>
            </w:r>
            <w:proofErr w:type="spellEnd"/>
            <w:r>
              <w:t xml:space="preserve"> </w:t>
            </w:r>
            <w:proofErr w:type="spellStart"/>
            <w:r>
              <w:t>Сил</w:t>
            </w:r>
            <w:proofErr w:type="spellEnd"/>
            <w:r>
              <w:t xml:space="preserve">, 58, </w:t>
            </w:r>
            <w:proofErr w:type="spellStart"/>
            <w:r>
              <w:t>Київ</w:t>
            </w:r>
            <w:proofErr w:type="spellEnd"/>
          </w:p>
          <w:p w14:paraId="3205E128" w14:textId="77777777" w:rsidR="00A0684F" w:rsidRDefault="00A0684F">
            <w:pPr>
              <w:pStyle w:val="ac"/>
              <w:spacing w:before="0" w:beforeAutospacing="0" w:after="0" w:afterAutospacing="0"/>
              <w:ind w:firstLine="12"/>
              <w:textAlignment w:val="baseline"/>
            </w:pPr>
          </w:p>
        </w:tc>
        <w:tc>
          <w:tcPr>
            <w:tcW w:w="1928" w:type="dxa"/>
            <w:vMerge/>
            <w:vAlign w:val="center"/>
          </w:tcPr>
          <w:p w14:paraId="269B8E41" w14:textId="77777777" w:rsidR="00A0684F" w:rsidRDefault="00A0684F"/>
        </w:tc>
        <w:tc>
          <w:tcPr>
            <w:tcW w:w="1649" w:type="dxa"/>
            <w:vAlign w:val="center"/>
          </w:tcPr>
          <w:p w14:paraId="38AD1B78" w14:textId="77777777" w:rsidR="00A0684F" w:rsidRDefault="00686B86">
            <w:pPr>
              <w:pStyle w:val="ac"/>
              <w:spacing w:before="0" w:beforeAutospacing="0" w:after="0" w:afterAutospacing="0"/>
              <w:ind w:firstLine="12"/>
              <w:jc w:val="center"/>
              <w:textAlignment w:val="baseline"/>
              <w:rPr>
                <w:lang w:val="uk-UA"/>
              </w:rPr>
            </w:pPr>
            <w:r>
              <w:rPr>
                <w:lang w:val="uk-UA"/>
              </w:rPr>
              <w:t>15</w:t>
            </w:r>
          </w:p>
        </w:tc>
      </w:tr>
      <w:tr w:rsidR="00A0684F" w14:paraId="60799673" w14:textId="77777777">
        <w:trPr>
          <w:trHeight w:val="273"/>
        </w:trPr>
        <w:tc>
          <w:tcPr>
            <w:tcW w:w="2542" w:type="dxa"/>
          </w:tcPr>
          <w:p w14:paraId="7BE49B31" w14:textId="77777777" w:rsidR="00A0684F" w:rsidRDefault="00686B86">
            <w:pPr>
              <w:pStyle w:val="1"/>
              <w:keepNext w:val="0"/>
              <w:keepLines w:val="0"/>
              <w:shd w:val="clear" w:color="auto" w:fill="FFFFFF"/>
              <w:spacing w:after="0"/>
              <w:ind w:left="0" w:firstLine="127"/>
              <w:jc w:val="left"/>
              <w:textAlignment w:val="baseline"/>
              <w:rPr>
                <w:color w:val="auto"/>
                <w:sz w:val="24"/>
                <w:szCs w:val="24"/>
              </w:rPr>
            </w:pPr>
            <w:bookmarkStart w:id="48" w:name="_Toc200936551"/>
            <w:bookmarkStart w:id="49" w:name="_Toc200936421"/>
            <w:bookmarkStart w:id="50" w:name="_Toc200936341"/>
            <w:r>
              <w:rPr>
                <w:rFonts w:eastAsia="Arial"/>
                <w:color w:val="1F1F1F"/>
                <w:sz w:val="24"/>
                <w:szCs w:val="24"/>
                <w:shd w:val="clear" w:color="auto" w:fill="FFFFFF"/>
              </w:rPr>
              <w:t xml:space="preserve">Кав'ярня </w:t>
            </w:r>
            <w:proofErr w:type="spellStart"/>
            <w:r>
              <w:rPr>
                <w:rFonts w:eastAsia="Arial"/>
                <w:color w:val="1F1F1F"/>
                <w:sz w:val="24"/>
                <w:szCs w:val="24"/>
                <w:shd w:val="clear" w:color="auto" w:fill="FFFFFF"/>
              </w:rPr>
              <w:t>Mama</w:t>
            </w:r>
            <w:proofErr w:type="spellEnd"/>
            <w:r>
              <w:rPr>
                <w:rFonts w:eastAsia="Arial"/>
                <w:color w:val="1F1F1F"/>
                <w:sz w:val="24"/>
                <w:szCs w:val="24"/>
                <w:shd w:val="clear" w:color="auto" w:fill="FFFFFF"/>
              </w:rPr>
              <w:t xml:space="preserve"> </w:t>
            </w:r>
            <w:proofErr w:type="spellStart"/>
            <w:r>
              <w:rPr>
                <w:rFonts w:eastAsia="Arial"/>
                <w:color w:val="1F1F1F"/>
                <w:sz w:val="24"/>
                <w:szCs w:val="24"/>
                <w:shd w:val="clear" w:color="auto" w:fill="FFFFFF"/>
              </w:rPr>
              <w:t>coffee</w:t>
            </w:r>
            <w:bookmarkEnd w:id="48"/>
            <w:bookmarkEnd w:id="49"/>
            <w:bookmarkEnd w:id="50"/>
            <w:proofErr w:type="spellEnd"/>
          </w:p>
        </w:tc>
        <w:tc>
          <w:tcPr>
            <w:tcW w:w="3369" w:type="dxa"/>
          </w:tcPr>
          <w:p w14:paraId="0C228E35" w14:textId="77777777" w:rsidR="00A0684F" w:rsidRDefault="00686B86">
            <w:pPr>
              <w:pStyle w:val="ac"/>
              <w:spacing w:before="0" w:beforeAutospacing="0" w:after="0" w:afterAutospacing="0"/>
              <w:ind w:left="144"/>
              <w:textAlignment w:val="baseline"/>
            </w:pPr>
            <w:proofErr w:type="spellStart"/>
            <w:r>
              <w:t>вулиця</w:t>
            </w:r>
            <w:proofErr w:type="spellEnd"/>
            <w:r>
              <w:t xml:space="preserve"> </w:t>
            </w:r>
            <w:proofErr w:type="spellStart"/>
            <w:r>
              <w:t>Волинська</w:t>
            </w:r>
            <w:proofErr w:type="spellEnd"/>
            <w:r>
              <w:t>, 22</w:t>
            </w:r>
          </w:p>
        </w:tc>
        <w:tc>
          <w:tcPr>
            <w:tcW w:w="1928" w:type="dxa"/>
            <w:vMerge/>
            <w:vAlign w:val="center"/>
          </w:tcPr>
          <w:p w14:paraId="24B62DD8" w14:textId="77777777" w:rsidR="00A0684F" w:rsidRDefault="00A0684F"/>
        </w:tc>
        <w:tc>
          <w:tcPr>
            <w:tcW w:w="1649" w:type="dxa"/>
            <w:vMerge w:val="restart"/>
            <w:vAlign w:val="center"/>
          </w:tcPr>
          <w:p w14:paraId="7C097FD9" w14:textId="77777777" w:rsidR="00A0684F" w:rsidRDefault="00686B86">
            <w:pPr>
              <w:pStyle w:val="ac"/>
              <w:spacing w:before="0" w:beforeAutospacing="0" w:after="0" w:afterAutospacing="0"/>
              <w:ind w:firstLine="12"/>
              <w:jc w:val="center"/>
              <w:textAlignment w:val="baseline"/>
              <w:rPr>
                <w:lang w:val="uk-UA"/>
              </w:rPr>
            </w:pPr>
            <w:r>
              <w:rPr>
                <w:lang w:val="uk-UA"/>
              </w:rPr>
              <w:t>20</w:t>
            </w:r>
          </w:p>
          <w:p w14:paraId="137A9382" w14:textId="77777777" w:rsidR="00A0684F" w:rsidRDefault="00686B86">
            <w:pPr>
              <w:pStyle w:val="ac"/>
              <w:spacing w:before="0" w:beforeAutospacing="0" w:after="0" w:afterAutospacing="0"/>
              <w:ind w:firstLine="12"/>
              <w:jc w:val="center"/>
              <w:textAlignment w:val="baseline"/>
              <w:rPr>
                <w:lang w:val="uk-UA"/>
              </w:rPr>
            </w:pPr>
            <w:r>
              <w:rPr>
                <w:lang w:val="uk-UA"/>
              </w:rPr>
              <w:t>40</w:t>
            </w:r>
          </w:p>
        </w:tc>
      </w:tr>
      <w:tr w:rsidR="00A0684F" w14:paraId="403259B6" w14:textId="77777777">
        <w:trPr>
          <w:trHeight w:val="273"/>
        </w:trPr>
        <w:tc>
          <w:tcPr>
            <w:tcW w:w="2542" w:type="dxa"/>
          </w:tcPr>
          <w:p w14:paraId="338DAAC5" w14:textId="77777777" w:rsidR="00A0684F" w:rsidRDefault="00686B86">
            <w:pPr>
              <w:pStyle w:val="ac"/>
              <w:spacing w:before="0" w:beforeAutospacing="0" w:after="0" w:afterAutospacing="0"/>
              <w:ind w:firstLine="127"/>
              <w:textAlignment w:val="baseline"/>
              <w:rPr>
                <w:lang w:val="uk-UA"/>
              </w:rPr>
            </w:pPr>
            <w:r>
              <w:rPr>
                <w:lang w:val="uk-UA"/>
              </w:rPr>
              <w:t>Ресторан Турецький двір</w:t>
            </w:r>
          </w:p>
        </w:tc>
        <w:tc>
          <w:tcPr>
            <w:tcW w:w="3369" w:type="dxa"/>
          </w:tcPr>
          <w:p w14:paraId="5CDD1E1B" w14:textId="77777777" w:rsidR="00A0684F" w:rsidRDefault="00686B86">
            <w:pPr>
              <w:pStyle w:val="ac"/>
              <w:spacing w:before="0" w:beforeAutospacing="0" w:after="0" w:afterAutospacing="0"/>
              <w:ind w:left="144"/>
              <w:textAlignment w:val="baseline"/>
            </w:pPr>
            <w:proofErr w:type="spellStart"/>
            <w:r>
              <w:t>вулиця</w:t>
            </w:r>
            <w:proofErr w:type="spellEnd"/>
            <w:r>
              <w:t xml:space="preserve"> </w:t>
            </w:r>
            <w:proofErr w:type="spellStart"/>
            <w:r>
              <w:t>Волинська</w:t>
            </w:r>
            <w:proofErr w:type="spellEnd"/>
            <w:r>
              <w:t xml:space="preserve">, 31, </w:t>
            </w:r>
            <w:proofErr w:type="spellStart"/>
            <w:r>
              <w:t>Київ</w:t>
            </w:r>
            <w:proofErr w:type="spellEnd"/>
          </w:p>
        </w:tc>
        <w:tc>
          <w:tcPr>
            <w:tcW w:w="1928" w:type="dxa"/>
            <w:vMerge/>
            <w:vAlign w:val="center"/>
          </w:tcPr>
          <w:p w14:paraId="29D8EA25" w14:textId="77777777" w:rsidR="00A0684F" w:rsidRDefault="00A0684F"/>
        </w:tc>
        <w:tc>
          <w:tcPr>
            <w:tcW w:w="1649" w:type="dxa"/>
            <w:vMerge/>
            <w:vAlign w:val="center"/>
          </w:tcPr>
          <w:p w14:paraId="019B5C58" w14:textId="77777777" w:rsidR="00A0684F" w:rsidRDefault="00A0684F">
            <w:pPr>
              <w:pStyle w:val="ac"/>
              <w:spacing w:before="0" w:beforeAutospacing="0" w:after="0" w:afterAutospacing="0"/>
              <w:ind w:firstLine="12"/>
              <w:jc w:val="center"/>
              <w:textAlignment w:val="baseline"/>
            </w:pPr>
          </w:p>
        </w:tc>
      </w:tr>
      <w:tr w:rsidR="00A0684F" w14:paraId="43C1D6DE" w14:textId="77777777">
        <w:trPr>
          <w:trHeight w:val="241"/>
        </w:trPr>
        <w:tc>
          <w:tcPr>
            <w:tcW w:w="2542" w:type="dxa"/>
          </w:tcPr>
          <w:p w14:paraId="66A8685E" w14:textId="77777777" w:rsidR="00A0684F" w:rsidRDefault="00686B86">
            <w:pPr>
              <w:pStyle w:val="ac"/>
              <w:spacing w:before="0" w:beforeAutospacing="0" w:after="0" w:afterAutospacing="0"/>
              <w:ind w:firstLine="127"/>
              <w:textAlignment w:val="baseline"/>
              <w:rPr>
                <w:lang w:val="uk-UA"/>
              </w:rPr>
            </w:pPr>
            <w:r>
              <w:rPr>
                <w:lang w:val="uk-UA"/>
              </w:rPr>
              <w:t xml:space="preserve">Свіжа випічка </w:t>
            </w:r>
          </w:p>
          <w:p w14:paraId="65B8CDDD" w14:textId="77777777" w:rsidR="00A0684F" w:rsidRDefault="00A0684F">
            <w:pPr>
              <w:pStyle w:val="ac"/>
              <w:spacing w:before="0" w:beforeAutospacing="0" w:after="0" w:afterAutospacing="0"/>
              <w:ind w:firstLine="127"/>
              <w:textAlignment w:val="baseline"/>
            </w:pPr>
          </w:p>
        </w:tc>
        <w:tc>
          <w:tcPr>
            <w:tcW w:w="3369" w:type="dxa"/>
          </w:tcPr>
          <w:p w14:paraId="7DBE90D1" w14:textId="77777777" w:rsidR="00A0684F" w:rsidRDefault="00686B86">
            <w:pPr>
              <w:pStyle w:val="ac"/>
              <w:spacing w:before="0" w:beforeAutospacing="0" w:after="0" w:afterAutospacing="0"/>
              <w:ind w:left="144"/>
              <w:textAlignment w:val="baseline"/>
            </w:pPr>
            <w:proofErr w:type="spellStart"/>
            <w:r>
              <w:t>Севастопольська</w:t>
            </w:r>
            <w:proofErr w:type="spellEnd"/>
            <w:r>
              <w:t xml:space="preserve"> </w:t>
            </w:r>
            <w:proofErr w:type="spellStart"/>
            <w:r>
              <w:t>площа</w:t>
            </w:r>
            <w:proofErr w:type="spellEnd"/>
            <w:r>
              <w:t xml:space="preserve">, 52, </w:t>
            </w:r>
            <w:proofErr w:type="spellStart"/>
            <w:r>
              <w:t>Київ</w:t>
            </w:r>
            <w:proofErr w:type="spellEnd"/>
          </w:p>
        </w:tc>
        <w:tc>
          <w:tcPr>
            <w:tcW w:w="1928" w:type="dxa"/>
            <w:vMerge/>
            <w:vAlign w:val="center"/>
          </w:tcPr>
          <w:p w14:paraId="12C69398" w14:textId="77777777" w:rsidR="00A0684F" w:rsidRDefault="00A0684F"/>
        </w:tc>
        <w:tc>
          <w:tcPr>
            <w:tcW w:w="1649" w:type="dxa"/>
            <w:vAlign w:val="center"/>
          </w:tcPr>
          <w:p w14:paraId="6718F6D2" w14:textId="77777777" w:rsidR="00A0684F" w:rsidRDefault="00686B86">
            <w:pPr>
              <w:pStyle w:val="ac"/>
              <w:spacing w:before="0" w:beforeAutospacing="0" w:after="0" w:afterAutospacing="0"/>
              <w:ind w:firstLine="12"/>
              <w:jc w:val="center"/>
              <w:textAlignment w:val="baseline"/>
              <w:rPr>
                <w:lang w:val="uk-UA"/>
              </w:rPr>
            </w:pPr>
            <w:r>
              <w:rPr>
                <w:lang w:val="uk-UA"/>
              </w:rPr>
              <w:t>15</w:t>
            </w:r>
          </w:p>
        </w:tc>
      </w:tr>
      <w:tr w:rsidR="00A0684F" w14:paraId="0D7DBBCE" w14:textId="77777777">
        <w:trPr>
          <w:trHeight w:val="90"/>
        </w:trPr>
        <w:tc>
          <w:tcPr>
            <w:tcW w:w="2542" w:type="dxa"/>
          </w:tcPr>
          <w:p w14:paraId="7E5CD0CC" w14:textId="77777777" w:rsidR="00A0684F" w:rsidRDefault="00686B86">
            <w:pPr>
              <w:pStyle w:val="1"/>
              <w:keepNext w:val="0"/>
              <w:keepLines w:val="0"/>
              <w:shd w:val="clear" w:color="auto" w:fill="FFFFFF"/>
              <w:spacing w:after="0"/>
              <w:ind w:left="0" w:firstLine="127"/>
              <w:jc w:val="left"/>
              <w:textAlignment w:val="baseline"/>
              <w:rPr>
                <w:rFonts w:eastAsia="Arial"/>
                <w:color w:val="1F1F1F"/>
                <w:sz w:val="24"/>
                <w:szCs w:val="24"/>
              </w:rPr>
            </w:pPr>
            <w:bookmarkStart w:id="51" w:name="_Toc200936422"/>
            <w:bookmarkStart w:id="52" w:name="_Toc200936552"/>
            <w:bookmarkStart w:id="53" w:name="_Toc200936342"/>
            <w:proofErr w:type="spellStart"/>
            <w:r>
              <w:rPr>
                <w:rFonts w:eastAsia="Arial"/>
                <w:color w:val="1F1F1F"/>
                <w:sz w:val="24"/>
                <w:szCs w:val="24"/>
                <w:shd w:val="clear" w:color="auto" w:fill="FFFFFF"/>
              </w:rPr>
              <w:t>Cotton</w:t>
            </w:r>
            <w:proofErr w:type="spellEnd"/>
            <w:r>
              <w:rPr>
                <w:rFonts w:eastAsia="Arial"/>
                <w:color w:val="1F1F1F"/>
                <w:sz w:val="24"/>
                <w:szCs w:val="24"/>
                <w:shd w:val="clear" w:color="auto" w:fill="FFFFFF"/>
              </w:rPr>
              <w:t xml:space="preserve"> </w:t>
            </w:r>
            <w:proofErr w:type="spellStart"/>
            <w:r>
              <w:rPr>
                <w:rFonts w:eastAsia="Arial"/>
                <w:color w:val="1F1F1F"/>
                <w:sz w:val="24"/>
                <w:szCs w:val="24"/>
                <w:shd w:val="clear" w:color="auto" w:fill="FFFFFF"/>
              </w:rPr>
              <w:t>Coffee</w:t>
            </w:r>
            <w:bookmarkEnd w:id="51"/>
            <w:bookmarkEnd w:id="52"/>
            <w:bookmarkEnd w:id="53"/>
            <w:proofErr w:type="spellEnd"/>
          </w:p>
          <w:p w14:paraId="49C30D42" w14:textId="77777777" w:rsidR="00A0684F" w:rsidRDefault="00A0684F">
            <w:pPr>
              <w:pStyle w:val="ac"/>
              <w:spacing w:before="0" w:beforeAutospacing="0" w:after="0" w:afterAutospacing="0"/>
              <w:ind w:firstLine="127"/>
              <w:textAlignment w:val="baseline"/>
            </w:pPr>
          </w:p>
        </w:tc>
        <w:tc>
          <w:tcPr>
            <w:tcW w:w="3369" w:type="dxa"/>
          </w:tcPr>
          <w:p w14:paraId="5AE06D39" w14:textId="77777777" w:rsidR="00A0684F" w:rsidRDefault="00686B86">
            <w:pPr>
              <w:pStyle w:val="ac"/>
              <w:spacing w:before="0" w:beforeAutospacing="0" w:after="0" w:afterAutospacing="0"/>
              <w:ind w:left="144"/>
              <w:textAlignment w:val="baseline"/>
            </w:pPr>
            <w:proofErr w:type="spellStart"/>
            <w:r>
              <w:t>проспект</w:t>
            </w:r>
            <w:proofErr w:type="spellEnd"/>
            <w:r>
              <w:t xml:space="preserve"> </w:t>
            </w:r>
            <w:proofErr w:type="spellStart"/>
            <w:r>
              <w:t>Повітряних</w:t>
            </w:r>
            <w:proofErr w:type="spellEnd"/>
            <w:r>
              <w:t xml:space="preserve"> </w:t>
            </w:r>
            <w:proofErr w:type="spellStart"/>
            <w:r>
              <w:t>Сил</w:t>
            </w:r>
            <w:proofErr w:type="spellEnd"/>
            <w:r>
              <w:t xml:space="preserve">, 52, </w:t>
            </w:r>
            <w:proofErr w:type="spellStart"/>
            <w:r>
              <w:t>Київ</w:t>
            </w:r>
            <w:proofErr w:type="spellEnd"/>
          </w:p>
        </w:tc>
        <w:tc>
          <w:tcPr>
            <w:tcW w:w="1928" w:type="dxa"/>
            <w:vMerge/>
            <w:vAlign w:val="center"/>
          </w:tcPr>
          <w:p w14:paraId="6ECB1226" w14:textId="77777777" w:rsidR="00A0684F" w:rsidRDefault="00A0684F"/>
        </w:tc>
        <w:tc>
          <w:tcPr>
            <w:tcW w:w="1649" w:type="dxa"/>
            <w:vAlign w:val="center"/>
          </w:tcPr>
          <w:p w14:paraId="7F8431F7" w14:textId="77777777" w:rsidR="00A0684F" w:rsidRDefault="00686B86">
            <w:pPr>
              <w:pStyle w:val="ac"/>
              <w:spacing w:before="0" w:beforeAutospacing="0" w:after="0" w:afterAutospacing="0"/>
              <w:ind w:firstLine="12"/>
              <w:jc w:val="center"/>
              <w:textAlignment w:val="baseline"/>
              <w:rPr>
                <w:lang w:val="uk-UA"/>
              </w:rPr>
            </w:pPr>
            <w:r>
              <w:rPr>
                <w:lang w:val="uk-UA"/>
              </w:rPr>
              <w:t>15</w:t>
            </w:r>
          </w:p>
        </w:tc>
      </w:tr>
      <w:tr w:rsidR="00A0684F" w14:paraId="769B1CF6" w14:textId="77777777">
        <w:trPr>
          <w:trHeight w:val="240"/>
        </w:trPr>
        <w:tc>
          <w:tcPr>
            <w:tcW w:w="5911" w:type="dxa"/>
            <w:gridSpan w:val="2"/>
          </w:tcPr>
          <w:p w14:paraId="2B9A970B" w14:textId="77777777" w:rsidR="00A0684F" w:rsidRDefault="00686B86">
            <w:pPr>
              <w:pStyle w:val="ac"/>
              <w:spacing w:before="0" w:beforeAutospacing="0" w:after="0" w:afterAutospacing="0"/>
              <w:jc w:val="center"/>
              <w:textAlignment w:val="baseline"/>
            </w:pPr>
            <w:r>
              <w:rPr>
                <w:lang w:val="uk"/>
              </w:rPr>
              <w:t>Разом</w:t>
            </w:r>
          </w:p>
        </w:tc>
        <w:tc>
          <w:tcPr>
            <w:tcW w:w="1928" w:type="dxa"/>
            <w:vMerge/>
            <w:vAlign w:val="center"/>
          </w:tcPr>
          <w:p w14:paraId="64A1463A" w14:textId="77777777" w:rsidR="00A0684F" w:rsidRDefault="00A0684F"/>
        </w:tc>
        <w:tc>
          <w:tcPr>
            <w:tcW w:w="1649" w:type="dxa"/>
            <w:vAlign w:val="center"/>
          </w:tcPr>
          <w:p w14:paraId="1A1018FB" w14:textId="77777777" w:rsidR="00A0684F" w:rsidRDefault="00686B86">
            <w:pPr>
              <w:pStyle w:val="ac"/>
              <w:spacing w:before="0" w:beforeAutospacing="0" w:after="0" w:afterAutospacing="0"/>
              <w:ind w:firstLine="12"/>
              <w:jc w:val="center"/>
              <w:textAlignment w:val="baseline"/>
              <w:rPr>
                <w:lang w:val="uk-UA"/>
              </w:rPr>
            </w:pPr>
            <w:r>
              <w:rPr>
                <w:lang w:val="uk-UA"/>
              </w:rPr>
              <w:t>125</w:t>
            </w:r>
          </w:p>
        </w:tc>
      </w:tr>
      <w:tr w:rsidR="00A0684F" w14:paraId="6A943702" w14:textId="77777777">
        <w:trPr>
          <w:trHeight w:val="240"/>
        </w:trPr>
        <w:tc>
          <w:tcPr>
            <w:tcW w:w="9488" w:type="dxa"/>
            <w:gridSpan w:val="4"/>
          </w:tcPr>
          <w:p w14:paraId="37B30A05" w14:textId="77777777" w:rsidR="00A0684F" w:rsidRDefault="00686B86">
            <w:pPr>
              <w:pStyle w:val="ac"/>
              <w:spacing w:before="0" w:beforeAutospacing="0" w:after="0" w:afterAutospacing="0"/>
              <w:jc w:val="center"/>
              <w:textAlignment w:val="baseline"/>
            </w:pPr>
            <w:r>
              <w:rPr>
                <w:lang w:val="uk"/>
              </w:rPr>
              <w:t>Підприємства  побутового обслуговування</w:t>
            </w:r>
            <w:r>
              <w:t> </w:t>
            </w:r>
          </w:p>
        </w:tc>
      </w:tr>
      <w:tr w:rsidR="00A0684F" w14:paraId="1409B1F3" w14:textId="77777777">
        <w:trPr>
          <w:trHeight w:val="240"/>
        </w:trPr>
        <w:tc>
          <w:tcPr>
            <w:tcW w:w="2542" w:type="dxa"/>
          </w:tcPr>
          <w:p w14:paraId="530F35B8" w14:textId="77777777" w:rsidR="00A0684F" w:rsidRDefault="00686B86">
            <w:pPr>
              <w:pStyle w:val="ac"/>
              <w:spacing w:before="0" w:beforeAutospacing="0" w:after="0" w:afterAutospacing="0"/>
              <w:ind w:firstLine="127"/>
              <w:textAlignment w:val="baseline"/>
              <w:rPr>
                <w:lang w:val="uk-UA"/>
              </w:rPr>
            </w:pPr>
            <w:r>
              <w:rPr>
                <w:lang w:val="uk-UA"/>
              </w:rPr>
              <w:t xml:space="preserve">Салон краси </w:t>
            </w:r>
          </w:p>
        </w:tc>
        <w:tc>
          <w:tcPr>
            <w:tcW w:w="3369" w:type="dxa"/>
          </w:tcPr>
          <w:p w14:paraId="098CC690" w14:textId="77777777" w:rsidR="00A0684F" w:rsidRDefault="00686B86">
            <w:pPr>
              <w:pStyle w:val="ac"/>
              <w:spacing w:before="0" w:beforeAutospacing="0" w:after="0" w:afterAutospacing="0"/>
              <w:ind w:left="144" w:firstLine="12"/>
              <w:textAlignment w:val="baseline"/>
              <w:rPr>
                <w:lang w:val="ru-RU"/>
              </w:rPr>
            </w:pPr>
            <w:r>
              <w:rPr>
                <w:lang w:val="ru-RU"/>
              </w:rPr>
              <w:t xml:space="preserve">проспект </w:t>
            </w:r>
            <w:proofErr w:type="spellStart"/>
            <w:r>
              <w:rPr>
                <w:lang w:val="ru-RU"/>
              </w:rPr>
              <w:t>Повітряних</w:t>
            </w:r>
            <w:proofErr w:type="spellEnd"/>
            <w:r>
              <w:rPr>
                <w:lang w:val="ru-RU"/>
              </w:rPr>
              <w:t xml:space="preserve"> Сил, 56б, </w:t>
            </w:r>
            <w:proofErr w:type="spellStart"/>
            <w:r>
              <w:rPr>
                <w:lang w:val="ru-RU"/>
              </w:rPr>
              <w:t>Київ</w:t>
            </w:r>
            <w:proofErr w:type="spellEnd"/>
          </w:p>
        </w:tc>
        <w:tc>
          <w:tcPr>
            <w:tcW w:w="1928" w:type="dxa"/>
            <w:vMerge w:val="restart"/>
            <w:vAlign w:val="center"/>
          </w:tcPr>
          <w:p w14:paraId="78AA394F" w14:textId="77777777" w:rsidR="00A0684F" w:rsidRDefault="00686B86">
            <w:pPr>
              <w:jc w:val="center"/>
            </w:pPr>
            <w:r>
              <w:rPr>
                <w:lang w:val="ru-RU"/>
              </w:rPr>
              <w:t>роб.</w:t>
            </w:r>
            <w:r>
              <w:t>місць</w:t>
            </w:r>
          </w:p>
          <w:p w14:paraId="356571FA" w14:textId="77777777" w:rsidR="00A0684F" w:rsidRDefault="00686B86">
            <w:pPr>
              <w:pStyle w:val="ac"/>
              <w:spacing w:before="0" w:after="0"/>
              <w:ind w:firstLine="12"/>
              <w:jc w:val="center"/>
              <w:textAlignment w:val="baseline"/>
            </w:pPr>
            <w:r>
              <w:t> </w:t>
            </w:r>
          </w:p>
        </w:tc>
        <w:tc>
          <w:tcPr>
            <w:tcW w:w="1649" w:type="dxa"/>
            <w:vAlign w:val="center"/>
          </w:tcPr>
          <w:p w14:paraId="0FD25B6A" w14:textId="77777777" w:rsidR="00A0684F" w:rsidRDefault="00686B86">
            <w:pPr>
              <w:pStyle w:val="ac"/>
              <w:spacing w:before="0" w:beforeAutospacing="0" w:after="0" w:afterAutospacing="0"/>
              <w:ind w:firstLine="12"/>
              <w:jc w:val="center"/>
              <w:textAlignment w:val="baseline"/>
              <w:rPr>
                <w:lang w:val="uk-UA"/>
              </w:rPr>
            </w:pPr>
            <w:r>
              <w:rPr>
                <w:lang w:val="uk-UA"/>
              </w:rPr>
              <w:t>5</w:t>
            </w:r>
          </w:p>
        </w:tc>
      </w:tr>
      <w:tr w:rsidR="00A0684F" w14:paraId="2AC2BF94" w14:textId="77777777">
        <w:trPr>
          <w:trHeight w:val="474"/>
        </w:trPr>
        <w:tc>
          <w:tcPr>
            <w:tcW w:w="2542" w:type="dxa"/>
          </w:tcPr>
          <w:p w14:paraId="52FC72D8" w14:textId="77777777" w:rsidR="00A0684F" w:rsidRDefault="00686B86">
            <w:pPr>
              <w:pStyle w:val="ac"/>
              <w:spacing w:before="0" w:beforeAutospacing="0" w:after="0" w:afterAutospacing="0"/>
              <w:ind w:firstLine="127"/>
              <w:textAlignment w:val="baseline"/>
              <w:rPr>
                <w:lang w:val="uk-UA"/>
              </w:rPr>
            </w:pPr>
            <w:r>
              <w:rPr>
                <w:lang w:val="uk"/>
              </w:rPr>
              <w:t xml:space="preserve">Ремонт </w:t>
            </w:r>
            <w:r>
              <w:rPr>
                <w:lang w:val="uk-UA"/>
              </w:rPr>
              <w:t>взуття</w:t>
            </w:r>
          </w:p>
          <w:p w14:paraId="39CEB1D2" w14:textId="77777777" w:rsidR="00A0684F" w:rsidRDefault="00A0684F">
            <w:pPr>
              <w:pStyle w:val="ac"/>
              <w:spacing w:before="0" w:beforeAutospacing="0" w:after="0" w:afterAutospacing="0"/>
              <w:ind w:firstLine="127"/>
              <w:textAlignment w:val="baseline"/>
              <w:rPr>
                <w:lang w:val="uk-UA"/>
              </w:rPr>
            </w:pPr>
          </w:p>
        </w:tc>
        <w:tc>
          <w:tcPr>
            <w:tcW w:w="3369" w:type="dxa"/>
          </w:tcPr>
          <w:p w14:paraId="4988879A" w14:textId="77777777" w:rsidR="00A0684F" w:rsidRDefault="00686B86">
            <w:pPr>
              <w:pStyle w:val="ac"/>
              <w:spacing w:before="0" w:beforeAutospacing="0" w:after="0" w:afterAutospacing="0"/>
              <w:ind w:left="144" w:firstLine="12"/>
              <w:textAlignment w:val="baseline"/>
            </w:pPr>
            <w:proofErr w:type="spellStart"/>
            <w:r>
              <w:t>вулиця</w:t>
            </w:r>
            <w:proofErr w:type="spellEnd"/>
            <w:r>
              <w:t xml:space="preserve"> </w:t>
            </w:r>
            <w:proofErr w:type="spellStart"/>
            <w:r>
              <w:t>Донецька</w:t>
            </w:r>
            <w:proofErr w:type="spellEnd"/>
            <w:r>
              <w:t xml:space="preserve">, 3, </w:t>
            </w:r>
          </w:p>
        </w:tc>
        <w:tc>
          <w:tcPr>
            <w:tcW w:w="1928" w:type="dxa"/>
            <w:vMerge/>
            <w:vAlign w:val="center"/>
          </w:tcPr>
          <w:p w14:paraId="15C6EF45" w14:textId="77777777" w:rsidR="00A0684F" w:rsidRDefault="00A0684F">
            <w:pPr>
              <w:pStyle w:val="ac"/>
              <w:spacing w:before="0" w:after="0"/>
              <w:ind w:firstLine="12"/>
              <w:jc w:val="center"/>
              <w:textAlignment w:val="baseline"/>
            </w:pPr>
          </w:p>
        </w:tc>
        <w:tc>
          <w:tcPr>
            <w:tcW w:w="1649" w:type="dxa"/>
            <w:vAlign w:val="center"/>
          </w:tcPr>
          <w:p w14:paraId="0BD5F91F" w14:textId="77777777" w:rsidR="00A0684F" w:rsidRDefault="00686B86">
            <w:pPr>
              <w:pStyle w:val="ac"/>
              <w:spacing w:before="0" w:beforeAutospacing="0" w:after="0" w:afterAutospacing="0"/>
              <w:ind w:firstLine="12"/>
              <w:jc w:val="center"/>
              <w:textAlignment w:val="baseline"/>
              <w:rPr>
                <w:lang w:val="uk-UA"/>
              </w:rPr>
            </w:pPr>
            <w:r>
              <w:rPr>
                <w:lang w:val="uk-UA"/>
              </w:rPr>
              <w:t>1</w:t>
            </w:r>
          </w:p>
        </w:tc>
      </w:tr>
      <w:tr w:rsidR="00A0684F" w14:paraId="62C1EAA9" w14:textId="77777777">
        <w:trPr>
          <w:trHeight w:val="290"/>
        </w:trPr>
        <w:tc>
          <w:tcPr>
            <w:tcW w:w="2542" w:type="dxa"/>
          </w:tcPr>
          <w:p w14:paraId="0C3C55C7" w14:textId="77777777" w:rsidR="00A0684F" w:rsidRDefault="00686B86">
            <w:pPr>
              <w:pStyle w:val="ac"/>
              <w:spacing w:before="0" w:beforeAutospacing="0" w:after="0" w:afterAutospacing="0"/>
              <w:ind w:firstLine="127"/>
              <w:textAlignment w:val="baseline"/>
              <w:rPr>
                <w:lang w:val="uk-UA"/>
              </w:rPr>
            </w:pPr>
            <w:r>
              <w:rPr>
                <w:lang w:val="uk-UA"/>
              </w:rPr>
              <w:t>Виготовлення ключів</w:t>
            </w:r>
          </w:p>
        </w:tc>
        <w:tc>
          <w:tcPr>
            <w:tcW w:w="3369" w:type="dxa"/>
          </w:tcPr>
          <w:p w14:paraId="01B371F0" w14:textId="77777777" w:rsidR="00A0684F" w:rsidRDefault="00686B86">
            <w:pPr>
              <w:pStyle w:val="ac"/>
              <w:spacing w:before="0" w:beforeAutospacing="0" w:after="0" w:afterAutospacing="0"/>
              <w:ind w:left="144" w:firstLine="12"/>
              <w:textAlignment w:val="baseline"/>
            </w:pPr>
            <w:proofErr w:type="spellStart"/>
            <w:r>
              <w:t>вулиця</w:t>
            </w:r>
            <w:proofErr w:type="spellEnd"/>
            <w:r>
              <w:t xml:space="preserve"> </w:t>
            </w:r>
            <w:proofErr w:type="spellStart"/>
            <w:r>
              <w:t>Донецька</w:t>
            </w:r>
            <w:proofErr w:type="spellEnd"/>
            <w:r>
              <w:t xml:space="preserve">, 3, </w:t>
            </w:r>
            <w:proofErr w:type="spellStart"/>
            <w:r>
              <w:t>Київ</w:t>
            </w:r>
            <w:proofErr w:type="spellEnd"/>
          </w:p>
        </w:tc>
        <w:tc>
          <w:tcPr>
            <w:tcW w:w="1928" w:type="dxa"/>
            <w:vMerge/>
            <w:vAlign w:val="center"/>
          </w:tcPr>
          <w:p w14:paraId="5C26B1F8" w14:textId="77777777" w:rsidR="00A0684F" w:rsidRDefault="00A0684F">
            <w:pPr>
              <w:pStyle w:val="ac"/>
              <w:spacing w:before="0" w:after="0"/>
              <w:ind w:firstLine="12"/>
              <w:jc w:val="center"/>
              <w:textAlignment w:val="baseline"/>
            </w:pPr>
          </w:p>
        </w:tc>
        <w:tc>
          <w:tcPr>
            <w:tcW w:w="1649" w:type="dxa"/>
            <w:vAlign w:val="center"/>
          </w:tcPr>
          <w:p w14:paraId="53865043" w14:textId="77777777" w:rsidR="00A0684F" w:rsidRDefault="00686B86">
            <w:pPr>
              <w:pStyle w:val="ac"/>
              <w:spacing w:before="0" w:beforeAutospacing="0" w:after="0" w:afterAutospacing="0"/>
              <w:ind w:firstLine="12"/>
              <w:jc w:val="center"/>
              <w:textAlignment w:val="baseline"/>
              <w:rPr>
                <w:lang w:val="uk-UA"/>
              </w:rPr>
            </w:pPr>
            <w:r>
              <w:rPr>
                <w:lang w:val="uk-UA"/>
              </w:rPr>
              <w:t>1</w:t>
            </w:r>
          </w:p>
        </w:tc>
      </w:tr>
      <w:tr w:rsidR="00A0684F" w14:paraId="74C87A57" w14:textId="77777777">
        <w:trPr>
          <w:trHeight w:val="326"/>
        </w:trPr>
        <w:tc>
          <w:tcPr>
            <w:tcW w:w="2542" w:type="dxa"/>
          </w:tcPr>
          <w:p w14:paraId="44544ACF" w14:textId="77777777" w:rsidR="00A0684F" w:rsidRDefault="00686B86">
            <w:pPr>
              <w:pStyle w:val="ac"/>
              <w:spacing w:before="0" w:beforeAutospacing="0" w:after="0" w:afterAutospacing="0"/>
              <w:ind w:firstLine="127"/>
              <w:textAlignment w:val="baseline"/>
              <w:rPr>
                <w:lang w:val="uk-UA"/>
              </w:rPr>
            </w:pPr>
            <w:r>
              <w:rPr>
                <w:lang w:val="uk-UA"/>
              </w:rPr>
              <w:t xml:space="preserve">Манікюр </w:t>
            </w:r>
          </w:p>
        </w:tc>
        <w:tc>
          <w:tcPr>
            <w:tcW w:w="3369" w:type="dxa"/>
          </w:tcPr>
          <w:p w14:paraId="70C6B2E0" w14:textId="77777777" w:rsidR="00A0684F" w:rsidRDefault="00686B86">
            <w:pPr>
              <w:pStyle w:val="ac"/>
              <w:spacing w:before="0" w:beforeAutospacing="0" w:after="0" w:afterAutospacing="0"/>
              <w:ind w:left="144" w:firstLine="12"/>
              <w:textAlignment w:val="baseline"/>
            </w:pPr>
            <w:proofErr w:type="spellStart"/>
            <w:r>
              <w:t>вулиця</w:t>
            </w:r>
            <w:proofErr w:type="spellEnd"/>
            <w:r>
              <w:t xml:space="preserve"> </w:t>
            </w:r>
            <w:proofErr w:type="spellStart"/>
            <w:r>
              <w:t>Донецька</w:t>
            </w:r>
            <w:proofErr w:type="spellEnd"/>
            <w:r>
              <w:t xml:space="preserve">, 3, </w:t>
            </w:r>
            <w:proofErr w:type="spellStart"/>
            <w:r>
              <w:t>Київ</w:t>
            </w:r>
            <w:proofErr w:type="spellEnd"/>
          </w:p>
        </w:tc>
        <w:tc>
          <w:tcPr>
            <w:tcW w:w="1928" w:type="dxa"/>
            <w:vMerge/>
            <w:vAlign w:val="center"/>
          </w:tcPr>
          <w:p w14:paraId="11C926C0" w14:textId="77777777" w:rsidR="00A0684F" w:rsidRDefault="00A0684F">
            <w:pPr>
              <w:pStyle w:val="ac"/>
              <w:spacing w:before="0" w:after="0"/>
              <w:ind w:firstLine="12"/>
              <w:jc w:val="center"/>
              <w:textAlignment w:val="baseline"/>
            </w:pPr>
          </w:p>
        </w:tc>
        <w:tc>
          <w:tcPr>
            <w:tcW w:w="1649" w:type="dxa"/>
            <w:vAlign w:val="center"/>
          </w:tcPr>
          <w:p w14:paraId="6CE05276" w14:textId="77777777" w:rsidR="00A0684F" w:rsidRDefault="00686B86">
            <w:pPr>
              <w:pStyle w:val="ac"/>
              <w:spacing w:before="0" w:beforeAutospacing="0" w:after="0" w:afterAutospacing="0"/>
              <w:ind w:firstLine="12"/>
              <w:jc w:val="center"/>
              <w:textAlignment w:val="baseline"/>
              <w:rPr>
                <w:lang w:val="uk-UA"/>
              </w:rPr>
            </w:pPr>
            <w:r>
              <w:rPr>
                <w:lang w:val="uk-UA"/>
              </w:rPr>
              <w:t>5</w:t>
            </w:r>
          </w:p>
        </w:tc>
      </w:tr>
      <w:tr w:rsidR="00A0684F" w14:paraId="672114FF" w14:textId="77777777">
        <w:trPr>
          <w:trHeight w:val="362"/>
        </w:trPr>
        <w:tc>
          <w:tcPr>
            <w:tcW w:w="2542" w:type="dxa"/>
          </w:tcPr>
          <w:p w14:paraId="4A0A5703" w14:textId="77777777" w:rsidR="00A0684F" w:rsidRDefault="00686B86">
            <w:pPr>
              <w:pStyle w:val="1"/>
              <w:keepNext w:val="0"/>
              <w:keepLines w:val="0"/>
              <w:shd w:val="clear" w:color="auto" w:fill="FFFFFF"/>
              <w:spacing w:after="0"/>
              <w:ind w:left="0" w:firstLine="127"/>
              <w:jc w:val="left"/>
              <w:textAlignment w:val="baseline"/>
              <w:rPr>
                <w:rFonts w:eastAsia="Arial"/>
                <w:color w:val="1F1F1F"/>
                <w:sz w:val="24"/>
                <w:szCs w:val="24"/>
              </w:rPr>
            </w:pPr>
            <w:bookmarkStart w:id="54" w:name="_Toc200936343"/>
            <w:bookmarkStart w:id="55" w:name="_Toc200936423"/>
            <w:bookmarkStart w:id="56" w:name="_Toc200936553"/>
            <w:r>
              <w:rPr>
                <w:rFonts w:eastAsia="Arial"/>
                <w:color w:val="1F1F1F"/>
                <w:sz w:val="24"/>
                <w:szCs w:val="24"/>
                <w:shd w:val="clear" w:color="auto" w:fill="FFFFFF"/>
              </w:rPr>
              <w:t>FAMILY - Салон краси</w:t>
            </w:r>
            <w:bookmarkEnd w:id="54"/>
            <w:bookmarkEnd w:id="55"/>
            <w:bookmarkEnd w:id="56"/>
          </w:p>
          <w:p w14:paraId="09B8EE3A" w14:textId="77777777" w:rsidR="00A0684F" w:rsidRDefault="00A0684F">
            <w:pPr>
              <w:pStyle w:val="ac"/>
              <w:spacing w:before="0" w:beforeAutospacing="0" w:after="0" w:afterAutospacing="0"/>
              <w:ind w:firstLine="127"/>
              <w:textAlignment w:val="baseline"/>
              <w:rPr>
                <w:lang w:val="uk-UA" w:bidi="ar"/>
              </w:rPr>
            </w:pPr>
          </w:p>
        </w:tc>
        <w:tc>
          <w:tcPr>
            <w:tcW w:w="3369" w:type="dxa"/>
          </w:tcPr>
          <w:p w14:paraId="1697DC46" w14:textId="77777777" w:rsidR="00A0684F" w:rsidRDefault="00686B86">
            <w:pPr>
              <w:pStyle w:val="ac"/>
              <w:spacing w:before="0" w:beforeAutospacing="0" w:after="0" w:afterAutospacing="0"/>
              <w:ind w:left="144" w:firstLine="12"/>
              <w:textAlignment w:val="baseline"/>
              <w:rPr>
                <w:lang w:bidi="ar"/>
              </w:rPr>
            </w:pPr>
            <w:proofErr w:type="spellStart"/>
            <w:r>
              <w:t>проспект</w:t>
            </w:r>
            <w:proofErr w:type="spellEnd"/>
            <w:r>
              <w:t xml:space="preserve"> </w:t>
            </w:r>
            <w:proofErr w:type="spellStart"/>
            <w:r>
              <w:t>Повітряних</w:t>
            </w:r>
            <w:proofErr w:type="spellEnd"/>
            <w:r>
              <w:t xml:space="preserve"> </w:t>
            </w:r>
            <w:proofErr w:type="spellStart"/>
            <w:r>
              <w:t>Сил</w:t>
            </w:r>
            <w:proofErr w:type="spellEnd"/>
            <w:r>
              <w:t xml:space="preserve">, 52, </w:t>
            </w:r>
            <w:proofErr w:type="spellStart"/>
            <w:r>
              <w:t>Київ</w:t>
            </w:r>
            <w:proofErr w:type="spellEnd"/>
          </w:p>
        </w:tc>
        <w:tc>
          <w:tcPr>
            <w:tcW w:w="1928" w:type="dxa"/>
            <w:vMerge/>
            <w:vAlign w:val="center"/>
          </w:tcPr>
          <w:p w14:paraId="5AEA1B8E" w14:textId="77777777" w:rsidR="00A0684F" w:rsidRDefault="00A0684F">
            <w:pPr>
              <w:pStyle w:val="ac"/>
              <w:spacing w:before="0" w:after="0"/>
              <w:ind w:firstLine="12"/>
              <w:jc w:val="center"/>
              <w:textAlignment w:val="baseline"/>
            </w:pPr>
          </w:p>
        </w:tc>
        <w:tc>
          <w:tcPr>
            <w:tcW w:w="1649" w:type="dxa"/>
            <w:vAlign w:val="center"/>
          </w:tcPr>
          <w:p w14:paraId="62300447" w14:textId="77777777" w:rsidR="00A0684F" w:rsidRDefault="00686B86">
            <w:pPr>
              <w:pStyle w:val="ac"/>
              <w:spacing w:before="0" w:beforeAutospacing="0" w:after="0" w:afterAutospacing="0"/>
              <w:ind w:firstLine="12"/>
              <w:jc w:val="center"/>
              <w:textAlignment w:val="baseline"/>
              <w:rPr>
                <w:lang w:val="uk-UA"/>
              </w:rPr>
            </w:pPr>
            <w:r>
              <w:rPr>
                <w:lang w:val="uk-UA"/>
              </w:rPr>
              <w:t>8</w:t>
            </w:r>
          </w:p>
        </w:tc>
      </w:tr>
      <w:tr w:rsidR="00A0684F" w14:paraId="513C65B6" w14:textId="77777777">
        <w:trPr>
          <w:trHeight w:val="398"/>
        </w:trPr>
        <w:tc>
          <w:tcPr>
            <w:tcW w:w="2542" w:type="dxa"/>
          </w:tcPr>
          <w:p w14:paraId="7B2F687A" w14:textId="77777777" w:rsidR="00A0684F" w:rsidRDefault="00686B86">
            <w:pPr>
              <w:pStyle w:val="1"/>
              <w:keepNext w:val="0"/>
              <w:keepLines w:val="0"/>
              <w:shd w:val="clear" w:color="auto" w:fill="FFFFFF"/>
              <w:spacing w:after="0"/>
              <w:ind w:left="0" w:firstLine="127"/>
              <w:jc w:val="left"/>
              <w:textAlignment w:val="baseline"/>
              <w:rPr>
                <w:rFonts w:eastAsia="Arial"/>
                <w:color w:val="1F1F1F"/>
                <w:sz w:val="24"/>
                <w:szCs w:val="24"/>
              </w:rPr>
            </w:pPr>
            <w:bookmarkStart w:id="57" w:name="_Toc200936554"/>
            <w:bookmarkStart w:id="58" w:name="_Toc200936424"/>
            <w:bookmarkStart w:id="59" w:name="_Toc200936344"/>
            <w:proofErr w:type="spellStart"/>
            <w:r>
              <w:rPr>
                <w:rFonts w:eastAsia="Arial"/>
                <w:color w:val="1F1F1F"/>
                <w:sz w:val="24"/>
                <w:szCs w:val="24"/>
                <w:shd w:val="clear" w:color="auto" w:fill="FFFFFF"/>
              </w:rPr>
              <w:lastRenderedPageBreak/>
              <w:t>MaClean-Клінінгова</w:t>
            </w:r>
            <w:proofErr w:type="spellEnd"/>
            <w:r>
              <w:rPr>
                <w:rFonts w:eastAsia="Arial"/>
                <w:color w:val="1F1F1F"/>
                <w:sz w:val="24"/>
                <w:szCs w:val="24"/>
                <w:shd w:val="clear" w:color="auto" w:fill="FFFFFF"/>
              </w:rPr>
              <w:t xml:space="preserve"> компанія</w:t>
            </w:r>
            <w:bookmarkEnd w:id="57"/>
            <w:bookmarkEnd w:id="58"/>
            <w:bookmarkEnd w:id="59"/>
          </w:p>
        </w:tc>
        <w:tc>
          <w:tcPr>
            <w:tcW w:w="3369" w:type="dxa"/>
          </w:tcPr>
          <w:p w14:paraId="64C81B76" w14:textId="77777777" w:rsidR="00A0684F" w:rsidRDefault="00686B86">
            <w:pPr>
              <w:pStyle w:val="ac"/>
              <w:spacing w:before="0" w:beforeAutospacing="0" w:after="0" w:afterAutospacing="0"/>
              <w:ind w:left="144" w:firstLine="12"/>
              <w:textAlignment w:val="baseline"/>
            </w:pPr>
            <w:proofErr w:type="spellStart"/>
            <w:r>
              <w:t>вулиця</w:t>
            </w:r>
            <w:proofErr w:type="spellEnd"/>
            <w:r>
              <w:t xml:space="preserve"> </w:t>
            </w:r>
            <w:proofErr w:type="spellStart"/>
            <w:r>
              <w:t>Сім'ї</w:t>
            </w:r>
            <w:proofErr w:type="spellEnd"/>
            <w:r>
              <w:t xml:space="preserve"> </w:t>
            </w:r>
            <w:proofErr w:type="spellStart"/>
            <w:r>
              <w:t>Ідзиковських</w:t>
            </w:r>
            <w:proofErr w:type="spellEnd"/>
            <w:r>
              <w:t xml:space="preserve">, 39, </w:t>
            </w:r>
            <w:proofErr w:type="spellStart"/>
            <w:r>
              <w:t>Київ</w:t>
            </w:r>
            <w:proofErr w:type="spellEnd"/>
            <w:r>
              <w:t xml:space="preserve"> </w:t>
            </w:r>
          </w:p>
        </w:tc>
        <w:tc>
          <w:tcPr>
            <w:tcW w:w="1928" w:type="dxa"/>
            <w:vMerge/>
            <w:vAlign w:val="center"/>
          </w:tcPr>
          <w:p w14:paraId="6BD2638B" w14:textId="77777777" w:rsidR="00A0684F" w:rsidRDefault="00A0684F">
            <w:pPr>
              <w:pStyle w:val="ac"/>
              <w:spacing w:before="0" w:after="0"/>
              <w:ind w:firstLine="12"/>
              <w:jc w:val="center"/>
              <w:textAlignment w:val="baseline"/>
            </w:pPr>
          </w:p>
        </w:tc>
        <w:tc>
          <w:tcPr>
            <w:tcW w:w="1649" w:type="dxa"/>
            <w:vAlign w:val="center"/>
          </w:tcPr>
          <w:p w14:paraId="0141B7FF" w14:textId="77777777" w:rsidR="00A0684F" w:rsidRDefault="00686B86">
            <w:pPr>
              <w:pStyle w:val="ac"/>
              <w:spacing w:before="0" w:beforeAutospacing="0" w:after="0" w:afterAutospacing="0"/>
              <w:ind w:firstLine="12"/>
              <w:jc w:val="center"/>
              <w:textAlignment w:val="baseline"/>
              <w:rPr>
                <w:lang w:val="uk-UA"/>
              </w:rPr>
            </w:pPr>
            <w:r>
              <w:rPr>
                <w:lang w:val="uk-UA"/>
              </w:rPr>
              <w:t>10</w:t>
            </w:r>
          </w:p>
        </w:tc>
      </w:tr>
      <w:tr w:rsidR="00A0684F" w14:paraId="3F0AE321" w14:textId="77777777">
        <w:trPr>
          <w:trHeight w:val="278"/>
        </w:trPr>
        <w:tc>
          <w:tcPr>
            <w:tcW w:w="2542" w:type="dxa"/>
          </w:tcPr>
          <w:p w14:paraId="1516DA2D" w14:textId="77777777" w:rsidR="00A0684F" w:rsidRDefault="00686B86">
            <w:pPr>
              <w:pStyle w:val="ac"/>
              <w:spacing w:before="0" w:beforeAutospacing="0" w:after="0" w:afterAutospacing="0"/>
              <w:ind w:firstLine="127"/>
              <w:textAlignment w:val="baseline"/>
              <w:rPr>
                <w:lang w:val="uk-UA"/>
              </w:rPr>
            </w:pPr>
            <w:proofErr w:type="spellStart"/>
            <w:r>
              <w:rPr>
                <w:lang w:val="uk-UA"/>
              </w:rPr>
              <w:t>Автомойка</w:t>
            </w:r>
            <w:proofErr w:type="spellEnd"/>
          </w:p>
        </w:tc>
        <w:tc>
          <w:tcPr>
            <w:tcW w:w="3369" w:type="dxa"/>
          </w:tcPr>
          <w:p w14:paraId="28BCB43C" w14:textId="77777777" w:rsidR="00A0684F" w:rsidRDefault="00686B86">
            <w:pPr>
              <w:pStyle w:val="ac"/>
              <w:spacing w:before="0" w:beforeAutospacing="0" w:after="0" w:afterAutospacing="0"/>
              <w:ind w:left="144" w:firstLine="12"/>
              <w:textAlignment w:val="baseline"/>
            </w:pPr>
            <w:proofErr w:type="spellStart"/>
            <w:r>
              <w:t>вулиця</w:t>
            </w:r>
            <w:proofErr w:type="spellEnd"/>
            <w:r>
              <w:t xml:space="preserve"> </w:t>
            </w:r>
            <w:proofErr w:type="spellStart"/>
            <w:r>
              <w:t>Академіка</w:t>
            </w:r>
            <w:proofErr w:type="spellEnd"/>
            <w:r>
              <w:t xml:space="preserve"> </w:t>
            </w:r>
            <w:proofErr w:type="spellStart"/>
            <w:r>
              <w:t>Возіанова</w:t>
            </w:r>
            <w:proofErr w:type="spellEnd"/>
            <w:r>
              <w:t xml:space="preserve">, 7, </w:t>
            </w:r>
            <w:proofErr w:type="spellStart"/>
            <w:r>
              <w:t>Київ</w:t>
            </w:r>
            <w:proofErr w:type="spellEnd"/>
          </w:p>
        </w:tc>
        <w:tc>
          <w:tcPr>
            <w:tcW w:w="1928" w:type="dxa"/>
            <w:vMerge/>
            <w:vAlign w:val="center"/>
          </w:tcPr>
          <w:p w14:paraId="6A5B2B00" w14:textId="77777777" w:rsidR="00A0684F" w:rsidRDefault="00A0684F">
            <w:pPr>
              <w:pStyle w:val="ac"/>
              <w:spacing w:before="0" w:after="0"/>
              <w:ind w:firstLine="12"/>
              <w:jc w:val="center"/>
              <w:textAlignment w:val="baseline"/>
            </w:pPr>
          </w:p>
        </w:tc>
        <w:tc>
          <w:tcPr>
            <w:tcW w:w="1649" w:type="dxa"/>
            <w:vAlign w:val="center"/>
          </w:tcPr>
          <w:p w14:paraId="468D8A99" w14:textId="77777777" w:rsidR="00A0684F" w:rsidRDefault="00686B86">
            <w:pPr>
              <w:pStyle w:val="ac"/>
              <w:spacing w:before="0" w:beforeAutospacing="0" w:after="0" w:afterAutospacing="0"/>
              <w:ind w:firstLine="12"/>
              <w:jc w:val="center"/>
              <w:textAlignment w:val="baseline"/>
              <w:rPr>
                <w:lang w:val="uk-UA"/>
              </w:rPr>
            </w:pPr>
            <w:r>
              <w:rPr>
                <w:lang w:val="uk-UA"/>
              </w:rPr>
              <w:t>5</w:t>
            </w:r>
          </w:p>
        </w:tc>
      </w:tr>
      <w:tr w:rsidR="00A0684F" w14:paraId="0FBB69ED" w14:textId="77777777">
        <w:trPr>
          <w:trHeight w:val="408"/>
        </w:trPr>
        <w:tc>
          <w:tcPr>
            <w:tcW w:w="2542" w:type="dxa"/>
          </w:tcPr>
          <w:p w14:paraId="1FB830C6" w14:textId="77777777" w:rsidR="00A0684F" w:rsidRDefault="00686B86">
            <w:pPr>
              <w:pStyle w:val="ac"/>
              <w:spacing w:before="0" w:beforeAutospacing="0" w:after="0" w:afterAutospacing="0"/>
              <w:ind w:firstLine="127"/>
              <w:textAlignment w:val="baseline"/>
              <w:rPr>
                <w:lang w:val="uk-UA"/>
              </w:rPr>
            </w:pPr>
            <w:r>
              <w:rPr>
                <w:lang w:val="uk-UA"/>
              </w:rPr>
              <w:t xml:space="preserve">Ремонт одягу </w:t>
            </w:r>
          </w:p>
        </w:tc>
        <w:tc>
          <w:tcPr>
            <w:tcW w:w="3369" w:type="dxa"/>
          </w:tcPr>
          <w:p w14:paraId="7833CFDA" w14:textId="77777777" w:rsidR="00A0684F" w:rsidRDefault="00686B86">
            <w:pPr>
              <w:pStyle w:val="ac"/>
              <w:spacing w:before="0" w:beforeAutospacing="0" w:after="0" w:afterAutospacing="0"/>
              <w:ind w:left="144" w:firstLine="12"/>
              <w:textAlignment w:val="baseline"/>
            </w:pPr>
            <w:proofErr w:type="spellStart"/>
            <w:r>
              <w:t>вулиця</w:t>
            </w:r>
            <w:proofErr w:type="spellEnd"/>
            <w:r>
              <w:t xml:space="preserve"> </w:t>
            </w:r>
            <w:proofErr w:type="spellStart"/>
            <w:r>
              <w:t>Володимира</w:t>
            </w:r>
            <w:proofErr w:type="spellEnd"/>
            <w:r>
              <w:t xml:space="preserve"> </w:t>
            </w:r>
            <w:proofErr w:type="spellStart"/>
            <w:r>
              <w:t>Сікевича</w:t>
            </w:r>
            <w:proofErr w:type="spellEnd"/>
            <w:r>
              <w:t xml:space="preserve">, 20, </w:t>
            </w:r>
            <w:proofErr w:type="spellStart"/>
            <w:r>
              <w:t>Київ</w:t>
            </w:r>
            <w:proofErr w:type="spellEnd"/>
          </w:p>
        </w:tc>
        <w:tc>
          <w:tcPr>
            <w:tcW w:w="1928" w:type="dxa"/>
            <w:vMerge/>
            <w:vAlign w:val="center"/>
          </w:tcPr>
          <w:p w14:paraId="76B9D9AD" w14:textId="77777777" w:rsidR="00A0684F" w:rsidRDefault="00A0684F">
            <w:pPr>
              <w:pStyle w:val="ac"/>
              <w:spacing w:before="0" w:after="0"/>
              <w:ind w:firstLine="12"/>
              <w:jc w:val="center"/>
              <w:textAlignment w:val="baseline"/>
            </w:pPr>
          </w:p>
        </w:tc>
        <w:tc>
          <w:tcPr>
            <w:tcW w:w="1649" w:type="dxa"/>
            <w:vAlign w:val="center"/>
          </w:tcPr>
          <w:p w14:paraId="52E0A8E0" w14:textId="77777777" w:rsidR="00A0684F" w:rsidRDefault="00686B86">
            <w:pPr>
              <w:pStyle w:val="ac"/>
              <w:spacing w:before="0" w:beforeAutospacing="0" w:after="0" w:afterAutospacing="0"/>
              <w:ind w:firstLine="12"/>
              <w:jc w:val="center"/>
              <w:textAlignment w:val="baseline"/>
              <w:rPr>
                <w:lang w:val="uk-UA"/>
              </w:rPr>
            </w:pPr>
            <w:r>
              <w:rPr>
                <w:lang w:val="uk-UA"/>
              </w:rPr>
              <w:t>2</w:t>
            </w:r>
          </w:p>
        </w:tc>
      </w:tr>
      <w:tr w:rsidR="00A0684F" w14:paraId="4B5B9A86" w14:textId="77777777">
        <w:trPr>
          <w:trHeight w:val="137"/>
        </w:trPr>
        <w:tc>
          <w:tcPr>
            <w:tcW w:w="2542" w:type="dxa"/>
          </w:tcPr>
          <w:p w14:paraId="23DB66B1" w14:textId="77777777" w:rsidR="00A0684F" w:rsidRDefault="00686B86">
            <w:pPr>
              <w:pStyle w:val="ac"/>
              <w:spacing w:before="0" w:beforeAutospacing="0" w:after="0" w:afterAutospacing="0"/>
              <w:ind w:firstLine="127"/>
              <w:textAlignment w:val="baseline"/>
              <w:rPr>
                <w:lang w:val="uk-UA"/>
              </w:rPr>
            </w:pPr>
            <w:r>
              <w:rPr>
                <w:lang w:val="uk-UA"/>
              </w:rPr>
              <w:t xml:space="preserve">Ремонт </w:t>
            </w:r>
            <w:proofErr w:type="spellStart"/>
            <w:r>
              <w:rPr>
                <w:lang w:val="uk-UA"/>
              </w:rPr>
              <w:t>електроприборів</w:t>
            </w:r>
            <w:proofErr w:type="spellEnd"/>
          </w:p>
        </w:tc>
        <w:tc>
          <w:tcPr>
            <w:tcW w:w="3369" w:type="dxa"/>
          </w:tcPr>
          <w:p w14:paraId="32FF539E" w14:textId="77777777" w:rsidR="00A0684F" w:rsidRDefault="00686B86">
            <w:pPr>
              <w:pStyle w:val="ac"/>
              <w:spacing w:before="0" w:beforeAutospacing="0" w:after="0" w:afterAutospacing="0"/>
              <w:ind w:left="144" w:firstLine="12"/>
              <w:textAlignment w:val="baseline"/>
              <w:rPr>
                <w:lang w:val="ru-RU"/>
              </w:rPr>
            </w:pPr>
            <w:proofErr w:type="spellStart"/>
            <w:r>
              <w:rPr>
                <w:lang w:val="ru-RU"/>
              </w:rPr>
              <w:t>вулиця</w:t>
            </w:r>
            <w:proofErr w:type="spellEnd"/>
            <w:r>
              <w:rPr>
                <w:lang w:val="ru-RU"/>
              </w:rPr>
              <w:t xml:space="preserve"> </w:t>
            </w:r>
            <w:proofErr w:type="spellStart"/>
            <w:r>
              <w:rPr>
                <w:lang w:val="ru-RU"/>
              </w:rPr>
              <w:t>Володимира</w:t>
            </w:r>
            <w:proofErr w:type="spellEnd"/>
            <w:r>
              <w:rPr>
                <w:lang w:val="ru-RU"/>
              </w:rPr>
              <w:t xml:space="preserve"> </w:t>
            </w:r>
            <w:proofErr w:type="spellStart"/>
            <w:r>
              <w:rPr>
                <w:lang w:val="ru-RU"/>
              </w:rPr>
              <w:t>Сікевича</w:t>
            </w:r>
            <w:proofErr w:type="spellEnd"/>
            <w:r>
              <w:rPr>
                <w:lang w:val="ru-RU"/>
              </w:rPr>
              <w:t>, 20(</w:t>
            </w:r>
            <w:proofErr w:type="spellStart"/>
            <w:r>
              <w:rPr>
                <w:lang w:val="ru-RU"/>
              </w:rPr>
              <w:t>Молодогвардійська</w:t>
            </w:r>
            <w:proofErr w:type="spellEnd"/>
            <w:r>
              <w:rPr>
                <w:lang w:val="ru-RU"/>
              </w:rPr>
              <w:t xml:space="preserve">, </w:t>
            </w:r>
            <w:proofErr w:type="spellStart"/>
            <w:r>
              <w:rPr>
                <w:lang w:val="ru-RU"/>
              </w:rPr>
              <w:t>Київ</w:t>
            </w:r>
            <w:proofErr w:type="spellEnd"/>
            <w:r>
              <w:rPr>
                <w:lang w:val="ru-RU"/>
              </w:rPr>
              <w:t>)</w:t>
            </w:r>
          </w:p>
        </w:tc>
        <w:tc>
          <w:tcPr>
            <w:tcW w:w="1928" w:type="dxa"/>
            <w:vMerge/>
            <w:vAlign w:val="center"/>
          </w:tcPr>
          <w:p w14:paraId="08379A89" w14:textId="77777777" w:rsidR="00A0684F" w:rsidRDefault="00A0684F">
            <w:pPr>
              <w:pStyle w:val="ac"/>
              <w:spacing w:before="0" w:after="0"/>
              <w:ind w:firstLine="12"/>
              <w:jc w:val="center"/>
              <w:textAlignment w:val="baseline"/>
              <w:rPr>
                <w:lang w:val="ru-RU"/>
              </w:rPr>
            </w:pPr>
          </w:p>
        </w:tc>
        <w:tc>
          <w:tcPr>
            <w:tcW w:w="1649" w:type="dxa"/>
            <w:vAlign w:val="center"/>
          </w:tcPr>
          <w:p w14:paraId="58302DD8" w14:textId="77777777" w:rsidR="00A0684F" w:rsidRDefault="00686B86">
            <w:pPr>
              <w:pStyle w:val="ac"/>
              <w:spacing w:before="0" w:beforeAutospacing="0" w:after="0" w:afterAutospacing="0"/>
              <w:ind w:firstLine="12"/>
              <w:jc w:val="center"/>
              <w:textAlignment w:val="baseline"/>
              <w:rPr>
                <w:lang w:val="uk-UA"/>
              </w:rPr>
            </w:pPr>
            <w:r>
              <w:rPr>
                <w:lang w:val="uk-UA"/>
              </w:rPr>
              <w:t>2</w:t>
            </w:r>
          </w:p>
        </w:tc>
      </w:tr>
      <w:tr w:rsidR="00A0684F" w14:paraId="7BABA4A1" w14:textId="77777777">
        <w:trPr>
          <w:trHeight w:val="79"/>
        </w:trPr>
        <w:tc>
          <w:tcPr>
            <w:tcW w:w="2542" w:type="dxa"/>
          </w:tcPr>
          <w:p w14:paraId="1443E578" w14:textId="77777777" w:rsidR="00A0684F" w:rsidRDefault="00686B86">
            <w:pPr>
              <w:pStyle w:val="ac"/>
              <w:spacing w:before="0" w:beforeAutospacing="0" w:after="0" w:afterAutospacing="0"/>
              <w:ind w:firstLine="127"/>
              <w:textAlignment w:val="baseline"/>
              <w:rPr>
                <w:lang w:val="uk-UA"/>
              </w:rPr>
            </w:pPr>
            <w:r>
              <w:rPr>
                <w:lang w:val="uk-UA"/>
              </w:rPr>
              <w:t>Виготовлення меблів</w:t>
            </w:r>
          </w:p>
        </w:tc>
        <w:tc>
          <w:tcPr>
            <w:tcW w:w="3369" w:type="dxa"/>
          </w:tcPr>
          <w:p w14:paraId="0BC6D775" w14:textId="77777777" w:rsidR="00A0684F" w:rsidRDefault="00686B86">
            <w:pPr>
              <w:pStyle w:val="ac"/>
              <w:spacing w:before="0" w:beforeAutospacing="0" w:after="0" w:afterAutospacing="0"/>
              <w:ind w:left="144" w:firstLine="12"/>
              <w:textAlignment w:val="baseline"/>
            </w:pPr>
            <w:proofErr w:type="spellStart"/>
            <w:r>
              <w:t>проспект</w:t>
            </w:r>
            <w:proofErr w:type="spellEnd"/>
            <w:r>
              <w:t xml:space="preserve"> </w:t>
            </w:r>
            <w:proofErr w:type="spellStart"/>
            <w:r>
              <w:t>Повітряних</w:t>
            </w:r>
            <w:proofErr w:type="spellEnd"/>
            <w:r>
              <w:t xml:space="preserve"> </w:t>
            </w:r>
            <w:proofErr w:type="spellStart"/>
            <w:r>
              <w:t>Сил</w:t>
            </w:r>
            <w:proofErr w:type="spellEnd"/>
            <w:r>
              <w:t xml:space="preserve">, 56, </w:t>
            </w:r>
            <w:proofErr w:type="spellStart"/>
            <w:r>
              <w:t>Київ</w:t>
            </w:r>
            <w:proofErr w:type="spellEnd"/>
          </w:p>
        </w:tc>
        <w:tc>
          <w:tcPr>
            <w:tcW w:w="1928" w:type="dxa"/>
            <w:vMerge/>
            <w:vAlign w:val="center"/>
          </w:tcPr>
          <w:p w14:paraId="66445315" w14:textId="77777777" w:rsidR="00A0684F" w:rsidRDefault="00A0684F">
            <w:pPr>
              <w:pStyle w:val="ac"/>
              <w:spacing w:before="0" w:after="0"/>
              <w:ind w:firstLine="12"/>
              <w:jc w:val="center"/>
              <w:textAlignment w:val="baseline"/>
            </w:pPr>
          </w:p>
        </w:tc>
        <w:tc>
          <w:tcPr>
            <w:tcW w:w="1649" w:type="dxa"/>
            <w:vAlign w:val="center"/>
          </w:tcPr>
          <w:p w14:paraId="66343394" w14:textId="77777777" w:rsidR="00A0684F" w:rsidRDefault="00686B86">
            <w:pPr>
              <w:pStyle w:val="ac"/>
              <w:spacing w:before="0" w:beforeAutospacing="0" w:after="0" w:afterAutospacing="0"/>
              <w:ind w:firstLine="12"/>
              <w:jc w:val="center"/>
              <w:textAlignment w:val="baseline"/>
              <w:rPr>
                <w:lang w:val="uk-UA"/>
              </w:rPr>
            </w:pPr>
            <w:r>
              <w:rPr>
                <w:lang w:val="uk-UA"/>
              </w:rPr>
              <w:t>4</w:t>
            </w:r>
          </w:p>
        </w:tc>
      </w:tr>
      <w:tr w:rsidR="00A0684F" w14:paraId="635B85BA" w14:textId="77777777">
        <w:trPr>
          <w:trHeight w:val="240"/>
        </w:trPr>
        <w:tc>
          <w:tcPr>
            <w:tcW w:w="5911" w:type="dxa"/>
            <w:gridSpan w:val="2"/>
          </w:tcPr>
          <w:p w14:paraId="02D7BBF6" w14:textId="77777777" w:rsidR="00A0684F" w:rsidRDefault="00686B86">
            <w:pPr>
              <w:pStyle w:val="ac"/>
              <w:spacing w:before="0" w:beforeAutospacing="0" w:after="0" w:afterAutospacing="0"/>
              <w:ind w:firstLine="12"/>
              <w:jc w:val="center"/>
              <w:textAlignment w:val="baseline"/>
            </w:pPr>
            <w:r>
              <w:rPr>
                <w:lang w:val="uk"/>
              </w:rPr>
              <w:t>Разом</w:t>
            </w:r>
          </w:p>
        </w:tc>
        <w:tc>
          <w:tcPr>
            <w:tcW w:w="1928" w:type="dxa"/>
            <w:vMerge/>
          </w:tcPr>
          <w:p w14:paraId="29528F6E" w14:textId="77777777" w:rsidR="00A0684F" w:rsidRDefault="00A0684F">
            <w:pPr>
              <w:pStyle w:val="ac"/>
              <w:spacing w:before="0" w:beforeAutospacing="0" w:after="0" w:afterAutospacing="0"/>
              <w:ind w:firstLine="12"/>
              <w:jc w:val="center"/>
              <w:textAlignment w:val="baseline"/>
            </w:pPr>
          </w:p>
        </w:tc>
        <w:tc>
          <w:tcPr>
            <w:tcW w:w="1649" w:type="dxa"/>
            <w:vAlign w:val="center"/>
          </w:tcPr>
          <w:p w14:paraId="5F55383E" w14:textId="77777777" w:rsidR="00A0684F" w:rsidRDefault="00686B86">
            <w:pPr>
              <w:pStyle w:val="ac"/>
              <w:spacing w:before="0" w:beforeAutospacing="0" w:after="0" w:afterAutospacing="0"/>
              <w:ind w:firstLine="12"/>
              <w:jc w:val="center"/>
              <w:textAlignment w:val="baseline"/>
            </w:pPr>
            <w:r>
              <w:rPr>
                <w:lang w:val="uk-UA"/>
              </w:rPr>
              <w:t>43</w:t>
            </w:r>
          </w:p>
        </w:tc>
      </w:tr>
      <w:tr w:rsidR="00A0684F" w14:paraId="064090A3" w14:textId="77777777">
        <w:trPr>
          <w:trHeight w:val="240"/>
        </w:trPr>
        <w:tc>
          <w:tcPr>
            <w:tcW w:w="2542" w:type="dxa"/>
          </w:tcPr>
          <w:p w14:paraId="49261D4B" w14:textId="77777777" w:rsidR="00A0684F" w:rsidRDefault="00686B86">
            <w:pPr>
              <w:pStyle w:val="ac"/>
              <w:spacing w:before="0" w:beforeAutospacing="0" w:after="0" w:afterAutospacing="0"/>
              <w:ind w:firstLine="127"/>
              <w:textAlignment w:val="baseline"/>
            </w:pPr>
            <w:r>
              <w:rPr>
                <w:lang w:val="uk-UA"/>
              </w:rPr>
              <w:t>Обмін валют</w:t>
            </w:r>
            <w:r>
              <w:t> </w:t>
            </w:r>
          </w:p>
        </w:tc>
        <w:tc>
          <w:tcPr>
            <w:tcW w:w="3369" w:type="dxa"/>
          </w:tcPr>
          <w:p w14:paraId="563E8F3A" w14:textId="77777777" w:rsidR="00A0684F" w:rsidRDefault="00686B86">
            <w:pPr>
              <w:pStyle w:val="ac"/>
              <w:spacing w:before="0" w:beforeAutospacing="0" w:after="0" w:afterAutospacing="0"/>
              <w:ind w:left="144"/>
              <w:textAlignment w:val="baseline"/>
              <w:rPr>
                <w:lang w:val="ru-RU"/>
              </w:rPr>
            </w:pPr>
            <w:r>
              <w:rPr>
                <w:lang w:val="ru-RU"/>
              </w:rPr>
              <w:t xml:space="preserve">проспект </w:t>
            </w:r>
            <w:proofErr w:type="spellStart"/>
            <w:r>
              <w:rPr>
                <w:lang w:val="ru-RU"/>
              </w:rPr>
              <w:t>Повітряних</w:t>
            </w:r>
            <w:proofErr w:type="spellEnd"/>
            <w:r>
              <w:rPr>
                <w:lang w:val="ru-RU"/>
              </w:rPr>
              <w:t xml:space="preserve"> Сил, 56а, </w:t>
            </w:r>
            <w:proofErr w:type="spellStart"/>
            <w:r>
              <w:rPr>
                <w:lang w:val="ru-RU"/>
              </w:rPr>
              <w:t>Київ</w:t>
            </w:r>
            <w:proofErr w:type="spellEnd"/>
          </w:p>
        </w:tc>
        <w:tc>
          <w:tcPr>
            <w:tcW w:w="1928" w:type="dxa"/>
            <w:vMerge w:val="restart"/>
            <w:vAlign w:val="center"/>
          </w:tcPr>
          <w:p w14:paraId="39097AC3" w14:textId="77777777" w:rsidR="00A0684F" w:rsidRDefault="00686B86">
            <w:pPr>
              <w:pStyle w:val="ac"/>
              <w:spacing w:before="0" w:beforeAutospacing="0" w:after="0" w:afterAutospacing="0"/>
              <w:ind w:firstLine="12"/>
              <w:jc w:val="center"/>
              <w:textAlignment w:val="baseline"/>
            </w:pPr>
            <w:r>
              <w:rPr>
                <w:u w:val="single"/>
                <w:lang w:val="uk"/>
              </w:rPr>
              <w:t>об’єкт</w:t>
            </w:r>
            <w:r>
              <w:t> </w:t>
            </w:r>
          </w:p>
          <w:p w14:paraId="3BB76AC0" w14:textId="77777777" w:rsidR="00A0684F" w:rsidRDefault="00686B86">
            <w:pPr>
              <w:pStyle w:val="ac"/>
              <w:spacing w:before="0" w:beforeAutospacing="0" w:after="0" w:afterAutospacing="0"/>
              <w:ind w:firstLine="12"/>
              <w:jc w:val="center"/>
              <w:textAlignment w:val="baseline"/>
            </w:pPr>
            <w:r>
              <w:rPr>
                <w:lang w:val="uk"/>
              </w:rPr>
              <w:t xml:space="preserve">м² норм. </w:t>
            </w:r>
            <w:proofErr w:type="spellStart"/>
            <w:r>
              <w:rPr>
                <w:lang w:val="uk"/>
              </w:rPr>
              <w:t>пл</w:t>
            </w:r>
            <w:proofErr w:type="spellEnd"/>
            <w:r>
              <w:rPr>
                <w:lang w:val="uk"/>
              </w:rPr>
              <w:t>.</w:t>
            </w:r>
            <w:r>
              <w:t> </w:t>
            </w:r>
          </w:p>
        </w:tc>
        <w:tc>
          <w:tcPr>
            <w:tcW w:w="1649" w:type="dxa"/>
            <w:vAlign w:val="center"/>
          </w:tcPr>
          <w:p w14:paraId="06870E69" w14:textId="77777777" w:rsidR="00A0684F" w:rsidRDefault="00686B86">
            <w:pPr>
              <w:pStyle w:val="ac"/>
              <w:spacing w:before="0" w:beforeAutospacing="0" w:after="0" w:afterAutospacing="0"/>
              <w:ind w:firstLine="12"/>
              <w:jc w:val="center"/>
              <w:textAlignment w:val="baseline"/>
              <w:rPr>
                <w:lang w:val="uk-UA"/>
              </w:rPr>
            </w:pPr>
            <w:r>
              <w:rPr>
                <w:lang w:val="uk-UA"/>
              </w:rPr>
              <w:t>1</w:t>
            </w:r>
          </w:p>
        </w:tc>
      </w:tr>
      <w:tr w:rsidR="00A0684F" w14:paraId="6A8009BF" w14:textId="77777777">
        <w:trPr>
          <w:trHeight w:val="156"/>
        </w:trPr>
        <w:tc>
          <w:tcPr>
            <w:tcW w:w="5911" w:type="dxa"/>
            <w:gridSpan w:val="2"/>
          </w:tcPr>
          <w:p w14:paraId="75F9836B" w14:textId="77777777" w:rsidR="00A0684F" w:rsidRDefault="00686B86">
            <w:pPr>
              <w:pStyle w:val="ac"/>
              <w:spacing w:before="0" w:beforeAutospacing="0" w:after="0" w:afterAutospacing="0"/>
              <w:ind w:right="98"/>
              <w:jc w:val="center"/>
              <w:textAlignment w:val="baseline"/>
            </w:pPr>
            <w:r>
              <w:rPr>
                <w:lang w:val="uk"/>
              </w:rPr>
              <w:t>Разом</w:t>
            </w:r>
          </w:p>
        </w:tc>
        <w:tc>
          <w:tcPr>
            <w:tcW w:w="1928" w:type="dxa"/>
            <w:vMerge/>
            <w:vAlign w:val="center"/>
          </w:tcPr>
          <w:p w14:paraId="0033A7A5" w14:textId="77777777" w:rsidR="00A0684F" w:rsidRDefault="00A0684F"/>
        </w:tc>
        <w:tc>
          <w:tcPr>
            <w:tcW w:w="1649" w:type="dxa"/>
            <w:vAlign w:val="center"/>
          </w:tcPr>
          <w:p w14:paraId="58B31D83" w14:textId="77777777" w:rsidR="00A0684F" w:rsidRDefault="00686B86">
            <w:pPr>
              <w:pStyle w:val="ac"/>
              <w:spacing w:before="0" w:beforeAutospacing="0" w:after="0" w:afterAutospacing="0"/>
              <w:ind w:firstLine="12"/>
              <w:jc w:val="center"/>
              <w:textAlignment w:val="baseline"/>
              <w:rPr>
                <w:lang w:val="uk-UA"/>
              </w:rPr>
            </w:pPr>
            <w:r>
              <w:rPr>
                <w:lang w:val="uk-UA"/>
              </w:rPr>
              <w:t>1</w:t>
            </w:r>
          </w:p>
        </w:tc>
      </w:tr>
      <w:tr w:rsidR="00A0684F" w14:paraId="7A865010" w14:textId="77777777">
        <w:trPr>
          <w:trHeight w:val="422"/>
        </w:trPr>
        <w:tc>
          <w:tcPr>
            <w:tcW w:w="2542" w:type="dxa"/>
          </w:tcPr>
          <w:p w14:paraId="4D02E6D6" w14:textId="77777777" w:rsidR="00A0684F" w:rsidRDefault="00686B86">
            <w:pPr>
              <w:pStyle w:val="ac"/>
              <w:spacing w:before="0" w:beforeAutospacing="0" w:after="0" w:afterAutospacing="0"/>
              <w:ind w:firstLine="125"/>
              <w:textAlignment w:val="baseline"/>
            </w:pPr>
            <w:r>
              <w:rPr>
                <w:lang w:val="uk"/>
              </w:rPr>
              <w:t>Студія танцю </w:t>
            </w:r>
            <w:r>
              <w:t> </w:t>
            </w:r>
          </w:p>
        </w:tc>
        <w:tc>
          <w:tcPr>
            <w:tcW w:w="3369" w:type="dxa"/>
          </w:tcPr>
          <w:p w14:paraId="035E82A7" w14:textId="77777777" w:rsidR="00A0684F" w:rsidRDefault="00686B86">
            <w:pPr>
              <w:pStyle w:val="ac"/>
              <w:spacing w:before="0" w:beforeAutospacing="0" w:after="0" w:afterAutospacing="0"/>
              <w:ind w:left="144"/>
              <w:textAlignment w:val="baseline"/>
              <w:rPr>
                <w:lang w:val="ru-RU"/>
              </w:rPr>
            </w:pPr>
            <w:proofErr w:type="spellStart"/>
            <w:r>
              <w:rPr>
                <w:lang w:val="ru-RU"/>
              </w:rPr>
              <w:t>вулиця</w:t>
            </w:r>
            <w:proofErr w:type="spellEnd"/>
            <w:r>
              <w:rPr>
                <w:lang w:val="ru-RU"/>
              </w:rPr>
              <w:t xml:space="preserve"> </w:t>
            </w:r>
            <w:proofErr w:type="spellStart"/>
            <w:r>
              <w:rPr>
                <w:lang w:val="ru-RU"/>
              </w:rPr>
              <w:t>Сім'ї</w:t>
            </w:r>
            <w:proofErr w:type="spellEnd"/>
            <w:r>
              <w:rPr>
                <w:lang w:val="ru-RU"/>
              </w:rPr>
              <w:t xml:space="preserve"> </w:t>
            </w:r>
            <w:proofErr w:type="spellStart"/>
            <w:r>
              <w:rPr>
                <w:lang w:val="ru-RU"/>
              </w:rPr>
              <w:t>Ідзиковських</w:t>
            </w:r>
            <w:proofErr w:type="spellEnd"/>
            <w:r>
              <w:rPr>
                <w:lang w:val="ru-RU"/>
              </w:rPr>
              <w:t xml:space="preserve">, 37А, </w:t>
            </w:r>
            <w:proofErr w:type="spellStart"/>
            <w:r>
              <w:rPr>
                <w:lang w:val="ru-RU"/>
              </w:rPr>
              <w:t>Київ</w:t>
            </w:r>
            <w:proofErr w:type="spellEnd"/>
          </w:p>
        </w:tc>
        <w:tc>
          <w:tcPr>
            <w:tcW w:w="1928" w:type="dxa"/>
            <w:vMerge w:val="restart"/>
            <w:vAlign w:val="center"/>
          </w:tcPr>
          <w:p w14:paraId="5BC6EB27" w14:textId="77777777" w:rsidR="00A0684F" w:rsidRDefault="00686B86">
            <w:pPr>
              <w:pStyle w:val="ac"/>
              <w:spacing w:before="0" w:beforeAutospacing="0" w:after="0" w:afterAutospacing="0"/>
              <w:ind w:right="-120" w:firstLine="12"/>
              <w:jc w:val="center"/>
              <w:textAlignment w:val="baseline"/>
              <w:rPr>
                <w:lang w:val="uk"/>
              </w:rPr>
            </w:pPr>
            <w:proofErr w:type="spellStart"/>
            <w:r>
              <w:rPr>
                <w:lang w:val="uk"/>
              </w:rPr>
              <w:t>заг.площа</w:t>
            </w:r>
            <w:proofErr w:type="spellEnd"/>
            <w:r>
              <w:rPr>
                <w:lang w:val="uk"/>
              </w:rPr>
              <w:t>/</w:t>
            </w:r>
          </w:p>
          <w:p w14:paraId="793810A1" w14:textId="77777777" w:rsidR="00A0684F" w:rsidRDefault="00686B86">
            <w:pPr>
              <w:pStyle w:val="ac"/>
              <w:spacing w:before="0" w:beforeAutospacing="0" w:after="0" w:afterAutospacing="0"/>
              <w:ind w:right="-120" w:firstLine="12"/>
              <w:jc w:val="center"/>
              <w:textAlignment w:val="baseline"/>
              <w:rPr>
                <w:lang w:val="ru-RU"/>
              </w:rPr>
            </w:pPr>
            <w:r>
              <w:rPr>
                <w:lang w:val="uk"/>
              </w:rPr>
              <w:t>відвід.</w:t>
            </w:r>
            <w:r>
              <w:t>  </w:t>
            </w:r>
            <w:r>
              <w:rPr>
                <w:lang w:val="ru-RU"/>
              </w:rPr>
              <w:t xml:space="preserve">проспект </w:t>
            </w:r>
            <w:proofErr w:type="spellStart"/>
            <w:r>
              <w:rPr>
                <w:lang w:val="ru-RU"/>
              </w:rPr>
              <w:t>Повітряних</w:t>
            </w:r>
            <w:proofErr w:type="spellEnd"/>
            <w:r>
              <w:rPr>
                <w:lang w:val="ru-RU"/>
              </w:rPr>
              <w:t xml:space="preserve"> Сил, 52, </w:t>
            </w:r>
            <w:proofErr w:type="spellStart"/>
            <w:r>
              <w:rPr>
                <w:lang w:val="ru-RU"/>
              </w:rPr>
              <w:t>Київ</w:t>
            </w:r>
            <w:proofErr w:type="spellEnd"/>
            <w:r>
              <w:rPr>
                <w:lang w:val="ru-RU"/>
              </w:rPr>
              <w:t>, 03151</w:t>
            </w:r>
          </w:p>
        </w:tc>
        <w:tc>
          <w:tcPr>
            <w:tcW w:w="1649" w:type="dxa"/>
            <w:vAlign w:val="center"/>
          </w:tcPr>
          <w:p w14:paraId="76E2EC0B" w14:textId="77777777" w:rsidR="00A0684F" w:rsidRDefault="00686B86">
            <w:pPr>
              <w:pStyle w:val="ac"/>
              <w:spacing w:before="0" w:beforeAutospacing="0" w:after="0" w:afterAutospacing="0"/>
              <w:jc w:val="center"/>
              <w:textAlignment w:val="baseline"/>
              <w:rPr>
                <w:lang w:val="uk-UA"/>
              </w:rPr>
            </w:pPr>
            <w:r>
              <w:rPr>
                <w:lang w:val="uk-UA"/>
              </w:rPr>
              <w:t>40</w:t>
            </w:r>
          </w:p>
        </w:tc>
      </w:tr>
      <w:tr w:rsidR="00A0684F" w14:paraId="46CE3A6F" w14:textId="77777777">
        <w:trPr>
          <w:trHeight w:val="208"/>
        </w:trPr>
        <w:tc>
          <w:tcPr>
            <w:tcW w:w="2542" w:type="dxa"/>
          </w:tcPr>
          <w:p w14:paraId="0DBA6F93" w14:textId="77777777" w:rsidR="00A0684F" w:rsidRDefault="00686B86">
            <w:pPr>
              <w:pStyle w:val="2"/>
              <w:keepNext w:val="0"/>
              <w:keepLines w:val="0"/>
              <w:shd w:val="clear" w:color="auto" w:fill="FFFFFF"/>
              <w:spacing w:before="0" w:line="240" w:lineRule="auto"/>
              <w:ind w:left="127" w:hanging="2"/>
              <w:jc w:val="left"/>
              <w:textAlignment w:val="baseline"/>
              <w:rPr>
                <w:rFonts w:eastAsia="Arial" w:cs="Times New Roman"/>
                <w:color w:val="auto"/>
                <w:sz w:val="24"/>
                <w:szCs w:val="24"/>
              </w:rPr>
            </w:pPr>
            <w:bookmarkStart w:id="60" w:name="_Toc200936345"/>
            <w:bookmarkStart w:id="61" w:name="_Toc200936555"/>
            <w:bookmarkStart w:id="62" w:name="_Toc200936425"/>
            <w:r>
              <w:rPr>
                <w:rFonts w:eastAsia="Arial" w:cs="Times New Roman"/>
                <w:color w:val="auto"/>
                <w:sz w:val="24"/>
                <w:szCs w:val="24"/>
                <w:shd w:val="clear" w:color="auto" w:fill="FFFFFF"/>
              </w:rPr>
              <w:t>Підлітковий клуб «Червоні вітрила»</w:t>
            </w:r>
            <w:bookmarkEnd w:id="60"/>
            <w:bookmarkEnd w:id="61"/>
            <w:bookmarkEnd w:id="62"/>
          </w:p>
        </w:tc>
        <w:tc>
          <w:tcPr>
            <w:tcW w:w="3369" w:type="dxa"/>
          </w:tcPr>
          <w:p w14:paraId="44571452" w14:textId="77777777" w:rsidR="00A0684F" w:rsidRDefault="00686B86">
            <w:pPr>
              <w:pStyle w:val="ac"/>
              <w:spacing w:before="0" w:beforeAutospacing="0" w:after="0" w:afterAutospacing="0"/>
              <w:ind w:left="144"/>
              <w:textAlignment w:val="baseline"/>
              <w:rPr>
                <w:lang w:val="ru-RU" w:bidi="ar"/>
              </w:rPr>
            </w:pPr>
            <w:proofErr w:type="spellStart"/>
            <w:r>
              <w:rPr>
                <w:lang w:val="ru-RU"/>
              </w:rPr>
              <w:t>вулиця</w:t>
            </w:r>
            <w:proofErr w:type="spellEnd"/>
            <w:r>
              <w:rPr>
                <w:lang w:val="ru-RU"/>
              </w:rPr>
              <w:t xml:space="preserve"> </w:t>
            </w:r>
            <w:proofErr w:type="spellStart"/>
            <w:r>
              <w:rPr>
                <w:lang w:val="ru-RU"/>
              </w:rPr>
              <w:t>Сім'ї</w:t>
            </w:r>
            <w:proofErr w:type="spellEnd"/>
            <w:r>
              <w:rPr>
                <w:lang w:val="ru-RU"/>
              </w:rPr>
              <w:t xml:space="preserve"> </w:t>
            </w:r>
            <w:proofErr w:type="spellStart"/>
            <w:r>
              <w:rPr>
                <w:lang w:val="ru-RU"/>
              </w:rPr>
              <w:t>Ідзиковських</w:t>
            </w:r>
            <w:proofErr w:type="spellEnd"/>
            <w:r>
              <w:rPr>
                <w:lang w:val="ru-RU"/>
              </w:rPr>
              <w:t xml:space="preserve">, 37А, </w:t>
            </w:r>
            <w:proofErr w:type="spellStart"/>
            <w:r>
              <w:rPr>
                <w:lang w:val="ru-RU"/>
              </w:rPr>
              <w:t>Київ</w:t>
            </w:r>
            <w:proofErr w:type="spellEnd"/>
          </w:p>
        </w:tc>
        <w:tc>
          <w:tcPr>
            <w:tcW w:w="1928" w:type="dxa"/>
            <w:vMerge/>
          </w:tcPr>
          <w:p w14:paraId="5BB37749" w14:textId="77777777" w:rsidR="00A0684F" w:rsidRDefault="00A0684F">
            <w:pPr>
              <w:pStyle w:val="ac"/>
              <w:spacing w:before="0" w:beforeAutospacing="0" w:after="0" w:afterAutospacing="0"/>
              <w:ind w:firstLine="12"/>
              <w:textAlignment w:val="baseline"/>
              <w:rPr>
                <w:lang w:val="uk" w:bidi="ar"/>
              </w:rPr>
            </w:pPr>
          </w:p>
        </w:tc>
        <w:tc>
          <w:tcPr>
            <w:tcW w:w="1649" w:type="dxa"/>
            <w:vAlign w:val="center"/>
          </w:tcPr>
          <w:p w14:paraId="0EF42222" w14:textId="77777777" w:rsidR="00A0684F" w:rsidRDefault="00686B86">
            <w:pPr>
              <w:pStyle w:val="ac"/>
              <w:spacing w:before="0" w:beforeAutospacing="0" w:after="0" w:afterAutospacing="0"/>
              <w:jc w:val="center"/>
              <w:textAlignment w:val="baseline"/>
              <w:rPr>
                <w:lang w:val="uk-UA"/>
              </w:rPr>
            </w:pPr>
            <w:r>
              <w:rPr>
                <w:lang w:val="uk-UA"/>
              </w:rPr>
              <w:t>60</w:t>
            </w:r>
          </w:p>
        </w:tc>
      </w:tr>
      <w:tr w:rsidR="00A0684F" w14:paraId="1DF1697D" w14:textId="77777777">
        <w:trPr>
          <w:trHeight w:val="256"/>
        </w:trPr>
        <w:tc>
          <w:tcPr>
            <w:tcW w:w="2542" w:type="dxa"/>
          </w:tcPr>
          <w:p w14:paraId="70A4841F" w14:textId="77777777" w:rsidR="00A0684F" w:rsidRDefault="00686B86">
            <w:pPr>
              <w:pStyle w:val="2"/>
              <w:keepNext w:val="0"/>
              <w:keepLines w:val="0"/>
              <w:shd w:val="clear" w:color="auto" w:fill="FFFFFF"/>
              <w:spacing w:before="48" w:line="240" w:lineRule="auto"/>
              <w:ind w:left="0" w:firstLine="125"/>
              <w:jc w:val="left"/>
              <w:textAlignment w:val="baseline"/>
              <w:rPr>
                <w:rFonts w:eastAsia="Arial" w:cs="Times New Roman"/>
                <w:color w:val="5E5E5E"/>
                <w:sz w:val="24"/>
                <w:szCs w:val="24"/>
              </w:rPr>
            </w:pPr>
            <w:bookmarkStart w:id="63" w:name="_Toc200936346"/>
            <w:bookmarkStart w:id="64" w:name="_Toc200936426"/>
            <w:bookmarkStart w:id="65" w:name="_Toc200936556"/>
            <w:r>
              <w:rPr>
                <w:rFonts w:cs="Times New Roman"/>
                <w:color w:val="auto"/>
                <w:sz w:val="24"/>
                <w:szCs w:val="24"/>
              </w:rPr>
              <w:t xml:space="preserve">Майстерня розвитку </w:t>
            </w:r>
            <w:proofErr w:type="spellStart"/>
            <w:r>
              <w:rPr>
                <w:rFonts w:eastAsia="Arial" w:cs="Times New Roman"/>
                <w:color w:val="auto"/>
                <w:sz w:val="24"/>
                <w:szCs w:val="24"/>
                <w:shd w:val="clear" w:color="auto" w:fill="FFFFFF"/>
              </w:rPr>
              <w:t>Алетейя</w:t>
            </w:r>
            <w:bookmarkEnd w:id="63"/>
            <w:bookmarkEnd w:id="64"/>
            <w:bookmarkEnd w:id="65"/>
            <w:proofErr w:type="spellEnd"/>
          </w:p>
        </w:tc>
        <w:tc>
          <w:tcPr>
            <w:tcW w:w="3369" w:type="dxa"/>
          </w:tcPr>
          <w:p w14:paraId="726D8442" w14:textId="77777777" w:rsidR="00A0684F" w:rsidRDefault="00686B86">
            <w:pPr>
              <w:pStyle w:val="ac"/>
              <w:spacing w:before="0" w:beforeAutospacing="0" w:after="0" w:afterAutospacing="0"/>
              <w:ind w:left="144"/>
              <w:textAlignment w:val="baseline"/>
            </w:pPr>
            <w:proofErr w:type="spellStart"/>
            <w:r>
              <w:t>вулиця</w:t>
            </w:r>
            <w:proofErr w:type="spellEnd"/>
            <w:r>
              <w:t xml:space="preserve"> </w:t>
            </w:r>
            <w:proofErr w:type="spellStart"/>
            <w:r>
              <w:t>Академіка</w:t>
            </w:r>
            <w:proofErr w:type="spellEnd"/>
            <w:r>
              <w:t xml:space="preserve"> </w:t>
            </w:r>
            <w:proofErr w:type="spellStart"/>
            <w:r>
              <w:t>Возіанова</w:t>
            </w:r>
            <w:proofErr w:type="spellEnd"/>
            <w:r>
              <w:t xml:space="preserve">, 12/25, </w:t>
            </w:r>
            <w:proofErr w:type="spellStart"/>
            <w:r>
              <w:t>Київ</w:t>
            </w:r>
            <w:proofErr w:type="spellEnd"/>
          </w:p>
        </w:tc>
        <w:tc>
          <w:tcPr>
            <w:tcW w:w="1928" w:type="dxa"/>
            <w:vMerge/>
            <w:vAlign w:val="center"/>
          </w:tcPr>
          <w:p w14:paraId="6E77C080" w14:textId="77777777" w:rsidR="00A0684F" w:rsidRDefault="00A0684F">
            <w:pPr>
              <w:pStyle w:val="ac"/>
              <w:spacing w:before="0" w:beforeAutospacing="0" w:after="0" w:afterAutospacing="0"/>
              <w:ind w:firstLine="12"/>
              <w:jc w:val="center"/>
              <w:textAlignment w:val="baseline"/>
              <w:rPr>
                <w:lang w:val="uk"/>
              </w:rPr>
            </w:pPr>
          </w:p>
        </w:tc>
        <w:tc>
          <w:tcPr>
            <w:tcW w:w="1649" w:type="dxa"/>
            <w:vAlign w:val="center"/>
          </w:tcPr>
          <w:p w14:paraId="0320D754" w14:textId="77777777" w:rsidR="00A0684F" w:rsidRDefault="00686B86">
            <w:pPr>
              <w:pStyle w:val="ac"/>
              <w:spacing w:before="0" w:beforeAutospacing="0" w:after="0" w:afterAutospacing="0"/>
              <w:jc w:val="center"/>
              <w:textAlignment w:val="baseline"/>
              <w:rPr>
                <w:lang w:val="uk-UA"/>
              </w:rPr>
            </w:pPr>
            <w:r>
              <w:rPr>
                <w:lang w:val="uk-UA"/>
              </w:rPr>
              <w:t>60</w:t>
            </w:r>
          </w:p>
        </w:tc>
      </w:tr>
      <w:tr w:rsidR="00A0684F" w14:paraId="6CED6AA3" w14:textId="77777777">
        <w:trPr>
          <w:trHeight w:val="240"/>
        </w:trPr>
        <w:tc>
          <w:tcPr>
            <w:tcW w:w="5911" w:type="dxa"/>
            <w:gridSpan w:val="2"/>
          </w:tcPr>
          <w:p w14:paraId="5168AE30" w14:textId="77777777" w:rsidR="00A0684F" w:rsidRDefault="00686B86">
            <w:pPr>
              <w:pStyle w:val="ac"/>
              <w:spacing w:before="0" w:beforeAutospacing="0" w:after="0" w:afterAutospacing="0"/>
              <w:jc w:val="center"/>
              <w:textAlignment w:val="baseline"/>
            </w:pPr>
            <w:r>
              <w:rPr>
                <w:lang w:val="uk"/>
              </w:rPr>
              <w:t>Разом</w:t>
            </w:r>
            <w:r>
              <w:t> </w:t>
            </w:r>
          </w:p>
        </w:tc>
        <w:tc>
          <w:tcPr>
            <w:tcW w:w="1928" w:type="dxa"/>
            <w:vMerge/>
            <w:vAlign w:val="center"/>
          </w:tcPr>
          <w:p w14:paraId="37EF46BF" w14:textId="77777777" w:rsidR="00A0684F" w:rsidRDefault="00A0684F"/>
        </w:tc>
        <w:tc>
          <w:tcPr>
            <w:tcW w:w="1649" w:type="dxa"/>
            <w:vAlign w:val="center"/>
          </w:tcPr>
          <w:p w14:paraId="7179E905" w14:textId="77777777" w:rsidR="00A0684F" w:rsidRDefault="00686B86">
            <w:pPr>
              <w:pStyle w:val="ac"/>
              <w:spacing w:before="0" w:beforeAutospacing="0" w:after="0" w:afterAutospacing="0"/>
              <w:ind w:firstLine="12"/>
              <w:jc w:val="center"/>
              <w:textAlignment w:val="baseline"/>
              <w:rPr>
                <w:lang w:val="uk-UA"/>
              </w:rPr>
            </w:pPr>
            <w:r>
              <w:rPr>
                <w:lang w:val="uk-UA"/>
              </w:rPr>
              <w:t>160</w:t>
            </w:r>
          </w:p>
        </w:tc>
      </w:tr>
    </w:tbl>
    <w:p w14:paraId="6B20D8F0" w14:textId="77777777" w:rsidR="00A0684F" w:rsidRDefault="00A0684F">
      <w:pPr>
        <w:spacing w:line="360" w:lineRule="auto"/>
        <w:ind w:firstLine="709"/>
        <w:rPr>
          <w:sz w:val="28"/>
        </w:rPr>
      </w:pPr>
    </w:p>
    <w:p w14:paraId="662F546A" w14:textId="77777777" w:rsidR="00A0684F" w:rsidRDefault="00686B86">
      <w:pPr>
        <w:spacing w:line="360" w:lineRule="auto"/>
        <w:ind w:firstLine="709"/>
        <w:rPr>
          <w:sz w:val="28"/>
        </w:rPr>
      </w:pPr>
      <w:r>
        <w:rPr>
          <w:sz w:val="28"/>
        </w:rPr>
        <w:t>У межах проектної території склалася розвинена мережа підприємств та установ обслуговування, що задовольняє повсякденні та періодичні потреби населення в освіті, охоронні здоров’я, культурі та спорті, а також в продовольчих і непродовольчих товарах та фіна</w:t>
      </w:r>
      <w:r>
        <w:rPr>
          <w:sz w:val="28"/>
        </w:rPr>
        <w:t xml:space="preserve">нсових послугах. </w:t>
      </w:r>
    </w:p>
    <w:p w14:paraId="40C64FA2" w14:textId="77777777" w:rsidR="00A0684F" w:rsidRDefault="00686B86">
      <w:pPr>
        <w:spacing w:line="360" w:lineRule="auto"/>
        <w:ind w:firstLine="709"/>
        <w:rPr>
          <w:sz w:val="28"/>
        </w:rPr>
      </w:pPr>
      <w:r>
        <w:rPr>
          <w:sz w:val="28"/>
        </w:rPr>
        <w:t xml:space="preserve">Установи народної освіти в межах проектної території представлені: </w:t>
      </w:r>
    </w:p>
    <w:p w14:paraId="12E9CDA0" w14:textId="77777777" w:rsidR="00A0684F" w:rsidRDefault="00686B86">
      <w:pPr>
        <w:spacing w:line="360" w:lineRule="auto"/>
        <w:ind w:firstLine="709"/>
        <w:rPr>
          <w:sz w:val="28"/>
        </w:rPr>
      </w:pPr>
      <w:r>
        <w:rPr>
          <w:sz w:val="28"/>
        </w:rPr>
        <w:t>•</w:t>
      </w:r>
      <w:r>
        <w:rPr>
          <w:sz w:val="28"/>
        </w:rPr>
        <w:tab/>
        <w:t xml:space="preserve">дошкільний навчальний заклад №714 (проектна потужність – 72 місць);  </w:t>
      </w:r>
    </w:p>
    <w:p w14:paraId="2E822973" w14:textId="77777777" w:rsidR="00A0684F" w:rsidRDefault="00686B86">
      <w:pPr>
        <w:spacing w:line="360" w:lineRule="auto"/>
        <w:ind w:firstLine="709"/>
        <w:rPr>
          <w:sz w:val="28"/>
        </w:rPr>
      </w:pPr>
      <w:r>
        <w:rPr>
          <w:sz w:val="28"/>
        </w:rPr>
        <w:t>•</w:t>
      </w:r>
      <w:r>
        <w:rPr>
          <w:sz w:val="28"/>
        </w:rPr>
        <w:tab/>
        <w:t xml:space="preserve"> дошкільний навчальний заклад №5/489 "Золотий ключик" (проектна потужність – 95 місць);  </w:t>
      </w:r>
    </w:p>
    <w:p w14:paraId="527CEEB4" w14:textId="77777777" w:rsidR="00A0684F" w:rsidRDefault="00686B86">
      <w:pPr>
        <w:spacing w:line="360" w:lineRule="auto"/>
        <w:ind w:firstLine="709"/>
        <w:rPr>
          <w:sz w:val="28"/>
        </w:rPr>
      </w:pPr>
      <w:r>
        <w:rPr>
          <w:sz w:val="28"/>
        </w:rPr>
        <w:t>•</w:t>
      </w:r>
      <w:r>
        <w:rPr>
          <w:sz w:val="28"/>
        </w:rPr>
        <w:tab/>
        <w:t xml:space="preserve">  за</w:t>
      </w:r>
      <w:r>
        <w:rPr>
          <w:sz w:val="28"/>
        </w:rPr>
        <w:t>гальноосвітня школа № 69 (160 учнів)</w:t>
      </w:r>
    </w:p>
    <w:p w14:paraId="1DDE45A3" w14:textId="77777777" w:rsidR="00A0684F" w:rsidRDefault="00686B86">
      <w:pPr>
        <w:spacing w:line="360" w:lineRule="auto"/>
        <w:ind w:firstLine="709"/>
        <w:rPr>
          <w:sz w:val="28"/>
        </w:rPr>
      </w:pPr>
      <w:r>
        <w:rPr>
          <w:sz w:val="28"/>
        </w:rPr>
        <w:t>Радіуси обслуговування дотримуються, що свідчить про достатній рівень забезпечення населення.</w:t>
      </w:r>
    </w:p>
    <w:p w14:paraId="7322344F" w14:textId="77777777" w:rsidR="00A0684F" w:rsidRDefault="00686B86">
      <w:pPr>
        <w:spacing w:line="360" w:lineRule="auto"/>
        <w:ind w:firstLine="709"/>
        <w:rPr>
          <w:sz w:val="28"/>
        </w:rPr>
      </w:pPr>
      <w:r>
        <w:rPr>
          <w:sz w:val="28"/>
        </w:rPr>
        <w:t>Узагальнена характеристика існуючої мережі підприємств та установ обслуговування наведена в таблиці 2.5.</w:t>
      </w:r>
    </w:p>
    <w:p w14:paraId="023DC073" w14:textId="77777777" w:rsidR="00A0684F" w:rsidRDefault="00A0684F">
      <w:pPr>
        <w:spacing w:line="360" w:lineRule="auto"/>
        <w:ind w:firstLine="709"/>
        <w:rPr>
          <w:sz w:val="28"/>
        </w:rPr>
      </w:pPr>
    </w:p>
    <w:p w14:paraId="160CB819" w14:textId="77777777" w:rsidR="00A0684F" w:rsidRDefault="00A0684F">
      <w:pPr>
        <w:spacing w:line="360" w:lineRule="auto"/>
        <w:ind w:firstLine="709"/>
        <w:rPr>
          <w:sz w:val="28"/>
        </w:rPr>
      </w:pPr>
    </w:p>
    <w:p w14:paraId="00FF5308" w14:textId="77777777" w:rsidR="00A0684F" w:rsidRDefault="00686B86">
      <w:pPr>
        <w:pStyle w:val="1"/>
        <w:spacing w:after="120" w:line="360" w:lineRule="auto"/>
        <w:ind w:left="0" w:hanging="11"/>
        <w:rPr>
          <w:sz w:val="28"/>
        </w:rPr>
      </w:pPr>
      <w:bookmarkStart w:id="66" w:name="_Toc200936557"/>
      <w:r>
        <w:rPr>
          <w:sz w:val="28"/>
        </w:rPr>
        <w:lastRenderedPageBreak/>
        <w:t>2.3 Аналіз енергос</w:t>
      </w:r>
      <w:r>
        <w:rPr>
          <w:sz w:val="28"/>
        </w:rPr>
        <w:t>поживання та тепловтрат в існуючій забудові</w:t>
      </w:r>
      <w:bookmarkEnd w:id="66"/>
    </w:p>
    <w:p w14:paraId="5E210A02" w14:textId="77777777" w:rsidR="00A0684F" w:rsidRDefault="00686B86">
      <w:pPr>
        <w:spacing w:line="360" w:lineRule="auto"/>
        <w:ind w:firstLine="709"/>
        <w:jc w:val="both"/>
        <w:rPr>
          <w:sz w:val="28"/>
        </w:rPr>
      </w:pPr>
      <w:r>
        <w:rPr>
          <w:sz w:val="28"/>
        </w:rPr>
        <w:t xml:space="preserve">Згідно з даними Державної служби статистики України, близько 75% житлового фонду країни було зведено до 1990 року, коли вимоги щодо енергоефективності будівель не були чітко сформовані . Це призводить до значних </w:t>
      </w:r>
      <w:r>
        <w:rPr>
          <w:sz w:val="28"/>
        </w:rPr>
        <w:t xml:space="preserve">тепловтрат через огороджувальні конструкції та неефективну роботу інженерних систем. </w:t>
      </w:r>
    </w:p>
    <w:p w14:paraId="3489E018" w14:textId="77777777" w:rsidR="00A0684F" w:rsidRDefault="00686B86">
      <w:pPr>
        <w:spacing w:line="360" w:lineRule="auto"/>
        <w:ind w:firstLine="709"/>
        <w:jc w:val="both"/>
        <w:rPr>
          <w:sz w:val="28"/>
        </w:rPr>
      </w:pPr>
      <w:r>
        <w:rPr>
          <w:sz w:val="28"/>
        </w:rPr>
        <w:t>Прийняття в 1956 році основного плану розвитку територій дало поштовх до інтенсивного розвитку міста, з кінця 80-х років процес продовжував проходити швидкими темпами. Бі</w:t>
      </w:r>
      <w:r>
        <w:rPr>
          <w:sz w:val="28"/>
        </w:rPr>
        <w:t>льшість багатоквартирних будинків були побудовані в період з 1960 по 1980 роки відповідно до Генплану, який передбачав будівництво великої кількості аналогічних багатоповерхових багатоквартирних будинків. Перший етап плану забудови мав на увазі зведення 4-</w:t>
      </w:r>
      <w:r>
        <w:rPr>
          <w:sz w:val="28"/>
        </w:rPr>
        <w:t>5-поверхових будівель, переважно цегляних, з невеликими квартирами і високими стелями, які були відносно добре утеплені, на відміну від монолітних, панельних будівель, зведених у величезній кількості в 1970-80-х роках. Хоча житловий фонд, побудований в цей</w:t>
      </w:r>
      <w:r>
        <w:rPr>
          <w:sz w:val="28"/>
        </w:rPr>
        <w:t xml:space="preserve"> період, мав дуже низький рівень теплоізоляції, їх будівництво тривало з незначними поліпшеннями аж до 1990-х років</w:t>
      </w:r>
      <w:r>
        <w:rPr>
          <w:sz w:val="28"/>
          <w:lang w:val="ru-RU"/>
        </w:rPr>
        <w:t xml:space="preserve"> [4]</w:t>
      </w:r>
      <w:r>
        <w:rPr>
          <w:sz w:val="28"/>
        </w:rPr>
        <w:t xml:space="preserve">. </w:t>
      </w:r>
    </w:p>
    <w:p w14:paraId="2866D735" w14:textId="77777777" w:rsidR="00A0684F" w:rsidRDefault="00686B86">
      <w:pPr>
        <w:tabs>
          <w:tab w:val="left" w:pos="9462"/>
        </w:tabs>
        <w:ind w:firstLine="570"/>
        <w:jc w:val="right"/>
        <w:rPr>
          <w:b/>
          <w:bCs/>
          <w:i/>
          <w:sz w:val="28"/>
          <w:szCs w:val="18"/>
        </w:rPr>
      </w:pPr>
      <w:r>
        <w:rPr>
          <w:i/>
          <w:sz w:val="28"/>
          <w:szCs w:val="18"/>
        </w:rPr>
        <w:t>Таблиця 2.6</w:t>
      </w:r>
    </w:p>
    <w:p w14:paraId="0C5AC19B" w14:textId="77777777" w:rsidR="00A0684F" w:rsidRDefault="00686B86">
      <w:pPr>
        <w:pStyle w:val="ac"/>
        <w:spacing w:before="0" w:beforeAutospacing="0" w:after="0" w:afterAutospacing="0"/>
        <w:ind w:firstLine="720"/>
        <w:jc w:val="center"/>
        <w:textAlignment w:val="baseline"/>
        <w:rPr>
          <w:rFonts w:eastAsia="Segoe UI"/>
          <w:b/>
          <w:bCs/>
          <w:sz w:val="28"/>
          <w:szCs w:val="28"/>
          <w:shd w:val="clear" w:color="auto" w:fill="FFFFFF"/>
          <w:lang w:val="uk"/>
        </w:rPr>
      </w:pPr>
      <w:r>
        <w:rPr>
          <w:rFonts w:eastAsia="Segoe UI"/>
          <w:b/>
          <w:bCs/>
          <w:sz w:val="28"/>
          <w:szCs w:val="28"/>
          <w:shd w:val="clear" w:color="auto" w:fill="FFFFFF"/>
          <w:lang w:val="uk"/>
        </w:rPr>
        <w:t>Житлові будівлі по типу</w:t>
      </w:r>
    </w:p>
    <w:p w14:paraId="10C21760" w14:textId="77777777" w:rsidR="00A0684F" w:rsidRDefault="00686B86">
      <w:pPr>
        <w:pStyle w:val="ac"/>
        <w:spacing w:before="0" w:beforeAutospacing="0" w:after="0" w:afterAutospacing="0"/>
        <w:jc w:val="center"/>
        <w:textAlignment w:val="baseline"/>
        <w:rPr>
          <w:sz w:val="28"/>
          <w:szCs w:val="28"/>
          <w:lang w:val="ru-RU"/>
        </w:rPr>
      </w:pPr>
      <w:r>
        <w:rPr>
          <w:rFonts w:eastAsia="Segoe UI"/>
          <w:sz w:val="28"/>
          <w:szCs w:val="28"/>
          <w:shd w:val="clear" w:color="auto" w:fill="FFFFFF"/>
        </w:rPr>
        <w:t> </w:t>
      </w:r>
    </w:p>
    <w:tbl>
      <w:tblPr>
        <w:tblStyle w:val="ad"/>
        <w:tblW w:w="0" w:type="auto"/>
        <w:jc w:val="center"/>
        <w:tblLook w:val="04A0" w:firstRow="1" w:lastRow="0" w:firstColumn="1" w:lastColumn="0" w:noHBand="0" w:noVBand="1"/>
      </w:tblPr>
      <w:tblGrid>
        <w:gridCol w:w="3823"/>
        <w:gridCol w:w="4110"/>
      </w:tblGrid>
      <w:tr w:rsidR="00A0684F" w14:paraId="3C241B98" w14:textId="77777777">
        <w:trPr>
          <w:jc w:val="center"/>
        </w:trPr>
        <w:tc>
          <w:tcPr>
            <w:tcW w:w="3823" w:type="dxa"/>
          </w:tcPr>
          <w:p w14:paraId="01077CF8" w14:textId="77777777" w:rsidR="00A0684F" w:rsidRDefault="00686B86">
            <w:pPr>
              <w:spacing w:line="360" w:lineRule="auto"/>
              <w:jc w:val="center"/>
            </w:pPr>
            <w:r>
              <w:t>Всі будівлі</w:t>
            </w:r>
          </w:p>
        </w:tc>
        <w:tc>
          <w:tcPr>
            <w:tcW w:w="4110" w:type="dxa"/>
          </w:tcPr>
          <w:p w14:paraId="1751E753" w14:textId="77777777" w:rsidR="00A0684F" w:rsidRDefault="00686B86">
            <w:pPr>
              <w:spacing w:line="360" w:lineRule="auto"/>
              <w:jc w:val="center"/>
            </w:pPr>
            <w:r>
              <w:t>100%</w:t>
            </w:r>
          </w:p>
        </w:tc>
      </w:tr>
      <w:tr w:rsidR="00A0684F" w14:paraId="22CE6DFA" w14:textId="77777777">
        <w:trPr>
          <w:jc w:val="center"/>
        </w:trPr>
        <w:tc>
          <w:tcPr>
            <w:tcW w:w="3823" w:type="dxa"/>
          </w:tcPr>
          <w:p w14:paraId="50435D4A" w14:textId="77777777" w:rsidR="00A0684F" w:rsidRDefault="00686B86">
            <w:pPr>
              <w:spacing w:line="360" w:lineRule="auto"/>
              <w:jc w:val="center"/>
            </w:pPr>
            <w:r>
              <w:t>Приватні споруди</w:t>
            </w:r>
          </w:p>
        </w:tc>
        <w:tc>
          <w:tcPr>
            <w:tcW w:w="4110" w:type="dxa"/>
          </w:tcPr>
          <w:p w14:paraId="435EB18E" w14:textId="77777777" w:rsidR="00A0684F" w:rsidRDefault="00686B86">
            <w:pPr>
              <w:spacing w:line="360" w:lineRule="auto"/>
              <w:jc w:val="center"/>
            </w:pPr>
            <w:r>
              <w:t>7,5%</w:t>
            </w:r>
          </w:p>
        </w:tc>
      </w:tr>
      <w:tr w:rsidR="00A0684F" w14:paraId="5687AA83" w14:textId="77777777">
        <w:trPr>
          <w:jc w:val="center"/>
        </w:trPr>
        <w:tc>
          <w:tcPr>
            <w:tcW w:w="3823" w:type="dxa"/>
          </w:tcPr>
          <w:p w14:paraId="645DDE0B" w14:textId="77777777" w:rsidR="00A0684F" w:rsidRDefault="00686B86">
            <w:pPr>
              <w:spacing w:line="360" w:lineRule="auto"/>
              <w:jc w:val="center"/>
            </w:pPr>
            <w:r>
              <w:t>Багатоповерхові будинки</w:t>
            </w:r>
          </w:p>
        </w:tc>
        <w:tc>
          <w:tcPr>
            <w:tcW w:w="4110" w:type="dxa"/>
          </w:tcPr>
          <w:p w14:paraId="001C3E1E" w14:textId="77777777" w:rsidR="00A0684F" w:rsidRDefault="00686B86">
            <w:pPr>
              <w:spacing w:line="360" w:lineRule="auto"/>
              <w:jc w:val="center"/>
            </w:pPr>
            <w:r>
              <w:t>92,5%</w:t>
            </w:r>
          </w:p>
        </w:tc>
      </w:tr>
      <w:tr w:rsidR="00A0684F" w14:paraId="2600C722" w14:textId="77777777">
        <w:trPr>
          <w:jc w:val="center"/>
        </w:trPr>
        <w:tc>
          <w:tcPr>
            <w:tcW w:w="3823" w:type="dxa"/>
          </w:tcPr>
          <w:p w14:paraId="2DA5447A" w14:textId="77777777" w:rsidR="00A0684F" w:rsidRDefault="00686B86">
            <w:pPr>
              <w:spacing w:line="360" w:lineRule="auto"/>
              <w:jc w:val="center"/>
            </w:pPr>
            <w:r>
              <w:t>2-3 – поверхові</w:t>
            </w:r>
          </w:p>
        </w:tc>
        <w:tc>
          <w:tcPr>
            <w:tcW w:w="4110" w:type="dxa"/>
          </w:tcPr>
          <w:p w14:paraId="3840B8DD" w14:textId="77777777" w:rsidR="00A0684F" w:rsidRDefault="00686B86">
            <w:pPr>
              <w:spacing w:line="360" w:lineRule="auto"/>
              <w:jc w:val="center"/>
            </w:pPr>
            <w:r>
              <w:t>24%</w:t>
            </w:r>
          </w:p>
        </w:tc>
      </w:tr>
      <w:tr w:rsidR="00A0684F" w14:paraId="3564B3E5" w14:textId="77777777">
        <w:trPr>
          <w:jc w:val="center"/>
        </w:trPr>
        <w:tc>
          <w:tcPr>
            <w:tcW w:w="3823" w:type="dxa"/>
          </w:tcPr>
          <w:p w14:paraId="06E43CD2" w14:textId="77777777" w:rsidR="00A0684F" w:rsidRDefault="00686B86">
            <w:pPr>
              <w:spacing w:line="360" w:lineRule="auto"/>
              <w:jc w:val="center"/>
            </w:pPr>
            <w:r>
              <w:t>4-5 – поверхові</w:t>
            </w:r>
          </w:p>
        </w:tc>
        <w:tc>
          <w:tcPr>
            <w:tcW w:w="4110" w:type="dxa"/>
          </w:tcPr>
          <w:p w14:paraId="7CFDF31E" w14:textId="77777777" w:rsidR="00A0684F" w:rsidRDefault="00686B86">
            <w:pPr>
              <w:spacing w:line="360" w:lineRule="auto"/>
              <w:jc w:val="center"/>
            </w:pPr>
            <w:r>
              <w:t>38%</w:t>
            </w:r>
          </w:p>
        </w:tc>
      </w:tr>
      <w:tr w:rsidR="00A0684F" w14:paraId="79E748FB" w14:textId="77777777">
        <w:trPr>
          <w:jc w:val="center"/>
        </w:trPr>
        <w:tc>
          <w:tcPr>
            <w:tcW w:w="3823" w:type="dxa"/>
          </w:tcPr>
          <w:p w14:paraId="7356248A" w14:textId="77777777" w:rsidR="00A0684F" w:rsidRDefault="00686B86">
            <w:pPr>
              <w:spacing w:line="360" w:lineRule="auto"/>
              <w:jc w:val="center"/>
            </w:pPr>
            <w:r>
              <w:t>6-9 – поверхові</w:t>
            </w:r>
          </w:p>
        </w:tc>
        <w:tc>
          <w:tcPr>
            <w:tcW w:w="4110" w:type="dxa"/>
          </w:tcPr>
          <w:p w14:paraId="4AC4C5DB" w14:textId="77777777" w:rsidR="00A0684F" w:rsidRDefault="00686B86">
            <w:pPr>
              <w:spacing w:line="360" w:lineRule="auto"/>
              <w:jc w:val="center"/>
            </w:pPr>
            <w:r>
              <w:t>26%</w:t>
            </w:r>
          </w:p>
        </w:tc>
      </w:tr>
      <w:tr w:rsidR="00A0684F" w14:paraId="190D7B67" w14:textId="77777777">
        <w:trPr>
          <w:jc w:val="center"/>
        </w:trPr>
        <w:tc>
          <w:tcPr>
            <w:tcW w:w="3823" w:type="dxa"/>
          </w:tcPr>
          <w:p w14:paraId="38E7D100" w14:textId="77777777" w:rsidR="00A0684F" w:rsidRDefault="00686B86">
            <w:pPr>
              <w:spacing w:line="360" w:lineRule="auto"/>
              <w:jc w:val="center"/>
            </w:pPr>
            <w:r>
              <w:t>12-16 - поверхові</w:t>
            </w:r>
          </w:p>
        </w:tc>
        <w:tc>
          <w:tcPr>
            <w:tcW w:w="4110" w:type="dxa"/>
          </w:tcPr>
          <w:p w14:paraId="3049C4BE" w14:textId="77777777" w:rsidR="00A0684F" w:rsidRDefault="00686B86">
            <w:pPr>
              <w:spacing w:line="360" w:lineRule="auto"/>
              <w:jc w:val="center"/>
            </w:pPr>
            <w:r>
              <w:t>12%</w:t>
            </w:r>
          </w:p>
        </w:tc>
      </w:tr>
    </w:tbl>
    <w:p w14:paraId="3543D1BF" w14:textId="77777777" w:rsidR="00A0684F" w:rsidRDefault="00A0684F">
      <w:pPr>
        <w:spacing w:line="360" w:lineRule="auto"/>
        <w:ind w:firstLine="709"/>
        <w:jc w:val="both"/>
        <w:rPr>
          <w:sz w:val="28"/>
        </w:rPr>
      </w:pPr>
    </w:p>
    <w:p w14:paraId="05D25020" w14:textId="77777777" w:rsidR="00A0684F" w:rsidRDefault="00A0684F">
      <w:pPr>
        <w:spacing w:line="360" w:lineRule="auto"/>
        <w:ind w:firstLine="709"/>
        <w:jc w:val="both"/>
        <w:rPr>
          <w:sz w:val="28"/>
        </w:rPr>
      </w:pPr>
    </w:p>
    <w:p w14:paraId="705896E4" w14:textId="77777777" w:rsidR="00A0684F" w:rsidRDefault="00A0684F">
      <w:pPr>
        <w:spacing w:line="360" w:lineRule="auto"/>
        <w:ind w:firstLine="709"/>
        <w:jc w:val="both"/>
        <w:rPr>
          <w:sz w:val="28"/>
        </w:rPr>
      </w:pPr>
    </w:p>
    <w:p w14:paraId="11A19CAC" w14:textId="77777777" w:rsidR="00A0684F" w:rsidRDefault="00A0684F">
      <w:pPr>
        <w:spacing w:line="360" w:lineRule="auto"/>
        <w:ind w:firstLine="709"/>
        <w:jc w:val="both"/>
        <w:rPr>
          <w:sz w:val="28"/>
        </w:rPr>
      </w:pPr>
    </w:p>
    <w:p w14:paraId="00041F12" w14:textId="77777777" w:rsidR="00A0684F" w:rsidRDefault="00686B86">
      <w:pPr>
        <w:spacing w:line="360" w:lineRule="auto"/>
        <w:ind w:firstLine="851"/>
        <w:jc w:val="both"/>
        <w:rPr>
          <w:sz w:val="28"/>
        </w:rPr>
      </w:pPr>
      <w:r>
        <w:rPr>
          <w:sz w:val="28"/>
        </w:rPr>
        <w:lastRenderedPageBreak/>
        <w:t>Основними джерелами тепловтрат у житлових будинках є:</w:t>
      </w:r>
    </w:p>
    <w:p w14:paraId="3928ABF0" w14:textId="77777777" w:rsidR="00A0684F" w:rsidRDefault="00686B86">
      <w:pPr>
        <w:numPr>
          <w:ilvl w:val="0"/>
          <w:numId w:val="7"/>
        </w:numPr>
        <w:spacing w:line="360" w:lineRule="auto"/>
        <w:jc w:val="both"/>
        <w:rPr>
          <w:sz w:val="28"/>
        </w:rPr>
      </w:pPr>
      <w:r>
        <w:rPr>
          <w:bCs/>
          <w:sz w:val="28"/>
        </w:rPr>
        <w:t>Зовнішні стіни</w:t>
      </w:r>
      <w:r>
        <w:rPr>
          <w:sz w:val="28"/>
        </w:rPr>
        <w:t>: недостатня товщина та низькі теплоізоляційні властивості матеріалів призводять до втрат до 25% тепла.</w:t>
      </w:r>
    </w:p>
    <w:p w14:paraId="6858EB15" w14:textId="77777777" w:rsidR="00A0684F" w:rsidRDefault="00686B86">
      <w:pPr>
        <w:numPr>
          <w:ilvl w:val="0"/>
          <w:numId w:val="7"/>
        </w:numPr>
        <w:spacing w:line="360" w:lineRule="auto"/>
        <w:jc w:val="both"/>
        <w:rPr>
          <w:sz w:val="28"/>
        </w:rPr>
      </w:pPr>
      <w:r>
        <w:rPr>
          <w:bCs/>
          <w:sz w:val="28"/>
        </w:rPr>
        <w:t xml:space="preserve">Вікна та </w:t>
      </w:r>
      <w:r>
        <w:rPr>
          <w:bCs/>
          <w:sz w:val="28"/>
        </w:rPr>
        <w:t>двері</w:t>
      </w:r>
      <w:r>
        <w:rPr>
          <w:sz w:val="28"/>
        </w:rPr>
        <w:t>: старі дерев'яні конструкції з щілинами спричиняють втрати до 20% тепла.</w:t>
      </w:r>
    </w:p>
    <w:p w14:paraId="363F649D" w14:textId="77777777" w:rsidR="00A0684F" w:rsidRDefault="00686B86">
      <w:pPr>
        <w:numPr>
          <w:ilvl w:val="0"/>
          <w:numId w:val="7"/>
        </w:numPr>
        <w:spacing w:line="360" w:lineRule="auto"/>
        <w:jc w:val="both"/>
        <w:rPr>
          <w:sz w:val="28"/>
        </w:rPr>
      </w:pPr>
      <w:r>
        <w:rPr>
          <w:bCs/>
          <w:sz w:val="28"/>
        </w:rPr>
        <w:t>Дахи та перекриття</w:t>
      </w:r>
      <w:r>
        <w:rPr>
          <w:sz w:val="28"/>
        </w:rPr>
        <w:t>: відсутність утеплення призводить до втрат до 15% тепла.</w:t>
      </w:r>
    </w:p>
    <w:p w14:paraId="3903A8A9" w14:textId="77777777" w:rsidR="00A0684F" w:rsidRDefault="00686B86">
      <w:pPr>
        <w:numPr>
          <w:ilvl w:val="0"/>
          <w:numId w:val="7"/>
        </w:numPr>
        <w:spacing w:line="360" w:lineRule="auto"/>
        <w:jc w:val="both"/>
        <w:rPr>
          <w:sz w:val="28"/>
        </w:rPr>
      </w:pPr>
      <w:r>
        <w:rPr>
          <w:bCs/>
          <w:sz w:val="28"/>
        </w:rPr>
        <w:t>Підвальні перекриття</w:t>
      </w:r>
      <w:r>
        <w:rPr>
          <w:sz w:val="28"/>
        </w:rPr>
        <w:t>: недостатня ізоляція спричиняє втрати до 10% тепла</w:t>
      </w:r>
      <w:r>
        <w:rPr>
          <w:sz w:val="28"/>
          <w:lang w:val="ru-RU"/>
        </w:rPr>
        <w:t xml:space="preserve"> [40]</w:t>
      </w:r>
      <w:r>
        <w:rPr>
          <w:sz w:val="28"/>
        </w:rPr>
        <w:t>.</w:t>
      </w:r>
    </w:p>
    <w:p w14:paraId="5C6A3C20" w14:textId="77777777" w:rsidR="00A0684F" w:rsidRDefault="00686B86">
      <w:pPr>
        <w:spacing w:line="360" w:lineRule="auto"/>
        <w:ind w:firstLine="709"/>
        <w:jc w:val="both"/>
        <w:rPr>
          <w:sz w:val="28"/>
        </w:rPr>
      </w:pPr>
      <w:r>
        <w:rPr>
          <w:sz w:val="28"/>
        </w:rPr>
        <w:t>Інженерні системи, зокр</w:t>
      </w:r>
      <w:r>
        <w:rPr>
          <w:sz w:val="28"/>
        </w:rPr>
        <w:t>ема опалення, вентиляція та гаряче водопостачання, у більшості будинків на території дослідження є застарілими та неефективними. Це призводить до:</w:t>
      </w:r>
    </w:p>
    <w:p w14:paraId="72918491" w14:textId="77777777" w:rsidR="00A0684F" w:rsidRDefault="00686B86">
      <w:pPr>
        <w:numPr>
          <w:ilvl w:val="0"/>
          <w:numId w:val="8"/>
        </w:numPr>
        <w:spacing w:line="360" w:lineRule="auto"/>
        <w:jc w:val="both"/>
        <w:rPr>
          <w:sz w:val="28"/>
        </w:rPr>
      </w:pPr>
      <w:r>
        <w:rPr>
          <w:bCs/>
          <w:sz w:val="28"/>
        </w:rPr>
        <w:t>Нерівномірного розподілу тепла</w:t>
      </w:r>
      <w:r>
        <w:rPr>
          <w:sz w:val="28"/>
        </w:rPr>
        <w:t>: верхні поверхи перегріваються, тоді як нижні залишаються холодними.</w:t>
      </w:r>
    </w:p>
    <w:p w14:paraId="5397B2EC" w14:textId="77777777" w:rsidR="00A0684F" w:rsidRDefault="00686B86">
      <w:pPr>
        <w:numPr>
          <w:ilvl w:val="0"/>
          <w:numId w:val="8"/>
        </w:numPr>
        <w:spacing w:line="360" w:lineRule="auto"/>
        <w:jc w:val="both"/>
        <w:rPr>
          <w:sz w:val="28"/>
        </w:rPr>
      </w:pPr>
      <w:r>
        <w:rPr>
          <w:bCs/>
          <w:sz w:val="28"/>
        </w:rPr>
        <w:t>Високих втрат тепла</w:t>
      </w:r>
      <w:r>
        <w:rPr>
          <w:sz w:val="28"/>
        </w:rPr>
        <w:t>: через неізольовані труби та неефективні котли.</w:t>
      </w:r>
    </w:p>
    <w:p w14:paraId="7DB7F87F" w14:textId="77777777" w:rsidR="00A0684F" w:rsidRDefault="00686B86">
      <w:pPr>
        <w:numPr>
          <w:ilvl w:val="0"/>
          <w:numId w:val="8"/>
        </w:numPr>
        <w:spacing w:line="360" w:lineRule="auto"/>
        <w:jc w:val="both"/>
        <w:rPr>
          <w:sz w:val="28"/>
        </w:rPr>
      </w:pPr>
      <w:r>
        <w:rPr>
          <w:bCs/>
          <w:sz w:val="28"/>
        </w:rPr>
        <w:t>Низької якості повітря</w:t>
      </w:r>
      <w:r>
        <w:rPr>
          <w:sz w:val="28"/>
        </w:rPr>
        <w:t>: через відсутність або неефективну роботу вентиляційних систем</w:t>
      </w:r>
      <w:r>
        <w:rPr>
          <w:sz w:val="28"/>
          <w:lang w:val="ru-RU"/>
        </w:rPr>
        <w:t xml:space="preserve"> [39]</w:t>
      </w:r>
      <w:r>
        <w:rPr>
          <w:sz w:val="28"/>
        </w:rPr>
        <w:t>.</w:t>
      </w:r>
    </w:p>
    <w:p w14:paraId="15C52E81" w14:textId="77777777" w:rsidR="00A0684F" w:rsidRDefault="00686B86">
      <w:pPr>
        <w:spacing w:line="360" w:lineRule="auto"/>
        <w:ind w:firstLine="709"/>
        <w:jc w:val="both"/>
        <w:rPr>
          <w:sz w:val="28"/>
        </w:rPr>
      </w:pPr>
      <w:r>
        <w:rPr>
          <w:sz w:val="28"/>
        </w:rPr>
        <w:t>Будинки, побудовані в цей період, мали практично ідентичний дизайн і були зведені в найкоротші т</w:t>
      </w:r>
      <w:r>
        <w:rPr>
          <w:sz w:val="28"/>
        </w:rPr>
        <w:t>ерміни, так як основним завданням було забезпечити необхідну за планом кількість квартир, без належної урахування якості. Такий підхід без достатнього планування та проектування призвів до того, що будівлі мають високий рівень споживання енергії, який не з</w:t>
      </w:r>
      <w:r>
        <w:rPr>
          <w:sz w:val="28"/>
        </w:rPr>
        <w:t>алежить від інших факторів, таких як місце розташування або поведінка мешканців. По суті, енергоефективність не враховувалася, так як енергія була дешевою і поставлялася в необмеженій кількості.</w:t>
      </w:r>
    </w:p>
    <w:p w14:paraId="4895C2D6" w14:textId="77777777" w:rsidR="00A0684F" w:rsidRDefault="00A0684F">
      <w:pPr>
        <w:spacing w:line="360" w:lineRule="auto"/>
        <w:ind w:firstLine="709"/>
        <w:jc w:val="both"/>
        <w:rPr>
          <w:sz w:val="28"/>
        </w:rPr>
      </w:pPr>
    </w:p>
    <w:p w14:paraId="34605985" w14:textId="77777777" w:rsidR="00A0684F" w:rsidRDefault="00A0684F">
      <w:pPr>
        <w:spacing w:line="360" w:lineRule="auto"/>
        <w:ind w:firstLine="709"/>
        <w:jc w:val="both"/>
        <w:rPr>
          <w:sz w:val="28"/>
        </w:rPr>
      </w:pPr>
    </w:p>
    <w:p w14:paraId="6F570B9F" w14:textId="77777777" w:rsidR="00A0684F" w:rsidRDefault="00A0684F">
      <w:pPr>
        <w:spacing w:line="360" w:lineRule="auto"/>
        <w:ind w:firstLine="709"/>
        <w:jc w:val="both"/>
        <w:rPr>
          <w:sz w:val="28"/>
        </w:rPr>
      </w:pPr>
    </w:p>
    <w:p w14:paraId="7965B776" w14:textId="77777777" w:rsidR="00A0684F" w:rsidRDefault="00A0684F">
      <w:pPr>
        <w:spacing w:line="360" w:lineRule="auto"/>
        <w:ind w:firstLine="709"/>
        <w:jc w:val="both"/>
        <w:rPr>
          <w:sz w:val="28"/>
        </w:rPr>
      </w:pPr>
    </w:p>
    <w:p w14:paraId="4E3C2EDD" w14:textId="77777777" w:rsidR="00A0684F" w:rsidRDefault="00A0684F">
      <w:pPr>
        <w:spacing w:line="360" w:lineRule="auto"/>
        <w:ind w:firstLine="709"/>
        <w:jc w:val="both"/>
        <w:rPr>
          <w:sz w:val="28"/>
        </w:rPr>
      </w:pPr>
    </w:p>
    <w:p w14:paraId="75DEBE02" w14:textId="77777777" w:rsidR="00A0684F" w:rsidRDefault="00A0684F">
      <w:pPr>
        <w:spacing w:line="360" w:lineRule="auto"/>
        <w:ind w:firstLine="709"/>
        <w:jc w:val="both"/>
        <w:rPr>
          <w:sz w:val="28"/>
        </w:rPr>
      </w:pPr>
    </w:p>
    <w:p w14:paraId="7D2C37E0" w14:textId="77777777" w:rsidR="00A0684F" w:rsidRDefault="00A0684F">
      <w:pPr>
        <w:spacing w:line="360" w:lineRule="auto"/>
        <w:ind w:firstLine="709"/>
        <w:jc w:val="both"/>
        <w:rPr>
          <w:sz w:val="28"/>
        </w:rPr>
      </w:pPr>
    </w:p>
    <w:p w14:paraId="246894F9" w14:textId="77777777" w:rsidR="00A0684F" w:rsidRDefault="00686B86">
      <w:pPr>
        <w:tabs>
          <w:tab w:val="left" w:pos="9462"/>
        </w:tabs>
        <w:ind w:firstLine="570"/>
        <w:jc w:val="right"/>
        <w:rPr>
          <w:b/>
          <w:bCs/>
          <w:i/>
          <w:sz w:val="28"/>
          <w:szCs w:val="18"/>
        </w:rPr>
      </w:pPr>
      <w:r>
        <w:rPr>
          <w:i/>
          <w:sz w:val="28"/>
          <w:szCs w:val="18"/>
        </w:rPr>
        <w:t>Таблиця 2.7</w:t>
      </w:r>
    </w:p>
    <w:p w14:paraId="5B27CD07" w14:textId="77777777" w:rsidR="00A0684F" w:rsidRDefault="00686B86">
      <w:pPr>
        <w:pStyle w:val="ac"/>
        <w:spacing w:before="0" w:beforeAutospacing="0" w:after="0" w:afterAutospacing="0"/>
        <w:jc w:val="center"/>
        <w:textAlignment w:val="baseline"/>
        <w:rPr>
          <w:rFonts w:eastAsia="Segoe UI"/>
          <w:b/>
          <w:bCs/>
          <w:sz w:val="28"/>
          <w:szCs w:val="28"/>
          <w:shd w:val="clear" w:color="auto" w:fill="FFFFFF"/>
          <w:lang w:val="uk"/>
        </w:rPr>
      </w:pPr>
      <w:r>
        <w:rPr>
          <w:rFonts w:eastAsia="Segoe UI"/>
          <w:b/>
          <w:bCs/>
          <w:sz w:val="28"/>
          <w:szCs w:val="28"/>
          <w:shd w:val="clear" w:color="auto" w:fill="FFFFFF"/>
          <w:lang w:val="uk"/>
        </w:rPr>
        <w:t xml:space="preserve">Загальні характеристики </w:t>
      </w:r>
      <w:r>
        <w:rPr>
          <w:rFonts w:eastAsia="Segoe UI"/>
          <w:b/>
          <w:bCs/>
          <w:sz w:val="28"/>
          <w:szCs w:val="28"/>
          <w:shd w:val="clear" w:color="auto" w:fill="FFFFFF"/>
          <w:lang w:val="uk"/>
        </w:rPr>
        <w:t>багатоповерхових будівель</w:t>
      </w:r>
    </w:p>
    <w:p w14:paraId="20F164B4" w14:textId="77777777" w:rsidR="00A0684F" w:rsidRDefault="00A0684F">
      <w:pPr>
        <w:spacing w:line="360" w:lineRule="auto"/>
        <w:ind w:firstLine="709"/>
        <w:jc w:val="both"/>
        <w:rPr>
          <w:sz w:val="28"/>
        </w:rPr>
      </w:pPr>
    </w:p>
    <w:tbl>
      <w:tblPr>
        <w:tblStyle w:val="ad"/>
        <w:tblW w:w="9051" w:type="dxa"/>
        <w:jc w:val="center"/>
        <w:tblLook w:val="04A0" w:firstRow="1" w:lastRow="0" w:firstColumn="1" w:lastColumn="0" w:noHBand="0" w:noVBand="1"/>
      </w:tblPr>
      <w:tblGrid>
        <w:gridCol w:w="1637"/>
        <w:gridCol w:w="1110"/>
        <w:gridCol w:w="1785"/>
        <w:gridCol w:w="1145"/>
        <w:gridCol w:w="1108"/>
        <w:gridCol w:w="1108"/>
        <w:gridCol w:w="1158"/>
      </w:tblGrid>
      <w:tr w:rsidR="00A0684F" w14:paraId="0C9B1F79" w14:textId="77777777">
        <w:trPr>
          <w:jc w:val="center"/>
        </w:trPr>
        <w:tc>
          <w:tcPr>
            <w:tcW w:w="1637" w:type="dxa"/>
            <w:vAlign w:val="center"/>
          </w:tcPr>
          <w:p w14:paraId="67B11B17" w14:textId="77777777" w:rsidR="00A0684F" w:rsidRDefault="00686B86">
            <w:r>
              <w:rPr>
                <w:bCs/>
              </w:rPr>
              <w:t>Будівля/Серія</w:t>
            </w:r>
          </w:p>
        </w:tc>
        <w:tc>
          <w:tcPr>
            <w:tcW w:w="1110" w:type="dxa"/>
            <w:vAlign w:val="center"/>
          </w:tcPr>
          <w:p w14:paraId="1069290F" w14:textId="77777777" w:rsidR="00A0684F" w:rsidRDefault="00686B86">
            <w:r>
              <w:rPr>
                <w:bCs/>
                <w:sz w:val="22"/>
              </w:rPr>
              <w:t>Рік побудови</w:t>
            </w:r>
          </w:p>
        </w:tc>
        <w:tc>
          <w:tcPr>
            <w:tcW w:w="1785" w:type="dxa"/>
            <w:vAlign w:val="center"/>
          </w:tcPr>
          <w:p w14:paraId="2D58E6E9" w14:textId="77777777" w:rsidR="00A0684F" w:rsidRDefault="00686B86">
            <w:r>
              <w:rPr>
                <w:bCs/>
              </w:rPr>
              <w:t>Матеріал стін</w:t>
            </w:r>
          </w:p>
        </w:tc>
        <w:tc>
          <w:tcPr>
            <w:tcW w:w="1145" w:type="dxa"/>
            <w:vAlign w:val="center"/>
          </w:tcPr>
          <w:p w14:paraId="469F56E7" w14:textId="77777777" w:rsidR="00A0684F" w:rsidRDefault="00686B86">
            <w:r>
              <w:rPr>
                <w:bCs/>
              </w:rPr>
              <w:t>Товщина стін, мм</w:t>
            </w:r>
          </w:p>
        </w:tc>
        <w:tc>
          <w:tcPr>
            <w:tcW w:w="1108" w:type="dxa"/>
            <w:vAlign w:val="center"/>
          </w:tcPr>
          <w:p w14:paraId="69D5C916" w14:textId="77777777" w:rsidR="00A0684F" w:rsidRDefault="00686B86">
            <w:r>
              <w:rPr>
                <w:bCs/>
              </w:rPr>
              <w:t>R₀¹, м²·°C/Вт</w:t>
            </w:r>
          </w:p>
        </w:tc>
        <w:tc>
          <w:tcPr>
            <w:tcW w:w="1108" w:type="dxa"/>
            <w:vAlign w:val="center"/>
          </w:tcPr>
          <w:p w14:paraId="499043C8" w14:textId="77777777" w:rsidR="00A0684F" w:rsidRDefault="00686B86">
            <w:r>
              <w:rPr>
                <w:bCs/>
              </w:rPr>
              <w:t>R₀², м²·°C/Вт</w:t>
            </w:r>
          </w:p>
        </w:tc>
        <w:tc>
          <w:tcPr>
            <w:tcW w:w="1158" w:type="dxa"/>
            <w:vAlign w:val="center"/>
          </w:tcPr>
          <w:p w14:paraId="3E8533FC" w14:textId="77777777" w:rsidR="00A0684F" w:rsidRDefault="00686B86">
            <w:pPr>
              <w:rPr>
                <w:bCs/>
              </w:rPr>
            </w:pPr>
            <w:r>
              <w:rPr>
                <w:bCs/>
              </w:rPr>
              <w:t>Потрібна</w:t>
            </w:r>
          </w:p>
          <w:p w14:paraId="17282CB5" w14:textId="77777777" w:rsidR="00A0684F" w:rsidRDefault="00686B86">
            <w:pPr>
              <w:rPr>
                <w:bCs/>
              </w:rPr>
            </w:pPr>
            <w:r>
              <w:rPr>
                <w:bCs/>
              </w:rPr>
              <w:t>тепло</w:t>
            </w:r>
          </w:p>
          <w:p w14:paraId="7B47CD47" w14:textId="77777777" w:rsidR="00A0684F" w:rsidRDefault="00686B86">
            <w:r>
              <w:rPr>
                <w:bCs/>
              </w:rPr>
              <w:t>ізоляція</w:t>
            </w:r>
          </w:p>
        </w:tc>
      </w:tr>
      <w:tr w:rsidR="00A0684F" w14:paraId="539D40E0" w14:textId="77777777">
        <w:trPr>
          <w:jc w:val="center"/>
        </w:trPr>
        <w:tc>
          <w:tcPr>
            <w:tcW w:w="1637" w:type="dxa"/>
            <w:vAlign w:val="center"/>
          </w:tcPr>
          <w:p w14:paraId="3613100B" w14:textId="77777777" w:rsidR="00A0684F" w:rsidRDefault="00686B86">
            <w:r>
              <w:t>2–3</w:t>
            </w:r>
          </w:p>
          <w:p w14:paraId="145B3A7C" w14:textId="77777777" w:rsidR="00A0684F" w:rsidRDefault="00686B86">
            <w:r>
              <w:t>поверхові будинки</w:t>
            </w:r>
          </w:p>
        </w:tc>
        <w:tc>
          <w:tcPr>
            <w:tcW w:w="1110" w:type="dxa"/>
            <w:vAlign w:val="center"/>
          </w:tcPr>
          <w:p w14:paraId="0ADF5B47" w14:textId="77777777" w:rsidR="00A0684F" w:rsidRDefault="00686B86">
            <w:r>
              <w:t>1930–1940</w:t>
            </w:r>
          </w:p>
        </w:tc>
        <w:tc>
          <w:tcPr>
            <w:tcW w:w="1785" w:type="dxa"/>
            <w:vAlign w:val="center"/>
          </w:tcPr>
          <w:p w14:paraId="35BD570F" w14:textId="77777777" w:rsidR="00A0684F" w:rsidRDefault="00686B86">
            <w:r>
              <w:t>цегла</w:t>
            </w:r>
          </w:p>
        </w:tc>
        <w:tc>
          <w:tcPr>
            <w:tcW w:w="1145" w:type="dxa"/>
            <w:vAlign w:val="center"/>
          </w:tcPr>
          <w:p w14:paraId="3BC1B0FE" w14:textId="77777777" w:rsidR="00A0684F" w:rsidRDefault="00686B86">
            <w:r>
              <w:t>510</w:t>
            </w:r>
          </w:p>
        </w:tc>
        <w:tc>
          <w:tcPr>
            <w:tcW w:w="1108" w:type="dxa"/>
            <w:vAlign w:val="center"/>
          </w:tcPr>
          <w:p w14:paraId="10AFD240" w14:textId="77777777" w:rsidR="00A0684F" w:rsidRDefault="00686B86">
            <w:r>
              <w:t>0,80</w:t>
            </w:r>
          </w:p>
        </w:tc>
        <w:tc>
          <w:tcPr>
            <w:tcW w:w="1108" w:type="dxa"/>
            <w:vAlign w:val="center"/>
          </w:tcPr>
          <w:p w14:paraId="442189C9" w14:textId="77777777" w:rsidR="00A0684F" w:rsidRDefault="00686B86">
            <w:r>
              <w:t>1,2</w:t>
            </w:r>
          </w:p>
        </w:tc>
        <w:tc>
          <w:tcPr>
            <w:tcW w:w="1158" w:type="dxa"/>
            <w:vAlign w:val="center"/>
          </w:tcPr>
          <w:p w14:paraId="55AFC81F" w14:textId="77777777" w:rsidR="00A0684F" w:rsidRDefault="00686B86">
            <w:r>
              <w:t>так</w:t>
            </w:r>
          </w:p>
        </w:tc>
      </w:tr>
      <w:tr w:rsidR="00A0684F" w14:paraId="17BD163B" w14:textId="77777777">
        <w:trPr>
          <w:jc w:val="center"/>
        </w:trPr>
        <w:tc>
          <w:tcPr>
            <w:tcW w:w="1637" w:type="dxa"/>
            <w:vAlign w:val="center"/>
          </w:tcPr>
          <w:p w14:paraId="52CEB5A1" w14:textId="77777777" w:rsidR="00A0684F" w:rsidRDefault="00686B86">
            <w:r>
              <w:t xml:space="preserve">4-поверхові, </w:t>
            </w:r>
          </w:p>
        </w:tc>
        <w:tc>
          <w:tcPr>
            <w:tcW w:w="1110" w:type="dxa"/>
            <w:vAlign w:val="center"/>
          </w:tcPr>
          <w:p w14:paraId="5F1ABCAD" w14:textId="77777777" w:rsidR="00A0684F" w:rsidRDefault="00686B86">
            <w:r>
              <w:t>1960–1970</w:t>
            </w:r>
          </w:p>
        </w:tc>
        <w:tc>
          <w:tcPr>
            <w:tcW w:w="1785" w:type="dxa"/>
            <w:vAlign w:val="center"/>
          </w:tcPr>
          <w:p w14:paraId="1FC514DD" w14:textId="77777777" w:rsidR="00A0684F" w:rsidRDefault="00686B86">
            <w:r>
              <w:t>цегла</w:t>
            </w:r>
          </w:p>
        </w:tc>
        <w:tc>
          <w:tcPr>
            <w:tcW w:w="1145" w:type="dxa"/>
            <w:vAlign w:val="center"/>
          </w:tcPr>
          <w:p w14:paraId="66BE17DB" w14:textId="77777777" w:rsidR="00A0684F" w:rsidRDefault="00686B86">
            <w:r>
              <w:t>380</w:t>
            </w:r>
          </w:p>
        </w:tc>
        <w:tc>
          <w:tcPr>
            <w:tcW w:w="1108" w:type="dxa"/>
            <w:vAlign w:val="center"/>
          </w:tcPr>
          <w:p w14:paraId="25A627E4" w14:textId="77777777" w:rsidR="00A0684F" w:rsidRDefault="00686B86">
            <w:r>
              <w:t>0,65</w:t>
            </w:r>
          </w:p>
        </w:tc>
        <w:tc>
          <w:tcPr>
            <w:tcW w:w="1108" w:type="dxa"/>
            <w:vAlign w:val="center"/>
          </w:tcPr>
          <w:p w14:paraId="72552EEA" w14:textId="77777777" w:rsidR="00A0684F" w:rsidRDefault="00686B86">
            <w:r>
              <w:t>1,2</w:t>
            </w:r>
          </w:p>
        </w:tc>
        <w:tc>
          <w:tcPr>
            <w:tcW w:w="1158" w:type="dxa"/>
            <w:vAlign w:val="center"/>
          </w:tcPr>
          <w:p w14:paraId="48F5C616" w14:textId="77777777" w:rsidR="00A0684F" w:rsidRDefault="00686B86">
            <w:r>
              <w:t>так</w:t>
            </w:r>
          </w:p>
        </w:tc>
      </w:tr>
      <w:tr w:rsidR="00A0684F" w14:paraId="2B980AE5" w14:textId="77777777">
        <w:trPr>
          <w:jc w:val="center"/>
        </w:trPr>
        <w:tc>
          <w:tcPr>
            <w:tcW w:w="1637" w:type="dxa"/>
            <w:vAlign w:val="center"/>
          </w:tcPr>
          <w:p w14:paraId="4C0A9FE9" w14:textId="77777777" w:rsidR="00A0684F" w:rsidRDefault="00686B86">
            <w:r>
              <w:t>4–5</w:t>
            </w:r>
          </w:p>
          <w:p w14:paraId="4EA59C9D" w14:textId="77777777" w:rsidR="00A0684F" w:rsidRDefault="00686B86">
            <w:r>
              <w:t>поверхові панельні</w:t>
            </w:r>
          </w:p>
        </w:tc>
        <w:tc>
          <w:tcPr>
            <w:tcW w:w="1110" w:type="dxa"/>
            <w:vAlign w:val="center"/>
          </w:tcPr>
          <w:p w14:paraId="42760D40" w14:textId="77777777" w:rsidR="00A0684F" w:rsidRDefault="00686B86">
            <w:r>
              <w:t>1970–1980</w:t>
            </w:r>
          </w:p>
        </w:tc>
        <w:tc>
          <w:tcPr>
            <w:tcW w:w="1785" w:type="dxa"/>
            <w:vAlign w:val="center"/>
          </w:tcPr>
          <w:p w14:paraId="45E71E66" w14:textId="77777777" w:rsidR="00A0684F" w:rsidRDefault="00686B86">
            <w:r>
              <w:t>бетон</w:t>
            </w:r>
          </w:p>
        </w:tc>
        <w:tc>
          <w:tcPr>
            <w:tcW w:w="1145" w:type="dxa"/>
            <w:vAlign w:val="center"/>
          </w:tcPr>
          <w:p w14:paraId="4E861A34" w14:textId="77777777" w:rsidR="00A0684F" w:rsidRDefault="00686B86">
            <w:r>
              <w:t>300</w:t>
            </w:r>
          </w:p>
        </w:tc>
        <w:tc>
          <w:tcPr>
            <w:tcW w:w="1108" w:type="dxa"/>
            <w:vAlign w:val="center"/>
          </w:tcPr>
          <w:p w14:paraId="09A80CFE" w14:textId="77777777" w:rsidR="00A0684F" w:rsidRDefault="00686B86">
            <w:r>
              <w:t>0,52</w:t>
            </w:r>
          </w:p>
        </w:tc>
        <w:tc>
          <w:tcPr>
            <w:tcW w:w="1108" w:type="dxa"/>
            <w:vAlign w:val="center"/>
          </w:tcPr>
          <w:p w14:paraId="0F07266C" w14:textId="77777777" w:rsidR="00A0684F" w:rsidRDefault="00686B86">
            <w:r>
              <w:t>1,2</w:t>
            </w:r>
          </w:p>
        </w:tc>
        <w:tc>
          <w:tcPr>
            <w:tcW w:w="1158" w:type="dxa"/>
            <w:vAlign w:val="center"/>
          </w:tcPr>
          <w:p w14:paraId="2059AEEA" w14:textId="77777777" w:rsidR="00A0684F" w:rsidRDefault="00686B86">
            <w:r>
              <w:t>так</w:t>
            </w:r>
          </w:p>
        </w:tc>
      </w:tr>
      <w:tr w:rsidR="00A0684F" w14:paraId="35DFC4D9" w14:textId="77777777">
        <w:trPr>
          <w:jc w:val="center"/>
        </w:trPr>
        <w:tc>
          <w:tcPr>
            <w:tcW w:w="1637" w:type="dxa"/>
            <w:vAlign w:val="center"/>
          </w:tcPr>
          <w:p w14:paraId="02E6BC67" w14:textId="77777777" w:rsidR="00A0684F" w:rsidRDefault="00686B86">
            <w:r>
              <w:t>9-поверхові панельні</w:t>
            </w:r>
          </w:p>
        </w:tc>
        <w:tc>
          <w:tcPr>
            <w:tcW w:w="1110" w:type="dxa"/>
            <w:vAlign w:val="center"/>
          </w:tcPr>
          <w:p w14:paraId="68D65A49" w14:textId="77777777" w:rsidR="00A0684F" w:rsidRDefault="00686B86">
            <w:r>
              <w:t>1980–1990</w:t>
            </w:r>
          </w:p>
        </w:tc>
        <w:tc>
          <w:tcPr>
            <w:tcW w:w="1785" w:type="dxa"/>
            <w:vAlign w:val="center"/>
          </w:tcPr>
          <w:p w14:paraId="02529C6F" w14:textId="77777777" w:rsidR="00A0684F" w:rsidRDefault="00686B86">
            <w:r>
              <w:t>бетон</w:t>
            </w:r>
          </w:p>
        </w:tc>
        <w:tc>
          <w:tcPr>
            <w:tcW w:w="1145" w:type="dxa"/>
            <w:vAlign w:val="center"/>
          </w:tcPr>
          <w:p w14:paraId="364806BF" w14:textId="77777777" w:rsidR="00A0684F" w:rsidRDefault="00686B86">
            <w:r>
              <w:t>300</w:t>
            </w:r>
          </w:p>
        </w:tc>
        <w:tc>
          <w:tcPr>
            <w:tcW w:w="1108" w:type="dxa"/>
            <w:vAlign w:val="center"/>
          </w:tcPr>
          <w:p w14:paraId="04379E9E" w14:textId="77777777" w:rsidR="00A0684F" w:rsidRDefault="00686B86">
            <w:r>
              <w:t>0,55</w:t>
            </w:r>
          </w:p>
        </w:tc>
        <w:tc>
          <w:tcPr>
            <w:tcW w:w="1108" w:type="dxa"/>
            <w:vAlign w:val="center"/>
          </w:tcPr>
          <w:p w14:paraId="64CCB39E" w14:textId="77777777" w:rsidR="00A0684F" w:rsidRDefault="00686B86">
            <w:r>
              <w:t>1,2</w:t>
            </w:r>
          </w:p>
        </w:tc>
        <w:tc>
          <w:tcPr>
            <w:tcW w:w="1158" w:type="dxa"/>
            <w:vAlign w:val="center"/>
          </w:tcPr>
          <w:p w14:paraId="1C139249" w14:textId="77777777" w:rsidR="00A0684F" w:rsidRDefault="00686B86">
            <w:r>
              <w:t>так</w:t>
            </w:r>
          </w:p>
        </w:tc>
      </w:tr>
      <w:tr w:rsidR="00A0684F" w14:paraId="79C849B4" w14:textId="77777777">
        <w:trPr>
          <w:jc w:val="center"/>
        </w:trPr>
        <w:tc>
          <w:tcPr>
            <w:tcW w:w="1637" w:type="dxa"/>
            <w:vAlign w:val="center"/>
          </w:tcPr>
          <w:p w14:paraId="648F99DD" w14:textId="77777777" w:rsidR="00A0684F" w:rsidRDefault="00686B86">
            <w:r>
              <w:t>9-поверхові монолітні</w:t>
            </w:r>
          </w:p>
        </w:tc>
        <w:tc>
          <w:tcPr>
            <w:tcW w:w="1110" w:type="dxa"/>
            <w:vAlign w:val="center"/>
          </w:tcPr>
          <w:p w14:paraId="740E95BD" w14:textId="77777777" w:rsidR="00A0684F" w:rsidRDefault="00686B86">
            <w:r>
              <w:t>1990–2000</w:t>
            </w:r>
          </w:p>
        </w:tc>
        <w:tc>
          <w:tcPr>
            <w:tcW w:w="1785" w:type="dxa"/>
            <w:vAlign w:val="center"/>
          </w:tcPr>
          <w:p w14:paraId="6E93676C" w14:textId="77777777" w:rsidR="00A0684F" w:rsidRDefault="00686B86">
            <w:r>
              <w:t>легкий бетон</w:t>
            </w:r>
          </w:p>
        </w:tc>
        <w:tc>
          <w:tcPr>
            <w:tcW w:w="1145" w:type="dxa"/>
            <w:vAlign w:val="center"/>
          </w:tcPr>
          <w:p w14:paraId="27F38C80" w14:textId="77777777" w:rsidR="00A0684F" w:rsidRDefault="00686B86">
            <w:r>
              <w:t>200</w:t>
            </w:r>
          </w:p>
        </w:tc>
        <w:tc>
          <w:tcPr>
            <w:tcW w:w="1108" w:type="dxa"/>
            <w:vAlign w:val="center"/>
          </w:tcPr>
          <w:p w14:paraId="4561E47D" w14:textId="77777777" w:rsidR="00A0684F" w:rsidRDefault="00686B86">
            <w:r>
              <w:t>0,28</w:t>
            </w:r>
          </w:p>
        </w:tc>
        <w:tc>
          <w:tcPr>
            <w:tcW w:w="1108" w:type="dxa"/>
            <w:vAlign w:val="center"/>
          </w:tcPr>
          <w:p w14:paraId="57876F04" w14:textId="77777777" w:rsidR="00A0684F" w:rsidRDefault="00686B86">
            <w:r>
              <w:t>0,85</w:t>
            </w:r>
          </w:p>
        </w:tc>
        <w:tc>
          <w:tcPr>
            <w:tcW w:w="1158" w:type="dxa"/>
            <w:vAlign w:val="center"/>
          </w:tcPr>
          <w:p w14:paraId="01BAE3F8" w14:textId="77777777" w:rsidR="00A0684F" w:rsidRDefault="00686B86">
            <w:r>
              <w:t>так</w:t>
            </w:r>
          </w:p>
        </w:tc>
      </w:tr>
      <w:tr w:rsidR="00A0684F" w14:paraId="5D39DE6C" w14:textId="77777777">
        <w:trPr>
          <w:jc w:val="center"/>
        </w:trPr>
        <w:tc>
          <w:tcPr>
            <w:tcW w:w="1637" w:type="dxa"/>
            <w:vAlign w:val="center"/>
          </w:tcPr>
          <w:p w14:paraId="13C06978" w14:textId="77777777" w:rsidR="00A0684F" w:rsidRDefault="00686B86">
            <w:r>
              <w:t>9–12</w:t>
            </w:r>
          </w:p>
          <w:p w14:paraId="579ADA5D" w14:textId="77777777" w:rsidR="00A0684F" w:rsidRDefault="00686B86">
            <w:r>
              <w:t>поверхові залізобетонні</w:t>
            </w:r>
          </w:p>
        </w:tc>
        <w:tc>
          <w:tcPr>
            <w:tcW w:w="1110" w:type="dxa"/>
            <w:vAlign w:val="center"/>
          </w:tcPr>
          <w:p w14:paraId="6AB7FD58" w14:textId="77777777" w:rsidR="00A0684F" w:rsidRDefault="00686B86">
            <w:r>
              <w:t>2005–2009</w:t>
            </w:r>
          </w:p>
        </w:tc>
        <w:tc>
          <w:tcPr>
            <w:tcW w:w="1785" w:type="dxa"/>
            <w:vAlign w:val="center"/>
          </w:tcPr>
          <w:p w14:paraId="2F7F17D3" w14:textId="77777777" w:rsidR="00A0684F" w:rsidRDefault="00686B86">
            <w:r>
              <w:t>пінобетон + залізобетон</w:t>
            </w:r>
          </w:p>
        </w:tc>
        <w:tc>
          <w:tcPr>
            <w:tcW w:w="1145" w:type="dxa"/>
            <w:vAlign w:val="center"/>
          </w:tcPr>
          <w:p w14:paraId="39C1C0FC" w14:textId="77777777" w:rsidR="00A0684F" w:rsidRDefault="00686B86">
            <w:r>
              <w:t>400</w:t>
            </w:r>
          </w:p>
        </w:tc>
        <w:tc>
          <w:tcPr>
            <w:tcW w:w="1108" w:type="dxa"/>
            <w:vAlign w:val="center"/>
          </w:tcPr>
          <w:p w14:paraId="59155A63" w14:textId="77777777" w:rsidR="00A0684F" w:rsidRDefault="00686B86">
            <w:r>
              <w:t>1,09</w:t>
            </w:r>
          </w:p>
        </w:tc>
        <w:tc>
          <w:tcPr>
            <w:tcW w:w="1108" w:type="dxa"/>
            <w:vAlign w:val="center"/>
          </w:tcPr>
          <w:p w14:paraId="233975D0" w14:textId="77777777" w:rsidR="00A0684F" w:rsidRDefault="00686B86">
            <w:r>
              <w:t>1,2</w:t>
            </w:r>
          </w:p>
        </w:tc>
        <w:tc>
          <w:tcPr>
            <w:tcW w:w="1158" w:type="dxa"/>
            <w:vAlign w:val="center"/>
          </w:tcPr>
          <w:p w14:paraId="6E696AFA" w14:textId="77777777" w:rsidR="00A0684F" w:rsidRDefault="00686B86">
            <w:r>
              <w:t>так</w:t>
            </w:r>
          </w:p>
        </w:tc>
      </w:tr>
      <w:tr w:rsidR="00A0684F" w14:paraId="333DEFD6" w14:textId="77777777">
        <w:trPr>
          <w:jc w:val="center"/>
        </w:trPr>
        <w:tc>
          <w:tcPr>
            <w:tcW w:w="1637" w:type="dxa"/>
            <w:vAlign w:val="center"/>
          </w:tcPr>
          <w:p w14:paraId="1016BAC4" w14:textId="77777777" w:rsidR="00A0684F" w:rsidRDefault="00686B86">
            <w:r>
              <w:t>9–12</w:t>
            </w:r>
          </w:p>
          <w:p w14:paraId="5307A966" w14:textId="77777777" w:rsidR="00A0684F" w:rsidRDefault="00686B86">
            <w:r>
              <w:t>поверхові монолітні</w:t>
            </w:r>
          </w:p>
        </w:tc>
        <w:tc>
          <w:tcPr>
            <w:tcW w:w="1110" w:type="dxa"/>
            <w:vAlign w:val="center"/>
          </w:tcPr>
          <w:p w14:paraId="67FA90BC" w14:textId="77777777" w:rsidR="00A0684F" w:rsidRDefault="00686B86">
            <w:r>
              <w:t>2007–2009</w:t>
            </w:r>
          </w:p>
        </w:tc>
        <w:tc>
          <w:tcPr>
            <w:tcW w:w="1785" w:type="dxa"/>
            <w:vAlign w:val="center"/>
          </w:tcPr>
          <w:p w14:paraId="128F5E9B" w14:textId="77777777" w:rsidR="00A0684F" w:rsidRDefault="00686B86">
            <w:r>
              <w:t>двошарова конструкція з теплоізоляцією</w:t>
            </w:r>
          </w:p>
        </w:tc>
        <w:tc>
          <w:tcPr>
            <w:tcW w:w="1145" w:type="dxa"/>
            <w:vAlign w:val="center"/>
          </w:tcPr>
          <w:p w14:paraId="212D1FC6" w14:textId="77777777" w:rsidR="00A0684F" w:rsidRDefault="00686B86">
            <w:r>
              <w:t>400</w:t>
            </w:r>
          </w:p>
        </w:tc>
        <w:tc>
          <w:tcPr>
            <w:tcW w:w="1108" w:type="dxa"/>
            <w:vAlign w:val="center"/>
          </w:tcPr>
          <w:p w14:paraId="5B28C2FF" w14:textId="77777777" w:rsidR="00A0684F" w:rsidRDefault="00686B86">
            <w:r>
              <w:t>1,62</w:t>
            </w:r>
          </w:p>
        </w:tc>
        <w:tc>
          <w:tcPr>
            <w:tcW w:w="1108" w:type="dxa"/>
            <w:vAlign w:val="center"/>
          </w:tcPr>
          <w:p w14:paraId="45CDA932" w14:textId="77777777" w:rsidR="00A0684F" w:rsidRDefault="00686B86">
            <w:r>
              <w:t>1,2</w:t>
            </w:r>
          </w:p>
        </w:tc>
        <w:tc>
          <w:tcPr>
            <w:tcW w:w="1158" w:type="dxa"/>
            <w:vAlign w:val="center"/>
          </w:tcPr>
          <w:p w14:paraId="7DE0C6F7" w14:textId="77777777" w:rsidR="00A0684F" w:rsidRDefault="00686B86">
            <w:r>
              <w:t>ні</w:t>
            </w:r>
          </w:p>
        </w:tc>
      </w:tr>
    </w:tbl>
    <w:p w14:paraId="6A26B331" w14:textId="77777777" w:rsidR="00A0684F" w:rsidRDefault="00A0684F">
      <w:pPr>
        <w:spacing w:line="360" w:lineRule="auto"/>
        <w:ind w:firstLine="709"/>
        <w:jc w:val="both"/>
        <w:rPr>
          <w:sz w:val="28"/>
        </w:rPr>
      </w:pPr>
    </w:p>
    <w:p w14:paraId="69B53F75" w14:textId="77777777" w:rsidR="00A0684F" w:rsidRDefault="00686B86">
      <w:pPr>
        <w:spacing w:line="360" w:lineRule="auto"/>
        <w:ind w:firstLine="709"/>
        <w:jc w:val="both"/>
        <w:rPr>
          <w:sz w:val="28"/>
        </w:rPr>
      </w:pPr>
      <w:r>
        <w:rPr>
          <w:sz w:val="28"/>
        </w:rPr>
        <w:t>де, R₀¹ – опір теплопередачі конструкції без урахування утеплення.</w:t>
      </w:r>
    </w:p>
    <w:p w14:paraId="6950517B" w14:textId="77777777" w:rsidR="00A0684F" w:rsidRDefault="00686B86">
      <w:pPr>
        <w:spacing w:line="360" w:lineRule="auto"/>
        <w:ind w:firstLine="709"/>
        <w:jc w:val="both"/>
        <w:rPr>
          <w:sz w:val="28"/>
        </w:rPr>
      </w:pPr>
      <w:r>
        <w:rPr>
          <w:sz w:val="28"/>
        </w:rPr>
        <w:t>R₀² – нормативне значення опору теплопередачі (норма)</w:t>
      </w:r>
      <w:r>
        <w:rPr>
          <w:sz w:val="28"/>
          <w:lang w:val="ru-RU"/>
        </w:rPr>
        <w:t xml:space="preserve"> [35]</w:t>
      </w:r>
      <w:r>
        <w:rPr>
          <w:sz w:val="28"/>
        </w:rPr>
        <w:t>.</w:t>
      </w:r>
    </w:p>
    <w:p w14:paraId="4952BDB1" w14:textId="77777777" w:rsidR="00A0684F" w:rsidRDefault="00686B86">
      <w:pPr>
        <w:spacing w:line="360" w:lineRule="auto"/>
        <w:ind w:firstLine="709"/>
        <w:jc w:val="both"/>
        <w:rPr>
          <w:sz w:val="28"/>
        </w:rPr>
      </w:pPr>
      <w:r>
        <w:rPr>
          <w:sz w:val="28"/>
        </w:rPr>
        <w:t xml:space="preserve"> Теплий клімат зіграв свою роль і в тому, що населення в значній мірі не знало про існування високоефективних видів опалення в житлових будівлях. Теплоізоляції не було, як і при будівництві будівель з вікнами, що виходять на сонячну сторону, товщина стін б</w:t>
      </w:r>
      <w:r>
        <w:rPr>
          <w:sz w:val="28"/>
        </w:rPr>
        <w:t xml:space="preserve">ула не більше 20 см, а температура в кімнатах не регулювалася. Перевагою централізованого планування була система центрального опалення та гарячого водопостачання, в якій 50-70% міста були підключені до центрального опалення району. Разом з тим, тарифи на </w:t>
      </w:r>
      <w:r>
        <w:rPr>
          <w:sz w:val="28"/>
        </w:rPr>
        <w:t xml:space="preserve">централізоване опалення, воду та електроенергію для споживачів житлового фонду сильно дотувалися державою, обсяг фактично спожитих послуг не впливав на кінцеву суму оплати. Такий підхід жодним чином не стимулював мешканців до економії енергії. </w:t>
      </w:r>
    </w:p>
    <w:p w14:paraId="0643F942" w14:textId="77777777" w:rsidR="00A0684F" w:rsidRDefault="00A0684F">
      <w:pPr>
        <w:spacing w:line="360" w:lineRule="auto"/>
        <w:ind w:firstLine="709"/>
        <w:jc w:val="both"/>
        <w:rPr>
          <w:sz w:val="28"/>
        </w:rPr>
      </w:pPr>
    </w:p>
    <w:p w14:paraId="78BE172A" w14:textId="77777777" w:rsidR="00A0684F" w:rsidRDefault="00686B86">
      <w:pPr>
        <w:tabs>
          <w:tab w:val="left" w:pos="9462"/>
        </w:tabs>
        <w:ind w:firstLine="570"/>
        <w:jc w:val="right"/>
        <w:rPr>
          <w:b/>
          <w:bCs/>
          <w:i/>
          <w:sz w:val="28"/>
          <w:szCs w:val="18"/>
        </w:rPr>
      </w:pPr>
      <w:r>
        <w:rPr>
          <w:i/>
          <w:sz w:val="28"/>
          <w:szCs w:val="18"/>
        </w:rPr>
        <w:t>Таблиця 2.</w:t>
      </w:r>
      <w:r>
        <w:rPr>
          <w:i/>
          <w:sz w:val="28"/>
          <w:szCs w:val="18"/>
        </w:rPr>
        <w:t>8</w:t>
      </w:r>
    </w:p>
    <w:p w14:paraId="2F8B9D52" w14:textId="77777777" w:rsidR="00A0684F" w:rsidRDefault="00686B86">
      <w:pPr>
        <w:pStyle w:val="ac"/>
        <w:spacing w:before="0" w:beforeAutospacing="0" w:after="0" w:afterAutospacing="0"/>
        <w:ind w:firstLine="720"/>
        <w:jc w:val="both"/>
        <w:textAlignment w:val="baseline"/>
        <w:rPr>
          <w:lang w:val="ru-RU"/>
        </w:rPr>
      </w:pPr>
      <w:r>
        <w:rPr>
          <w:rFonts w:ascii="Arial" w:eastAsia="Segoe UI" w:hAnsi="Arial" w:cs="Arial"/>
          <w:sz w:val="18"/>
          <w:szCs w:val="18"/>
          <w:shd w:val="clear" w:color="auto" w:fill="FFFFFF"/>
        </w:rPr>
        <w:t> </w:t>
      </w:r>
    </w:p>
    <w:p w14:paraId="1A1F1E65" w14:textId="77777777" w:rsidR="00A0684F" w:rsidRDefault="00686B86">
      <w:pPr>
        <w:pStyle w:val="ac"/>
        <w:spacing w:before="0" w:beforeAutospacing="0" w:after="0" w:afterAutospacing="0"/>
        <w:jc w:val="center"/>
        <w:textAlignment w:val="baseline"/>
        <w:rPr>
          <w:rFonts w:eastAsia="Segoe UI"/>
          <w:b/>
          <w:bCs/>
          <w:sz w:val="28"/>
          <w:szCs w:val="28"/>
          <w:shd w:val="clear" w:color="auto" w:fill="FFFFFF"/>
          <w:lang w:val="uk"/>
        </w:rPr>
      </w:pPr>
      <w:r>
        <w:rPr>
          <w:rFonts w:eastAsia="Segoe UI"/>
          <w:b/>
          <w:bCs/>
          <w:sz w:val="28"/>
          <w:szCs w:val="28"/>
          <w:shd w:val="clear" w:color="auto" w:fill="FFFFFF"/>
          <w:lang w:val="uk"/>
        </w:rPr>
        <w:t xml:space="preserve">Кліматичні особливості району </w:t>
      </w:r>
    </w:p>
    <w:p w14:paraId="36DDC6BC" w14:textId="77777777" w:rsidR="00A0684F" w:rsidRDefault="00A0684F">
      <w:pPr>
        <w:pStyle w:val="ac"/>
        <w:spacing w:before="0" w:beforeAutospacing="0" w:after="0" w:afterAutospacing="0"/>
        <w:jc w:val="center"/>
        <w:textAlignment w:val="baseline"/>
        <w:rPr>
          <w:rFonts w:eastAsia="Segoe UI"/>
          <w:b/>
          <w:bCs/>
          <w:sz w:val="28"/>
          <w:szCs w:val="28"/>
          <w:shd w:val="clear" w:color="auto" w:fill="FFFFFF"/>
          <w:lang w:val="uk"/>
        </w:rPr>
      </w:pPr>
    </w:p>
    <w:tbl>
      <w:tblPr>
        <w:tblStyle w:val="ad"/>
        <w:tblW w:w="0" w:type="auto"/>
        <w:tblLook w:val="04A0" w:firstRow="1" w:lastRow="0" w:firstColumn="1" w:lastColumn="0" w:noHBand="0" w:noVBand="1"/>
      </w:tblPr>
      <w:tblGrid>
        <w:gridCol w:w="4814"/>
        <w:gridCol w:w="4814"/>
      </w:tblGrid>
      <w:tr w:rsidR="00A0684F" w14:paraId="0FFCAD2F" w14:textId="77777777">
        <w:tc>
          <w:tcPr>
            <w:tcW w:w="4814" w:type="dxa"/>
            <w:vAlign w:val="center"/>
          </w:tcPr>
          <w:p w14:paraId="751DDD0E" w14:textId="77777777" w:rsidR="00A0684F" w:rsidRDefault="00686B86">
            <w:pPr>
              <w:spacing w:line="360" w:lineRule="auto"/>
              <w:rPr>
                <w:sz w:val="28"/>
              </w:rPr>
            </w:pPr>
            <w:r>
              <w:rPr>
                <w:bCs/>
              </w:rPr>
              <w:t>Показник</w:t>
            </w:r>
          </w:p>
        </w:tc>
        <w:tc>
          <w:tcPr>
            <w:tcW w:w="4814" w:type="dxa"/>
            <w:vAlign w:val="center"/>
          </w:tcPr>
          <w:p w14:paraId="15B65C39" w14:textId="77777777" w:rsidR="00A0684F" w:rsidRDefault="00686B86">
            <w:pPr>
              <w:spacing w:line="360" w:lineRule="auto"/>
              <w:rPr>
                <w:sz w:val="28"/>
              </w:rPr>
            </w:pPr>
            <w:r>
              <w:rPr>
                <w:b/>
                <w:bCs/>
              </w:rPr>
              <w:t>Значення</w:t>
            </w:r>
          </w:p>
        </w:tc>
      </w:tr>
      <w:tr w:rsidR="00A0684F" w14:paraId="07BACEB5" w14:textId="77777777">
        <w:tc>
          <w:tcPr>
            <w:tcW w:w="4814" w:type="dxa"/>
            <w:vAlign w:val="center"/>
          </w:tcPr>
          <w:p w14:paraId="6B8C9992" w14:textId="77777777" w:rsidR="00A0684F" w:rsidRDefault="00686B86">
            <w:pPr>
              <w:spacing w:line="360" w:lineRule="auto"/>
              <w:rPr>
                <w:sz w:val="28"/>
              </w:rPr>
            </w:pPr>
            <w:r>
              <w:rPr>
                <w:bCs/>
              </w:rPr>
              <w:t>Середня температура в січні</w:t>
            </w:r>
          </w:p>
        </w:tc>
        <w:tc>
          <w:tcPr>
            <w:tcW w:w="4814" w:type="dxa"/>
            <w:vAlign w:val="center"/>
          </w:tcPr>
          <w:p w14:paraId="0BEC6A68" w14:textId="77777777" w:rsidR="00A0684F" w:rsidRDefault="00686B86">
            <w:pPr>
              <w:spacing w:line="360" w:lineRule="auto"/>
              <w:rPr>
                <w:sz w:val="28"/>
              </w:rPr>
            </w:pPr>
            <w:r>
              <w:t>–6 °C … –1 °C</w:t>
            </w:r>
          </w:p>
        </w:tc>
      </w:tr>
      <w:tr w:rsidR="00A0684F" w14:paraId="22BB2D38" w14:textId="77777777">
        <w:tc>
          <w:tcPr>
            <w:tcW w:w="4814" w:type="dxa"/>
            <w:vAlign w:val="center"/>
          </w:tcPr>
          <w:p w14:paraId="2498AEB4" w14:textId="77777777" w:rsidR="00A0684F" w:rsidRDefault="00686B86">
            <w:pPr>
              <w:spacing w:line="360" w:lineRule="auto"/>
              <w:rPr>
                <w:sz w:val="28"/>
              </w:rPr>
            </w:pPr>
            <w:r>
              <w:rPr>
                <w:bCs/>
              </w:rPr>
              <w:t>Середня температура в липні</w:t>
            </w:r>
          </w:p>
        </w:tc>
        <w:tc>
          <w:tcPr>
            <w:tcW w:w="4814" w:type="dxa"/>
            <w:vAlign w:val="center"/>
          </w:tcPr>
          <w:p w14:paraId="1072E4AB" w14:textId="77777777" w:rsidR="00A0684F" w:rsidRDefault="00686B86">
            <w:pPr>
              <w:spacing w:line="360" w:lineRule="auto"/>
              <w:rPr>
                <w:sz w:val="28"/>
              </w:rPr>
            </w:pPr>
            <w:r>
              <w:t>+19 °C … +23 °C</w:t>
            </w:r>
          </w:p>
        </w:tc>
      </w:tr>
      <w:tr w:rsidR="00A0684F" w14:paraId="013B08CD" w14:textId="77777777">
        <w:tc>
          <w:tcPr>
            <w:tcW w:w="4814" w:type="dxa"/>
            <w:vAlign w:val="center"/>
          </w:tcPr>
          <w:p w14:paraId="01C2808F" w14:textId="77777777" w:rsidR="00A0684F" w:rsidRDefault="00686B86">
            <w:pPr>
              <w:spacing w:line="360" w:lineRule="auto"/>
              <w:rPr>
                <w:sz w:val="28"/>
              </w:rPr>
            </w:pPr>
            <w:r>
              <w:rPr>
                <w:bCs/>
              </w:rPr>
              <w:t>Мінімальна температура в січні</w:t>
            </w:r>
          </w:p>
        </w:tc>
        <w:tc>
          <w:tcPr>
            <w:tcW w:w="4814" w:type="dxa"/>
            <w:vAlign w:val="center"/>
          </w:tcPr>
          <w:p w14:paraId="1DCA9ECE" w14:textId="77777777" w:rsidR="00A0684F" w:rsidRDefault="00686B86">
            <w:pPr>
              <w:spacing w:line="360" w:lineRule="auto"/>
              <w:rPr>
                <w:sz w:val="28"/>
              </w:rPr>
            </w:pPr>
            <w:r>
              <w:t>–24 °C</w:t>
            </w:r>
          </w:p>
        </w:tc>
      </w:tr>
      <w:tr w:rsidR="00A0684F" w14:paraId="6C4889AB" w14:textId="77777777">
        <w:tc>
          <w:tcPr>
            <w:tcW w:w="4814" w:type="dxa"/>
            <w:vAlign w:val="center"/>
          </w:tcPr>
          <w:p w14:paraId="50CD6149" w14:textId="77777777" w:rsidR="00A0684F" w:rsidRDefault="00686B86">
            <w:pPr>
              <w:spacing w:line="360" w:lineRule="auto"/>
              <w:rPr>
                <w:sz w:val="28"/>
              </w:rPr>
            </w:pPr>
            <w:r>
              <w:rPr>
                <w:bCs/>
              </w:rPr>
              <w:t>Максимальна температура в липні</w:t>
            </w:r>
          </w:p>
        </w:tc>
        <w:tc>
          <w:tcPr>
            <w:tcW w:w="4814" w:type="dxa"/>
            <w:vAlign w:val="center"/>
          </w:tcPr>
          <w:p w14:paraId="721A0BED" w14:textId="77777777" w:rsidR="00A0684F" w:rsidRDefault="00686B86">
            <w:pPr>
              <w:spacing w:line="360" w:lineRule="auto"/>
              <w:rPr>
                <w:sz w:val="28"/>
              </w:rPr>
            </w:pPr>
            <w:r>
              <w:t>+37 °C</w:t>
            </w:r>
          </w:p>
        </w:tc>
      </w:tr>
      <w:tr w:rsidR="00A0684F" w14:paraId="06FC7537" w14:textId="77777777">
        <w:tc>
          <w:tcPr>
            <w:tcW w:w="4814" w:type="dxa"/>
            <w:vAlign w:val="center"/>
          </w:tcPr>
          <w:p w14:paraId="35D647A7" w14:textId="77777777" w:rsidR="00A0684F" w:rsidRDefault="00686B86">
            <w:pPr>
              <w:spacing w:line="360" w:lineRule="auto"/>
              <w:rPr>
                <w:sz w:val="28"/>
              </w:rPr>
            </w:pPr>
            <w:r>
              <w:rPr>
                <w:bCs/>
              </w:rPr>
              <w:t xml:space="preserve">Середньорічна </w:t>
            </w:r>
            <w:r>
              <w:rPr>
                <w:bCs/>
              </w:rPr>
              <w:t>температура повітря</w:t>
            </w:r>
          </w:p>
        </w:tc>
        <w:tc>
          <w:tcPr>
            <w:tcW w:w="4814" w:type="dxa"/>
            <w:vAlign w:val="center"/>
          </w:tcPr>
          <w:p w14:paraId="7887A61C" w14:textId="77777777" w:rsidR="00A0684F" w:rsidRDefault="00686B86">
            <w:pPr>
              <w:spacing w:line="360" w:lineRule="auto"/>
              <w:rPr>
                <w:sz w:val="28"/>
              </w:rPr>
            </w:pPr>
            <w:r>
              <w:t>+9,0 °C</w:t>
            </w:r>
          </w:p>
        </w:tc>
      </w:tr>
      <w:tr w:rsidR="00A0684F" w14:paraId="7DA8E30A" w14:textId="77777777">
        <w:tc>
          <w:tcPr>
            <w:tcW w:w="4814" w:type="dxa"/>
            <w:vAlign w:val="center"/>
          </w:tcPr>
          <w:p w14:paraId="1E2967F8" w14:textId="77777777" w:rsidR="00A0684F" w:rsidRDefault="00686B86">
            <w:pPr>
              <w:spacing w:line="360" w:lineRule="auto"/>
              <w:rPr>
                <w:sz w:val="28"/>
              </w:rPr>
            </w:pPr>
            <w:r>
              <w:rPr>
                <w:bCs/>
              </w:rPr>
              <w:t>Тривалість опалювального періоду</w:t>
            </w:r>
          </w:p>
        </w:tc>
        <w:tc>
          <w:tcPr>
            <w:tcW w:w="4814" w:type="dxa"/>
            <w:vAlign w:val="center"/>
          </w:tcPr>
          <w:p w14:paraId="35865648" w14:textId="77777777" w:rsidR="00A0684F" w:rsidRDefault="00686B86">
            <w:pPr>
              <w:spacing w:line="360" w:lineRule="auto"/>
              <w:rPr>
                <w:sz w:val="28"/>
              </w:rPr>
            </w:pPr>
            <w:r>
              <w:t>160–180 днів</w:t>
            </w:r>
          </w:p>
        </w:tc>
      </w:tr>
      <w:tr w:rsidR="00A0684F" w14:paraId="2262406C" w14:textId="77777777">
        <w:tc>
          <w:tcPr>
            <w:tcW w:w="4814" w:type="dxa"/>
            <w:vAlign w:val="center"/>
          </w:tcPr>
          <w:p w14:paraId="531B037F" w14:textId="77777777" w:rsidR="00A0684F" w:rsidRDefault="00686B86">
            <w:pPr>
              <w:spacing w:line="360" w:lineRule="auto"/>
              <w:rPr>
                <w:sz w:val="28"/>
              </w:rPr>
            </w:pPr>
            <w:r>
              <w:rPr>
                <w:bCs/>
              </w:rPr>
              <w:t>Кліматична характеристика</w:t>
            </w:r>
          </w:p>
        </w:tc>
        <w:tc>
          <w:tcPr>
            <w:tcW w:w="4814" w:type="dxa"/>
            <w:vAlign w:val="center"/>
          </w:tcPr>
          <w:p w14:paraId="4E620B8F" w14:textId="77777777" w:rsidR="00A0684F" w:rsidRDefault="00686B86">
            <w:pPr>
              <w:spacing w:line="360" w:lineRule="auto"/>
              <w:rPr>
                <w:sz w:val="28"/>
              </w:rPr>
            </w:pPr>
            <w:r>
              <w:t xml:space="preserve">Помірно-континентальний клімат з теплим літом і </w:t>
            </w:r>
            <w:proofErr w:type="spellStart"/>
            <w:r>
              <w:t>помірно</w:t>
            </w:r>
            <w:proofErr w:type="spellEnd"/>
            <w:r>
              <w:t xml:space="preserve"> холодною зимою</w:t>
            </w:r>
          </w:p>
        </w:tc>
      </w:tr>
    </w:tbl>
    <w:p w14:paraId="2E4E300C" w14:textId="77777777" w:rsidR="00A0684F" w:rsidRDefault="00A0684F">
      <w:pPr>
        <w:spacing w:line="360" w:lineRule="auto"/>
        <w:ind w:firstLine="709"/>
        <w:jc w:val="both"/>
        <w:rPr>
          <w:sz w:val="28"/>
        </w:rPr>
      </w:pPr>
    </w:p>
    <w:p w14:paraId="08961AC6" w14:textId="77777777" w:rsidR="00A0684F" w:rsidRDefault="00686B86">
      <w:pPr>
        <w:spacing w:line="360" w:lineRule="auto"/>
        <w:ind w:firstLine="709"/>
        <w:jc w:val="both"/>
        <w:rPr>
          <w:sz w:val="28"/>
        </w:rPr>
      </w:pPr>
      <w:r>
        <w:rPr>
          <w:sz w:val="28"/>
        </w:rPr>
        <w:t xml:space="preserve">Незважаючи на те, що більшість будинків підключені до загальної системи </w:t>
      </w:r>
      <w:r>
        <w:rPr>
          <w:sz w:val="28"/>
        </w:rPr>
        <w:t>центрального опалення і у всіх квартирах є радіатори, до системи підключені тільки будинки в центральній частині міста. У міру зростання міста система центрального опалення все більше відстає у своїй здатності забезпечувати належний рівень теплопостачання,</w:t>
      </w:r>
      <w:r>
        <w:rPr>
          <w:sz w:val="28"/>
        </w:rPr>
        <w:t xml:space="preserve"> обладнання застаріває, а все більша кількість квартир переходить на електричні радіатори. У нежитловому секторі електроенергія стала основним видом енергії для обігріву приміщень, так як система </w:t>
      </w:r>
      <w:proofErr w:type="spellStart"/>
      <w:r>
        <w:rPr>
          <w:sz w:val="28"/>
        </w:rPr>
        <w:t>енерго</w:t>
      </w:r>
      <w:proofErr w:type="spellEnd"/>
      <w:r>
        <w:rPr>
          <w:sz w:val="28"/>
        </w:rPr>
        <w:t>- і паливного забезпечення зазнала кризи. Країна не ма</w:t>
      </w:r>
      <w:r>
        <w:rPr>
          <w:sz w:val="28"/>
        </w:rPr>
        <w:t>ючи такого рівня природного газу, нафти, вугілля та дизельного палива, а система центрального опалення, побудована для споживання всіх цих обсягів для забезпечення безперебійної роботи, зіткнулася з складнощами</w:t>
      </w:r>
      <w:r>
        <w:rPr>
          <w:sz w:val="28"/>
          <w:lang w:val="ru-RU"/>
        </w:rPr>
        <w:t xml:space="preserve"> [16]</w:t>
      </w:r>
      <w:r>
        <w:rPr>
          <w:sz w:val="28"/>
        </w:rPr>
        <w:t>. Таким чином, люди поступово перейшли на</w:t>
      </w:r>
      <w:r>
        <w:rPr>
          <w:sz w:val="28"/>
        </w:rPr>
        <w:t xml:space="preserve"> використання електроенергії для обігріву своїх вкрай </w:t>
      </w:r>
      <w:proofErr w:type="spellStart"/>
      <w:r>
        <w:rPr>
          <w:sz w:val="28"/>
        </w:rPr>
        <w:t>енергонеефективних</w:t>
      </w:r>
      <w:proofErr w:type="spellEnd"/>
      <w:r>
        <w:rPr>
          <w:sz w:val="28"/>
        </w:rPr>
        <w:t xml:space="preserve"> будинків, постійно збільшуючи навантаження на систему електропостачання, яка наразі не в змозі задовольнити зростаючий попит на електроенергію. Будівництво житлових будинків у місті п</w:t>
      </w:r>
      <w:r>
        <w:rPr>
          <w:sz w:val="28"/>
        </w:rPr>
        <w:t xml:space="preserve">овинно здійснюватися згідно з Генеральним планом розвитку міста, який, серед іншого, спрямований на збільшення нормативу житлової площі на одну особу з нинішніх. Для цього буде потрібно більш ніж удвічі збільшити </w:t>
      </w:r>
      <w:r>
        <w:rPr>
          <w:sz w:val="28"/>
        </w:rPr>
        <w:lastRenderedPageBreak/>
        <w:t>площу житлових приміщень, що відповідно збі</w:t>
      </w:r>
      <w:r>
        <w:rPr>
          <w:sz w:val="28"/>
        </w:rPr>
        <w:t xml:space="preserve">льшить кількість енергії, що витрачається на опалення. </w:t>
      </w:r>
    </w:p>
    <w:p w14:paraId="018DCC50" w14:textId="77777777" w:rsidR="00A0684F" w:rsidRDefault="00686B86">
      <w:pPr>
        <w:spacing w:line="360" w:lineRule="auto"/>
        <w:ind w:firstLine="709"/>
        <w:jc w:val="both"/>
        <w:rPr>
          <w:sz w:val="28"/>
        </w:rPr>
      </w:pPr>
      <w:r>
        <w:rPr>
          <w:sz w:val="28"/>
        </w:rPr>
        <w:t>Деякі загальні характеристики житлового фонду і поточний стан системи опалення представлені нижче:</w:t>
      </w:r>
    </w:p>
    <w:p w14:paraId="37E3DD40" w14:textId="77777777" w:rsidR="00A0684F" w:rsidRDefault="00686B86">
      <w:pPr>
        <w:pStyle w:val="ae"/>
        <w:numPr>
          <w:ilvl w:val="1"/>
          <w:numId w:val="8"/>
        </w:numPr>
        <w:spacing w:line="360" w:lineRule="auto"/>
        <w:jc w:val="both"/>
        <w:rPr>
          <w:sz w:val="28"/>
        </w:rPr>
      </w:pPr>
      <w:r>
        <w:rPr>
          <w:sz w:val="28"/>
        </w:rPr>
        <w:t xml:space="preserve">Більше 93% будівель в нашому кварталі не відповідають сучасним стандартам теплоізоляції; </w:t>
      </w:r>
    </w:p>
    <w:p w14:paraId="3BAB9EF7" w14:textId="77777777" w:rsidR="00A0684F" w:rsidRDefault="00686B86">
      <w:pPr>
        <w:pStyle w:val="ae"/>
        <w:numPr>
          <w:ilvl w:val="1"/>
          <w:numId w:val="8"/>
        </w:numPr>
        <w:spacing w:line="360" w:lineRule="auto"/>
        <w:jc w:val="both"/>
        <w:rPr>
          <w:sz w:val="28"/>
        </w:rPr>
      </w:pPr>
      <w:r>
        <w:rPr>
          <w:sz w:val="28"/>
        </w:rPr>
        <w:t>В осінньо-з</w:t>
      </w:r>
      <w:r>
        <w:rPr>
          <w:sz w:val="28"/>
        </w:rPr>
        <w:t xml:space="preserve">имовий період система електропостачання сильно перевантажена, за деякими даними, споживання електроенергії взимку збільшується більш ніж утричі; </w:t>
      </w:r>
    </w:p>
    <w:p w14:paraId="41FE504F" w14:textId="77777777" w:rsidR="00A0684F" w:rsidRDefault="00686B86">
      <w:pPr>
        <w:spacing w:line="360" w:lineRule="auto"/>
        <w:ind w:firstLine="709"/>
        <w:jc w:val="both"/>
        <w:rPr>
          <w:sz w:val="28"/>
        </w:rPr>
      </w:pPr>
      <w:r>
        <w:rPr>
          <w:sz w:val="28"/>
        </w:rPr>
        <w:t>Теоретично близько 80% міських будівель підключені до центрального опалення, проте частка підключених до мереж</w:t>
      </w:r>
      <w:r>
        <w:rPr>
          <w:sz w:val="28"/>
        </w:rPr>
        <w:t xml:space="preserve">і становить лише 62%, з яких, за найоптимістичнішими оцінками, лише 15-25% отримують якісне опалення з мережі. </w:t>
      </w:r>
    </w:p>
    <w:p w14:paraId="545BB3B9" w14:textId="77777777" w:rsidR="00A0684F" w:rsidRDefault="00686B86">
      <w:pPr>
        <w:spacing w:line="360" w:lineRule="auto"/>
        <w:ind w:firstLine="709"/>
        <w:jc w:val="both"/>
        <w:rPr>
          <w:sz w:val="28"/>
        </w:rPr>
      </w:pPr>
      <w:r>
        <w:rPr>
          <w:sz w:val="28"/>
        </w:rPr>
        <w:t xml:space="preserve">З урахуванням розмірів і охоплення території, все це обладнання можна розділити на наступні підгрупи: </w:t>
      </w:r>
    </w:p>
    <w:p w14:paraId="5D0AB5EB" w14:textId="77777777" w:rsidR="00A0684F" w:rsidRDefault="00686B86">
      <w:pPr>
        <w:numPr>
          <w:ilvl w:val="0"/>
          <w:numId w:val="9"/>
        </w:numPr>
        <w:spacing w:line="360" w:lineRule="auto"/>
        <w:jc w:val="both"/>
        <w:rPr>
          <w:sz w:val="28"/>
        </w:rPr>
      </w:pPr>
      <w:r>
        <w:rPr>
          <w:bCs/>
          <w:sz w:val="28"/>
        </w:rPr>
        <w:t>ТЕЦ-5 (Київська ТЕЦ-5)</w:t>
      </w:r>
      <w:r>
        <w:rPr>
          <w:sz w:val="28"/>
        </w:rPr>
        <w:t xml:space="preserve"> – одна з найбільши</w:t>
      </w:r>
      <w:r>
        <w:rPr>
          <w:sz w:val="28"/>
        </w:rPr>
        <w:t>х у місті, частково покриває потреби Солом’янського району.</w:t>
      </w:r>
    </w:p>
    <w:p w14:paraId="7EF1DFEB" w14:textId="77777777" w:rsidR="00A0684F" w:rsidRDefault="00686B86">
      <w:pPr>
        <w:numPr>
          <w:ilvl w:val="1"/>
          <w:numId w:val="9"/>
        </w:numPr>
        <w:spacing w:line="360" w:lineRule="auto"/>
        <w:jc w:val="both"/>
        <w:rPr>
          <w:sz w:val="28"/>
        </w:rPr>
      </w:pPr>
      <w:r>
        <w:rPr>
          <w:bCs/>
          <w:sz w:val="28"/>
        </w:rPr>
        <w:t>Тип палива</w:t>
      </w:r>
      <w:r>
        <w:rPr>
          <w:sz w:val="28"/>
        </w:rPr>
        <w:t>: природний газ (основне), мазут (резервне)</w:t>
      </w:r>
    </w:p>
    <w:p w14:paraId="20283BA0" w14:textId="77777777" w:rsidR="00A0684F" w:rsidRDefault="00686B86">
      <w:pPr>
        <w:numPr>
          <w:ilvl w:val="1"/>
          <w:numId w:val="9"/>
        </w:numPr>
        <w:spacing w:line="360" w:lineRule="auto"/>
        <w:jc w:val="both"/>
        <w:rPr>
          <w:sz w:val="28"/>
        </w:rPr>
      </w:pPr>
      <w:r>
        <w:rPr>
          <w:bCs/>
          <w:sz w:val="28"/>
        </w:rPr>
        <w:t>Тип обладнання</w:t>
      </w:r>
      <w:r>
        <w:rPr>
          <w:sz w:val="28"/>
        </w:rPr>
        <w:t>: водогрійні та парові котли високої потужності</w:t>
      </w:r>
    </w:p>
    <w:p w14:paraId="42842957" w14:textId="77777777" w:rsidR="00A0684F" w:rsidRDefault="00686B86">
      <w:pPr>
        <w:numPr>
          <w:ilvl w:val="1"/>
          <w:numId w:val="9"/>
        </w:numPr>
        <w:spacing w:line="360" w:lineRule="auto"/>
        <w:jc w:val="both"/>
        <w:rPr>
          <w:sz w:val="28"/>
        </w:rPr>
      </w:pPr>
      <w:r>
        <w:rPr>
          <w:bCs/>
          <w:sz w:val="28"/>
        </w:rPr>
        <w:t>Параметри</w:t>
      </w:r>
      <w:r>
        <w:rPr>
          <w:sz w:val="28"/>
        </w:rPr>
        <w:t>: котли потужністю від 100 до 500 МВт</w:t>
      </w:r>
    </w:p>
    <w:p w14:paraId="6332BBA1" w14:textId="77777777" w:rsidR="00A0684F" w:rsidRDefault="00686B86">
      <w:pPr>
        <w:numPr>
          <w:ilvl w:val="0"/>
          <w:numId w:val="9"/>
        </w:numPr>
        <w:spacing w:line="360" w:lineRule="auto"/>
        <w:jc w:val="both"/>
        <w:rPr>
          <w:sz w:val="28"/>
        </w:rPr>
      </w:pPr>
      <w:r>
        <w:rPr>
          <w:bCs/>
          <w:sz w:val="28"/>
        </w:rPr>
        <w:t>Районні котельні КП «</w:t>
      </w:r>
      <w:proofErr w:type="spellStart"/>
      <w:r>
        <w:rPr>
          <w:bCs/>
          <w:sz w:val="28"/>
        </w:rPr>
        <w:t>Київтеплоене</w:t>
      </w:r>
      <w:r>
        <w:rPr>
          <w:bCs/>
          <w:sz w:val="28"/>
        </w:rPr>
        <w:t>рго</w:t>
      </w:r>
      <w:proofErr w:type="spellEnd"/>
      <w:r>
        <w:rPr>
          <w:bCs/>
          <w:sz w:val="28"/>
        </w:rPr>
        <w:t>»</w:t>
      </w:r>
    </w:p>
    <w:p w14:paraId="2C550534" w14:textId="77777777" w:rsidR="00A0684F" w:rsidRDefault="00686B86">
      <w:pPr>
        <w:numPr>
          <w:ilvl w:val="1"/>
          <w:numId w:val="9"/>
        </w:numPr>
        <w:spacing w:line="360" w:lineRule="auto"/>
        <w:jc w:val="both"/>
        <w:rPr>
          <w:sz w:val="28"/>
        </w:rPr>
      </w:pPr>
      <w:r>
        <w:rPr>
          <w:sz w:val="28"/>
        </w:rPr>
        <w:t>Обладнані водогрійними котлами середньої потужності (10–50 МВт)</w:t>
      </w:r>
    </w:p>
    <w:p w14:paraId="54B55D14" w14:textId="77777777" w:rsidR="00A0684F" w:rsidRDefault="00686B86">
      <w:pPr>
        <w:numPr>
          <w:ilvl w:val="1"/>
          <w:numId w:val="9"/>
        </w:numPr>
        <w:spacing w:line="360" w:lineRule="auto"/>
        <w:jc w:val="both"/>
        <w:rPr>
          <w:sz w:val="28"/>
        </w:rPr>
      </w:pPr>
      <w:r>
        <w:rPr>
          <w:sz w:val="28"/>
        </w:rPr>
        <w:t xml:space="preserve">Переважно використовують </w:t>
      </w:r>
      <w:r>
        <w:rPr>
          <w:bCs/>
          <w:sz w:val="28"/>
        </w:rPr>
        <w:t>природний газ</w:t>
      </w:r>
      <w:r>
        <w:rPr>
          <w:sz w:val="28"/>
        </w:rPr>
        <w:t xml:space="preserve"> як основне паливо</w:t>
      </w:r>
    </w:p>
    <w:p w14:paraId="4CC0A327" w14:textId="77777777" w:rsidR="00A0684F" w:rsidRDefault="00686B86">
      <w:pPr>
        <w:numPr>
          <w:ilvl w:val="1"/>
          <w:numId w:val="9"/>
        </w:numPr>
        <w:spacing w:line="360" w:lineRule="auto"/>
        <w:jc w:val="both"/>
        <w:rPr>
          <w:sz w:val="28"/>
        </w:rPr>
      </w:pPr>
      <w:r>
        <w:rPr>
          <w:sz w:val="28"/>
        </w:rPr>
        <w:t xml:space="preserve">У деяких старих котельнях – </w:t>
      </w:r>
      <w:r>
        <w:rPr>
          <w:bCs/>
          <w:sz w:val="28"/>
        </w:rPr>
        <w:t>рідке паливо або мазут</w:t>
      </w:r>
      <w:r>
        <w:rPr>
          <w:sz w:val="28"/>
        </w:rPr>
        <w:t xml:space="preserve"> (як резерв)</w:t>
      </w:r>
    </w:p>
    <w:p w14:paraId="153FF5AC" w14:textId="77777777" w:rsidR="00A0684F" w:rsidRDefault="00686B86">
      <w:pPr>
        <w:numPr>
          <w:ilvl w:val="0"/>
          <w:numId w:val="10"/>
        </w:numPr>
        <w:spacing w:line="360" w:lineRule="auto"/>
        <w:jc w:val="both"/>
        <w:rPr>
          <w:bCs/>
          <w:sz w:val="28"/>
        </w:rPr>
      </w:pPr>
      <w:r>
        <w:rPr>
          <w:bCs/>
          <w:sz w:val="28"/>
        </w:rPr>
        <w:t>Квартальні та дахові котельні</w:t>
      </w:r>
    </w:p>
    <w:p w14:paraId="51C08D8B" w14:textId="77777777" w:rsidR="00A0684F" w:rsidRDefault="00686B86">
      <w:pPr>
        <w:pStyle w:val="ae"/>
        <w:numPr>
          <w:ilvl w:val="0"/>
          <w:numId w:val="11"/>
        </w:numPr>
        <w:tabs>
          <w:tab w:val="clear" w:pos="720"/>
          <w:tab w:val="left" w:pos="1560"/>
        </w:tabs>
        <w:spacing w:line="360" w:lineRule="auto"/>
        <w:ind w:left="1276"/>
        <w:jc w:val="both"/>
        <w:rPr>
          <w:sz w:val="28"/>
        </w:rPr>
      </w:pPr>
      <w:r>
        <w:rPr>
          <w:sz w:val="28"/>
        </w:rPr>
        <w:t xml:space="preserve">Встановлюються у житлових </w:t>
      </w:r>
      <w:r>
        <w:rPr>
          <w:sz w:val="28"/>
        </w:rPr>
        <w:t>комплексах, що були модернізовані або побудовані після 2000 року</w:t>
      </w:r>
    </w:p>
    <w:p w14:paraId="6302E0F7" w14:textId="77777777" w:rsidR="00A0684F" w:rsidRDefault="00686B86">
      <w:pPr>
        <w:pStyle w:val="ae"/>
        <w:numPr>
          <w:ilvl w:val="0"/>
          <w:numId w:val="11"/>
        </w:numPr>
        <w:tabs>
          <w:tab w:val="clear" w:pos="720"/>
          <w:tab w:val="left" w:pos="1560"/>
        </w:tabs>
        <w:spacing w:line="360" w:lineRule="auto"/>
        <w:ind w:left="1276"/>
        <w:jc w:val="both"/>
        <w:rPr>
          <w:sz w:val="28"/>
        </w:rPr>
      </w:pPr>
      <w:r>
        <w:rPr>
          <w:sz w:val="28"/>
        </w:rPr>
        <w:t>Потужність: від 0.5 до 5 МВт</w:t>
      </w:r>
    </w:p>
    <w:p w14:paraId="007D4AE9" w14:textId="77777777" w:rsidR="00A0684F" w:rsidRDefault="00686B86">
      <w:pPr>
        <w:pStyle w:val="ae"/>
        <w:numPr>
          <w:ilvl w:val="0"/>
          <w:numId w:val="11"/>
        </w:numPr>
        <w:tabs>
          <w:tab w:val="clear" w:pos="720"/>
          <w:tab w:val="left" w:pos="1560"/>
        </w:tabs>
        <w:spacing w:line="360" w:lineRule="auto"/>
        <w:ind w:left="1276"/>
        <w:jc w:val="both"/>
        <w:rPr>
          <w:sz w:val="28"/>
        </w:rPr>
      </w:pPr>
      <w:r>
        <w:rPr>
          <w:sz w:val="28"/>
        </w:rPr>
        <w:t xml:space="preserve">Використовується </w:t>
      </w:r>
      <w:r>
        <w:rPr>
          <w:bCs/>
          <w:sz w:val="28"/>
        </w:rPr>
        <w:t>природний газ</w:t>
      </w:r>
      <w:r>
        <w:rPr>
          <w:sz w:val="28"/>
        </w:rPr>
        <w:t xml:space="preserve"> – через економічність і низькі викиди</w:t>
      </w:r>
    </w:p>
    <w:p w14:paraId="61AF84B0" w14:textId="77777777" w:rsidR="00A0684F" w:rsidRDefault="00686B86">
      <w:pPr>
        <w:pStyle w:val="ae"/>
        <w:numPr>
          <w:ilvl w:val="0"/>
          <w:numId w:val="11"/>
        </w:numPr>
        <w:tabs>
          <w:tab w:val="clear" w:pos="720"/>
          <w:tab w:val="left" w:pos="1560"/>
        </w:tabs>
        <w:spacing w:line="360" w:lineRule="auto"/>
        <w:ind w:left="1276"/>
        <w:jc w:val="both"/>
        <w:rPr>
          <w:sz w:val="28"/>
        </w:rPr>
      </w:pPr>
      <w:r>
        <w:rPr>
          <w:sz w:val="28"/>
        </w:rPr>
        <w:lastRenderedPageBreak/>
        <w:t xml:space="preserve">Обладнання: компактні автоматизовані газові котли (наприклад, </w:t>
      </w:r>
      <w:proofErr w:type="spellStart"/>
      <w:r>
        <w:rPr>
          <w:sz w:val="28"/>
        </w:rPr>
        <w:t>Buderus</w:t>
      </w:r>
      <w:proofErr w:type="spellEnd"/>
      <w:r>
        <w:rPr>
          <w:sz w:val="28"/>
        </w:rPr>
        <w:t xml:space="preserve">, </w:t>
      </w:r>
      <w:proofErr w:type="spellStart"/>
      <w:r>
        <w:rPr>
          <w:sz w:val="28"/>
        </w:rPr>
        <w:t>Viessmann</w:t>
      </w:r>
      <w:proofErr w:type="spellEnd"/>
      <w:r>
        <w:rPr>
          <w:sz w:val="28"/>
        </w:rPr>
        <w:t>)</w:t>
      </w:r>
    </w:p>
    <w:p w14:paraId="25824F0C" w14:textId="77777777" w:rsidR="00A0684F" w:rsidRDefault="00686B86">
      <w:pPr>
        <w:numPr>
          <w:ilvl w:val="0"/>
          <w:numId w:val="10"/>
        </w:numPr>
        <w:spacing w:line="360" w:lineRule="auto"/>
        <w:jc w:val="both"/>
        <w:rPr>
          <w:bCs/>
          <w:sz w:val="28"/>
        </w:rPr>
      </w:pPr>
      <w:r>
        <w:rPr>
          <w:bCs/>
          <w:sz w:val="28"/>
        </w:rPr>
        <w:t>Індивідуальні системи опалення</w:t>
      </w:r>
    </w:p>
    <w:p w14:paraId="131F4F03" w14:textId="77777777" w:rsidR="00A0684F" w:rsidRDefault="00686B86">
      <w:pPr>
        <w:numPr>
          <w:ilvl w:val="1"/>
          <w:numId w:val="12"/>
        </w:numPr>
        <w:spacing w:line="360" w:lineRule="auto"/>
        <w:jc w:val="both"/>
        <w:rPr>
          <w:sz w:val="28"/>
        </w:rPr>
      </w:pPr>
      <w:r>
        <w:rPr>
          <w:bCs/>
          <w:sz w:val="28"/>
        </w:rPr>
        <w:t>Газові двоконтурні котли</w:t>
      </w:r>
    </w:p>
    <w:p w14:paraId="3326DCCA" w14:textId="77777777" w:rsidR="00A0684F" w:rsidRDefault="00686B86">
      <w:pPr>
        <w:numPr>
          <w:ilvl w:val="1"/>
          <w:numId w:val="12"/>
        </w:numPr>
        <w:spacing w:line="360" w:lineRule="auto"/>
        <w:jc w:val="both"/>
        <w:rPr>
          <w:sz w:val="28"/>
        </w:rPr>
      </w:pPr>
      <w:r>
        <w:rPr>
          <w:bCs/>
          <w:sz w:val="28"/>
        </w:rPr>
        <w:t>Електричні конвектори</w:t>
      </w:r>
      <w:r>
        <w:rPr>
          <w:sz w:val="28"/>
        </w:rPr>
        <w:t xml:space="preserve"> або </w:t>
      </w:r>
      <w:r>
        <w:rPr>
          <w:bCs/>
          <w:sz w:val="28"/>
        </w:rPr>
        <w:t>теплові насоси</w:t>
      </w:r>
    </w:p>
    <w:p w14:paraId="74F0FBC9" w14:textId="77777777" w:rsidR="00A0684F" w:rsidRDefault="00686B86">
      <w:pPr>
        <w:spacing w:line="360" w:lineRule="auto"/>
        <w:ind w:firstLine="709"/>
        <w:jc w:val="both"/>
        <w:rPr>
          <w:sz w:val="28"/>
        </w:rPr>
      </w:pPr>
      <w:r>
        <w:rPr>
          <w:sz w:val="28"/>
        </w:rPr>
        <w:t>За наявними даними, понад 50% системи теплопередачі та розподілу тепла потребує ремонту. Високий рівень втрат при виробництві та передачі теплової енергії обум</w:t>
      </w:r>
      <w:r>
        <w:rPr>
          <w:sz w:val="28"/>
        </w:rPr>
        <w:t xml:space="preserve">овлений недостатнім доглядом та застарілим обладнанням. </w:t>
      </w:r>
    </w:p>
    <w:p w14:paraId="5BF83605" w14:textId="77777777" w:rsidR="00A0684F" w:rsidRDefault="00686B86">
      <w:pPr>
        <w:spacing w:line="360" w:lineRule="auto"/>
        <w:ind w:firstLine="709"/>
        <w:jc w:val="both"/>
        <w:rPr>
          <w:sz w:val="28"/>
        </w:rPr>
      </w:pPr>
      <w:r>
        <w:rPr>
          <w:sz w:val="28"/>
        </w:rPr>
        <w:t xml:space="preserve">Підраховано, що: </w:t>
      </w:r>
    </w:p>
    <w:p w14:paraId="5C3D3C26" w14:textId="77777777" w:rsidR="00A0684F" w:rsidRDefault="00686B86">
      <w:pPr>
        <w:spacing w:line="360" w:lineRule="auto"/>
        <w:ind w:firstLine="709"/>
        <w:jc w:val="both"/>
        <w:rPr>
          <w:sz w:val="28"/>
        </w:rPr>
      </w:pPr>
      <w:r>
        <w:rPr>
          <w:sz w:val="28"/>
        </w:rPr>
        <w:t xml:space="preserve">• при виробництві теплової енергії втрачається 15-30%; </w:t>
      </w:r>
    </w:p>
    <w:p w14:paraId="343971F2" w14:textId="77777777" w:rsidR="00A0684F" w:rsidRDefault="00686B86">
      <w:pPr>
        <w:spacing w:line="360" w:lineRule="auto"/>
        <w:ind w:firstLine="709"/>
        <w:jc w:val="both"/>
        <w:rPr>
          <w:sz w:val="28"/>
        </w:rPr>
      </w:pPr>
      <w:r>
        <w:rPr>
          <w:sz w:val="28"/>
        </w:rPr>
        <w:t xml:space="preserve">• при передачі тепла по трубах втрачається до 12%; </w:t>
      </w:r>
    </w:p>
    <w:p w14:paraId="1AD51939" w14:textId="77777777" w:rsidR="00A0684F" w:rsidRDefault="00686B86">
      <w:pPr>
        <w:spacing w:line="360" w:lineRule="auto"/>
        <w:ind w:firstLine="709"/>
        <w:jc w:val="both"/>
        <w:rPr>
          <w:sz w:val="28"/>
        </w:rPr>
      </w:pPr>
      <w:r>
        <w:rPr>
          <w:sz w:val="28"/>
        </w:rPr>
        <w:t>• 15-20% втрачається в розподільних вузлах і від самих опалювальних будів</w:t>
      </w:r>
      <w:r>
        <w:rPr>
          <w:sz w:val="28"/>
        </w:rPr>
        <w:t xml:space="preserve">ель. </w:t>
      </w:r>
    </w:p>
    <w:p w14:paraId="7C355E0B" w14:textId="77777777" w:rsidR="00A0684F" w:rsidRDefault="00686B86">
      <w:pPr>
        <w:spacing w:line="360" w:lineRule="auto"/>
        <w:ind w:firstLine="709"/>
        <w:jc w:val="both"/>
        <w:rPr>
          <w:sz w:val="28"/>
        </w:rPr>
      </w:pPr>
      <w:r>
        <w:rPr>
          <w:sz w:val="28"/>
        </w:rPr>
        <w:t>В даний час енергоспоживання в будівлях характеризується як вкрай неефективне, з використанням застарілих технологій та обладнання, залежністю від імпортного горючого палива, а також негативним впливом на навколишнє середовище. Оскільки частина систе</w:t>
      </w:r>
      <w:r>
        <w:rPr>
          <w:sz w:val="28"/>
        </w:rPr>
        <w:t xml:space="preserve">ми централізованого теплопостачання вийшла з ладу, споживання електроенергії продовжує зростати. </w:t>
      </w:r>
    </w:p>
    <w:p w14:paraId="2665D0FF" w14:textId="77777777" w:rsidR="00A0684F" w:rsidRDefault="00686B86">
      <w:pPr>
        <w:tabs>
          <w:tab w:val="left" w:pos="9462"/>
        </w:tabs>
        <w:ind w:firstLine="570"/>
        <w:jc w:val="right"/>
        <w:rPr>
          <w:b/>
          <w:bCs/>
          <w:i/>
          <w:sz w:val="28"/>
          <w:szCs w:val="18"/>
        </w:rPr>
      </w:pPr>
      <w:r>
        <w:rPr>
          <w:i/>
          <w:sz w:val="28"/>
          <w:szCs w:val="18"/>
        </w:rPr>
        <w:t>Таблиця 2.9</w:t>
      </w:r>
    </w:p>
    <w:p w14:paraId="2B0F8A00" w14:textId="77777777" w:rsidR="00A0684F" w:rsidRDefault="00686B86">
      <w:pPr>
        <w:pStyle w:val="ac"/>
        <w:spacing w:before="0" w:beforeAutospacing="0" w:after="0" w:afterAutospacing="0"/>
        <w:ind w:firstLine="720"/>
        <w:jc w:val="both"/>
        <w:textAlignment w:val="baseline"/>
        <w:rPr>
          <w:lang w:val="ru-RU"/>
        </w:rPr>
      </w:pPr>
      <w:r>
        <w:rPr>
          <w:rFonts w:ascii="Arial" w:eastAsia="Segoe UI" w:hAnsi="Arial" w:cs="Arial"/>
          <w:sz w:val="18"/>
          <w:szCs w:val="18"/>
          <w:shd w:val="clear" w:color="auto" w:fill="FFFFFF"/>
        </w:rPr>
        <w:t> </w:t>
      </w:r>
    </w:p>
    <w:p w14:paraId="0E2DE0CB" w14:textId="77777777" w:rsidR="00A0684F" w:rsidRDefault="00686B86">
      <w:pPr>
        <w:pStyle w:val="ac"/>
        <w:spacing w:before="0" w:beforeAutospacing="0" w:after="0" w:afterAutospacing="0"/>
        <w:jc w:val="center"/>
        <w:textAlignment w:val="baseline"/>
        <w:rPr>
          <w:rFonts w:eastAsia="Segoe UI"/>
          <w:b/>
          <w:bCs/>
          <w:sz w:val="28"/>
          <w:szCs w:val="28"/>
          <w:shd w:val="clear" w:color="auto" w:fill="FFFFFF"/>
          <w:lang w:val="uk"/>
        </w:rPr>
      </w:pPr>
      <w:r>
        <w:rPr>
          <w:rFonts w:eastAsia="Segoe UI"/>
          <w:b/>
          <w:bCs/>
          <w:sz w:val="28"/>
          <w:szCs w:val="28"/>
          <w:shd w:val="clear" w:color="auto" w:fill="FFFFFF"/>
          <w:lang w:val="uk"/>
        </w:rPr>
        <w:t xml:space="preserve">Типи обладнання що використовуються </w:t>
      </w:r>
    </w:p>
    <w:tbl>
      <w:tblPr>
        <w:tblStyle w:val="ad"/>
        <w:tblW w:w="9627" w:type="dxa"/>
        <w:tblLook w:val="04A0" w:firstRow="1" w:lastRow="0" w:firstColumn="1" w:lastColumn="0" w:noHBand="0" w:noVBand="1"/>
      </w:tblPr>
      <w:tblGrid>
        <w:gridCol w:w="3209"/>
        <w:gridCol w:w="3209"/>
        <w:gridCol w:w="3209"/>
      </w:tblGrid>
      <w:tr w:rsidR="00A0684F" w14:paraId="69C2B605" w14:textId="77777777">
        <w:tc>
          <w:tcPr>
            <w:tcW w:w="3209" w:type="dxa"/>
            <w:vAlign w:val="center"/>
          </w:tcPr>
          <w:p w14:paraId="11158778" w14:textId="77777777" w:rsidR="00A0684F" w:rsidRDefault="00686B86">
            <w:pPr>
              <w:spacing w:line="360" w:lineRule="auto"/>
              <w:rPr>
                <w:sz w:val="28"/>
              </w:rPr>
            </w:pPr>
            <w:r>
              <w:rPr>
                <w:bCs/>
              </w:rPr>
              <w:t>Тип котлів</w:t>
            </w:r>
          </w:p>
        </w:tc>
        <w:tc>
          <w:tcPr>
            <w:tcW w:w="3209" w:type="dxa"/>
            <w:vAlign w:val="center"/>
          </w:tcPr>
          <w:p w14:paraId="01FAB128" w14:textId="77777777" w:rsidR="00A0684F" w:rsidRDefault="00686B86">
            <w:pPr>
              <w:spacing w:line="360" w:lineRule="auto"/>
              <w:rPr>
                <w:sz w:val="28"/>
              </w:rPr>
            </w:pPr>
            <w:r>
              <w:rPr>
                <w:bCs/>
              </w:rPr>
              <w:t>Характеристика</w:t>
            </w:r>
          </w:p>
        </w:tc>
        <w:tc>
          <w:tcPr>
            <w:tcW w:w="3209" w:type="dxa"/>
            <w:vAlign w:val="center"/>
          </w:tcPr>
          <w:p w14:paraId="096B059B" w14:textId="77777777" w:rsidR="00A0684F" w:rsidRDefault="00686B86">
            <w:pPr>
              <w:spacing w:line="360" w:lineRule="auto"/>
              <w:rPr>
                <w:sz w:val="28"/>
              </w:rPr>
            </w:pPr>
            <w:r>
              <w:rPr>
                <w:bCs/>
              </w:rPr>
              <w:t>Рівень використання</w:t>
            </w:r>
          </w:p>
        </w:tc>
      </w:tr>
      <w:tr w:rsidR="00A0684F" w14:paraId="5BF59E02" w14:textId="77777777">
        <w:tc>
          <w:tcPr>
            <w:tcW w:w="3209" w:type="dxa"/>
            <w:vAlign w:val="center"/>
          </w:tcPr>
          <w:p w14:paraId="6DCDBCD0" w14:textId="77777777" w:rsidR="00A0684F" w:rsidRDefault="00686B86">
            <w:pPr>
              <w:spacing w:line="360" w:lineRule="auto"/>
              <w:rPr>
                <w:sz w:val="28"/>
              </w:rPr>
            </w:pPr>
            <w:r>
              <w:rPr>
                <w:bCs/>
              </w:rPr>
              <w:t>Парові та водогрійні котли (ТЕЦ-5)</w:t>
            </w:r>
          </w:p>
        </w:tc>
        <w:tc>
          <w:tcPr>
            <w:tcW w:w="3209" w:type="dxa"/>
            <w:vAlign w:val="center"/>
          </w:tcPr>
          <w:p w14:paraId="08D174C5" w14:textId="77777777" w:rsidR="00A0684F" w:rsidRDefault="00686B86">
            <w:pPr>
              <w:spacing w:line="360" w:lineRule="auto"/>
              <w:rPr>
                <w:sz w:val="28"/>
              </w:rPr>
            </w:pPr>
            <w:r>
              <w:t xml:space="preserve">Високої </w:t>
            </w:r>
            <w:r>
              <w:t>потужності, централізовані</w:t>
            </w:r>
          </w:p>
        </w:tc>
        <w:tc>
          <w:tcPr>
            <w:tcW w:w="3209" w:type="dxa"/>
            <w:vAlign w:val="center"/>
          </w:tcPr>
          <w:p w14:paraId="6679711F" w14:textId="77777777" w:rsidR="00A0684F" w:rsidRDefault="00686B86">
            <w:pPr>
              <w:spacing w:line="360" w:lineRule="auto"/>
              <w:rPr>
                <w:sz w:val="28"/>
              </w:rPr>
            </w:pPr>
            <w:r>
              <w:t>Високий</w:t>
            </w:r>
          </w:p>
        </w:tc>
      </w:tr>
      <w:tr w:rsidR="00A0684F" w14:paraId="2F93371E" w14:textId="77777777">
        <w:tc>
          <w:tcPr>
            <w:tcW w:w="3209" w:type="dxa"/>
            <w:vAlign w:val="center"/>
          </w:tcPr>
          <w:p w14:paraId="78BB9435" w14:textId="77777777" w:rsidR="00A0684F" w:rsidRDefault="00686B86">
            <w:pPr>
              <w:spacing w:line="360" w:lineRule="auto"/>
              <w:rPr>
                <w:sz w:val="28"/>
              </w:rPr>
            </w:pPr>
            <w:r>
              <w:rPr>
                <w:bCs/>
              </w:rPr>
              <w:t>Газові водогрійні котли</w:t>
            </w:r>
          </w:p>
        </w:tc>
        <w:tc>
          <w:tcPr>
            <w:tcW w:w="3209" w:type="dxa"/>
            <w:vAlign w:val="center"/>
          </w:tcPr>
          <w:p w14:paraId="4F319B28" w14:textId="77777777" w:rsidR="00A0684F" w:rsidRDefault="00686B86">
            <w:pPr>
              <w:spacing w:line="360" w:lineRule="auto"/>
              <w:rPr>
                <w:sz w:val="28"/>
              </w:rPr>
            </w:pPr>
            <w:r>
              <w:t>Найпоширеніші у квартальних котельнях</w:t>
            </w:r>
          </w:p>
        </w:tc>
        <w:tc>
          <w:tcPr>
            <w:tcW w:w="3209" w:type="dxa"/>
            <w:vAlign w:val="center"/>
          </w:tcPr>
          <w:p w14:paraId="3D1A2892" w14:textId="77777777" w:rsidR="00A0684F" w:rsidRDefault="00686B86">
            <w:pPr>
              <w:spacing w:line="360" w:lineRule="auto"/>
              <w:rPr>
                <w:sz w:val="28"/>
              </w:rPr>
            </w:pPr>
            <w:r>
              <w:t>Високий</w:t>
            </w:r>
          </w:p>
        </w:tc>
      </w:tr>
      <w:tr w:rsidR="00A0684F" w14:paraId="0B725A76" w14:textId="77777777">
        <w:tc>
          <w:tcPr>
            <w:tcW w:w="3209" w:type="dxa"/>
            <w:vAlign w:val="center"/>
          </w:tcPr>
          <w:p w14:paraId="3DB637B7" w14:textId="77777777" w:rsidR="00A0684F" w:rsidRDefault="00686B86">
            <w:pPr>
              <w:spacing w:line="360" w:lineRule="auto"/>
              <w:rPr>
                <w:sz w:val="28"/>
              </w:rPr>
            </w:pPr>
            <w:r>
              <w:rPr>
                <w:bCs/>
              </w:rPr>
              <w:t>Мазутні котли</w:t>
            </w:r>
          </w:p>
        </w:tc>
        <w:tc>
          <w:tcPr>
            <w:tcW w:w="3209" w:type="dxa"/>
            <w:vAlign w:val="center"/>
          </w:tcPr>
          <w:p w14:paraId="12843BB4" w14:textId="77777777" w:rsidR="00A0684F" w:rsidRDefault="00686B86">
            <w:pPr>
              <w:spacing w:line="360" w:lineRule="auto"/>
              <w:rPr>
                <w:sz w:val="28"/>
              </w:rPr>
            </w:pPr>
            <w:r>
              <w:t>Використовуються як резервне джерело</w:t>
            </w:r>
          </w:p>
        </w:tc>
        <w:tc>
          <w:tcPr>
            <w:tcW w:w="3209" w:type="dxa"/>
            <w:vAlign w:val="center"/>
          </w:tcPr>
          <w:p w14:paraId="75F32228" w14:textId="77777777" w:rsidR="00A0684F" w:rsidRDefault="00686B86">
            <w:pPr>
              <w:spacing w:line="360" w:lineRule="auto"/>
              <w:rPr>
                <w:sz w:val="28"/>
              </w:rPr>
            </w:pPr>
            <w:r>
              <w:t>Помірний</w:t>
            </w:r>
          </w:p>
        </w:tc>
      </w:tr>
      <w:tr w:rsidR="00A0684F" w14:paraId="2EEE5E13" w14:textId="77777777">
        <w:tc>
          <w:tcPr>
            <w:tcW w:w="3209" w:type="dxa"/>
            <w:vAlign w:val="center"/>
          </w:tcPr>
          <w:p w14:paraId="3D051325" w14:textId="77777777" w:rsidR="00A0684F" w:rsidRDefault="00686B86">
            <w:pPr>
              <w:spacing w:line="360" w:lineRule="auto"/>
              <w:rPr>
                <w:sz w:val="28"/>
              </w:rPr>
            </w:pPr>
            <w:r>
              <w:rPr>
                <w:bCs/>
              </w:rPr>
              <w:t>Вугільні котли</w:t>
            </w:r>
          </w:p>
        </w:tc>
        <w:tc>
          <w:tcPr>
            <w:tcW w:w="3209" w:type="dxa"/>
            <w:vAlign w:val="center"/>
          </w:tcPr>
          <w:p w14:paraId="06BC47B7" w14:textId="77777777" w:rsidR="00A0684F" w:rsidRDefault="00686B86">
            <w:pPr>
              <w:spacing w:line="360" w:lineRule="auto"/>
              <w:rPr>
                <w:sz w:val="28"/>
              </w:rPr>
            </w:pPr>
            <w:r>
              <w:t>Вже практично не використовуються у Києві</w:t>
            </w:r>
          </w:p>
        </w:tc>
        <w:tc>
          <w:tcPr>
            <w:tcW w:w="3209" w:type="dxa"/>
            <w:vAlign w:val="center"/>
          </w:tcPr>
          <w:p w14:paraId="0017DFB9" w14:textId="77777777" w:rsidR="00A0684F" w:rsidRDefault="00686B86">
            <w:pPr>
              <w:spacing w:line="360" w:lineRule="auto"/>
              <w:rPr>
                <w:sz w:val="28"/>
              </w:rPr>
            </w:pPr>
            <w:r>
              <w:t>Низький</w:t>
            </w:r>
          </w:p>
        </w:tc>
      </w:tr>
      <w:tr w:rsidR="00A0684F" w14:paraId="65B679F4" w14:textId="77777777">
        <w:tc>
          <w:tcPr>
            <w:tcW w:w="3209" w:type="dxa"/>
            <w:vAlign w:val="center"/>
          </w:tcPr>
          <w:p w14:paraId="099BDCA5" w14:textId="77777777" w:rsidR="00A0684F" w:rsidRDefault="00686B86">
            <w:pPr>
              <w:spacing w:line="360" w:lineRule="auto"/>
              <w:rPr>
                <w:sz w:val="28"/>
              </w:rPr>
            </w:pPr>
            <w:r>
              <w:rPr>
                <w:bCs/>
              </w:rPr>
              <w:t>Індивідуальні газові к</w:t>
            </w:r>
            <w:r>
              <w:rPr>
                <w:bCs/>
              </w:rPr>
              <w:t>отли</w:t>
            </w:r>
          </w:p>
        </w:tc>
        <w:tc>
          <w:tcPr>
            <w:tcW w:w="3209" w:type="dxa"/>
            <w:vAlign w:val="center"/>
          </w:tcPr>
          <w:p w14:paraId="3B6C499C" w14:textId="77777777" w:rsidR="00A0684F" w:rsidRDefault="00686B86">
            <w:pPr>
              <w:spacing w:line="360" w:lineRule="auto"/>
              <w:rPr>
                <w:sz w:val="28"/>
              </w:rPr>
            </w:pPr>
            <w:r>
              <w:t>У приватному секторі та реконструйованих будівлях</w:t>
            </w:r>
          </w:p>
        </w:tc>
        <w:tc>
          <w:tcPr>
            <w:tcW w:w="3209" w:type="dxa"/>
            <w:vAlign w:val="center"/>
          </w:tcPr>
          <w:p w14:paraId="4450AAD5" w14:textId="77777777" w:rsidR="00A0684F" w:rsidRDefault="00686B86">
            <w:pPr>
              <w:spacing w:line="360" w:lineRule="auto"/>
              <w:rPr>
                <w:sz w:val="28"/>
              </w:rPr>
            </w:pPr>
            <w:r>
              <w:t>Зростаючий</w:t>
            </w:r>
          </w:p>
        </w:tc>
      </w:tr>
    </w:tbl>
    <w:p w14:paraId="247177E9" w14:textId="77777777" w:rsidR="00A0684F" w:rsidRDefault="00686B86">
      <w:pPr>
        <w:spacing w:line="360" w:lineRule="auto"/>
        <w:ind w:firstLine="709"/>
        <w:jc w:val="both"/>
        <w:rPr>
          <w:sz w:val="28"/>
        </w:rPr>
      </w:pPr>
      <w:r>
        <w:rPr>
          <w:sz w:val="28"/>
        </w:rPr>
        <w:lastRenderedPageBreak/>
        <w:t>За деякими оцінками, частка житлового фонду в загальному обсязі спожитої електроенергії в місті становить понад 53%. Висока залежність системи опалення від електрики викликає значні щорічні</w:t>
      </w:r>
      <w:r>
        <w:rPr>
          <w:sz w:val="28"/>
        </w:rPr>
        <w:t xml:space="preserve"> коливання енергоспоживання. </w:t>
      </w:r>
    </w:p>
    <w:p w14:paraId="3011D932" w14:textId="77777777" w:rsidR="00A0684F" w:rsidRDefault="00686B86">
      <w:pPr>
        <w:spacing w:line="360" w:lineRule="auto"/>
        <w:ind w:firstLine="709"/>
        <w:jc w:val="both"/>
        <w:rPr>
          <w:sz w:val="28"/>
        </w:rPr>
      </w:pPr>
      <w:r>
        <w:rPr>
          <w:sz w:val="28"/>
        </w:rPr>
        <w:t xml:space="preserve">Використання електричних обігрівачів також призводить до значних добових коливань кількості споживаної електроенергії протягом зимової пори року. На рис. 2.4 наведені дані грудня 2024 року про споживання </w:t>
      </w:r>
      <w:r>
        <w:rPr>
          <w:sz w:val="28"/>
        </w:rPr>
        <w:t>електроенергії протягом одного зимового дня, з діаграми видно, що споживання електроенергії вранці і ввечері, коли більшість людей знаходиться вдома, в 4-5 разів перевищує відповідні показники в інший час доби</w:t>
      </w:r>
      <w:r>
        <w:rPr>
          <w:sz w:val="28"/>
          <w:lang w:val="ru-RU"/>
        </w:rPr>
        <w:t xml:space="preserve"> [8]</w:t>
      </w:r>
      <w:r>
        <w:rPr>
          <w:sz w:val="28"/>
        </w:rPr>
        <w:t xml:space="preserve">. </w:t>
      </w:r>
    </w:p>
    <w:p w14:paraId="37C62BCE" w14:textId="77777777" w:rsidR="00A0684F" w:rsidRDefault="00686B86">
      <w:pPr>
        <w:spacing w:line="360" w:lineRule="auto"/>
        <w:ind w:firstLine="709"/>
        <w:jc w:val="center"/>
        <w:rPr>
          <w:sz w:val="28"/>
        </w:rPr>
      </w:pPr>
      <w:r>
        <w:rPr>
          <w:noProof/>
          <w:sz w:val="28"/>
        </w:rPr>
        <w:drawing>
          <wp:inline distT="0" distB="0" distL="0" distR="0" wp14:anchorId="399B87D8" wp14:editId="1EB73560">
            <wp:extent cx="3933825" cy="2359025"/>
            <wp:effectExtent l="0" t="0" r="0" b="317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3959686" cy="2374715"/>
                    </a:xfrm>
                    <a:prstGeom prst="rect">
                      <a:avLst/>
                    </a:prstGeom>
                    <a:noFill/>
                  </pic:spPr>
                </pic:pic>
              </a:graphicData>
            </a:graphic>
          </wp:inline>
        </w:drawing>
      </w:r>
    </w:p>
    <w:p w14:paraId="488B531B" w14:textId="77777777" w:rsidR="00A0684F" w:rsidRDefault="00686B86">
      <w:pPr>
        <w:pStyle w:val="ac"/>
        <w:shd w:val="clear" w:color="auto" w:fill="FFFFFF"/>
        <w:spacing w:before="0" w:beforeAutospacing="0" w:after="0" w:afterAutospacing="0" w:line="360" w:lineRule="auto"/>
        <w:ind w:firstLine="709"/>
        <w:jc w:val="center"/>
        <w:rPr>
          <w:rFonts w:eastAsia="sans-serif"/>
          <w:sz w:val="28"/>
          <w:szCs w:val="28"/>
          <w:shd w:val="clear" w:color="auto" w:fill="FFFFFF"/>
          <w:lang w:val="uk-UA"/>
        </w:rPr>
      </w:pPr>
      <w:r>
        <w:rPr>
          <w:rFonts w:eastAsia="sans-serif"/>
          <w:sz w:val="28"/>
          <w:szCs w:val="28"/>
          <w:shd w:val="clear" w:color="auto" w:fill="FFFFFF"/>
          <w:lang w:val="uk-UA"/>
        </w:rPr>
        <w:t>Рис. 2.4 Добове споживання електроенер</w:t>
      </w:r>
      <w:r>
        <w:rPr>
          <w:rFonts w:eastAsia="sans-serif"/>
          <w:sz w:val="28"/>
          <w:szCs w:val="28"/>
          <w:shd w:val="clear" w:color="auto" w:fill="FFFFFF"/>
          <w:lang w:val="uk-UA"/>
        </w:rPr>
        <w:t>гії в зимовий період в Києві</w:t>
      </w:r>
      <w:r>
        <w:rPr>
          <w:rFonts w:eastAsia="sans-serif"/>
          <w:sz w:val="28"/>
          <w:szCs w:val="28"/>
          <w:shd w:val="clear" w:color="auto" w:fill="FFFFFF"/>
          <w:lang w:val="ru-RU"/>
        </w:rPr>
        <w:t xml:space="preserve"> [8]</w:t>
      </w:r>
      <w:r>
        <w:rPr>
          <w:rFonts w:eastAsia="sans-serif"/>
          <w:sz w:val="28"/>
          <w:szCs w:val="28"/>
          <w:shd w:val="clear" w:color="auto" w:fill="FFFFFF"/>
          <w:lang w:val="uk-UA"/>
        </w:rPr>
        <w:t xml:space="preserve"> </w:t>
      </w:r>
    </w:p>
    <w:p w14:paraId="24000169" w14:textId="77777777" w:rsidR="00A0684F" w:rsidRDefault="00686B86">
      <w:pPr>
        <w:spacing w:line="360" w:lineRule="auto"/>
        <w:ind w:firstLine="709"/>
        <w:jc w:val="both"/>
        <w:rPr>
          <w:sz w:val="28"/>
        </w:rPr>
      </w:pPr>
      <w:r>
        <w:rPr>
          <w:sz w:val="28"/>
        </w:rPr>
        <w:t>На рис. 2.5 наведені дані липня 2024 року про споживання електроенергії протягом одного літнього дня. Споживання електроенергії ввечері, коли більшість людей знаходиться вдома, перевищує відповідні показники в інший час до</w:t>
      </w:r>
      <w:r>
        <w:rPr>
          <w:sz w:val="28"/>
        </w:rPr>
        <w:t>би, через застосування кондиціонерів</w:t>
      </w:r>
      <w:r>
        <w:rPr>
          <w:sz w:val="28"/>
          <w:lang w:val="ru-RU"/>
        </w:rPr>
        <w:t xml:space="preserve"> [8]</w:t>
      </w:r>
      <w:r>
        <w:rPr>
          <w:sz w:val="28"/>
        </w:rPr>
        <w:t>. Загалом під час опалювального сезону близько 42%-50% споживання електроенергії припадає на потреби в опаленні. Однак розподіл споживання електроенергії на потреби опалення суттєво відрізняється від місяця року. Най</w:t>
      </w:r>
      <w:r>
        <w:rPr>
          <w:sz w:val="28"/>
        </w:rPr>
        <w:t>вищий показник спостерігався у лютому та склав близько 70% від загального споживання електроенергії за місяць.</w:t>
      </w:r>
    </w:p>
    <w:p w14:paraId="2F42E160" w14:textId="77777777" w:rsidR="00A0684F" w:rsidRDefault="00A0684F">
      <w:pPr>
        <w:spacing w:line="360" w:lineRule="auto"/>
        <w:ind w:firstLine="709"/>
        <w:jc w:val="both"/>
        <w:rPr>
          <w:sz w:val="28"/>
        </w:rPr>
      </w:pPr>
    </w:p>
    <w:p w14:paraId="33CCFD9D" w14:textId="77777777" w:rsidR="00A0684F" w:rsidRDefault="00A0684F">
      <w:pPr>
        <w:spacing w:line="360" w:lineRule="auto"/>
        <w:ind w:firstLine="709"/>
        <w:jc w:val="both"/>
        <w:rPr>
          <w:sz w:val="28"/>
        </w:rPr>
      </w:pPr>
    </w:p>
    <w:p w14:paraId="5A2A2C6D" w14:textId="77777777" w:rsidR="00A0684F" w:rsidRDefault="00686B86">
      <w:pPr>
        <w:spacing w:line="360" w:lineRule="auto"/>
        <w:ind w:firstLine="709"/>
        <w:jc w:val="center"/>
        <w:rPr>
          <w:sz w:val="28"/>
        </w:rPr>
      </w:pPr>
      <w:r>
        <w:rPr>
          <w:noProof/>
          <w:sz w:val="28"/>
        </w:rPr>
        <w:lastRenderedPageBreak/>
        <w:drawing>
          <wp:inline distT="0" distB="0" distL="0" distR="0" wp14:anchorId="7587576C" wp14:editId="6431C93C">
            <wp:extent cx="3625215" cy="217424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3710884" cy="2225503"/>
                    </a:xfrm>
                    <a:prstGeom prst="rect">
                      <a:avLst/>
                    </a:prstGeom>
                    <a:noFill/>
                  </pic:spPr>
                </pic:pic>
              </a:graphicData>
            </a:graphic>
          </wp:inline>
        </w:drawing>
      </w:r>
    </w:p>
    <w:p w14:paraId="1EF73AE0" w14:textId="77777777" w:rsidR="00A0684F" w:rsidRDefault="00686B86">
      <w:pPr>
        <w:spacing w:line="360" w:lineRule="auto"/>
        <w:ind w:firstLine="709"/>
        <w:jc w:val="both"/>
        <w:rPr>
          <w:sz w:val="28"/>
          <w:lang w:val="ru-RU"/>
        </w:rPr>
      </w:pPr>
      <w:r>
        <w:rPr>
          <w:rFonts w:eastAsia="sans-serif"/>
          <w:sz w:val="28"/>
          <w:szCs w:val="28"/>
          <w:shd w:val="clear" w:color="auto" w:fill="FFFFFF"/>
        </w:rPr>
        <w:t>Рис. 2.5 Добове споживання електроенергії в літній період в Києві</w:t>
      </w:r>
      <w:r>
        <w:rPr>
          <w:rFonts w:eastAsia="sans-serif"/>
          <w:sz w:val="28"/>
          <w:szCs w:val="28"/>
          <w:shd w:val="clear" w:color="auto" w:fill="FFFFFF"/>
          <w:lang w:val="ru-RU"/>
        </w:rPr>
        <w:t xml:space="preserve"> [8]</w:t>
      </w:r>
    </w:p>
    <w:p w14:paraId="0D9A5EB9" w14:textId="77777777" w:rsidR="00A0684F" w:rsidRDefault="00686B86">
      <w:pPr>
        <w:spacing w:line="360" w:lineRule="auto"/>
        <w:ind w:firstLine="709"/>
        <w:jc w:val="both"/>
        <w:rPr>
          <w:sz w:val="28"/>
        </w:rPr>
      </w:pPr>
      <w:r>
        <w:rPr>
          <w:sz w:val="28"/>
        </w:rPr>
        <w:t>На рис.2.6. показаний помісячний розподіл питомих витрат електроенергії</w:t>
      </w:r>
      <w:r>
        <w:rPr>
          <w:sz w:val="28"/>
        </w:rPr>
        <w:t xml:space="preserve"> на потреби домогосподарств і потреб споживання в середньостатистичному будинку обраної забудови. Як показали дослідження, поточне енергоспоживання в будівлях для потреб опалення нижче необхідних показників/нормативів, розрахованих з урахуванням вимоги до </w:t>
      </w:r>
      <w:r>
        <w:rPr>
          <w:sz w:val="28"/>
        </w:rPr>
        <w:t xml:space="preserve">підтримки необхідної температури у всіх житлових приміщеннях і теплових властивостей будівельних конструкцій. </w:t>
      </w:r>
    </w:p>
    <w:p w14:paraId="76308D49" w14:textId="77777777" w:rsidR="00A0684F" w:rsidRDefault="00686B86">
      <w:pPr>
        <w:spacing w:line="360" w:lineRule="auto"/>
        <w:ind w:firstLine="709"/>
        <w:jc w:val="both"/>
        <w:rPr>
          <w:sz w:val="28"/>
        </w:rPr>
      </w:pPr>
      <w:r>
        <w:rPr>
          <w:sz w:val="28"/>
        </w:rPr>
        <w:t xml:space="preserve"> Ці результати дозволяють зробити висновок, що при збільшенні реальних доходів населення, і, відповідно, зниженні відносної вартості електроенерг</w:t>
      </w:r>
      <w:r>
        <w:rPr>
          <w:sz w:val="28"/>
        </w:rPr>
        <w:t>ії, споживання електроенергії в будинках, де відсутнє централізоване опалення, буде збільшуватися, так як в цей час населенню доводиться економити на шкоду своєму комфорту.</w:t>
      </w:r>
    </w:p>
    <w:p w14:paraId="3FA91E8F" w14:textId="77777777" w:rsidR="00A0684F" w:rsidRDefault="00686B86">
      <w:pPr>
        <w:spacing w:line="360" w:lineRule="auto"/>
        <w:ind w:firstLine="709"/>
        <w:jc w:val="center"/>
        <w:rPr>
          <w:sz w:val="28"/>
        </w:rPr>
      </w:pPr>
      <w:r>
        <w:rPr>
          <w:noProof/>
          <w:sz w:val="28"/>
        </w:rPr>
        <w:drawing>
          <wp:inline distT="0" distB="0" distL="0" distR="0" wp14:anchorId="6501FE80" wp14:editId="188D706F">
            <wp:extent cx="4241800" cy="2549525"/>
            <wp:effectExtent l="0" t="0" r="6350" b="317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4325511" cy="2600100"/>
                    </a:xfrm>
                    <a:prstGeom prst="rect">
                      <a:avLst/>
                    </a:prstGeom>
                    <a:noFill/>
                  </pic:spPr>
                </pic:pic>
              </a:graphicData>
            </a:graphic>
          </wp:inline>
        </w:drawing>
      </w:r>
    </w:p>
    <w:p w14:paraId="5606234C" w14:textId="77777777" w:rsidR="00A0684F" w:rsidRDefault="00686B86">
      <w:pPr>
        <w:pStyle w:val="ac"/>
        <w:shd w:val="clear" w:color="auto" w:fill="FFFFFF"/>
        <w:spacing w:before="0" w:beforeAutospacing="0" w:after="0" w:afterAutospacing="0" w:line="360" w:lineRule="auto"/>
        <w:ind w:firstLine="709"/>
        <w:jc w:val="center"/>
        <w:rPr>
          <w:rFonts w:eastAsia="sans-serif"/>
          <w:sz w:val="28"/>
          <w:szCs w:val="28"/>
          <w:shd w:val="clear" w:color="auto" w:fill="FFFFFF"/>
          <w:lang w:val="ru-RU"/>
        </w:rPr>
      </w:pPr>
      <w:r>
        <w:rPr>
          <w:rFonts w:eastAsia="sans-serif"/>
          <w:sz w:val="28"/>
          <w:szCs w:val="28"/>
          <w:shd w:val="clear" w:color="auto" w:fill="FFFFFF"/>
          <w:lang w:val="uk-UA"/>
        </w:rPr>
        <w:t>Рис. 2.6 Середнє споживання електроенергії в звичайному будинку по місяцям</w:t>
      </w:r>
      <w:r>
        <w:rPr>
          <w:rFonts w:eastAsia="sans-serif"/>
          <w:sz w:val="28"/>
          <w:szCs w:val="28"/>
          <w:shd w:val="clear" w:color="auto" w:fill="FFFFFF"/>
          <w:lang w:val="ru-RU"/>
        </w:rPr>
        <w:t xml:space="preserve"> [8]</w:t>
      </w:r>
    </w:p>
    <w:p w14:paraId="44850229" w14:textId="77777777" w:rsidR="00A0684F" w:rsidRDefault="00686B86">
      <w:pPr>
        <w:pStyle w:val="1"/>
        <w:spacing w:after="120" w:line="360" w:lineRule="auto"/>
        <w:ind w:left="0" w:hanging="11"/>
        <w:rPr>
          <w:sz w:val="28"/>
        </w:rPr>
      </w:pPr>
      <w:bookmarkStart w:id="67" w:name="_Toc200936558"/>
      <w:r>
        <w:rPr>
          <w:sz w:val="28"/>
        </w:rPr>
        <w:lastRenderedPageBreak/>
        <w:t>Розділ 3. Пропозиції щодо підвищення енергоефективності міста на прикладі кварталів дослідження</w:t>
      </w:r>
      <w:bookmarkEnd w:id="67"/>
    </w:p>
    <w:p w14:paraId="3DB0B9C8" w14:textId="77777777" w:rsidR="00A0684F" w:rsidRDefault="00686B86">
      <w:pPr>
        <w:pStyle w:val="1"/>
        <w:spacing w:after="120" w:line="360" w:lineRule="auto"/>
        <w:ind w:left="0" w:hanging="11"/>
      </w:pPr>
      <w:bookmarkStart w:id="68" w:name="_Toc200936559"/>
      <w:r>
        <w:rPr>
          <w:sz w:val="28"/>
        </w:rPr>
        <w:t>3.1 Розробка заходів з підвищення енергоефективності житлової забудови</w:t>
      </w:r>
      <w:bookmarkEnd w:id="68"/>
    </w:p>
    <w:p w14:paraId="3FD41429" w14:textId="77777777" w:rsidR="00A0684F" w:rsidRDefault="00686B86">
      <w:pPr>
        <w:tabs>
          <w:tab w:val="left" w:pos="426"/>
        </w:tabs>
        <w:spacing w:line="360" w:lineRule="auto"/>
        <w:ind w:right="7" w:firstLine="709"/>
        <w:jc w:val="both"/>
        <w:rPr>
          <w:sz w:val="28"/>
          <w:szCs w:val="28"/>
        </w:rPr>
      </w:pPr>
      <w:r>
        <w:rPr>
          <w:sz w:val="28"/>
          <w:szCs w:val="28"/>
        </w:rPr>
        <w:t>Підвищення енергоефективності житлової забудови є одним із ключових напрямків енерге</w:t>
      </w:r>
      <w:r>
        <w:rPr>
          <w:sz w:val="28"/>
          <w:szCs w:val="28"/>
        </w:rPr>
        <w:t xml:space="preserve">тичної стратегії України, що набуває особливої актуальності в умовах зростаючих витрат на енергоресурси, воєнних загроз та необхідності зменшення викидів парникових газів. </w:t>
      </w:r>
    </w:p>
    <w:p w14:paraId="46162EF4" w14:textId="77777777" w:rsidR="00A0684F" w:rsidRDefault="00686B86">
      <w:pPr>
        <w:tabs>
          <w:tab w:val="left" w:pos="426"/>
        </w:tabs>
        <w:spacing w:line="360" w:lineRule="auto"/>
        <w:ind w:right="7" w:firstLine="709"/>
        <w:jc w:val="both"/>
        <w:rPr>
          <w:sz w:val="28"/>
          <w:szCs w:val="28"/>
        </w:rPr>
      </w:pPr>
      <w:r>
        <w:rPr>
          <w:sz w:val="28"/>
          <w:szCs w:val="28"/>
        </w:rPr>
        <w:t xml:space="preserve">Ряд досліджень вказують на те, що Україна може значно скоротити споживання енергії </w:t>
      </w:r>
      <w:r>
        <w:rPr>
          <w:sz w:val="28"/>
          <w:szCs w:val="28"/>
        </w:rPr>
        <w:t xml:space="preserve">в будівлях, використовуючи відносно прості технології. Найбільш доцільними заходами є введення та застосування більш жорстких стандартів для будівель, що будуються, капітальний ремонт неефективних будівель, перегляд тарифів для заохочення більш економного </w:t>
      </w:r>
      <w:r>
        <w:rPr>
          <w:sz w:val="28"/>
          <w:szCs w:val="28"/>
        </w:rPr>
        <w:t>ставлення до споживання енергії. Завдання виявлення можливих технічних рішень для підвищення енергоефективності в багатоквартирних житлових будинках в Києві, однак, стикається з рядом обмежень</w:t>
      </w:r>
      <w:r>
        <w:rPr>
          <w:sz w:val="28"/>
          <w:szCs w:val="28"/>
          <w:lang w:val="ru-RU"/>
        </w:rPr>
        <w:t xml:space="preserve"> [25]</w:t>
      </w:r>
      <w:r>
        <w:rPr>
          <w:sz w:val="28"/>
          <w:szCs w:val="28"/>
        </w:rPr>
        <w:t xml:space="preserve">. </w:t>
      </w:r>
    </w:p>
    <w:p w14:paraId="5C141A1C" w14:textId="77777777" w:rsidR="00A0684F" w:rsidRDefault="00686B86">
      <w:pPr>
        <w:tabs>
          <w:tab w:val="left" w:pos="426"/>
        </w:tabs>
        <w:spacing w:line="360" w:lineRule="auto"/>
        <w:ind w:right="7" w:firstLine="709"/>
        <w:jc w:val="both"/>
        <w:rPr>
          <w:sz w:val="28"/>
          <w:szCs w:val="28"/>
        </w:rPr>
      </w:pPr>
      <w:r>
        <w:rPr>
          <w:sz w:val="28"/>
          <w:szCs w:val="28"/>
        </w:rPr>
        <w:t xml:space="preserve">Першим і найважливішим напрямком є </w:t>
      </w:r>
      <w:proofErr w:type="spellStart"/>
      <w:r>
        <w:rPr>
          <w:sz w:val="28"/>
          <w:szCs w:val="28"/>
        </w:rPr>
        <w:t>термомодернізація</w:t>
      </w:r>
      <w:proofErr w:type="spellEnd"/>
      <w:r>
        <w:rPr>
          <w:sz w:val="28"/>
          <w:szCs w:val="28"/>
        </w:rPr>
        <w:t xml:space="preserve"> буд</w:t>
      </w:r>
      <w:r>
        <w:rPr>
          <w:sz w:val="28"/>
          <w:szCs w:val="28"/>
        </w:rPr>
        <w:t xml:space="preserve">івель. Вона передбачає утеплення зовнішніх стін, покрівель, підвалів, а також заміну або модернізацію віконних та дверних блоків. Утеплення фасадів повинно здійснюватися із використанням матеріалів з високими теплоізоляційними властивостями, з дотриманням </w:t>
      </w:r>
      <w:r>
        <w:rPr>
          <w:sz w:val="28"/>
          <w:szCs w:val="28"/>
        </w:rPr>
        <w:t xml:space="preserve">будівельних норм, що гарантують ефективне зменшення тепловтрат. Наприклад, застосування мінераловатних плит або </w:t>
      </w:r>
      <w:proofErr w:type="spellStart"/>
      <w:r>
        <w:rPr>
          <w:sz w:val="28"/>
          <w:szCs w:val="28"/>
        </w:rPr>
        <w:t>екструзійного</w:t>
      </w:r>
      <w:proofErr w:type="spellEnd"/>
      <w:r>
        <w:rPr>
          <w:sz w:val="28"/>
          <w:szCs w:val="28"/>
        </w:rPr>
        <w:t xml:space="preserve"> пінополістиролу дозволяє суттєво знизити теплопровідність стін. Встановлення енергоефективних вікон зі склопакетами з </w:t>
      </w:r>
      <w:proofErr w:type="spellStart"/>
      <w:r>
        <w:rPr>
          <w:sz w:val="28"/>
          <w:szCs w:val="28"/>
        </w:rPr>
        <w:t>низькоемісій</w:t>
      </w:r>
      <w:r>
        <w:rPr>
          <w:sz w:val="28"/>
          <w:szCs w:val="28"/>
        </w:rPr>
        <w:t>ним</w:t>
      </w:r>
      <w:proofErr w:type="spellEnd"/>
      <w:r>
        <w:rPr>
          <w:sz w:val="28"/>
          <w:szCs w:val="28"/>
        </w:rPr>
        <w:t xml:space="preserve"> напиленням значно зменшує втрати тепла через світлові прорізи.</w:t>
      </w:r>
    </w:p>
    <w:p w14:paraId="0A3A8B5A" w14:textId="77777777" w:rsidR="00A0684F" w:rsidRDefault="00686B86">
      <w:pPr>
        <w:tabs>
          <w:tab w:val="left" w:pos="426"/>
        </w:tabs>
        <w:spacing w:line="360" w:lineRule="auto"/>
        <w:ind w:right="7" w:firstLine="709"/>
        <w:jc w:val="both"/>
        <w:rPr>
          <w:sz w:val="28"/>
          <w:szCs w:val="28"/>
        </w:rPr>
      </w:pPr>
      <w:r>
        <w:rPr>
          <w:sz w:val="28"/>
          <w:szCs w:val="28"/>
        </w:rPr>
        <w:t>Світова практика вказує на те, що утеплення огороджувальних конструкцій дозволяє досягти значної економії енергоресурсів. У холодну пору року тепло втрачається в навколишнє середовище через</w:t>
      </w:r>
      <w:r>
        <w:rPr>
          <w:sz w:val="28"/>
          <w:szCs w:val="28"/>
        </w:rPr>
        <w:t xml:space="preserve"> різницю температур в приміщенні і на вулиці. Тепловтрати обумовлені тепловими характеристиками огороджувальних конструкцій, вікон і дверей, а також станом </w:t>
      </w:r>
      <w:proofErr w:type="spellStart"/>
      <w:r>
        <w:rPr>
          <w:sz w:val="28"/>
          <w:szCs w:val="28"/>
        </w:rPr>
        <w:t>міжпанельних</w:t>
      </w:r>
      <w:proofErr w:type="spellEnd"/>
      <w:r>
        <w:rPr>
          <w:sz w:val="28"/>
          <w:szCs w:val="28"/>
        </w:rPr>
        <w:t xml:space="preserve"> швів і стиків. Згідно з </w:t>
      </w:r>
      <w:r>
        <w:rPr>
          <w:sz w:val="28"/>
          <w:szCs w:val="28"/>
        </w:rPr>
        <w:lastRenderedPageBreak/>
        <w:t>Генеральним планом ізоляція будівель, а також вимоги до енергое</w:t>
      </w:r>
      <w:r>
        <w:rPr>
          <w:sz w:val="28"/>
          <w:szCs w:val="28"/>
        </w:rPr>
        <w:t xml:space="preserve">фективності систем опалення, вентиляції та кондиціонування повітря призведуть до скорочення споживання енергії. Розрахунки показують, що лише утеплення будівельних конструкцій дозволить знизити споживання електроенергії з 2300 </w:t>
      </w:r>
      <w:proofErr w:type="spellStart"/>
      <w:r>
        <w:rPr>
          <w:sz w:val="28"/>
          <w:szCs w:val="28"/>
        </w:rPr>
        <w:t>кВт·год</w:t>
      </w:r>
      <w:proofErr w:type="spellEnd"/>
      <w:r>
        <w:rPr>
          <w:sz w:val="28"/>
          <w:szCs w:val="28"/>
        </w:rPr>
        <w:t xml:space="preserve"> до 1610 </w:t>
      </w:r>
      <w:proofErr w:type="spellStart"/>
      <w:r>
        <w:rPr>
          <w:sz w:val="28"/>
          <w:szCs w:val="28"/>
        </w:rPr>
        <w:t>кВт·год</w:t>
      </w:r>
      <w:proofErr w:type="spellEnd"/>
      <w:r>
        <w:rPr>
          <w:sz w:val="28"/>
          <w:szCs w:val="28"/>
        </w:rPr>
        <w:t xml:space="preserve"> на лю</w:t>
      </w:r>
      <w:r>
        <w:rPr>
          <w:sz w:val="28"/>
          <w:szCs w:val="28"/>
        </w:rPr>
        <w:t>дину на рік, тобто зниження споживання енергії становитиме 30%</w:t>
      </w:r>
      <w:r>
        <w:rPr>
          <w:sz w:val="28"/>
          <w:szCs w:val="28"/>
          <w:lang w:val="ru-RU"/>
        </w:rPr>
        <w:t xml:space="preserve"> [32]</w:t>
      </w:r>
      <w:r>
        <w:rPr>
          <w:sz w:val="28"/>
          <w:szCs w:val="28"/>
        </w:rPr>
        <w:t xml:space="preserve">. </w:t>
      </w:r>
    </w:p>
    <w:p w14:paraId="0300B3BF" w14:textId="77777777" w:rsidR="00A0684F" w:rsidRDefault="00686B86">
      <w:pPr>
        <w:tabs>
          <w:tab w:val="left" w:pos="426"/>
        </w:tabs>
        <w:spacing w:line="360" w:lineRule="auto"/>
        <w:ind w:right="7" w:firstLine="709"/>
        <w:jc w:val="both"/>
        <w:rPr>
          <w:sz w:val="28"/>
          <w:szCs w:val="28"/>
        </w:rPr>
      </w:pPr>
      <w:r>
        <w:rPr>
          <w:sz w:val="28"/>
          <w:szCs w:val="28"/>
        </w:rPr>
        <w:t xml:space="preserve">За капіталомісткістю перспективні заходи щодо підвищення енергоефективності в будівлях за рахунок зниження тепловтрат можна розділити на три категорії: </w:t>
      </w:r>
    </w:p>
    <w:p w14:paraId="4CFC54C4" w14:textId="77777777" w:rsidR="00A0684F" w:rsidRDefault="00686B86">
      <w:pPr>
        <w:pStyle w:val="ae"/>
        <w:numPr>
          <w:ilvl w:val="0"/>
          <w:numId w:val="13"/>
        </w:numPr>
        <w:tabs>
          <w:tab w:val="clear" w:pos="720"/>
          <w:tab w:val="left" w:pos="426"/>
        </w:tabs>
        <w:spacing w:line="360" w:lineRule="auto"/>
        <w:ind w:left="0" w:right="7" w:firstLine="426"/>
        <w:jc w:val="both"/>
        <w:rPr>
          <w:sz w:val="28"/>
          <w:szCs w:val="28"/>
        </w:rPr>
      </w:pPr>
      <w:proofErr w:type="spellStart"/>
      <w:r>
        <w:rPr>
          <w:sz w:val="28"/>
          <w:szCs w:val="28"/>
        </w:rPr>
        <w:t>маловитратні</w:t>
      </w:r>
      <w:proofErr w:type="spellEnd"/>
      <w:r>
        <w:rPr>
          <w:sz w:val="28"/>
          <w:szCs w:val="28"/>
        </w:rPr>
        <w:t xml:space="preserve"> - теплоізоляція вікон і віконних рам і дверей недорогим і доступним матеріалом, установка </w:t>
      </w:r>
      <w:proofErr w:type="spellStart"/>
      <w:r>
        <w:rPr>
          <w:sz w:val="28"/>
          <w:szCs w:val="28"/>
        </w:rPr>
        <w:t>світловідбиваючих</w:t>
      </w:r>
      <w:proofErr w:type="spellEnd"/>
      <w:r>
        <w:rPr>
          <w:sz w:val="28"/>
          <w:szCs w:val="28"/>
        </w:rPr>
        <w:t xml:space="preserve"> щитків на вікнах, утеплення підвалів зсередини, утеплення горищних люків і </w:t>
      </w:r>
      <w:proofErr w:type="spellStart"/>
      <w:r>
        <w:rPr>
          <w:sz w:val="28"/>
          <w:szCs w:val="28"/>
        </w:rPr>
        <w:t>т.д</w:t>
      </w:r>
      <w:proofErr w:type="spellEnd"/>
      <w:r>
        <w:rPr>
          <w:sz w:val="28"/>
          <w:szCs w:val="28"/>
        </w:rPr>
        <w:t xml:space="preserve">; </w:t>
      </w:r>
    </w:p>
    <w:p w14:paraId="074CCDC2" w14:textId="77777777" w:rsidR="00A0684F" w:rsidRDefault="00686B86">
      <w:pPr>
        <w:pStyle w:val="ae"/>
        <w:numPr>
          <w:ilvl w:val="0"/>
          <w:numId w:val="13"/>
        </w:numPr>
        <w:tabs>
          <w:tab w:val="clear" w:pos="720"/>
          <w:tab w:val="left" w:pos="426"/>
        </w:tabs>
        <w:spacing w:line="360" w:lineRule="auto"/>
        <w:ind w:left="0" w:right="7" w:firstLine="426"/>
        <w:jc w:val="both"/>
        <w:rPr>
          <w:sz w:val="28"/>
          <w:szCs w:val="28"/>
        </w:rPr>
      </w:pPr>
      <w:proofErr w:type="spellStart"/>
      <w:r>
        <w:rPr>
          <w:sz w:val="28"/>
          <w:szCs w:val="28"/>
        </w:rPr>
        <w:t>середньовитратні</w:t>
      </w:r>
      <w:proofErr w:type="spellEnd"/>
      <w:r>
        <w:rPr>
          <w:sz w:val="28"/>
          <w:szCs w:val="28"/>
        </w:rPr>
        <w:t xml:space="preserve"> – установка сучасних вікон, що забезп</w:t>
      </w:r>
      <w:r>
        <w:rPr>
          <w:sz w:val="28"/>
          <w:szCs w:val="28"/>
        </w:rPr>
        <w:t xml:space="preserve">ечують автоматичне закривання дверей в під'їздах і герметизацію швів панелей; </w:t>
      </w:r>
    </w:p>
    <w:p w14:paraId="287E3AD5" w14:textId="77777777" w:rsidR="00A0684F" w:rsidRDefault="00686B86">
      <w:pPr>
        <w:pStyle w:val="ae"/>
        <w:numPr>
          <w:ilvl w:val="0"/>
          <w:numId w:val="13"/>
        </w:numPr>
        <w:tabs>
          <w:tab w:val="clear" w:pos="720"/>
          <w:tab w:val="left" w:pos="426"/>
        </w:tabs>
        <w:spacing w:line="360" w:lineRule="auto"/>
        <w:ind w:left="0" w:right="7" w:firstLine="426"/>
        <w:jc w:val="both"/>
        <w:rPr>
          <w:sz w:val="28"/>
          <w:szCs w:val="28"/>
        </w:rPr>
      </w:pPr>
      <w:r>
        <w:rPr>
          <w:sz w:val="28"/>
          <w:szCs w:val="28"/>
        </w:rPr>
        <w:t>висока вартість – теплоізоляція огороджувальних конструкцій</w:t>
      </w:r>
      <w:r>
        <w:rPr>
          <w:sz w:val="28"/>
          <w:szCs w:val="28"/>
          <w:lang w:val="ru-RU"/>
        </w:rPr>
        <w:t xml:space="preserve"> [34]</w:t>
      </w:r>
      <w:r>
        <w:rPr>
          <w:sz w:val="28"/>
          <w:szCs w:val="28"/>
        </w:rPr>
        <w:t xml:space="preserve">. </w:t>
      </w:r>
    </w:p>
    <w:p w14:paraId="0DA3CF6E" w14:textId="77777777" w:rsidR="00A0684F" w:rsidRDefault="00686B86">
      <w:pPr>
        <w:tabs>
          <w:tab w:val="left" w:pos="426"/>
        </w:tabs>
        <w:spacing w:line="360" w:lineRule="auto"/>
        <w:ind w:right="7" w:firstLine="426"/>
        <w:jc w:val="both"/>
        <w:rPr>
          <w:sz w:val="28"/>
          <w:szCs w:val="28"/>
        </w:rPr>
      </w:pPr>
      <w:r>
        <w:rPr>
          <w:sz w:val="28"/>
          <w:szCs w:val="28"/>
        </w:rPr>
        <w:t xml:space="preserve">Що стосується комплексної теплоізоляції будівель, то існує два види технічних рішень: збільшення товщини стін </w:t>
      </w:r>
      <w:r>
        <w:rPr>
          <w:sz w:val="28"/>
          <w:szCs w:val="28"/>
        </w:rPr>
        <w:t>за рахунок використання традиційних матеріалів (цегла, легкі бетонні панелі), і утеплення будівель за допомогою сучасних систем теплоізоляції, що є більш поширеним і економічно вигідним. В даний час використовуються чотири види систем зовнішнього утеплення</w:t>
      </w:r>
      <w:r>
        <w:rPr>
          <w:sz w:val="28"/>
          <w:szCs w:val="28"/>
        </w:rPr>
        <w:t xml:space="preserve"> стін: </w:t>
      </w:r>
    </w:p>
    <w:p w14:paraId="60595E77" w14:textId="77777777" w:rsidR="00A0684F" w:rsidRDefault="00686B86">
      <w:pPr>
        <w:tabs>
          <w:tab w:val="left" w:pos="426"/>
        </w:tabs>
        <w:spacing w:line="360" w:lineRule="auto"/>
        <w:ind w:right="7" w:firstLine="426"/>
        <w:jc w:val="both"/>
        <w:rPr>
          <w:sz w:val="28"/>
          <w:szCs w:val="28"/>
        </w:rPr>
      </w:pPr>
      <w:r>
        <w:rPr>
          <w:sz w:val="28"/>
          <w:szCs w:val="28"/>
        </w:rPr>
        <w:t xml:space="preserve">− Фасадні штукатурні системи, яка передбачає фіксацію утеплювача з подальшим оштукатурюванням; </w:t>
      </w:r>
    </w:p>
    <w:p w14:paraId="5F89DB36" w14:textId="77777777" w:rsidR="00A0684F" w:rsidRDefault="00686B86">
      <w:pPr>
        <w:tabs>
          <w:tab w:val="left" w:pos="426"/>
        </w:tabs>
        <w:spacing w:line="360" w:lineRule="auto"/>
        <w:ind w:right="7" w:firstLine="426"/>
        <w:jc w:val="both"/>
        <w:rPr>
          <w:sz w:val="28"/>
          <w:szCs w:val="28"/>
        </w:rPr>
      </w:pPr>
      <w:r>
        <w:rPr>
          <w:sz w:val="28"/>
          <w:szCs w:val="28"/>
        </w:rPr>
        <w:t xml:space="preserve">− Системи із захисно-декоративним екраном, в яких збільшення загального термічного опору стіни досягається за рахунок вентиляції; </w:t>
      </w:r>
    </w:p>
    <w:p w14:paraId="46AB9A9B" w14:textId="77777777" w:rsidR="00A0684F" w:rsidRDefault="00686B86">
      <w:pPr>
        <w:tabs>
          <w:tab w:val="left" w:pos="426"/>
        </w:tabs>
        <w:spacing w:line="360" w:lineRule="auto"/>
        <w:ind w:right="7" w:firstLine="426"/>
        <w:jc w:val="both"/>
        <w:rPr>
          <w:sz w:val="28"/>
          <w:szCs w:val="28"/>
        </w:rPr>
      </w:pPr>
      <w:r>
        <w:rPr>
          <w:sz w:val="28"/>
          <w:szCs w:val="28"/>
        </w:rPr>
        <w:t>− Системи утеплення з</w:t>
      </w:r>
      <w:r>
        <w:rPr>
          <w:sz w:val="28"/>
          <w:szCs w:val="28"/>
        </w:rPr>
        <w:t xml:space="preserve"> облицюванням цеглою; </w:t>
      </w:r>
    </w:p>
    <w:p w14:paraId="40570D0B" w14:textId="77777777" w:rsidR="00A0684F" w:rsidRDefault="00686B86">
      <w:pPr>
        <w:tabs>
          <w:tab w:val="left" w:pos="426"/>
        </w:tabs>
        <w:spacing w:line="360" w:lineRule="auto"/>
        <w:ind w:right="7" w:firstLine="426"/>
        <w:jc w:val="both"/>
        <w:rPr>
          <w:sz w:val="28"/>
          <w:szCs w:val="28"/>
        </w:rPr>
      </w:pPr>
      <w:r>
        <w:rPr>
          <w:sz w:val="28"/>
          <w:szCs w:val="28"/>
        </w:rPr>
        <w:t>− Комбіновані системи [34].</w:t>
      </w:r>
    </w:p>
    <w:p w14:paraId="669C2594" w14:textId="77777777" w:rsidR="00A0684F" w:rsidRDefault="00686B86">
      <w:pPr>
        <w:tabs>
          <w:tab w:val="left" w:pos="426"/>
        </w:tabs>
        <w:spacing w:line="360" w:lineRule="auto"/>
        <w:ind w:right="7" w:firstLine="709"/>
        <w:jc w:val="both"/>
        <w:rPr>
          <w:sz w:val="28"/>
          <w:szCs w:val="28"/>
        </w:rPr>
      </w:pPr>
      <w:r>
        <w:rPr>
          <w:sz w:val="28"/>
          <w:szCs w:val="28"/>
        </w:rPr>
        <w:t xml:space="preserve">Крім зовнішньої </w:t>
      </w:r>
      <w:proofErr w:type="spellStart"/>
      <w:r>
        <w:rPr>
          <w:sz w:val="28"/>
          <w:szCs w:val="28"/>
        </w:rPr>
        <w:t>термомодернізації</w:t>
      </w:r>
      <w:proofErr w:type="spellEnd"/>
      <w:r>
        <w:rPr>
          <w:sz w:val="28"/>
          <w:szCs w:val="28"/>
        </w:rPr>
        <w:t>, надзвичайно важливим є оновлення внутрішніх інженерних систем, насамперед систем опалення. У більшості старих житлових будинків встановлені централізовані системи теплопо</w:t>
      </w:r>
      <w:r>
        <w:rPr>
          <w:sz w:val="28"/>
          <w:szCs w:val="28"/>
        </w:rPr>
        <w:t xml:space="preserve">стачання, які не мають автоматичного регулювання подачі тепла залежно від погодних умов або </w:t>
      </w:r>
      <w:r>
        <w:rPr>
          <w:sz w:val="28"/>
          <w:szCs w:val="28"/>
        </w:rPr>
        <w:lastRenderedPageBreak/>
        <w:t xml:space="preserve">внутрішньої температури в приміщеннях. Впровадження індивідуальних теплових пунктів із </w:t>
      </w:r>
      <w:proofErr w:type="spellStart"/>
      <w:r>
        <w:rPr>
          <w:sz w:val="28"/>
          <w:szCs w:val="28"/>
        </w:rPr>
        <w:t>погодозалежним</w:t>
      </w:r>
      <w:proofErr w:type="spellEnd"/>
      <w:r>
        <w:rPr>
          <w:sz w:val="28"/>
          <w:szCs w:val="28"/>
        </w:rPr>
        <w:t xml:space="preserve"> регулюванням дозволяє точно дозувати кількість теплової енергі</w:t>
      </w:r>
      <w:r>
        <w:rPr>
          <w:sz w:val="28"/>
          <w:szCs w:val="28"/>
        </w:rPr>
        <w:t>ї, яка надходить до будівлі, що суттєво знижує споживання без втрати комфорту для мешканців. Також доцільною є заміна старих трубопроводів та радіаторів на сучасні варіанти з кращими характеристиками тепловіддачі та меншою інерційністю.</w:t>
      </w:r>
    </w:p>
    <w:p w14:paraId="0F5A7CA7" w14:textId="77777777" w:rsidR="00A0684F" w:rsidRDefault="00686B86">
      <w:pPr>
        <w:tabs>
          <w:tab w:val="left" w:pos="426"/>
        </w:tabs>
        <w:spacing w:line="360" w:lineRule="auto"/>
        <w:ind w:right="7" w:firstLine="709"/>
        <w:jc w:val="both"/>
        <w:rPr>
          <w:sz w:val="28"/>
          <w:szCs w:val="28"/>
        </w:rPr>
      </w:pPr>
      <w:r>
        <w:rPr>
          <w:sz w:val="28"/>
          <w:szCs w:val="28"/>
        </w:rPr>
        <w:t>Звичайна природна в</w:t>
      </w:r>
      <w:r>
        <w:rPr>
          <w:sz w:val="28"/>
          <w:szCs w:val="28"/>
        </w:rPr>
        <w:t>ентиляція, поширена у будинках радянського зразка, не забезпечує належного повітрообміну в умовах щільного утеплення будівель</w:t>
      </w:r>
      <w:r>
        <w:rPr>
          <w:sz w:val="28"/>
          <w:szCs w:val="28"/>
          <w:lang w:val="ru-RU"/>
        </w:rPr>
        <w:t xml:space="preserve"> [47]</w:t>
      </w:r>
      <w:r>
        <w:rPr>
          <w:sz w:val="28"/>
          <w:szCs w:val="28"/>
        </w:rPr>
        <w:t>. Встановлення систем припливно-витяжної вентиляції з рекуперацією тепла дозволяє зберігати до 70% теплової енергії, що зазвич</w:t>
      </w:r>
      <w:r>
        <w:rPr>
          <w:sz w:val="28"/>
          <w:szCs w:val="28"/>
        </w:rPr>
        <w:t xml:space="preserve">ай втрачається при вентиляції. Це не лише сприяє </w:t>
      </w:r>
      <w:proofErr w:type="spellStart"/>
      <w:r>
        <w:rPr>
          <w:sz w:val="28"/>
          <w:szCs w:val="28"/>
        </w:rPr>
        <w:t>енергоощадності</w:t>
      </w:r>
      <w:proofErr w:type="spellEnd"/>
      <w:r>
        <w:rPr>
          <w:sz w:val="28"/>
          <w:szCs w:val="28"/>
        </w:rPr>
        <w:t>, а й покращує якість повітря в приміщеннях, що є важливим для здоров’я мешканців.</w:t>
      </w:r>
    </w:p>
    <w:p w14:paraId="1D6CDD00" w14:textId="77777777" w:rsidR="00A0684F" w:rsidRDefault="00686B86">
      <w:pPr>
        <w:tabs>
          <w:tab w:val="left" w:pos="426"/>
        </w:tabs>
        <w:spacing w:line="360" w:lineRule="auto"/>
        <w:ind w:right="7" w:firstLine="709"/>
        <w:jc w:val="both"/>
        <w:rPr>
          <w:sz w:val="28"/>
          <w:szCs w:val="28"/>
        </w:rPr>
      </w:pPr>
      <w:r>
        <w:rPr>
          <w:sz w:val="28"/>
          <w:szCs w:val="28"/>
        </w:rPr>
        <w:t>Особливу увагу необхідно приділяти впровадженню технологій відновлюваної енергії. Установлення сонячних панел</w:t>
      </w:r>
      <w:r>
        <w:rPr>
          <w:sz w:val="28"/>
          <w:szCs w:val="28"/>
        </w:rPr>
        <w:t xml:space="preserve">ей на дахах будівель дозволяє забезпечити автономне живлення для спільного користування (освітлення під’їздів, робота ліфтів, </w:t>
      </w:r>
      <w:proofErr w:type="spellStart"/>
      <w:r>
        <w:rPr>
          <w:sz w:val="28"/>
          <w:szCs w:val="28"/>
        </w:rPr>
        <w:t>домофонів</w:t>
      </w:r>
      <w:proofErr w:type="spellEnd"/>
      <w:r>
        <w:rPr>
          <w:sz w:val="28"/>
          <w:szCs w:val="28"/>
        </w:rPr>
        <w:t xml:space="preserve"> тощо), а у випадку застосування теплових насосів з’являється можливість отримувати тепло навіть без підключення до центр</w:t>
      </w:r>
      <w:r>
        <w:rPr>
          <w:sz w:val="28"/>
          <w:szCs w:val="28"/>
        </w:rPr>
        <w:t>алізованих мереж. Ефективність теплових насосів підтверджується світовим досвідом, зокрема у країнах Скандинавії, де вони стали основним джерелом опалення для житлових будинків. В Україні такі технології також вже активно впроваджуються в межах енергоефект</w:t>
      </w:r>
      <w:r>
        <w:rPr>
          <w:sz w:val="28"/>
          <w:szCs w:val="28"/>
        </w:rPr>
        <w:t>ивних програм, зокрема у співпраці з міжнародними донорами.</w:t>
      </w:r>
    </w:p>
    <w:p w14:paraId="746703AA" w14:textId="77777777" w:rsidR="00A0684F" w:rsidRDefault="00686B86">
      <w:pPr>
        <w:tabs>
          <w:tab w:val="left" w:pos="426"/>
        </w:tabs>
        <w:spacing w:line="360" w:lineRule="auto"/>
        <w:ind w:right="7" w:firstLine="709"/>
        <w:jc w:val="both"/>
        <w:rPr>
          <w:sz w:val="28"/>
          <w:szCs w:val="28"/>
        </w:rPr>
      </w:pPr>
      <w:r>
        <w:rPr>
          <w:sz w:val="28"/>
          <w:szCs w:val="28"/>
        </w:rPr>
        <w:t xml:space="preserve">В рамках проекту був проведений аналіз енергозберігаючого потенціалу енергозберігаючих заходів для вибіркового кварталу житлової забудови Солом’янського району. </w:t>
      </w:r>
    </w:p>
    <w:p w14:paraId="2F049994" w14:textId="77777777" w:rsidR="00A0684F" w:rsidRDefault="00A0684F">
      <w:pPr>
        <w:tabs>
          <w:tab w:val="left" w:pos="426"/>
        </w:tabs>
        <w:spacing w:line="360" w:lineRule="auto"/>
        <w:ind w:right="7" w:firstLine="709"/>
        <w:jc w:val="both"/>
        <w:rPr>
          <w:sz w:val="28"/>
          <w:szCs w:val="28"/>
        </w:rPr>
      </w:pPr>
    </w:p>
    <w:p w14:paraId="5E849051" w14:textId="77777777" w:rsidR="00A0684F" w:rsidRDefault="00A0684F">
      <w:pPr>
        <w:tabs>
          <w:tab w:val="left" w:pos="426"/>
        </w:tabs>
        <w:spacing w:line="360" w:lineRule="auto"/>
        <w:ind w:right="7" w:firstLine="709"/>
        <w:jc w:val="both"/>
        <w:rPr>
          <w:sz w:val="28"/>
          <w:szCs w:val="28"/>
          <w:lang w:val="ru-RU"/>
        </w:rPr>
      </w:pPr>
    </w:p>
    <w:p w14:paraId="1EA14D31" w14:textId="77777777" w:rsidR="00A0684F" w:rsidRDefault="00A0684F">
      <w:pPr>
        <w:tabs>
          <w:tab w:val="left" w:pos="426"/>
        </w:tabs>
        <w:spacing w:line="360" w:lineRule="auto"/>
        <w:ind w:right="7" w:firstLine="709"/>
        <w:jc w:val="both"/>
        <w:rPr>
          <w:sz w:val="28"/>
          <w:szCs w:val="28"/>
        </w:rPr>
      </w:pPr>
    </w:p>
    <w:p w14:paraId="2D1B1B81" w14:textId="77777777" w:rsidR="00A0684F" w:rsidRDefault="00A0684F">
      <w:pPr>
        <w:tabs>
          <w:tab w:val="left" w:pos="426"/>
        </w:tabs>
        <w:spacing w:line="360" w:lineRule="auto"/>
        <w:ind w:right="7"/>
        <w:jc w:val="center"/>
        <w:rPr>
          <w:sz w:val="28"/>
          <w:szCs w:val="28"/>
        </w:rPr>
      </w:pPr>
    </w:p>
    <w:p w14:paraId="03FB0161" w14:textId="77777777" w:rsidR="00A0684F" w:rsidRDefault="00686B86">
      <w:pPr>
        <w:pStyle w:val="1"/>
        <w:spacing w:after="120" w:line="360" w:lineRule="auto"/>
        <w:ind w:left="0" w:hanging="11"/>
        <w:rPr>
          <w:sz w:val="28"/>
        </w:rPr>
      </w:pPr>
      <w:bookmarkStart w:id="69" w:name="_Toc200936560"/>
      <w:r>
        <w:rPr>
          <w:sz w:val="28"/>
        </w:rPr>
        <w:lastRenderedPageBreak/>
        <w:t>3.2 Комплексна програма підвищ</w:t>
      </w:r>
      <w:r>
        <w:rPr>
          <w:sz w:val="28"/>
        </w:rPr>
        <w:t>ення енергоефективності кварталів</w:t>
      </w:r>
      <w:bookmarkEnd w:id="69"/>
    </w:p>
    <w:p w14:paraId="4F708DBA" w14:textId="77777777" w:rsidR="00A0684F" w:rsidRDefault="00686B86">
      <w:pPr>
        <w:tabs>
          <w:tab w:val="left" w:pos="567"/>
        </w:tabs>
        <w:spacing w:line="360" w:lineRule="auto"/>
        <w:ind w:right="7" w:firstLine="709"/>
        <w:jc w:val="both"/>
        <w:rPr>
          <w:sz w:val="28"/>
          <w:szCs w:val="28"/>
        </w:rPr>
      </w:pPr>
      <w:r>
        <w:rPr>
          <w:sz w:val="28"/>
          <w:szCs w:val="28"/>
        </w:rPr>
        <w:t xml:space="preserve">Успішна реалізація заходів з енергоефективності на рівні окремих будівель є важливою, але недостатньою умовою для досягнення системного ефекту у межах цілого житлового кварталу. Комплексна програма має </w:t>
      </w:r>
      <w:r>
        <w:rPr>
          <w:sz w:val="28"/>
          <w:szCs w:val="28"/>
        </w:rPr>
        <w:t>забезпечувати не лише модернізацію об'єктів, а й інтегроване планування простору, взаємодію між елементами інфраструктури, ефективне управління енергоресурсами, а також відповідні організаційні та фінансові інструменти.</w:t>
      </w:r>
    </w:p>
    <w:p w14:paraId="2BF9E7D9" w14:textId="77777777" w:rsidR="00A0684F" w:rsidRDefault="00686B86">
      <w:pPr>
        <w:tabs>
          <w:tab w:val="left" w:pos="567"/>
        </w:tabs>
        <w:spacing w:line="360" w:lineRule="auto"/>
        <w:ind w:right="7" w:firstLine="709"/>
        <w:jc w:val="both"/>
        <w:rPr>
          <w:sz w:val="28"/>
          <w:szCs w:val="28"/>
        </w:rPr>
      </w:pPr>
      <w:r>
        <w:rPr>
          <w:sz w:val="28"/>
          <w:szCs w:val="28"/>
        </w:rPr>
        <w:t xml:space="preserve">У межах досліджуваної </w:t>
      </w:r>
      <w:r>
        <w:rPr>
          <w:sz w:val="28"/>
          <w:szCs w:val="28"/>
        </w:rPr>
        <w:t>території у Солом’янському районі м. Києва, яка охоплює площу 32,1 га, розробка комплексної програми передбачає систематизований підхід, що включає одночасне врахування технічних, економічних, соціальних та екологічних чинників. Така програма має реалізову</w:t>
      </w:r>
      <w:r>
        <w:rPr>
          <w:sz w:val="28"/>
          <w:szCs w:val="28"/>
        </w:rPr>
        <w:t>ватися поетапно, з врахуванням пріоритетності завдань, доступних фінансових ресурсів, стану будівельного фонду та участі мешканців.</w:t>
      </w:r>
    </w:p>
    <w:p w14:paraId="2D402A0E" w14:textId="77777777" w:rsidR="00A0684F" w:rsidRDefault="00686B86">
      <w:pPr>
        <w:tabs>
          <w:tab w:val="left" w:pos="567"/>
        </w:tabs>
        <w:spacing w:line="360" w:lineRule="auto"/>
        <w:ind w:right="7" w:firstLine="709"/>
        <w:jc w:val="both"/>
        <w:rPr>
          <w:sz w:val="28"/>
          <w:szCs w:val="28"/>
        </w:rPr>
      </w:pPr>
      <w:r>
        <w:rPr>
          <w:sz w:val="28"/>
          <w:szCs w:val="28"/>
        </w:rPr>
        <w:t xml:space="preserve">Першим кроком є проведення </w:t>
      </w:r>
      <w:proofErr w:type="spellStart"/>
      <w:r>
        <w:rPr>
          <w:sz w:val="28"/>
          <w:szCs w:val="28"/>
        </w:rPr>
        <w:t>енергоаудиту</w:t>
      </w:r>
      <w:proofErr w:type="spellEnd"/>
      <w:r>
        <w:rPr>
          <w:sz w:val="28"/>
          <w:szCs w:val="28"/>
        </w:rPr>
        <w:t xml:space="preserve"> кварталів, що дозволяє отримати достовірну інформацію про поточні обсяги енергоспожи</w:t>
      </w:r>
      <w:r>
        <w:rPr>
          <w:sz w:val="28"/>
          <w:szCs w:val="28"/>
        </w:rPr>
        <w:t>вання, рівень тепловтрат, стан огороджувальних конструкцій та інженерних систем. Цей аналіз дозволяє виділити найбільш енерговитратні будівлі, сформувати «енергетичний паспорт» кварталу, на основі якого формуються першочергові напрямки дій. Прикладом є іде</w:t>
      </w:r>
      <w:r>
        <w:rPr>
          <w:sz w:val="28"/>
          <w:szCs w:val="28"/>
        </w:rPr>
        <w:t xml:space="preserve">нтифікація будинків, побудованих у 1960–1980-х роках з низькою </w:t>
      </w:r>
      <w:proofErr w:type="spellStart"/>
      <w:r>
        <w:rPr>
          <w:sz w:val="28"/>
          <w:szCs w:val="28"/>
        </w:rPr>
        <w:t>теплозахистною</w:t>
      </w:r>
      <w:proofErr w:type="spellEnd"/>
      <w:r>
        <w:rPr>
          <w:sz w:val="28"/>
          <w:szCs w:val="28"/>
        </w:rPr>
        <w:t xml:space="preserve"> здатністю зовнішніх стін, у яких спостерігається найбільша потреба у </w:t>
      </w:r>
      <w:proofErr w:type="spellStart"/>
      <w:r>
        <w:rPr>
          <w:sz w:val="28"/>
          <w:szCs w:val="28"/>
        </w:rPr>
        <w:t>термомодернізації</w:t>
      </w:r>
      <w:proofErr w:type="spellEnd"/>
      <w:r>
        <w:rPr>
          <w:sz w:val="28"/>
          <w:szCs w:val="28"/>
        </w:rPr>
        <w:t>.</w:t>
      </w:r>
    </w:p>
    <w:p w14:paraId="119A13BC" w14:textId="77777777" w:rsidR="00A0684F" w:rsidRDefault="00686B86">
      <w:pPr>
        <w:tabs>
          <w:tab w:val="left" w:pos="567"/>
        </w:tabs>
        <w:spacing w:line="360" w:lineRule="auto"/>
        <w:ind w:right="7" w:firstLine="709"/>
        <w:jc w:val="both"/>
        <w:rPr>
          <w:sz w:val="28"/>
          <w:szCs w:val="28"/>
        </w:rPr>
      </w:pPr>
      <w:r>
        <w:rPr>
          <w:sz w:val="28"/>
          <w:szCs w:val="28"/>
        </w:rPr>
        <w:t>У випадку розглядуваної території в межах кварталів Солом’янського району м. Києва, йдетьс</w:t>
      </w:r>
      <w:r>
        <w:rPr>
          <w:sz w:val="28"/>
          <w:szCs w:val="28"/>
        </w:rPr>
        <w:t>я про значну частину житлового фонду, зведеного в другій половині ХХ століття — так звані "</w:t>
      </w:r>
      <w:proofErr w:type="spellStart"/>
      <w:r>
        <w:rPr>
          <w:sz w:val="28"/>
          <w:szCs w:val="28"/>
        </w:rPr>
        <w:t>хрущовки</w:t>
      </w:r>
      <w:proofErr w:type="spellEnd"/>
      <w:r>
        <w:rPr>
          <w:sz w:val="28"/>
          <w:szCs w:val="28"/>
        </w:rPr>
        <w:t>" та інші типові будинки 50–70-х років. Більшість із них мають низькі теплотехнічні показники огороджувальних конструкцій, морально та фізично застарілі інже</w:t>
      </w:r>
      <w:r>
        <w:rPr>
          <w:sz w:val="28"/>
          <w:szCs w:val="28"/>
        </w:rPr>
        <w:t xml:space="preserve">нерні системи, відсутність або недосконалу систему обліку та регулювання енергоспоживання. У такій ситуації локальні заходи не забезпечують системного результату. Саме тому впровадження </w:t>
      </w:r>
      <w:r>
        <w:rPr>
          <w:sz w:val="28"/>
          <w:szCs w:val="28"/>
        </w:rPr>
        <w:lastRenderedPageBreak/>
        <w:t>комплексної програми є найбільш ефективним шляхом досягнення як енерго</w:t>
      </w:r>
      <w:r>
        <w:rPr>
          <w:sz w:val="28"/>
          <w:szCs w:val="28"/>
        </w:rPr>
        <w:t>збереження, так і підвищення якості життя населення.</w:t>
      </w:r>
    </w:p>
    <w:p w14:paraId="5EF3D30F" w14:textId="77777777" w:rsidR="00A0684F" w:rsidRDefault="00686B86">
      <w:pPr>
        <w:tabs>
          <w:tab w:val="left" w:pos="567"/>
        </w:tabs>
        <w:spacing w:line="360" w:lineRule="auto"/>
        <w:ind w:right="7" w:firstLine="709"/>
        <w:jc w:val="both"/>
        <w:rPr>
          <w:sz w:val="28"/>
          <w:szCs w:val="28"/>
        </w:rPr>
      </w:pPr>
      <w:r>
        <w:rPr>
          <w:sz w:val="28"/>
          <w:szCs w:val="28"/>
        </w:rPr>
        <w:t>Основу такої програми становить інтеграція модернізації житлових будівель з оновленням інженерної інфраструктури та впровадженням систем управління енергоспоживанням на рівні мікрорайону. Насамперед це п</w:t>
      </w:r>
      <w:r>
        <w:rPr>
          <w:sz w:val="28"/>
          <w:szCs w:val="28"/>
        </w:rPr>
        <w:t>ередбачає реалізацію послідовних етапів:</w:t>
      </w:r>
    </w:p>
    <w:p w14:paraId="4AF4D664" w14:textId="77777777" w:rsidR="00A0684F" w:rsidRDefault="00686B86">
      <w:pPr>
        <w:tabs>
          <w:tab w:val="left" w:pos="567"/>
        </w:tabs>
        <w:spacing w:line="360" w:lineRule="auto"/>
        <w:ind w:right="7" w:firstLine="709"/>
        <w:jc w:val="both"/>
        <w:rPr>
          <w:sz w:val="28"/>
          <w:szCs w:val="28"/>
        </w:rPr>
      </w:pPr>
      <w:r>
        <w:rPr>
          <w:sz w:val="28"/>
          <w:szCs w:val="28"/>
        </w:rPr>
        <w:t xml:space="preserve">1. Повна </w:t>
      </w:r>
      <w:proofErr w:type="spellStart"/>
      <w:r>
        <w:rPr>
          <w:sz w:val="28"/>
          <w:szCs w:val="28"/>
        </w:rPr>
        <w:t>термомодернізація</w:t>
      </w:r>
      <w:proofErr w:type="spellEnd"/>
      <w:r>
        <w:rPr>
          <w:sz w:val="28"/>
          <w:szCs w:val="28"/>
        </w:rPr>
        <w:t xml:space="preserve"> житлового фонду.</w:t>
      </w:r>
    </w:p>
    <w:p w14:paraId="2DD1A268" w14:textId="77777777" w:rsidR="00A0684F" w:rsidRDefault="00686B86">
      <w:pPr>
        <w:tabs>
          <w:tab w:val="left" w:pos="567"/>
        </w:tabs>
        <w:spacing w:line="360" w:lineRule="auto"/>
        <w:ind w:right="7" w:firstLine="709"/>
        <w:jc w:val="both"/>
        <w:rPr>
          <w:sz w:val="28"/>
          <w:szCs w:val="28"/>
        </w:rPr>
      </w:pPr>
      <w:r>
        <w:rPr>
          <w:sz w:val="28"/>
          <w:szCs w:val="28"/>
        </w:rPr>
        <w:t xml:space="preserve">Цей етап включає утеплення зовнішніх стін, </w:t>
      </w:r>
      <w:proofErr w:type="spellStart"/>
      <w:r>
        <w:rPr>
          <w:sz w:val="28"/>
          <w:szCs w:val="28"/>
        </w:rPr>
        <w:t>перекриттів</w:t>
      </w:r>
      <w:proofErr w:type="spellEnd"/>
      <w:r>
        <w:rPr>
          <w:sz w:val="28"/>
          <w:szCs w:val="28"/>
        </w:rPr>
        <w:t xml:space="preserve">, підвалів і дахів, заміну вікон і вхідних дверей на енергозберігаючі, впровадження сучасних вентиляційних рішень із </w:t>
      </w:r>
      <w:r>
        <w:rPr>
          <w:sz w:val="28"/>
          <w:szCs w:val="28"/>
        </w:rPr>
        <w:t>рекуперацією тепла, встановлення індивідуальних теплових пунктів (ІТП) з погодним регулюванням. Кожен із цих заходів має не тільки технічне, але й стратегічне обґрунтування. Наприклад, утеплення фасадів дає змогу знизити теплові втрати до 40%, що, в свою ч</w:t>
      </w:r>
      <w:r>
        <w:rPr>
          <w:sz w:val="28"/>
          <w:szCs w:val="28"/>
        </w:rPr>
        <w:t>ергу, зменшує потребу в теплопостачанні на десятки відсотків, зменшуючи навантаження на міські тепломережі. ІТП дозволяють автоматично регулювати подачу тепла відповідно до температури зовнішнього повітря, що робить систему більш чутливою до реальних потре</w:t>
      </w:r>
      <w:r>
        <w:rPr>
          <w:sz w:val="28"/>
          <w:szCs w:val="28"/>
        </w:rPr>
        <w:t>б будинку</w:t>
      </w:r>
      <w:r>
        <w:rPr>
          <w:sz w:val="28"/>
          <w:szCs w:val="28"/>
          <w:lang w:val="ru-RU"/>
        </w:rPr>
        <w:t xml:space="preserve"> [44]</w:t>
      </w:r>
      <w:r>
        <w:rPr>
          <w:sz w:val="28"/>
          <w:szCs w:val="28"/>
        </w:rPr>
        <w:t>.</w:t>
      </w:r>
    </w:p>
    <w:p w14:paraId="5E502EB8" w14:textId="77777777" w:rsidR="00A0684F" w:rsidRDefault="00686B86">
      <w:pPr>
        <w:tabs>
          <w:tab w:val="left" w:pos="567"/>
        </w:tabs>
        <w:spacing w:line="360" w:lineRule="auto"/>
        <w:ind w:right="7" w:firstLine="709"/>
        <w:jc w:val="both"/>
        <w:rPr>
          <w:sz w:val="28"/>
          <w:szCs w:val="28"/>
        </w:rPr>
      </w:pPr>
      <w:r>
        <w:rPr>
          <w:sz w:val="28"/>
          <w:szCs w:val="28"/>
        </w:rPr>
        <w:t>2. Реконструкція зовнішньої інженерної інфраструктури.</w:t>
      </w:r>
    </w:p>
    <w:p w14:paraId="451D38DD" w14:textId="77777777" w:rsidR="00A0684F" w:rsidRDefault="00686B86">
      <w:pPr>
        <w:tabs>
          <w:tab w:val="left" w:pos="567"/>
        </w:tabs>
        <w:spacing w:line="360" w:lineRule="auto"/>
        <w:ind w:right="7" w:firstLine="709"/>
        <w:jc w:val="both"/>
        <w:rPr>
          <w:sz w:val="28"/>
          <w:szCs w:val="28"/>
        </w:rPr>
      </w:pPr>
      <w:r>
        <w:rPr>
          <w:sz w:val="28"/>
          <w:szCs w:val="28"/>
        </w:rPr>
        <w:t xml:space="preserve">Багато теплотрас, електромереж і водопровідних систем, що обслуговують мікрорайон, мають значний фізичний знос (понад 60%). Їх експлуатація супроводжується високими втратами енергії та </w:t>
      </w:r>
      <w:r>
        <w:rPr>
          <w:sz w:val="28"/>
          <w:szCs w:val="28"/>
        </w:rPr>
        <w:t>води, частими аваріями, ризиком техногенних інцидентів. Тому наступним компонентом програми є заміна тепломереж на попередньо ізольовані труби, оновлення електромереж із впровадженням систем балансування навантажень, модернізація водопроводу та каналізації</w:t>
      </w:r>
      <w:r>
        <w:rPr>
          <w:sz w:val="28"/>
          <w:szCs w:val="28"/>
        </w:rPr>
        <w:t>. Інвестиції в цей напрямок, хоча й масштабні, дають ефект економії вже на рівні системи — зменшення втрат, підвищення надійності, зниження обсягу обслуговування і витрат на ремонти.</w:t>
      </w:r>
    </w:p>
    <w:p w14:paraId="0D1B3EF8" w14:textId="77777777" w:rsidR="00A0684F" w:rsidRDefault="00686B86">
      <w:pPr>
        <w:tabs>
          <w:tab w:val="left" w:pos="567"/>
        </w:tabs>
        <w:spacing w:line="360" w:lineRule="auto"/>
        <w:ind w:right="7" w:firstLine="709"/>
        <w:jc w:val="both"/>
        <w:rPr>
          <w:sz w:val="28"/>
          <w:szCs w:val="28"/>
        </w:rPr>
      </w:pPr>
      <w:r>
        <w:rPr>
          <w:sz w:val="28"/>
          <w:szCs w:val="28"/>
        </w:rPr>
        <w:t xml:space="preserve">3. Централізована система </w:t>
      </w:r>
      <w:proofErr w:type="spellStart"/>
      <w:r>
        <w:rPr>
          <w:sz w:val="28"/>
          <w:szCs w:val="28"/>
        </w:rPr>
        <w:t>енергомоніторингу</w:t>
      </w:r>
      <w:proofErr w:type="spellEnd"/>
      <w:r>
        <w:rPr>
          <w:sz w:val="28"/>
          <w:szCs w:val="28"/>
        </w:rPr>
        <w:t>.</w:t>
      </w:r>
    </w:p>
    <w:p w14:paraId="694B6AE9" w14:textId="77777777" w:rsidR="00A0684F" w:rsidRDefault="00686B86">
      <w:pPr>
        <w:tabs>
          <w:tab w:val="left" w:pos="567"/>
        </w:tabs>
        <w:spacing w:line="360" w:lineRule="auto"/>
        <w:ind w:right="7" w:firstLine="709"/>
        <w:jc w:val="both"/>
        <w:rPr>
          <w:sz w:val="28"/>
          <w:szCs w:val="28"/>
        </w:rPr>
      </w:pPr>
      <w:r>
        <w:rPr>
          <w:sz w:val="28"/>
          <w:szCs w:val="28"/>
        </w:rPr>
        <w:t>Ефективне управління ресурса</w:t>
      </w:r>
      <w:r>
        <w:rPr>
          <w:sz w:val="28"/>
          <w:szCs w:val="28"/>
        </w:rPr>
        <w:t xml:space="preserve">ми неможливе без достовірної, актуальної інформації про їх споживання. Тому впровадження єдиної системи обліку і </w:t>
      </w:r>
      <w:r>
        <w:rPr>
          <w:sz w:val="28"/>
          <w:szCs w:val="28"/>
        </w:rPr>
        <w:lastRenderedPageBreak/>
        <w:t xml:space="preserve">моніторингу споживання енергоресурсів є критично важливим. Це можуть бути як </w:t>
      </w:r>
      <w:proofErr w:type="spellStart"/>
      <w:r>
        <w:rPr>
          <w:sz w:val="28"/>
          <w:szCs w:val="28"/>
        </w:rPr>
        <w:t>загальнобудинкові</w:t>
      </w:r>
      <w:proofErr w:type="spellEnd"/>
      <w:r>
        <w:rPr>
          <w:sz w:val="28"/>
          <w:szCs w:val="28"/>
        </w:rPr>
        <w:t>, так і індивідуальні лічильники тепла, води, еле</w:t>
      </w:r>
      <w:r>
        <w:rPr>
          <w:sz w:val="28"/>
          <w:szCs w:val="28"/>
        </w:rPr>
        <w:t xml:space="preserve">ктроенергії, з підключенням до цифрової платформи. Така система дозволяє не лише бачити актуальні показники, а й аналізувати тенденції, виявляти аномальні витрати, реагувати </w:t>
      </w:r>
      <w:proofErr w:type="spellStart"/>
      <w:r>
        <w:rPr>
          <w:sz w:val="28"/>
          <w:szCs w:val="28"/>
        </w:rPr>
        <w:t>оперативно</w:t>
      </w:r>
      <w:proofErr w:type="spellEnd"/>
      <w:r>
        <w:rPr>
          <w:sz w:val="28"/>
          <w:szCs w:val="28"/>
        </w:rPr>
        <w:t xml:space="preserve"> на несправності. Для муніципалітету це — інструмент стратегічного управ</w:t>
      </w:r>
      <w:r>
        <w:rPr>
          <w:sz w:val="28"/>
          <w:szCs w:val="28"/>
        </w:rPr>
        <w:t>ління мікрорайоном, для мешканців — спосіб контролювати витрати.</w:t>
      </w:r>
    </w:p>
    <w:p w14:paraId="0D515D0A" w14:textId="77777777" w:rsidR="00A0684F" w:rsidRDefault="00686B86">
      <w:pPr>
        <w:tabs>
          <w:tab w:val="left" w:pos="567"/>
        </w:tabs>
        <w:spacing w:line="360" w:lineRule="auto"/>
        <w:ind w:right="7" w:firstLine="709"/>
        <w:jc w:val="both"/>
        <w:rPr>
          <w:sz w:val="28"/>
          <w:szCs w:val="28"/>
        </w:rPr>
      </w:pPr>
      <w:r>
        <w:rPr>
          <w:sz w:val="28"/>
          <w:szCs w:val="28"/>
        </w:rPr>
        <w:t>4. Впровадження альтернативних джерел енергії.</w:t>
      </w:r>
    </w:p>
    <w:p w14:paraId="056B0DCC" w14:textId="77777777" w:rsidR="00A0684F" w:rsidRDefault="00686B86">
      <w:pPr>
        <w:tabs>
          <w:tab w:val="left" w:pos="567"/>
        </w:tabs>
        <w:spacing w:line="360" w:lineRule="auto"/>
        <w:ind w:right="7" w:firstLine="709"/>
        <w:jc w:val="both"/>
        <w:rPr>
          <w:sz w:val="28"/>
          <w:szCs w:val="28"/>
        </w:rPr>
      </w:pPr>
      <w:r>
        <w:rPr>
          <w:sz w:val="28"/>
          <w:szCs w:val="28"/>
        </w:rPr>
        <w:t xml:space="preserve">Комплексна програма передбачає інтеграцію елементів відновлюваної енергетики — насамперед сонячних фотоелектричних панелей, </w:t>
      </w:r>
      <w:proofErr w:type="spellStart"/>
      <w:r>
        <w:rPr>
          <w:sz w:val="28"/>
          <w:szCs w:val="28"/>
        </w:rPr>
        <w:t>геліосистем</w:t>
      </w:r>
      <w:proofErr w:type="spellEnd"/>
      <w:r>
        <w:rPr>
          <w:sz w:val="28"/>
          <w:szCs w:val="28"/>
        </w:rPr>
        <w:t xml:space="preserve"> для гаря</w:t>
      </w:r>
      <w:r>
        <w:rPr>
          <w:sz w:val="28"/>
          <w:szCs w:val="28"/>
        </w:rPr>
        <w:t xml:space="preserve">чого водопостачання та, можливо, теплових насосів для часткового опалення. Такі системи можуть встановлюватися на дахах модернізованих будинків, у громадських просторах (школи, дитсадки, ЦНАП), на інженерних спорудах. Хоча вартість впровадження є відносно </w:t>
      </w:r>
      <w:r>
        <w:rPr>
          <w:sz w:val="28"/>
          <w:szCs w:val="28"/>
        </w:rPr>
        <w:t>високою, такі рішення значно знижують залежність від централізованих джерел енергії та підвищують енергетичну автономність району.</w:t>
      </w:r>
    </w:p>
    <w:p w14:paraId="76FCF152" w14:textId="77777777" w:rsidR="00A0684F" w:rsidRDefault="00686B86">
      <w:pPr>
        <w:tabs>
          <w:tab w:val="left" w:pos="567"/>
        </w:tabs>
        <w:spacing w:line="360" w:lineRule="auto"/>
        <w:ind w:right="7" w:firstLine="709"/>
        <w:jc w:val="both"/>
        <w:rPr>
          <w:sz w:val="28"/>
          <w:szCs w:val="28"/>
        </w:rPr>
      </w:pPr>
      <w:r>
        <w:rPr>
          <w:sz w:val="28"/>
          <w:szCs w:val="28"/>
        </w:rPr>
        <w:t>5. Модернізація громадських просторів і озеленення.</w:t>
      </w:r>
    </w:p>
    <w:p w14:paraId="60C2C90E" w14:textId="77777777" w:rsidR="00A0684F" w:rsidRDefault="00686B86">
      <w:pPr>
        <w:tabs>
          <w:tab w:val="left" w:pos="567"/>
        </w:tabs>
        <w:spacing w:line="360" w:lineRule="auto"/>
        <w:ind w:right="7" w:firstLine="709"/>
        <w:jc w:val="both"/>
        <w:rPr>
          <w:sz w:val="28"/>
          <w:szCs w:val="28"/>
        </w:rPr>
      </w:pPr>
      <w:r>
        <w:rPr>
          <w:sz w:val="28"/>
          <w:szCs w:val="28"/>
        </w:rPr>
        <w:t>Невід’ємним компонентом сталого квартального розвитку є створення енергое</w:t>
      </w:r>
      <w:r>
        <w:rPr>
          <w:sz w:val="28"/>
          <w:szCs w:val="28"/>
        </w:rPr>
        <w:t>фективного середовища не лише в межах будівель, а й у зовнішньому просторі. Використання енергоощадного освітлення (світлодіоди), застосування автоматичних систем вуличного освітлення, впровадження систем поливу з дощовою водою, посадка дерев, які зменшуют</w:t>
      </w:r>
      <w:r>
        <w:rPr>
          <w:sz w:val="28"/>
          <w:szCs w:val="28"/>
        </w:rPr>
        <w:t>ь теплове навантаження влітку — все це підвищує загальний рівень комфортності, знижує температуру в місті (ефект «зеленого охолодження») та позитивно впливає на мікроклімат.</w:t>
      </w:r>
    </w:p>
    <w:p w14:paraId="2BA7F814" w14:textId="77777777" w:rsidR="00A0684F" w:rsidRDefault="00686B86">
      <w:pPr>
        <w:tabs>
          <w:tab w:val="left" w:pos="567"/>
        </w:tabs>
        <w:spacing w:line="360" w:lineRule="auto"/>
        <w:ind w:right="7" w:firstLine="709"/>
        <w:jc w:val="both"/>
        <w:rPr>
          <w:sz w:val="28"/>
          <w:szCs w:val="28"/>
        </w:rPr>
      </w:pPr>
      <w:r>
        <w:rPr>
          <w:sz w:val="28"/>
          <w:szCs w:val="28"/>
        </w:rPr>
        <w:t>6. Організаційна підтримка і участь мешканців.</w:t>
      </w:r>
    </w:p>
    <w:p w14:paraId="65E4D082" w14:textId="77777777" w:rsidR="00A0684F" w:rsidRDefault="00686B86">
      <w:pPr>
        <w:tabs>
          <w:tab w:val="left" w:pos="567"/>
        </w:tabs>
        <w:spacing w:line="360" w:lineRule="auto"/>
        <w:ind w:right="7" w:firstLine="709"/>
        <w:jc w:val="both"/>
        <w:rPr>
          <w:sz w:val="28"/>
          <w:szCs w:val="28"/>
        </w:rPr>
      </w:pPr>
      <w:r>
        <w:rPr>
          <w:sz w:val="28"/>
          <w:szCs w:val="28"/>
        </w:rPr>
        <w:t>Успіх будь-якої програми неможливий</w:t>
      </w:r>
      <w:r>
        <w:rPr>
          <w:sz w:val="28"/>
          <w:szCs w:val="28"/>
        </w:rPr>
        <w:t xml:space="preserve"> без залучення мешканців. Формування ОСББ, роз’яснювальна робота, створення локальних груп ініціатив — усе це забезпечує підтримку </w:t>
      </w:r>
      <w:proofErr w:type="spellStart"/>
      <w:r>
        <w:rPr>
          <w:sz w:val="28"/>
          <w:szCs w:val="28"/>
        </w:rPr>
        <w:t>модернізаційних</w:t>
      </w:r>
      <w:proofErr w:type="spellEnd"/>
      <w:r>
        <w:rPr>
          <w:sz w:val="28"/>
          <w:szCs w:val="28"/>
        </w:rPr>
        <w:t xml:space="preserve"> процесів на етапі реалізації та після впровадження. Комплексна програма також має передбачати консультативну,</w:t>
      </w:r>
      <w:r>
        <w:rPr>
          <w:sz w:val="28"/>
          <w:szCs w:val="28"/>
        </w:rPr>
        <w:t xml:space="preserve"> правову й організаційну підтримку мешканців у питаннях підготовки документації, </w:t>
      </w:r>
      <w:r>
        <w:rPr>
          <w:sz w:val="28"/>
          <w:szCs w:val="28"/>
        </w:rPr>
        <w:lastRenderedPageBreak/>
        <w:t>участі у програмах підтримки (зокрема, «</w:t>
      </w:r>
      <w:proofErr w:type="spellStart"/>
      <w:r>
        <w:rPr>
          <w:sz w:val="28"/>
          <w:szCs w:val="28"/>
        </w:rPr>
        <w:t>Енергодім</w:t>
      </w:r>
      <w:proofErr w:type="spellEnd"/>
      <w:r>
        <w:rPr>
          <w:sz w:val="28"/>
          <w:szCs w:val="28"/>
        </w:rPr>
        <w:t xml:space="preserve">»), супроводу </w:t>
      </w:r>
      <w:proofErr w:type="spellStart"/>
      <w:r>
        <w:rPr>
          <w:sz w:val="28"/>
          <w:szCs w:val="28"/>
        </w:rPr>
        <w:t>проєктів</w:t>
      </w:r>
      <w:proofErr w:type="spellEnd"/>
      <w:r>
        <w:rPr>
          <w:sz w:val="28"/>
          <w:szCs w:val="28"/>
        </w:rPr>
        <w:t xml:space="preserve"> від початку до здачі в експлуатацію.</w:t>
      </w:r>
    </w:p>
    <w:p w14:paraId="162002BD" w14:textId="77777777" w:rsidR="00A0684F" w:rsidRDefault="00686B86">
      <w:pPr>
        <w:tabs>
          <w:tab w:val="left" w:pos="567"/>
        </w:tabs>
        <w:spacing w:line="360" w:lineRule="auto"/>
        <w:ind w:right="7" w:firstLine="709"/>
        <w:jc w:val="both"/>
        <w:rPr>
          <w:sz w:val="28"/>
          <w:szCs w:val="28"/>
        </w:rPr>
      </w:pPr>
      <w:r>
        <w:rPr>
          <w:sz w:val="28"/>
          <w:szCs w:val="28"/>
        </w:rPr>
        <w:t>Розгортання комплексної програми підвищення енергоефективності ква</w:t>
      </w:r>
      <w:r>
        <w:rPr>
          <w:sz w:val="28"/>
          <w:szCs w:val="28"/>
        </w:rPr>
        <w:t>рталів повинно здійснюватися поетапно, з чітко визначеними очікуваннями для кожної стадії її реалізації. На підготовчому етапі, який триває протягом першого року, ключовим завданням є створення належного організаційного, технічного та нормативного підґрунт</w:t>
      </w:r>
      <w:r>
        <w:rPr>
          <w:sz w:val="28"/>
          <w:szCs w:val="28"/>
        </w:rPr>
        <w:t>я для впровадження змін. Протягом цього періоду здійснюється повноцінний технічний аудит житлового фонду, інженерних мереж і загального стану інфраструктури. Одночасно розробляються енергетичні сертифікати для кожного будинку, проводиться паспортизація заб</w:t>
      </w:r>
      <w:r>
        <w:rPr>
          <w:sz w:val="28"/>
          <w:szCs w:val="28"/>
        </w:rPr>
        <w:t xml:space="preserve">удови, готуються типові </w:t>
      </w:r>
      <w:proofErr w:type="spellStart"/>
      <w:r>
        <w:rPr>
          <w:sz w:val="28"/>
          <w:szCs w:val="28"/>
        </w:rPr>
        <w:t>проєктні</w:t>
      </w:r>
      <w:proofErr w:type="spellEnd"/>
      <w:r>
        <w:rPr>
          <w:sz w:val="28"/>
          <w:szCs w:val="28"/>
        </w:rPr>
        <w:t xml:space="preserve"> рішення, формується </w:t>
      </w:r>
      <w:proofErr w:type="spellStart"/>
      <w:r>
        <w:rPr>
          <w:sz w:val="28"/>
          <w:szCs w:val="28"/>
        </w:rPr>
        <w:t>проєктно</w:t>
      </w:r>
      <w:proofErr w:type="spellEnd"/>
      <w:r>
        <w:rPr>
          <w:sz w:val="28"/>
          <w:szCs w:val="28"/>
        </w:rPr>
        <w:t xml:space="preserve">-кошторисна документація та відбувається підготовка до залучення фінансування. </w:t>
      </w:r>
    </w:p>
    <w:p w14:paraId="6515DBA2" w14:textId="77777777" w:rsidR="00A0684F" w:rsidRDefault="00686B86">
      <w:pPr>
        <w:tabs>
          <w:tab w:val="left" w:pos="567"/>
        </w:tabs>
        <w:spacing w:line="360" w:lineRule="auto"/>
        <w:ind w:right="7" w:firstLine="709"/>
        <w:jc w:val="both"/>
        <w:rPr>
          <w:sz w:val="28"/>
          <w:szCs w:val="28"/>
        </w:rPr>
      </w:pPr>
      <w:r>
        <w:rPr>
          <w:sz w:val="28"/>
          <w:szCs w:val="28"/>
        </w:rPr>
        <w:t>Важливим стає процес інформування населення про цілі програми, очікувані переваги та механізми участі, що формує ос</w:t>
      </w:r>
      <w:r>
        <w:rPr>
          <w:sz w:val="28"/>
          <w:szCs w:val="28"/>
        </w:rPr>
        <w:t>нову для подальшої соціальної підтримки заходів.</w:t>
      </w:r>
    </w:p>
    <w:p w14:paraId="1297C0ED" w14:textId="77777777" w:rsidR="00A0684F" w:rsidRDefault="00686B86">
      <w:pPr>
        <w:tabs>
          <w:tab w:val="left" w:pos="567"/>
        </w:tabs>
        <w:spacing w:line="360" w:lineRule="auto"/>
        <w:ind w:right="7" w:firstLine="709"/>
        <w:jc w:val="both"/>
        <w:rPr>
          <w:sz w:val="28"/>
          <w:szCs w:val="28"/>
        </w:rPr>
      </w:pPr>
      <w:r>
        <w:rPr>
          <w:sz w:val="28"/>
          <w:szCs w:val="28"/>
        </w:rPr>
        <w:t>На другому етапі, що охоплює період з другого по третій рік, проводиться пілотне впровадження енергоефективних заходів на вибраних об’єктах. У цьому випадку йдеться не лише про реалізацію окремих технічних р</w:t>
      </w:r>
      <w:r>
        <w:rPr>
          <w:sz w:val="28"/>
          <w:szCs w:val="28"/>
        </w:rPr>
        <w:t xml:space="preserve">ішень, а про повний цикл </w:t>
      </w:r>
      <w:proofErr w:type="spellStart"/>
      <w:r>
        <w:rPr>
          <w:sz w:val="28"/>
          <w:szCs w:val="28"/>
        </w:rPr>
        <w:t>термомодернізації</w:t>
      </w:r>
      <w:proofErr w:type="spellEnd"/>
      <w:r>
        <w:rPr>
          <w:sz w:val="28"/>
          <w:szCs w:val="28"/>
        </w:rPr>
        <w:t xml:space="preserve"> будівель — включно з утепленням огороджувальних конструкцій, встановленням індивідуальних теплових пунктів, заміною вікон та інженерного обладнання, облаштуванням систем рекуперації повітря, модернізацією </w:t>
      </w:r>
      <w:proofErr w:type="spellStart"/>
      <w:r>
        <w:rPr>
          <w:sz w:val="28"/>
          <w:szCs w:val="28"/>
        </w:rPr>
        <w:t>внутрішн</w:t>
      </w:r>
      <w:r>
        <w:rPr>
          <w:sz w:val="28"/>
          <w:szCs w:val="28"/>
        </w:rPr>
        <w:t>ьобудинкових</w:t>
      </w:r>
      <w:proofErr w:type="spellEnd"/>
      <w:r>
        <w:rPr>
          <w:sz w:val="28"/>
          <w:szCs w:val="28"/>
        </w:rPr>
        <w:t xml:space="preserve"> мереж. Цей етап є критично важливим для практичного підтвердження ефективності розробленої моделі, оскільки дозволяє зібрати реальні дані про скорочення енергоспоживання, рівень комфорту в оновлених будівлях, реакцію мешканців та готовність ін</w:t>
      </w:r>
      <w:r>
        <w:rPr>
          <w:sz w:val="28"/>
          <w:szCs w:val="28"/>
        </w:rPr>
        <w:t>ших будинків до приєднання до програми. Отримані результати моніторингу дозволяють коригувати фінансову модель, організаційні процедури, а також технічні рішення, адаптуючи їх до специфіки забудови та рівня підготовки експлуатаційних служб. Успішна реаліза</w:t>
      </w:r>
      <w:r>
        <w:rPr>
          <w:sz w:val="28"/>
          <w:szCs w:val="28"/>
        </w:rPr>
        <w:t xml:space="preserve">ція пілотних </w:t>
      </w:r>
      <w:proofErr w:type="spellStart"/>
      <w:r>
        <w:rPr>
          <w:sz w:val="28"/>
          <w:szCs w:val="28"/>
        </w:rPr>
        <w:t>проєктів</w:t>
      </w:r>
      <w:proofErr w:type="spellEnd"/>
      <w:r>
        <w:rPr>
          <w:sz w:val="28"/>
          <w:szCs w:val="28"/>
        </w:rPr>
        <w:t xml:space="preserve"> слугує потужним імпульсом для подальшого масштабування.</w:t>
      </w:r>
    </w:p>
    <w:p w14:paraId="62D10D3A" w14:textId="77777777" w:rsidR="00A0684F" w:rsidRDefault="00686B86">
      <w:pPr>
        <w:tabs>
          <w:tab w:val="left" w:pos="567"/>
        </w:tabs>
        <w:spacing w:line="360" w:lineRule="auto"/>
        <w:ind w:right="7" w:firstLine="709"/>
        <w:jc w:val="both"/>
        <w:rPr>
          <w:sz w:val="28"/>
          <w:szCs w:val="28"/>
        </w:rPr>
      </w:pPr>
      <w:r>
        <w:rPr>
          <w:sz w:val="28"/>
          <w:szCs w:val="28"/>
        </w:rPr>
        <w:lastRenderedPageBreak/>
        <w:t>Третій етап, який охоплює проміжок від третього до п’ятого року, полягає у масштабному розгортанні програми на території всього мікрорайону або адміністративної одиниці. Цей пері</w:t>
      </w:r>
      <w:r>
        <w:rPr>
          <w:sz w:val="28"/>
          <w:szCs w:val="28"/>
        </w:rPr>
        <w:t>од позначається системним оновленням житлового фонду, глибокою реконструкцією теплотрас, впровадженням централізованої системи моніторингу енергоспоживання, а також встановленням елементів альтернативної енергетики — зокрема, сонячних панелей. Важливою хар</w:t>
      </w:r>
      <w:r>
        <w:rPr>
          <w:sz w:val="28"/>
          <w:szCs w:val="28"/>
        </w:rPr>
        <w:t>актеристикою цього етапу є поєднання технічних заходів із соціальними та управлінськими змінами. Органи місцевого самоврядування, у співпраці з енергетичними підприємствами, управляючими компаніями та громадськими об’єднаннями, вибудовують нову модель керу</w:t>
      </w:r>
      <w:r>
        <w:rPr>
          <w:sz w:val="28"/>
          <w:szCs w:val="28"/>
        </w:rPr>
        <w:t>вання ресурсами. Фінансова стабільність програми забезпечується через поєднання механізмів муніципального інвестування, державної підтримки, залучення міжнародних грантів та кредитів, а також часткової участі мешканців — з компенсаційними механізмами для с</w:t>
      </w:r>
      <w:r>
        <w:rPr>
          <w:sz w:val="28"/>
          <w:szCs w:val="28"/>
        </w:rPr>
        <w:t>оціально вразливих категорій.</w:t>
      </w:r>
    </w:p>
    <w:p w14:paraId="08F54EB4" w14:textId="77777777" w:rsidR="00A0684F" w:rsidRDefault="00686B86">
      <w:pPr>
        <w:tabs>
          <w:tab w:val="left" w:pos="567"/>
        </w:tabs>
        <w:spacing w:line="360" w:lineRule="auto"/>
        <w:ind w:right="7" w:firstLine="709"/>
        <w:jc w:val="both"/>
        <w:rPr>
          <w:sz w:val="28"/>
          <w:szCs w:val="28"/>
        </w:rPr>
      </w:pPr>
      <w:r>
        <w:rPr>
          <w:sz w:val="28"/>
          <w:szCs w:val="28"/>
        </w:rPr>
        <w:t>Заключний етап охоплює завершення масштабних робіт, інтеграцію результатів у міську політику та проведення оцінки довгострокових ефектів. Його зміст полягає в закріпленні досягнутих результатів у формі нормативної документації</w:t>
      </w:r>
      <w:r>
        <w:rPr>
          <w:sz w:val="28"/>
          <w:szCs w:val="28"/>
        </w:rPr>
        <w:t xml:space="preserve">, стандартів модернізації, </w:t>
      </w:r>
      <w:proofErr w:type="spellStart"/>
      <w:r>
        <w:rPr>
          <w:sz w:val="28"/>
          <w:szCs w:val="28"/>
        </w:rPr>
        <w:t>методик</w:t>
      </w:r>
      <w:proofErr w:type="spellEnd"/>
      <w:r>
        <w:rPr>
          <w:sz w:val="28"/>
          <w:szCs w:val="28"/>
        </w:rPr>
        <w:t xml:space="preserve"> технічного обслуговування нової інфраструктури, а також у створенні платформи для подальших </w:t>
      </w:r>
      <w:proofErr w:type="spellStart"/>
      <w:r>
        <w:rPr>
          <w:sz w:val="28"/>
          <w:szCs w:val="28"/>
        </w:rPr>
        <w:t>вдосконалень</w:t>
      </w:r>
      <w:proofErr w:type="spellEnd"/>
      <w:r>
        <w:rPr>
          <w:sz w:val="28"/>
          <w:szCs w:val="28"/>
        </w:rPr>
        <w:t>. На цьому етапі також формується база даних для порівняння енергоспоживання до та після модернізації, що дає змогу о</w:t>
      </w:r>
      <w:r>
        <w:rPr>
          <w:sz w:val="28"/>
          <w:szCs w:val="28"/>
        </w:rPr>
        <w:t>цінити загальну економію енергії, зменшення викидів СО₂, зростання рівня комфортності проживання та зниження експлуатаційних витрат.</w:t>
      </w:r>
    </w:p>
    <w:p w14:paraId="45D900B2" w14:textId="77777777" w:rsidR="00A0684F" w:rsidRDefault="00A0684F">
      <w:pPr>
        <w:tabs>
          <w:tab w:val="left" w:pos="567"/>
        </w:tabs>
        <w:spacing w:line="360" w:lineRule="auto"/>
        <w:ind w:right="7"/>
        <w:rPr>
          <w:sz w:val="28"/>
          <w:szCs w:val="28"/>
        </w:rPr>
      </w:pPr>
    </w:p>
    <w:p w14:paraId="30FC7412" w14:textId="77777777" w:rsidR="00A0684F" w:rsidRDefault="00A0684F">
      <w:pPr>
        <w:tabs>
          <w:tab w:val="left" w:pos="567"/>
        </w:tabs>
        <w:spacing w:line="360" w:lineRule="auto"/>
        <w:ind w:right="7"/>
        <w:rPr>
          <w:sz w:val="28"/>
          <w:szCs w:val="28"/>
        </w:rPr>
      </w:pPr>
    </w:p>
    <w:p w14:paraId="5FFDB459" w14:textId="77777777" w:rsidR="00A0684F" w:rsidRDefault="00A0684F">
      <w:pPr>
        <w:tabs>
          <w:tab w:val="left" w:pos="567"/>
        </w:tabs>
        <w:spacing w:line="360" w:lineRule="auto"/>
        <w:ind w:right="7"/>
        <w:rPr>
          <w:sz w:val="28"/>
          <w:szCs w:val="28"/>
        </w:rPr>
      </w:pPr>
    </w:p>
    <w:p w14:paraId="22FCA40F" w14:textId="77777777" w:rsidR="00A0684F" w:rsidRDefault="00A0684F">
      <w:pPr>
        <w:tabs>
          <w:tab w:val="left" w:pos="567"/>
        </w:tabs>
        <w:spacing w:line="360" w:lineRule="auto"/>
        <w:ind w:right="7"/>
        <w:rPr>
          <w:sz w:val="28"/>
          <w:szCs w:val="28"/>
        </w:rPr>
      </w:pPr>
    </w:p>
    <w:p w14:paraId="512E923D" w14:textId="77777777" w:rsidR="00A0684F" w:rsidRDefault="00A0684F">
      <w:pPr>
        <w:tabs>
          <w:tab w:val="left" w:pos="567"/>
        </w:tabs>
        <w:spacing w:line="360" w:lineRule="auto"/>
        <w:ind w:right="7"/>
        <w:rPr>
          <w:sz w:val="28"/>
          <w:szCs w:val="28"/>
        </w:rPr>
      </w:pPr>
    </w:p>
    <w:p w14:paraId="02AD103F" w14:textId="77777777" w:rsidR="00A0684F" w:rsidRDefault="00A0684F">
      <w:pPr>
        <w:tabs>
          <w:tab w:val="left" w:pos="567"/>
        </w:tabs>
        <w:spacing w:line="360" w:lineRule="auto"/>
        <w:ind w:right="7"/>
        <w:rPr>
          <w:sz w:val="28"/>
          <w:szCs w:val="28"/>
        </w:rPr>
      </w:pPr>
    </w:p>
    <w:p w14:paraId="4454EB72" w14:textId="77777777" w:rsidR="00A0684F" w:rsidRDefault="00A0684F">
      <w:pPr>
        <w:tabs>
          <w:tab w:val="left" w:pos="567"/>
        </w:tabs>
        <w:spacing w:line="360" w:lineRule="auto"/>
        <w:ind w:right="7"/>
        <w:rPr>
          <w:sz w:val="28"/>
          <w:szCs w:val="28"/>
        </w:rPr>
      </w:pPr>
    </w:p>
    <w:p w14:paraId="08D954DA" w14:textId="77777777" w:rsidR="00A0684F" w:rsidRDefault="00686B86">
      <w:pPr>
        <w:pStyle w:val="1"/>
        <w:spacing w:after="120"/>
        <w:ind w:left="0" w:firstLine="0"/>
        <w:rPr>
          <w:sz w:val="28"/>
        </w:rPr>
      </w:pPr>
      <w:bookmarkStart w:id="70" w:name="_Toc200936561"/>
      <w:r>
        <w:rPr>
          <w:sz w:val="28"/>
        </w:rPr>
        <w:lastRenderedPageBreak/>
        <w:t>3.3 Економічне обґрунтування впровадження енергоефективних заходів</w:t>
      </w:r>
      <w:bookmarkEnd w:id="70"/>
    </w:p>
    <w:p w14:paraId="1498F0E9" w14:textId="77777777" w:rsidR="00A0684F" w:rsidRDefault="00686B86">
      <w:pPr>
        <w:spacing w:line="360" w:lineRule="auto"/>
        <w:ind w:firstLine="709"/>
        <w:jc w:val="both"/>
        <w:rPr>
          <w:sz w:val="28"/>
        </w:rPr>
      </w:pPr>
      <w:r>
        <w:rPr>
          <w:sz w:val="28"/>
        </w:rPr>
        <w:t xml:space="preserve">Впровадження енергоефективних заходів у </w:t>
      </w:r>
      <w:r>
        <w:rPr>
          <w:sz w:val="28"/>
        </w:rPr>
        <w:t>житловій забудові не може розглядатися виключно з технічної чи екологічної точки зору. Одним із ключових критеріїв доцільності будь-якої ініціативи в цій сфері є її економічна ефективність — тобто співвідношення витрат на реалізацію заходів і очікуваної ек</w:t>
      </w:r>
      <w:r>
        <w:rPr>
          <w:sz w:val="28"/>
        </w:rPr>
        <w:t>ономії ресурсів у короткостроковій та довгостроковій перспективі. Раціональне планування інвестицій, обґрунтування строків окупності, визначення джерел фінансування — усі ці аспекти мають бути складовими частинами комплексного підходу до модернізації житло</w:t>
      </w:r>
      <w:r>
        <w:rPr>
          <w:sz w:val="28"/>
        </w:rPr>
        <w:t>вого фонду.</w:t>
      </w:r>
    </w:p>
    <w:p w14:paraId="4A5ED996" w14:textId="77777777" w:rsidR="00A0684F" w:rsidRDefault="00686B86">
      <w:pPr>
        <w:spacing w:line="360" w:lineRule="auto"/>
        <w:ind w:firstLine="709"/>
        <w:jc w:val="both"/>
        <w:rPr>
          <w:sz w:val="28"/>
        </w:rPr>
      </w:pPr>
      <w:r>
        <w:rPr>
          <w:sz w:val="28"/>
        </w:rPr>
        <w:t xml:space="preserve">З урахуванням поточного стану будівель у досліджуваному кварталі Солом’янського району, який представлений переважно застарілим житловим фондом, заходи з </w:t>
      </w:r>
      <w:proofErr w:type="spellStart"/>
      <w:r>
        <w:rPr>
          <w:sz w:val="28"/>
        </w:rPr>
        <w:t>термомодернізації</w:t>
      </w:r>
      <w:proofErr w:type="spellEnd"/>
      <w:r>
        <w:rPr>
          <w:sz w:val="28"/>
        </w:rPr>
        <w:t xml:space="preserve"> (утеплення фасадів, заміна вікон та дверей, модернізація систем опалення</w:t>
      </w:r>
      <w:r>
        <w:rPr>
          <w:sz w:val="28"/>
        </w:rPr>
        <w:t xml:space="preserve"> та вентиляції, встановлення ІТП) є найбільш витратними, але й водночас найбільш ефективними в сенсі потенційної економії. Середня вартість комплексної </w:t>
      </w:r>
      <w:proofErr w:type="spellStart"/>
      <w:r>
        <w:rPr>
          <w:sz w:val="28"/>
        </w:rPr>
        <w:t>термомодернізації</w:t>
      </w:r>
      <w:proofErr w:type="spellEnd"/>
      <w:r>
        <w:rPr>
          <w:sz w:val="28"/>
        </w:rPr>
        <w:t xml:space="preserve"> однієї типової п’ятиповерхової будівлі (загальна площа близько 2500 м²) становить від </w:t>
      </w:r>
      <w:r>
        <w:rPr>
          <w:sz w:val="28"/>
        </w:rPr>
        <w:t>3 до 5 млн грн, залежно від обраних матеріалів, технологій та рівня енергозбереження, якого планується досягти.</w:t>
      </w:r>
    </w:p>
    <w:p w14:paraId="33CE1926" w14:textId="77777777" w:rsidR="00A0684F" w:rsidRDefault="00686B86">
      <w:pPr>
        <w:spacing w:line="360" w:lineRule="auto"/>
        <w:ind w:firstLine="709"/>
        <w:jc w:val="both"/>
        <w:rPr>
          <w:sz w:val="28"/>
        </w:rPr>
      </w:pPr>
      <w:r>
        <w:rPr>
          <w:sz w:val="28"/>
        </w:rPr>
        <w:t xml:space="preserve">Згідно з результатами </w:t>
      </w:r>
      <w:proofErr w:type="spellStart"/>
      <w:r>
        <w:rPr>
          <w:sz w:val="28"/>
        </w:rPr>
        <w:t>енергоаудиту</w:t>
      </w:r>
      <w:proofErr w:type="spellEnd"/>
      <w:r>
        <w:rPr>
          <w:sz w:val="28"/>
        </w:rPr>
        <w:t xml:space="preserve"> та національними нормативами, після впровадження базового комплексу енергоефективних заходів очікуване зменше</w:t>
      </w:r>
      <w:r>
        <w:rPr>
          <w:sz w:val="28"/>
        </w:rPr>
        <w:t xml:space="preserve">ння споживання теплової енергії може сягати 35–50%. Якщо врахувати, що середнє річне теплопостачання однієї такої будівлі становить близько 600 </w:t>
      </w:r>
      <w:proofErr w:type="spellStart"/>
      <w:r>
        <w:rPr>
          <w:sz w:val="28"/>
        </w:rPr>
        <w:t>Гкал</w:t>
      </w:r>
      <w:proofErr w:type="spellEnd"/>
      <w:r>
        <w:rPr>
          <w:sz w:val="28"/>
        </w:rPr>
        <w:t xml:space="preserve">, то економія складатиме орієнтовно 210–300 </w:t>
      </w:r>
      <w:proofErr w:type="spellStart"/>
      <w:r>
        <w:rPr>
          <w:sz w:val="28"/>
        </w:rPr>
        <w:t>Гкал</w:t>
      </w:r>
      <w:proofErr w:type="spellEnd"/>
      <w:r>
        <w:rPr>
          <w:sz w:val="28"/>
        </w:rPr>
        <w:t>. За тарифом на теплову енергію на рівні 2500 грн/</w:t>
      </w:r>
      <w:proofErr w:type="spellStart"/>
      <w:r>
        <w:rPr>
          <w:sz w:val="28"/>
        </w:rPr>
        <w:t>Гкал</w:t>
      </w:r>
      <w:proofErr w:type="spellEnd"/>
      <w:r>
        <w:rPr>
          <w:sz w:val="28"/>
        </w:rPr>
        <w:t>, щорі</w:t>
      </w:r>
      <w:r>
        <w:rPr>
          <w:sz w:val="28"/>
        </w:rPr>
        <w:t>чна економія в грошовому виразі становитиме від 525 000 до 750 000 грн на будинок. Таким чином, термін окупності заходів у середньому становить 6–8 років, що є прийнятним показником для житлового сектору, особливо з огляду на довгостроковий ефект (20–30 ро</w:t>
      </w:r>
      <w:r>
        <w:rPr>
          <w:sz w:val="28"/>
        </w:rPr>
        <w:t>ків) зниження експлуатаційних витрат.</w:t>
      </w:r>
    </w:p>
    <w:p w14:paraId="04A78F7D" w14:textId="77777777" w:rsidR="00A0684F" w:rsidRDefault="00686B86">
      <w:pPr>
        <w:spacing w:line="360" w:lineRule="auto"/>
        <w:ind w:firstLine="709"/>
        <w:jc w:val="both"/>
        <w:rPr>
          <w:sz w:val="28"/>
        </w:rPr>
      </w:pPr>
      <w:r>
        <w:rPr>
          <w:sz w:val="28"/>
        </w:rPr>
        <w:t>Не менш важливим є економічний ефект для окремих домогосподарств. У будинках, де впроваджено модернізацію, середньомісячні витрати мешканців на опалення знижуються у середньому на 30–40%. Наприклад, у квартирі площею 6</w:t>
      </w:r>
      <w:r>
        <w:rPr>
          <w:sz w:val="28"/>
        </w:rPr>
        <w:t xml:space="preserve">0 </w:t>
      </w:r>
      <w:r>
        <w:rPr>
          <w:sz w:val="28"/>
        </w:rPr>
        <w:lastRenderedPageBreak/>
        <w:t>м² зменшення витрат на опалення може становити близько 1000–1500 грн щомісячно в опалювальний період. Ця економія є вагомим стимулом для мешканців підтримувати ініціативи модернізації, особливо в умовах зростання тарифів на енергоресурси та загальної інф</w:t>
      </w:r>
      <w:r>
        <w:rPr>
          <w:sz w:val="28"/>
        </w:rPr>
        <w:t>ляції.</w:t>
      </w:r>
    </w:p>
    <w:p w14:paraId="2B38693B" w14:textId="77777777" w:rsidR="00A0684F" w:rsidRDefault="00686B86">
      <w:pPr>
        <w:spacing w:line="360" w:lineRule="auto"/>
        <w:ind w:firstLine="709"/>
        <w:jc w:val="both"/>
        <w:rPr>
          <w:sz w:val="28"/>
        </w:rPr>
      </w:pPr>
      <w:proofErr w:type="spellStart"/>
      <w:r>
        <w:rPr>
          <w:sz w:val="28"/>
        </w:rPr>
        <w:t>Замінення</w:t>
      </w:r>
      <w:proofErr w:type="spellEnd"/>
      <w:r>
        <w:rPr>
          <w:sz w:val="28"/>
        </w:rPr>
        <w:t xml:space="preserve"> старих зношених трубопроводів на попередньо ізольовані труби є важливим елементом </w:t>
      </w:r>
      <w:proofErr w:type="spellStart"/>
      <w:r>
        <w:rPr>
          <w:sz w:val="28"/>
        </w:rPr>
        <w:t>тазнижує</w:t>
      </w:r>
      <w:proofErr w:type="spellEnd"/>
      <w:r>
        <w:rPr>
          <w:sz w:val="28"/>
        </w:rPr>
        <w:t xml:space="preserve"> втрати тепла при транспортуванні до 20–30%. Вартість повної реконструкції квартальної мережі довжиною 1 км оцінюється у 8–12 млн грн. За умови втрат</w:t>
      </w:r>
      <w:r>
        <w:rPr>
          <w:sz w:val="28"/>
        </w:rPr>
        <w:t xml:space="preserve"> на рівні 300–400 </w:t>
      </w:r>
      <w:proofErr w:type="spellStart"/>
      <w:r>
        <w:rPr>
          <w:sz w:val="28"/>
        </w:rPr>
        <w:t>Гкал</w:t>
      </w:r>
      <w:proofErr w:type="spellEnd"/>
      <w:r>
        <w:rPr>
          <w:sz w:val="28"/>
        </w:rPr>
        <w:t xml:space="preserve"> на рік внаслідок неефективного транспортування, економія після модернізації може становити до 1 млн грн щороку. Таким чином, термін окупності для такого проекту становить 8–10 років, при цьому він матиме мультиплікативний ефект — зни</w:t>
      </w:r>
      <w:r>
        <w:rPr>
          <w:sz w:val="28"/>
        </w:rPr>
        <w:t>ження втрат на рівні всієї системи, зменшення тарифного навантаження на мешканців і зниження викидів CO₂.</w:t>
      </w:r>
    </w:p>
    <w:p w14:paraId="2E29C677" w14:textId="77777777" w:rsidR="00A0684F" w:rsidRDefault="00686B86">
      <w:pPr>
        <w:spacing w:line="360" w:lineRule="auto"/>
        <w:ind w:firstLine="709"/>
        <w:jc w:val="both"/>
        <w:rPr>
          <w:sz w:val="28"/>
        </w:rPr>
      </w:pPr>
      <w:r>
        <w:rPr>
          <w:sz w:val="28"/>
        </w:rPr>
        <w:t xml:space="preserve">Встановлення сонячних електростанцій на дахах багатоквартирних будинків для забезпечення потреб ОСББ у </w:t>
      </w:r>
      <w:proofErr w:type="spellStart"/>
      <w:r>
        <w:rPr>
          <w:sz w:val="28"/>
        </w:rPr>
        <w:t>загальнобудинковому</w:t>
      </w:r>
      <w:proofErr w:type="spellEnd"/>
      <w:r>
        <w:rPr>
          <w:sz w:val="28"/>
        </w:rPr>
        <w:t xml:space="preserve"> електроспоживанні (освітлен</w:t>
      </w:r>
      <w:r>
        <w:rPr>
          <w:sz w:val="28"/>
        </w:rPr>
        <w:t>ня сходових клітин, ліфти, системи безпеки) дозволяє щорічно зменшити витрати на електроенергію до 40–60%. При вартості комплекту сонячної станції потужністю 10 кВт на рівні 250–300 тис. грн, термін її окупності складає близько 5–7 років. Крім цього, додат</w:t>
      </w:r>
      <w:r>
        <w:rPr>
          <w:sz w:val="28"/>
        </w:rPr>
        <w:t>ковий ефект може бути отриманий від продажу надлишкової електроенергії в мережу.</w:t>
      </w:r>
    </w:p>
    <w:p w14:paraId="13AF8864" w14:textId="77777777" w:rsidR="00A0684F" w:rsidRDefault="00686B86">
      <w:pPr>
        <w:spacing w:line="360" w:lineRule="auto"/>
        <w:ind w:firstLine="709"/>
        <w:jc w:val="both"/>
        <w:rPr>
          <w:sz w:val="28"/>
        </w:rPr>
      </w:pPr>
      <w:r>
        <w:rPr>
          <w:sz w:val="28"/>
        </w:rPr>
        <w:t>Економічна доцільність заходів також підтримується існуючими програмами державної і муніципальної підтримки. Зокрема, Державний фонд енергоефективності України реалізує програ</w:t>
      </w:r>
      <w:r>
        <w:rPr>
          <w:sz w:val="28"/>
        </w:rPr>
        <w:t>му «</w:t>
      </w:r>
      <w:proofErr w:type="spellStart"/>
      <w:r>
        <w:rPr>
          <w:sz w:val="28"/>
        </w:rPr>
        <w:t>Енергодім</w:t>
      </w:r>
      <w:proofErr w:type="spellEnd"/>
      <w:r>
        <w:rPr>
          <w:sz w:val="28"/>
        </w:rPr>
        <w:t xml:space="preserve">» [29], яка забезпечує часткову компенсацію витрат на </w:t>
      </w:r>
      <w:proofErr w:type="spellStart"/>
      <w:r>
        <w:rPr>
          <w:sz w:val="28"/>
        </w:rPr>
        <w:t>термомодернізацію</w:t>
      </w:r>
      <w:proofErr w:type="spellEnd"/>
      <w:r>
        <w:rPr>
          <w:sz w:val="28"/>
        </w:rPr>
        <w:t xml:space="preserve"> багатоквартирних будинків (до 70% від суми витрат). Крім цього, Київська міська рада передбачає можливість співфінансування заходів з муніципального бюджету в рамках прогр</w:t>
      </w:r>
      <w:r>
        <w:rPr>
          <w:sz w:val="28"/>
        </w:rPr>
        <w:t>ам підвищення енергоефективності столиці [21]. Таким чином, реальна фінансова участь мешканців може бути знижена до 30–40% від повної вартості робіт, що значно пришвидшує прийняття рішень щодо впровадження.</w:t>
      </w:r>
    </w:p>
    <w:p w14:paraId="501030E7" w14:textId="77777777" w:rsidR="00A0684F" w:rsidRDefault="00686B86">
      <w:pPr>
        <w:spacing w:line="360" w:lineRule="auto"/>
        <w:ind w:firstLine="709"/>
        <w:jc w:val="both"/>
        <w:rPr>
          <w:sz w:val="28"/>
        </w:rPr>
      </w:pPr>
      <w:r>
        <w:rPr>
          <w:sz w:val="28"/>
        </w:rPr>
        <w:lastRenderedPageBreak/>
        <w:t xml:space="preserve">У довгостроковій перспективі заходи з підвищення </w:t>
      </w:r>
      <w:r>
        <w:rPr>
          <w:sz w:val="28"/>
        </w:rPr>
        <w:t xml:space="preserve">енергоефективності позитивно впливають на ринкову вартість житла. Квартири у модернізованих будинках із низькими витратами на утримання є більш привабливими для потенційних покупців. За оцінками експертів, ріст ринкової вартості таких об’єктів після </w:t>
      </w:r>
      <w:proofErr w:type="spellStart"/>
      <w:r>
        <w:rPr>
          <w:sz w:val="28"/>
        </w:rPr>
        <w:t>термом</w:t>
      </w:r>
      <w:r>
        <w:rPr>
          <w:sz w:val="28"/>
        </w:rPr>
        <w:t>одернізації</w:t>
      </w:r>
      <w:proofErr w:type="spellEnd"/>
      <w:r>
        <w:rPr>
          <w:sz w:val="28"/>
        </w:rPr>
        <w:t xml:space="preserve"> може сягати 10–20%, що створює додатковий економічний стимул для інвестування.</w:t>
      </w:r>
    </w:p>
    <w:p w14:paraId="18310030" w14:textId="77777777" w:rsidR="00A0684F" w:rsidRDefault="00686B86">
      <w:pPr>
        <w:spacing w:line="360" w:lineRule="auto"/>
        <w:ind w:firstLine="709"/>
        <w:jc w:val="both"/>
        <w:rPr>
          <w:sz w:val="28"/>
        </w:rPr>
      </w:pPr>
      <w:r>
        <w:rPr>
          <w:sz w:val="28"/>
        </w:rPr>
        <w:t>Високий рівень початкових інвестицій компенсується стабільною і прогнозованою економією впродовж десятиліть. Враховуючи підтримку з боку держави, можливість залученн</w:t>
      </w:r>
      <w:r>
        <w:rPr>
          <w:sz w:val="28"/>
        </w:rPr>
        <w:t>я міжнародних фінансових установ (наприклад, ЄБРР, НЕФКО) та механізми співфінансування, житлові квартали столиці можуть поступово перейти на новий рівень енергоефективності без надмірного навантаження на мешканців.</w:t>
      </w:r>
    </w:p>
    <w:p w14:paraId="2AE0E4FD" w14:textId="77777777" w:rsidR="00A0684F" w:rsidRDefault="00A0684F">
      <w:pPr>
        <w:spacing w:line="360" w:lineRule="auto"/>
        <w:ind w:left="10" w:firstLine="709"/>
        <w:jc w:val="both"/>
        <w:rPr>
          <w:sz w:val="28"/>
        </w:rPr>
      </w:pPr>
    </w:p>
    <w:p w14:paraId="10BD968E" w14:textId="77777777" w:rsidR="00A0684F" w:rsidRDefault="00A0684F">
      <w:pPr>
        <w:spacing w:line="360" w:lineRule="auto"/>
        <w:ind w:left="10" w:firstLine="709"/>
        <w:jc w:val="both"/>
        <w:rPr>
          <w:sz w:val="28"/>
        </w:rPr>
      </w:pPr>
    </w:p>
    <w:p w14:paraId="5445747D" w14:textId="77777777" w:rsidR="00A0684F" w:rsidRDefault="00A0684F">
      <w:pPr>
        <w:spacing w:line="360" w:lineRule="auto"/>
        <w:ind w:left="10" w:firstLine="709"/>
        <w:jc w:val="both"/>
        <w:rPr>
          <w:sz w:val="28"/>
        </w:rPr>
      </w:pPr>
    </w:p>
    <w:p w14:paraId="0792D461" w14:textId="77777777" w:rsidR="00A0684F" w:rsidRDefault="00A0684F">
      <w:pPr>
        <w:spacing w:line="360" w:lineRule="auto"/>
        <w:ind w:left="10" w:firstLine="709"/>
        <w:jc w:val="both"/>
        <w:rPr>
          <w:sz w:val="28"/>
        </w:rPr>
      </w:pPr>
    </w:p>
    <w:p w14:paraId="26EA2F1C" w14:textId="77777777" w:rsidR="00A0684F" w:rsidRDefault="00A0684F">
      <w:pPr>
        <w:spacing w:line="360" w:lineRule="auto"/>
        <w:ind w:left="10" w:firstLine="709"/>
        <w:jc w:val="both"/>
        <w:rPr>
          <w:sz w:val="28"/>
        </w:rPr>
      </w:pPr>
    </w:p>
    <w:p w14:paraId="011DFC8C" w14:textId="77777777" w:rsidR="00A0684F" w:rsidRDefault="00A0684F">
      <w:pPr>
        <w:spacing w:line="360" w:lineRule="auto"/>
        <w:ind w:left="10" w:firstLine="709"/>
        <w:jc w:val="both"/>
        <w:rPr>
          <w:sz w:val="28"/>
        </w:rPr>
      </w:pPr>
    </w:p>
    <w:p w14:paraId="766E4340" w14:textId="77777777" w:rsidR="00A0684F" w:rsidRDefault="00A0684F">
      <w:pPr>
        <w:spacing w:line="360" w:lineRule="auto"/>
        <w:ind w:left="10" w:firstLine="709"/>
        <w:jc w:val="both"/>
        <w:rPr>
          <w:sz w:val="28"/>
        </w:rPr>
      </w:pPr>
    </w:p>
    <w:p w14:paraId="7F16D786" w14:textId="77777777" w:rsidR="00A0684F" w:rsidRDefault="00A0684F">
      <w:pPr>
        <w:spacing w:line="360" w:lineRule="auto"/>
        <w:ind w:left="10" w:firstLine="709"/>
        <w:jc w:val="both"/>
        <w:rPr>
          <w:sz w:val="28"/>
        </w:rPr>
      </w:pPr>
    </w:p>
    <w:p w14:paraId="2A571D00" w14:textId="77777777" w:rsidR="00A0684F" w:rsidRDefault="00A0684F">
      <w:pPr>
        <w:spacing w:line="360" w:lineRule="auto"/>
        <w:ind w:left="10" w:firstLine="709"/>
        <w:jc w:val="both"/>
        <w:rPr>
          <w:sz w:val="28"/>
        </w:rPr>
      </w:pPr>
    </w:p>
    <w:p w14:paraId="6B006370" w14:textId="77777777" w:rsidR="00A0684F" w:rsidRDefault="00A0684F">
      <w:pPr>
        <w:spacing w:line="360" w:lineRule="auto"/>
        <w:ind w:left="10" w:firstLine="709"/>
        <w:jc w:val="both"/>
        <w:rPr>
          <w:sz w:val="28"/>
        </w:rPr>
      </w:pPr>
    </w:p>
    <w:p w14:paraId="08F3A2BF" w14:textId="77777777" w:rsidR="00A0684F" w:rsidRDefault="00A0684F">
      <w:pPr>
        <w:spacing w:line="360" w:lineRule="auto"/>
        <w:ind w:left="10" w:firstLine="709"/>
        <w:jc w:val="both"/>
        <w:rPr>
          <w:sz w:val="28"/>
        </w:rPr>
      </w:pPr>
    </w:p>
    <w:p w14:paraId="05B731F6" w14:textId="77777777" w:rsidR="00A0684F" w:rsidRDefault="00A0684F">
      <w:pPr>
        <w:spacing w:line="360" w:lineRule="auto"/>
        <w:ind w:left="10" w:firstLine="709"/>
        <w:jc w:val="both"/>
        <w:rPr>
          <w:sz w:val="28"/>
        </w:rPr>
      </w:pPr>
    </w:p>
    <w:p w14:paraId="60046329" w14:textId="77777777" w:rsidR="00A0684F" w:rsidRDefault="00A0684F">
      <w:pPr>
        <w:spacing w:line="360" w:lineRule="auto"/>
        <w:ind w:left="10" w:firstLine="709"/>
        <w:jc w:val="both"/>
        <w:rPr>
          <w:sz w:val="28"/>
        </w:rPr>
      </w:pPr>
    </w:p>
    <w:p w14:paraId="235D0FF6" w14:textId="77777777" w:rsidR="00A0684F" w:rsidRDefault="00A0684F">
      <w:pPr>
        <w:spacing w:line="360" w:lineRule="auto"/>
        <w:ind w:left="10" w:firstLine="709"/>
        <w:jc w:val="both"/>
        <w:rPr>
          <w:sz w:val="28"/>
        </w:rPr>
      </w:pPr>
    </w:p>
    <w:p w14:paraId="443A11B4" w14:textId="77777777" w:rsidR="00A0684F" w:rsidRDefault="00A0684F">
      <w:pPr>
        <w:spacing w:line="360" w:lineRule="auto"/>
        <w:ind w:left="10" w:firstLine="709"/>
        <w:jc w:val="both"/>
        <w:rPr>
          <w:sz w:val="28"/>
        </w:rPr>
      </w:pPr>
    </w:p>
    <w:p w14:paraId="02C60F38" w14:textId="77777777" w:rsidR="00A0684F" w:rsidRDefault="00A0684F">
      <w:pPr>
        <w:spacing w:line="360" w:lineRule="auto"/>
        <w:ind w:left="10" w:firstLine="709"/>
        <w:jc w:val="both"/>
        <w:rPr>
          <w:sz w:val="28"/>
        </w:rPr>
      </w:pPr>
    </w:p>
    <w:p w14:paraId="03428F3F" w14:textId="77777777" w:rsidR="00A0684F" w:rsidRDefault="00A0684F">
      <w:pPr>
        <w:spacing w:line="360" w:lineRule="auto"/>
        <w:ind w:left="10" w:firstLine="709"/>
        <w:jc w:val="both"/>
        <w:rPr>
          <w:sz w:val="28"/>
        </w:rPr>
      </w:pPr>
    </w:p>
    <w:p w14:paraId="2B7E0456" w14:textId="77777777" w:rsidR="00A0684F" w:rsidRDefault="00686B86">
      <w:pPr>
        <w:pStyle w:val="1"/>
        <w:spacing w:after="120"/>
        <w:ind w:left="0" w:hanging="11"/>
        <w:rPr>
          <w:sz w:val="28"/>
        </w:rPr>
      </w:pPr>
      <w:bookmarkStart w:id="71" w:name="_Toc200936562"/>
      <w:r>
        <w:rPr>
          <w:sz w:val="28"/>
        </w:rPr>
        <w:lastRenderedPageBreak/>
        <w:t>Висновки</w:t>
      </w:r>
      <w:bookmarkEnd w:id="71"/>
    </w:p>
    <w:p w14:paraId="1C79144E" w14:textId="77777777" w:rsidR="00A0684F" w:rsidRDefault="00686B86">
      <w:pPr>
        <w:spacing w:line="360" w:lineRule="auto"/>
        <w:ind w:left="11" w:firstLine="840"/>
        <w:jc w:val="both"/>
        <w:rPr>
          <w:sz w:val="28"/>
        </w:rPr>
      </w:pPr>
      <w:r>
        <w:rPr>
          <w:sz w:val="28"/>
        </w:rPr>
        <w:t xml:space="preserve">У </w:t>
      </w:r>
      <w:r>
        <w:rPr>
          <w:sz w:val="28"/>
        </w:rPr>
        <w:t>результаті проведеного дослідження було ґрунтовно проаналізовано сучасний стан енергоефективності житлової забудови на прикладі кварталів Солом’янського району міста Києва, виявлено ключові проблеми, що стримують розвиток енергоощадного міського середовища</w:t>
      </w:r>
      <w:r>
        <w:rPr>
          <w:sz w:val="28"/>
        </w:rPr>
        <w:t>, та розроблено практичні заходи щодо їх вирішення. Робота охопила широкий спектр теоретичних, нормативних, містобудівних, енергетичних та економічних аспектів, що дозволило сформувати цілісне бачення підвищення енергоефективності у контексті вибіркової ре</w:t>
      </w:r>
      <w:r>
        <w:rPr>
          <w:sz w:val="28"/>
        </w:rPr>
        <w:t>конструкції міського простору.</w:t>
      </w:r>
    </w:p>
    <w:p w14:paraId="6C0CC7F4" w14:textId="77777777" w:rsidR="00A0684F" w:rsidRDefault="00686B86">
      <w:pPr>
        <w:spacing w:line="360" w:lineRule="auto"/>
        <w:ind w:left="11" w:firstLine="840"/>
        <w:jc w:val="both"/>
        <w:rPr>
          <w:sz w:val="28"/>
        </w:rPr>
      </w:pPr>
      <w:r>
        <w:rPr>
          <w:sz w:val="28"/>
        </w:rPr>
        <w:t>Актуальність обраної теми підтверджується тим, що енергоефективність є одним із найважливіших напрямів національної політики у сфері енергетичної безпеки, охорони довкілля та сталого розвитку міст. Умови сьогодення — війна, з</w:t>
      </w:r>
      <w:r>
        <w:rPr>
          <w:sz w:val="28"/>
        </w:rPr>
        <w:t>нищення енергетичної інфраструктури, зростання тарифів на енергоресурси, посилення кліматичних викликів — вимагають комплексного перегляду підходів до управління житловим фондом і територіями. Стала реконструкція, що передбачає підвищення енергоефективност</w:t>
      </w:r>
      <w:r>
        <w:rPr>
          <w:sz w:val="28"/>
        </w:rPr>
        <w:t>і, виступає одним із ключових інструментів зменшення енергоспоживання, забезпечення комфорту проживання, зниження залежності від імпортних енергоносіїв і підвищення екологічної безпеки міста.</w:t>
      </w:r>
    </w:p>
    <w:p w14:paraId="415FD0C1" w14:textId="77777777" w:rsidR="00A0684F" w:rsidRDefault="00686B86">
      <w:pPr>
        <w:spacing w:line="360" w:lineRule="auto"/>
        <w:ind w:left="11" w:firstLine="840"/>
        <w:jc w:val="both"/>
        <w:rPr>
          <w:sz w:val="28"/>
        </w:rPr>
      </w:pPr>
      <w:r>
        <w:rPr>
          <w:sz w:val="28"/>
        </w:rPr>
        <w:t>Проведений у першому розділі аналіз теоретичних засад енергоефек</w:t>
      </w:r>
      <w:r>
        <w:rPr>
          <w:sz w:val="28"/>
        </w:rPr>
        <w:t>тивності в урбаністичному середовищі дозволив визначити, що це поняття охоплює не лише зменшення споживання енергоресурсів, а й раціоналізацію використання енергії, зменшення втрат, модернізацію інженерних систем, підвищення термічного опору огороджувальни</w:t>
      </w:r>
      <w:r>
        <w:rPr>
          <w:sz w:val="28"/>
        </w:rPr>
        <w:t>х конструкцій, впровадження інтелектуальних систем управління. Крім того, було узагальнено міжнародний досвід у сфері енергоефективної модернізації житлової забудови, який свідчить про необхідність впровадження комплексного підходу, участі місцевих громад,</w:t>
      </w:r>
      <w:r>
        <w:rPr>
          <w:sz w:val="28"/>
        </w:rPr>
        <w:t xml:space="preserve"> залучення державних і міжнародних інвестиційних програм, а також забезпечення прозорості та нормативної визначеності технічних рішень.</w:t>
      </w:r>
    </w:p>
    <w:p w14:paraId="13D8525C" w14:textId="77777777" w:rsidR="00A0684F" w:rsidRDefault="00686B86">
      <w:pPr>
        <w:spacing w:line="360" w:lineRule="auto"/>
        <w:ind w:left="11" w:firstLine="840"/>
        <w:jc w:val="both"/>
        <w:rPr>
          <w:sz w:val="28"/>
        </w:rPr>
      </w:pPr>
      <w:r>
        <w:rPr>
          <w:sz w:val="28"/>
        </w:rPr>
        <w:lastRenderedPageBreak/>
        <w:t>Розгляд чинної нормативно-правової бази України дозволив встановити, що за останнє десятиліття в країні сформовано базов</w:t>
      </w:r>
      <w:r>
        <w:rPr>
          <w:sz w:val="28"/>
        </w:rPr>
        <w:t xml:space="preserve">у законодавчу платформу у сфері енергоефективності: впроваджено </w:t>
      </w:r>
      <w:proofErr w:type="spellStart"/>
      <w:r>
        <w:rPr>
          <w:sz w:val="28"/>
        </w:rPr>
        <w:t>енергосертифікацію</w:t>
      </w:r>
      <w:proofErr w:type="spellEnd"/>
      <w:r>
        <w:rPr>
          <w:sz w:val="28"/>
        </w:rPr>
        <w:t xml:space="preserve"> будівель, встановлено мінімальні вимоги до енергетичних характеристик, розроблено програми </w:t>
      </w:r>
      <w:proofErr w:type="spellStart"/>
      <w:r>
        <w:rPr>
          <w:sz w:val="28"/>
        </w:rPr>
        <w:t>термомодернізації</w:t>
      </w:r>
      <w:proofErr w:type="spellEnd"/>
      <w:r>
        <w:rPr>
          <w:sz w:val="28"/>
        </w:rPr>
        <w:t>. Проте виявлено низку проблем, зокрема фрагментарність застосува</w:t>
      </w:r>
      <w:r>
        <w:rPr>
          <w:sz w:val="28"/>
        </w:rPr>
        <w:t>ння норм, відсутність ефективного механізму контролю за реалізацією проектних рішень, нестачу фінансування та дефіцит фахівців у сфері енергоефективності.</w:t>
      </w:r>
    </w:p>
    <w:p w14:paraId="6CDC4985" w14:textId="77777777" w:rsidR="00A0684F" w:rsidRDefault="00686B86">
      <w:pPr>
        <w:spacing w:line="360" w:lineRule="auto"/>
        <w:ind w:left="11" w:firstLine="840"/>
        <w:jc w:val="both"/>
        <w:rPr>
          <w:sz w:val="28"/>
        </w:rPr>
      </w:pPr>
      <w:r>
        <w:rPr>
          <w:sz w:val="28"/>
        </w:rPr>
        <w:t xml:space="preserve">У другому розділі було здійснено містобудівний аналіз досліджуваної території — житлового кварталу в </w:t>
      </w:r>
      <w:r>
        <w:rPr>
          <w:sz w:val="28"/>
        </w:rPr>
        <w:t>Солом’янському районі міста Києва площею 32,1 га. Встановлено, що житловий фонд, зосереджений на території дослідження, переважно сформований у 1950–1980-х роках і має значні недоліки з точки зору енергетичних характеристик. У процесі обстеження виявлено в</w:t>
      </w:r>
      <w:r>
        <w:rPr>
          <w:sz w:val="28"/>
        </w:rPr>
        <w:t>исокі тепловтрати через стіни, вікна, покрівлі, а також неефективну роботу існуючих систем опалення, вентиляції, гарячого водопостачання.</w:t>
      </w:r>
    </w:p>
    <w:p w14:paraId="59FD52B3" w14:textId="77777777" w:rsidR="00A0684F" w:rsidRDefault="00686B86">
      <w:pPr>
        <w:spacing w:line="360" w:lineRule="auto"/>
        <w:ind w:left="11" w:firstLine="840"/>
        <w:jc w:val="both"/>
        <w:rPr>
          <w:sz w:val="28"/>
        </w:rPr>
      </w:pPr>
      <w:r>
        <w:rPr>
          <w:sz w:val="28"/>
        </w:rPr>
        <w:t>Аналіз енергоспоживання на досліджуваній території засвідчив, що житлові будівлі споживають надмірну кількість енергії</w:t>
      </w:r>
      <w:r>
        <w:rPr>
          <w:sz w:val="28"/>
        </w:rPr>
        <w:t>, значна частина якої втрачається внаслідок нераціональних схем опалення, відсутності обліку споживання, застарілої теплоізоляції. Згідно з розрахунками, питоме енергоспоживання значно перевищує нормативні значення, встановлені в Україні після оновлення бу</w:t>
      </w:r>
      <w:r>
        <w:rPr>
          <w:sz w:val="28"/>
        </w:rPr>
        <w:t>дівельних норм. Такий стан призводить до перевитрат теплової енергії, зростання фінансового навантаження на мешканців, нераціонального використання бюджетних коштів у сфері ЖКГ, а також до погіршення екологічного стану міста через зайві викиди CO₂</w:t>
      </w:r>
      <w:r>
        <w:rPr>
          <w:sz w:val="28"/>
          <w:lang w:val="ru-RU"/>
        </w:rPr>
        <w:t xml:space="preserve"> [38]</w:t>
      </w:r>
      <w:r>
        <w:rPr>
          <w:sz w:val="28"/>
        </w:rPr>
        <w:t>.</w:t>
      </w:r>
    </w:p>
    <w:p w14:paraId="665A7FB5" w14:textId="77777777" w:rsidR="00A0684F" w:rsidRDefault="00686B86">
      <w:pPr>
        <w:spacing w:line="360" w:lineRule="auto"/>
        <w:ind w:left="11" w:firstLine="840"/>
        <w:jc w:val="both"/>
        <w:rPr>
          <w:sz w:val="28"/>
        </w:rPr>
      </w:pPr>
      <w:r>
        <w:rPr>
          <w:sz w:val="28"/>
        </w:rPr>
        <w:t xml:space="preserve">У </w:t>
      </w:r>
      <w:r>
        <w:rPr>
          <w:sz w:val="28"/>
        </w:rPr>
        <w:t xml:space="preserve">третьому розділі було запропоновано систему заходів з підвищення енергоефективності житлової забудови. На основі аналізу було обґрунтовано доцільність проведення комплексної </w:t>
      </w:r>
      <w:proofErr w:type="spellStart"/>
      <w:r>
        <w:rPr>
          <w:sz w:val="28"/>
        </w:rPr>
        <w:t>термомодернізації</w:t>
      </w:r>
      <w:proofErr w:type="spellEnd"/>
      <w:r>
        <w:rPr>
          <w:sz w:val="28"/>
        </w:rPr>
        <w:t xml:space="preserve"> будівель: утеплення фасадів, заміна вікон на енергозберігаючі, о</w:t>
      </w:r>
      <w:r>
        <w:rPr>
          <w:sz w:val="28"/>
        </w:rPr>
        <w:t xml:space="preserve">новлення покрівлі з теплоізоляцією, гідроізоляцією та вентиляцією, модернізація </w:t>
      </w:r>
      <w:proofErr w:type="spellStart"/>
      <w:r>
        <w:rPr>
          <w:sz w:val="28"/>
        </w:rPr>
        <w:t>внутрішньобудинкових</w:t>
      </w:r>
      <w:proofErr w:type="spellEnd"/>
      <w:r>
        <w:rPr>
          <w:sz w:val="28"/>
        </w:rPr>
        <w:t xml:space="preserve"> мереж, встановлення ІТП, балансування систем опалення, монтаж індивідуальних та </w:t>
      </w:r>
      <w:r>
        <w:rPr>
          <w:sz w:val="28"/>
        </w:rPr>
        <w:lastRenderedPageBreak/>
        <w:t>будинкових лічильників тепла. Кожен захід був обґрунтований з технічної, ен</w:t>
      </w:r>
      <w:r>
        <w:rPr>
          <w:sz w:val="28"/>
        </w:rPr>
        <w:t>ергетичної та економічної точки зору.</w:t>
      </w:r>
    </w:p>
    <w:p w14:paraId="38E22510" w14:textId="77777777" w:rsidR="00A0684F" w:rsidRDefault="00686B86">
      <w:pPr>
        <w:spacing w:line="360" w:lineRule="auto"/>
        <w:ind w:left="11" w:firstLine="840"/>
        <w:jc w:val="both"/>
        <w:rPr>
          <w:sz w:val="28"/>
        </w:rPr>
      </w:pPr>
      <w:r>
        <w:rPr>
          <w:sz w:val="28"/>
        </w:rPr>
        <w:t xml:space="preserve">Окрему увагу приділено комплексній програмі підвищення енергоефективності кварталів, яка передбачає не лише фізичну модернізацію будівель, а й управлінські, організаційні, освітні заходи: створення </w:t>
      </w:r>
      <w:proofErr w:type="spellStart"/>
      <w:r>
        <w:rPr>
          <w:sz w:val="28"/>
        </w:rPr>
        <w:t>енергоменеджменту</w:t>
      </w:r>
      <w:proofErr w:type="spellEnd"/>
      <w:r>
        <w:rPr>
          <w:sz w:val="28"/>
        </w:rPr>
        <w:t xml:space="preserve"> на</w:t>
      </w:r>
      <w:r>
        <w:rPr>
          <w:sz w:val="28"/>
        </w:rPr>
        <w:t xml:space="preserve"> районному рівні, проведення </w:t>
      </w:r>
      <w:proofErr w:type="spellStart"/>
      <w:r>
        <w:rPr>
          <w:sz w:val="28"/>
        </w:rPr>
        <w:t>енергоаудитів</w:t>
      </w:r>
      <w:proofErr w:type="spellEnd"/>
      <w:r>
        <w:rPr>
          <w:sz w:val="28"/>
        </w:rPr>
        <w:t>, залучення фінансування з державних, муніципальних, міжнародних джерел, підвищення обізнаності населення щодо раціонального використання енергії.</w:t>
      </w:r>
    </w:p>
    <w:p w14:paraId="56B49647" w14:textId="77777777" w:rsidR="00A0684F" w:rsidRDefault="00686B86">
      <w:pPr>
        <w:spacing w:line="360" w:lineRule="auto"/>
        <w:ind w:left="11" w:firstLine="840"/>
        <w:jc w:val="both"/>
        <w:rPr>
          <w:sz w:val="28"/>
        </w:rPr>
      </w:pPr>
      <w:r>
        <w:rPr>
          <w:sz w:val="28"/>
        </w:rPr>
        <w:t>Економічне обґрунтування реалізації запропонованих заходів продемон</w:t>
      </w:r>
      <w:r>
        <w:rPr>
          <w:sz w:val="28"/>
        </w:rPr>
        <w:t xml:space="preserve">струвало доцільність інвестицій у підвищення енергоефективності житлової забудови. Розрахунки окупності свідчать, що впровадження типових заходів </w:t>
      </w:r>
      <w:proofErr w:type="spellStart"/>
      <w:r>
        <w:rPr>
          <w:sz w:val="28"/>
        </w:rPr>
        <w:t>термомодернізації</w:t>
      </w:r>
      <w:proofErr w:type="spellEnd"/>
      <w:r>
        <w:rPr>
          <w:sz w:val="28"/>
        </w:rPr>
        <w:t xml:space="preserve"> дозволяє скоротити споживання теплової енергії до 40–60%, а період окупності коливається від</w:t>
      </w:r>
      <w:r>
        <w:rPr>
          <w:sz w:val="28"/>
        </w:rPr>
        <w:t xml:space="preserve"> 5 до 10 років залежно від обсягу втручання та доступу до програм підтримки. Водночас враховано не лише прямі економічні вигоди, але й довгострокові соціальні та екологічні ефекти: підвищення вартості нерухомості, зменшення навантаження на мережі, зниження</w:t>
      </w:r>
      <w:r>
        <w:rPr>
          <w:sz w:val="28"/>
        </w:rPr>
        <w:t xml:space="preserve"> викидів, покращення мікроклімату.</w:t>
      </w:r>
    </w:p>
    <w:p w14:paraId="68F5F5DC" w14:textId="77777777" w:rsidR="00A0684F" w:rsidRDefault="00686B86">
      <w:pPr>
        <w:spacing w:line="360" w:lineRule="auto"/>
        <w:ind w:left="11" w:firstLine="130"/>
        <w:jc w:val="both"/>
        <w:rPr>
          <w:sz w:val="28"/>
        </w:rPr>
      </w:pPr>
      <w:r>
        <w:rPr>
          <w:sz w:val="28"/>
        </w:rPr>
        <w:t>Таким чином, у результаті кваліфікаційної роботи були досягнуті наступні ключові результати:</w:t>
      </w:r>
    </w:p>
    <w:p w14:paraId="3EE5F17B" w14:textId="77777777" w:rsidR="00A0684F" w:rsidRDefault="00686B86">
      <w:pPr>
        <w:numPr>
          <w:ilvl w:val="0"/>
          <w:numId w:val="14"/>
        </w:numPr>
        <w:spacing w:line="360" w:lineRule="auto"/>
        <w:jc w:val="both"/>
        <w:rPr>
          <w:sz w:val="28"/>
        </w:rPr>
      </w:pPr>
      <w:r>
        <w:rPr>
          <w:sz w:val="28"/>
        </w:rPr>
        <w:t>підтверджено актуальність і необхідність підвищення енергоефективності житлового фонду у сучасних умовах;</w:t>
      </w:r>
    </w:p>
    <w:p w14:paraId="166DDF7E" w14:textId="77777777" w:rsidR="00A0684F" w:rsidRDefault="00686B86">
      <w:pPr>
        <w:numPr>
          <w:ilvl w:val="0"/>
          <w:numId w:val="14"/>
        </w:numPr>
        <w:spacing w:line="360" w:lineRule="auto"/>
        <w:jc w:val="both"/>
        <w:rPr>
          <w:sz w:val="28"/>
        </w:rPr>
      </w:pPr>
      <w:r>
        <w:rPr>
          <w:sz w:val="28"/>
        </w:rPr>
        <w:t xml:space="preserve">проаналізовано міжнародні підходи до модернізації житла в контексті </w:t>
      </w:r>
      <w:proofErr w:type="spellStart"/>
      <w:r>
        <w:rPr>
          <w:sz w:val="28"/>
        </w:rPr>
        <w:t>енергоощадності</w:t>
      </w:r>
      <w:proofErr w:type="spellEnd"/>
      <w:r>
        <w:rPr>
          <w:sz w:val="28"/>
        </w:rPr>
        <w:t>, визначено можливості їх адаптації в Україні;</w:t>
      </w:r>
    </w:p>
    <w:p w14:paraId="10239628" w14:textId="77777777" w:rsidR="00A0684F" w:rsidRDefault="00686B86">
      <w:pPr>
        <w:numPr>
          <w:ilvl w:val="0"/>
          <w:numId w:val="14"/>
        </w:numPr>
        <w:spacing w:line="360" w:lineRule="auto"/>
        <w:jc w:val="both"/>
        <w:rPr>
          <w:sz w:val="28"/>
        </w:rPr>
      </w:pPr>
      <w:r>
        <w:rPr>
          <w:sz w:val="28"/>
        </w:rPr>
        <w:t xml:space="preserve">виявлено ключові нормативні бар’єри та потенціал для вдосконалення чинного законодавства у сфері </w:t>
      </w:r>
      <w:r>
        <w:rPr>
          <w:sz w:val="28"/>
        </w:rPr>
        <w:t>енергоефективності;</w:t>
      </w:r>
    </w:p>
    <w:p w14:paraId="4044248B" w14:textId="77777777" w:rsidR="00A0684F" w:rsidRDefault="00686B86">
      <w:pPr>
        <w:numPr>
          <w:ilvl w:val="0"/>
          <w:numId w:val="14"/>
        </w:numPr>
        <w:spacing w:line="360" w:lineRule="auto"/>
        <w:jc w:val="both"/>
        <w:rPr>
          <w:sz w:val="28"/>
        </w:rPr>
      </w:pPr>
      <w:r>
        <w:rPr>
          <w:sz w:val="28"/>
        </w:rPr>
        <w:t>здійснено містобудівну діагностику кварталу в Солом’янському районі м. Києва, визначено теплові втрати та рівень споживання енергії;</w:t>
      </w:r>
    </w:p>
    <w:p w14:paraId="113AC230" w14:textId="77777777" w:rsidR="00A0684F" w:rsidRDefault="00686B86">
      <w:pPr>
        <w:numPr>
          <w:ilvl w:val="0"/>
          <w:numId w:val="14"/>
        </w:numPr>
        <w:spacing w:line="360" w:lineRule="auto"/>
        <w:jc w:val="both"/>
        <w:rPr>
          <w:sz w:val="28"/>
        </w:rPr>
      </w:pPr>
      <w:r>
        <w:rPr>
          <w:sz w:val="28"/>
        </w:rPr>
        <w:t xml:space="preserve">розроблено деталізовану програму </w:t>
      </w:r>
      <w:proofErr w:type="spellStart"/>
      <w:r>
        <w:rPr>
          <w:sz w:val="28"/>
        </w:rPr>
        <w:t>термомодернізації</w:t>
      </w:r>
      <w:proofErr w:type="spellEnd"/>
      <w:r>
        <w:rPr>
          <w:sz w:val="28"/>
        </w:rPr>
        <w:t xml:space="preserve"> житлової забудови, з урахуванням технічних, екологіч</w:t>
      </w:r>
      <w:r>
        <w:rPr>
          <w:sz w:val="28"/>
        </w:rPr>
        <w:t>них, економічних та організаційних чинників;</w:t>
      </w:r>
    </w:p>
    <w:p w14:paraId="16386F2D" w14:textId="77777777" w:rsidR="00A0684F" w:rsidRDefault="00686B86">
      <w:pPr>
        <w:numPr>
          <w:ilvl w:val="0"/>
          <w:numId w:val="14"/>
        </w:numPr>
        <w:spacing w:line="360" w:lineRule="auto"/>
        <w:jc w:val="both"/>
        <w:rPr>
          <w:sz w:val="28"/>
        </w:rPr>
      </w:pPr>
      <w:r>
        <w:rPr>
          <w:sz w:val="28"/>
        </w:rPr>
        <w:lastRenderedPageBreak/>
        <w:t>сформовано комплексну програму енергоефективної реконструкції, що може бути використана як модель для інших міських територій;</w:t>
      </w:r>
    </w:p>
    <w:p w14:paraId="0E0DCC9F" w14:textId="77777777" w:rsidR="00A0684F" w:rsidRDefault="00686B86">
      <w:pPr>
        <w:numPr>
          <w:ilvl w:val="0"/>
          <w:numId w:val="14"/>
        </w:numPr>
        <w:spacing w:line="360" w:lineRule="auto"/>
        <w:jc w:val="both"/>
        <w:rPr>
          <w:sz w:val="28"/>
        </w:rPr>
      </w:pPr>
      <w:r>
        <w:rPr>
          <w:sz w:val="28"/>
        </w:rPr>
        <w:t>доведено економічну ефективність запропонованих заходів та їх соціальну доцільність.</w:t>
      </w:r>
    </w:p>
    <w:p w14:paraId="426F96E0" w14:textId="77777777" w:rsidR="00A0684F" w:rsidRDefault="00686B86">
      <w:pPr>
        <w:spacing w:line="360" w:lineRule="auto"/>
        <w:ind w:left="11" w:firstLine="840"/>
        <w:jc w:val="both"/>
        <w:rPr>
          <w:sz w:val="28"/>
        </w:rPr>
      </w:pPr>
      <w:r>
        <w:rPr>
          <w:sz w:val="28"/>
        </w:rPr>
        <w:t>Підсумовуючи, можна зробити сказати, що підвищення енергоефективності житлової забудови в умовах вибіркової реконструкції є одним із ключових шляхів забезпечення сталого розвитку міських територій. Реалізація розроблених у роботі підходів дозволить суттєв</w:t>
      </w:r>
      <w:r>
        <w:rPr>
          <w:sz w:val="28"/>
        </w:rPr>
        <w:t xml:space="preserve">о знизити енергоспоживання, підвищити комфортність житла, продовжити термін експлуатації будівель, зменшити шкідливий вплив на довкілля та забезпечити енергетичну стійкість на рівні міста. </w:t>
      </w:r>
    </w:p>
    <w:p w14:paraId="4DFBE22C" w14:textId="77777777" w:rsidR="00A0684F" w:rsidRDefault="00A0684F">
      <w:pPr>
        <w:spacing w:line="360" w:lineRule="auto"/>
        <w:ind w:left="11" w:firstLine="130"/>
        <w:jc w:val="both"/>
        <w:rPr>
          <w:sz w:val="28"/>
        </w:rPr>
      </w:pPr>
    </w:p>
    <w:p w14:paraId="532080CF" w14:textId="77777777" w:rsidR="00A0684F" w:rsidRDefault="00A0684F">
      <w:pPr>
        <w:spacing w:line="360" w:lineRule="auto"/>
        <w:ind w:left="10" w:firstLine="132"/>
        <w:jc w:val="center"/>
        <w:rPr>
          <w:sz w:val="28"/>
        </w:rPr>
      </w:pPr>
    </w:p>
    <w:p w14:paraId="20FA6256" w14:textId="77777777" w:rsidR="00A0684F" w:rsidRDefault="00A0684F">
      <w:pPr>
        <w:spacing w:line="360" w:lineRule="auto"/>
        <w:ind w:left="10" w:firstLine="132"/>
        <w:jc w:val="center"/>
        <w:rPr>
          <w:sz w:val="28"/>
        </w:rPr>
      </w:pPr>
    </w:p>
    <w:p w14:paraId="409B4E9D" w14:textId="77777777" w:rsidR="00A0684F" w:rsidRDefault="00A0684F">
      <w:pPr>
        <w:spacing w:line="360" w:lineRule="auto"/>
        <w:ind w:left="10" w:firstLine="132"/>
        <w:jc w:val="center"/>
        <w:rPr>
          <w:sz w:val="28"/>
        </w:rPr>
      </w:pPr>
    </w:p>
    <w:p w14:paraId="2123C0EB" w14:textId="77777777" w:rsidR="00A0684F" w:rsidRDefault="00A0684F">
      <w:pPr>
        <w:spacing w:line="360" w:lineRule="auto"/>
        <w:ind w:left="10" w:firstLine="132"/>
        <w:jc w:val="center"/>
        <w:rPr>
          <w:sz w:val="28"/>
        </w:rPr>
      </w:pPr>
    </w:p>
    <w:p w14:paraId="73ACAFB7" w14:textId="77777777" w:rsidR="00A0684F" w:rsidRDefault="00A0684F">
      <w:pPr>
        <w:spacing w:line="360" w:lineRule="auto"/>
        <w:ind w:left="10" w:firstLine="132"/>
        <w:jc w:val="center"/>
        <w:rPr>
          <w:sz w:val="28"/>
        </w:rPr>
      </w:pPr>
    </w:p>
    <w:p w14:paraId="42DDF019" w14:textId="77777777" w:rsidR="00A0684F" w:rsidRDefault="00A0684F">
      <w:pPr>
        <w:spacing w:line="360" w:lineRule="auto"/>
        <w:ind w:left="10" w:firstLine="132"/>
        <w:jc w:val="center"/>
        <w:rPr>
          <w:sz w:val="28"/>
        </w:rPr>
      </w:pPr>
    </w:p>
    <w:p w14:paraId="5750C938" w14:textId="77777777" w:rsidR="00A0684F" w:rsidRDefault="00A0684F">
      <w:pPr>
        <w:spacing w:line="360" w:lineRule="auto"/>
        <w:ind w:left="10" w:firstLine="132"/>
        <w:jc w:val="center"/>
        <w:rPr>
          <w:sz w:val="28"/>
        </w:rPr>
      </w:pPr>
    </w:p>
    <w:p w14:paraId="514456E3" w14:textId="77777777" w:rsidR="00A0684F" w:rsidRDefault="00A0684F">
      <w:pPr>
        <w:spacing w:line="360" w:lineRule="auto"/>
        <w:ind w:left="10" w:firstLine="132"/>
        <w:jc w:val="center"/>
        <w:rPr>
          <w:sz w:val="28"/>
        </w:rPr>
      </w:pPr>
    </w:p>
    <w:p w14:paraId="45C631BC" w14:textId="77777777" w:rsidR="00A0684F" w:rsidRDefault="00A0684F">
      <w:pPr>
        <w:spacing w:line="360" w:lineRule="auto"/>
        <w:ind w:left="10" w:firstLine="132"/>
        <w:jc w:val="center"/>
        <w:rPr>
          <w:sz w:val="28"/>
        </w:rPr>
      </w:pPr>
    </w:p>
    <w:p w14:paraId="5F6EC905" w14:textId="77777777" w:rsidR="00A0684F" w:rsidRDefault="00A0684F">
      <w:pPr>
        <w:spacing w:line="360" w:lineRule="auto"/>
        <w:ind w:left="10" w:firstLine="132"/>
        <w:jc w:val="center"/>
        <w:rPr>
          <w:sz w:val="28"/>
        </w:rPr>
      </w:pPr>
    </w:p>
    <w:p w14:paraId="3822A8D9" w14:textId="77777777" w:rsidR="00A0684F" w:rsidRDefault="00A0684F">
      <w:pPr>
        <w:spacing w:line="360" w:lineRule="auto"/>
        <w:ind w:left="10" w:firstLine="132"/>
        <w:jc w:val="center"/>
        <w:rPr>
          <w:sz w:val="28"/>
        </w:rPr>
      </w:pPr>
    </w:p>
    <w:p w14:paraId="24B4531E" w14:textId="77777777" w:rsidR="00A0684F" w:rsidRDefault="00A0684F">
      <w:pPr>
        <w:spacing w:line="360" w:lineRule="auto"/>
        <w:ind w:left="10" w:firstLine="132"/>
        <w:jc w:val="center"/>
        <w:rPr>
          <w:sz w:val="28"/>
        </w:rPr>
      </w:pPr>
    </w:p>
    <w:p w14:paraId="34E567E9" w14:textId="77777777" w:rsidR="00A0684F" w:rsidRDefault="00A0684F">
      <w:pPr>
        <w:spacing w:line="360" w:lineRule="auto"/>
        <w:ind w:left="10" w:firstLine="132"/>
        <w:jc w:val="center"/>
        <w:rPr>
          <w:sz w:val="28"/>
        </w:rPr>
      </w:pPr>
    </w:p>
    <w:p w14:paraId="5FD03075" w14:textId="77777777" w:rsidR="00A0684F" w:rsidRDefault="00A0684F">
      <w:pPr>
        <w:spacing w:line="360" w:lineRule="auto"/>
        <w:ind w:left="10" w:firstLine="132"/>
        <w:jc w:val="center"/>
        <w:rPr>
          <w:sz w:val="28"/>
        </w:rPr>
      </w:pPr>
    </w:p>
    <w:p w14:paraId="50DFD809" w14:textId="77777777" w:rsidR="00A0684F" w:rsidRDefault="00A0684F">
      <w:pPr>
        <w:spacing w:line="360" w:lineRule="auto"/>
        <w:ind w:left="10" w:firstLine="132"/>
        <w:jc w:val="center"/>
        <w:rPr>
          <w:sz w:val="28"/>
        </w:rPr>
      </w:pPr>
    </w:p>
    <w:p w14:paraId="366FC1D0" w14:textId="77777777" w:rsidR="00A0684F" w:rsidRDefault="00A0684F">
      <w:pPr>
        <w:pStyle w:val="1"/>
        <w:ind w:left="0"/>
        <w:rPr>
          <w:color w:val="auto"/>
          <w:sz w:val="28"/>
          <w:szCs w:val="24"/>
        </w:rPr>
      </w:pPr>
      <w:bookmarkStart w:id="72" w:name="_Toc200936563"/>
    </w:p>
    <w:p w14:paraId="786B1BA8" w14:textId="77777777" w:rsidR="00A0684F" w:rsidRDefault="00A0684F"/>
    <w:p w14:paraId="4010E6BB" w14:textId="77777777" w:rsidR="00A0684F" w:rsidRDefault="00A0684F"/>
    <w:p w14:paraId="63706095" w14:textId="77777777" w:rsidR="00A0684F" w:rsidRDefault="00686B86">
      <w:pPr>
        <w:pStyle w:val="1"/>
        <w:ind w:left="0"/>
        <w:rPr>
          <w:sz w:val="28"/>
        </w:rPr>
      </w:pPr>
      <w:r>
        <w:rPr>
          <w:sz w:val="28"/>
        </w:rPr>
        <w:lastRenderedPageBreak/>
        <w:t>Список літератури</w:t>
      </w:r>
      <w:bookmarkEnd w:id="72"/>
    </w:p>
    <w:p w14:paraId="69362D5C" w14:textId="77777777" w:rsidR="00A0684F" w:rsidRDefault="00686B86">
      <w:pPr>
        <w:pStyle w:val="ae"/>
        <w:numPr>
          <w:ilvl w:val="0"/>
          <w:numId w:val="15"/>
        </w:numPr>
        <w:spacing w:line="360" w:lineRule="auto"/>
        <w:ind w:left="0" w:firstLine="284"/>
        <w:jc w:val="both"/>
        <w:rPr>
          <w:sz w:val="28"/>
        </w:rPr>
      </w:pPr>
      <w:r>
        <w:rPr>
          <w:sz w:val="28"/>
        </w:rPr>
        <w:t xml:space="preserve">Архітектура та </w:t>
      </w:r>
      <w:r>
        <w:rPr>
          <w:sz w:val="28"/>
        </w:rPr>
        <w:t>енергозбереження / наук. ред. І. М. Шаповал. – Київ : НАУ, 2022. – 108 с.</w:t>
      </w:r>
    </w:p>
    <w:p w14:paraId="5E771E94" w14:textId="77777777" w:rsidR="00A0684F" w:rsidRDefault="00686B86">
      <w:pPr>
        <w:pStyle w:val="ae"/>
        <w:numPr>
          <w:ilvl w:val="0"/>
          <w:numId w:val="15"/>
        </w:numPr>
        <w:spacing w:line="360" w:lineRule="auto"/>
        <w:ind w:left="0" w:firstLine="284"/>
        <w:jc w:val="both"/>
        <w:rPr>
          <w:sz w:val="28"/>
        </w:rPr>
      </w:pPr>
      <w:r>
        <w:rPr>
          <w:sz w:val="28"/>
        </w:rPr>
        <w:t>Білоцерківський М. І. Управління енергоефективністю в системі ЖКГ / М. І. Білоцерківський. – Київ : Академія муніципального управління, 2022. – 103 с.</w:t>
      </w:r>
    </w:p>
    <w:p w14:paraId="1ADCECC8" w14:textId="77777777" w:rsidR="00A0684F" w:rsidRDefault="00686B86">
      <w:pPr>
        <w:pStyle w:val="ae"/>
        <w:numPr>
          <w:ilvl w:val="0"/>
          <w:numId w:val="15"/>
        </w:numPr>
        <w:spacing w:line="360" w:lineRule="auto"/>
        <w:ind w:left="0" w:firstLine="284"/>
        <w:jc w:val="both"/>
        <w:rPr>
          <w:sz w:val="28"/>
        </w:rPr>
      </w:pPr>
      <w:r>
        <w:rPr>
          <w:sz w:val="28"/>
        </w:rPr>
        <w:t xml:space="preserve">Браун </w:t>
      </w:r>
      <w:proofErr w:type="spellStart"/>
      <w:r>
        <w:rPr>
          <w:sz w:val="28"/>
        </w:rPr>
        <w:t>Дж</w:t>
      </w:r>
      <w:proofErr w:type="spellEnd"/>
      <w:r>
        <w:rPr>
          <w:sz w:val="28"/>
        </w:rPr>
        <w:t>. Енергоефективність мі</w:t>
      </w:r>
      <w:r>
        <w:rPr>
          <w:sz w:val="28"/>
        </w:rPr>
        <w:t xml:space="preserve">ст : підручник / пер. з </w:t>
      </w:r>
      <w:proofErr w:type="spellStart"/>
      <w:r>
        <w:rPr>
          <w:sz w:val="28"/>
        </w:rPr>
        <w:t>англ</w:t>
      </w:r>
      <w:proofErr w:type="spellEnd"/>
      <w:r>
        <w:rPr>
          <w:sz w:val="28"/>
        </w:rPr>
        <w:t>. – Київ : Либідь, 2021. – 250 с.</w:t>
      </w:r>
    </w:p>
    <w:p w14:paraId="28748668" w14:textId="77777777" w:rsidR="00A0684F" w:rsidRDefault="00686B86">
      <w:pPr>
        <w:pStyle w:val="ae"/>
        <w:numPr>
          <w:ilvl w:val="0"/>
          <w:numId w:val="15"/>
        </w:numPr>
        <w:spacing w:line="360" w:lineRule="auto"/>
        <w:ind w:left="0" w:firstLine="284"/>
        <w:jc w:val="both"/>
        <w:rPr>
          <w:sz w:val="28"/>
        </w:rPr>
      </w:pPr>
      <w:r>
        <w:rPr>
          <w:sz w:val="28"/>
        </w:rPr>
        <w:t xml:space="preserve">Будівництво та житлове господарство України у 2022 році / </w:t>
      </w:r>
      <w:proofErr w:type="spellStart"/>
      <w:r>
        <w:rPr>
          <w:sz w:val="28"/>
        </w:rPr>
        <w:t>Держстат</w:t>
      </w:r>
      <w:proofErr w:type="spellEnd"/>
      <w:r>
        <w:rPr>
          <w:sz w:val="28"/>
        </w:rPr>
        <w:t>. – Київ, 2023. – 146 с.</w:t>
      </w:r>
    </w:p>
    <w:p w14:paraId="1954FDC7" w14:textId="77777777" w:rsidR="00A0684F" w:rsidRDefault="00686B86">
      <w:pPr>
        <w:pStyle w:val="ae"/>
        <w:numPr>
          <w:ilvl w:val="0"/>
          <w:numId w:val="15"/>
        </w:numPr>
        <w:spacing w:line="360" w:lineRule="auto"/>
        <w:ind w:left="0" w:firstLine="284"/>
        <w:jc w:val="both"/>
        <w:rPr>
          <w:sz w:val="28"/>
        </w:rPr>
      </w:pPr>
      <w:r>
        <w:rPr>
          <w:sz w:val="28"/>
        </w:rPr>
        <w:t xml:space="preserve">ДБН Б.2.2-12:2019 Планування і забудова територій. – Київ : </w:t>
      </w:r>
      <w:proofErr w:type="spellStart"/>
      <w:r>
        <w:rPr>
          <w:sz w:val="28"/>
        </w:rPr>
        <w:t>Мінрегіон</w:t>
      </w:r>
      <w:proofErr w:type="spellEnd"/>
      <w:r>
        <w:rPr>
          <w:sz w:val="28"/>
        </w:rPr>
        <w:t xml:space="preserve"> України, 2019. – 123 с.</w:t>
      </w:r>
    </w:p>
    <w:p w14:paraId="6C988565" w14:textId="77777777" w:rsidR="00A0684F" w:rsidRDefault="00686B86">
      <w:pPr>
        <w:pStyle w:val="ae"/>
        <w:numPr>
          <w:ilvl w:val="0"/>
          <w:numId w:val="15"/>
        </w:numPr>
        <w:spacing w:line="360" w:lineRule="auto"/>
        <w:ind w:left="0" w:firstLine="284"/>
        <w:jc w:val="both"/>
        <w:rPr>
          <w:sz w:val="28"/>
        </w:rPr>
      </w:pPr>
      <w:r>
        <w:rPr>
          <w:sz w:val="28"/>
        </w:rPr>
        <w:t>ДБН В.2.2</w:t>
      </w:r>
      <w:r>
        <w:rPr>
          <w:sz w:val="28"/>
        </w:rPr>
        <w:t xml:space="preserve">-15:2019 Житлові будинки. Основні положення. – Київ : </w:t>
      </w:r>
      <w:proofErr w:type="spellStart"/>
      <w:r>
        <w:rPr>
          <w:sz w:val="28"/>
        </w:rPr>
        <w:t>Мінрегіон</w:t>
      </w:r>
      <w:proofErr w:type="spellEnd"/>
      <w:r>
        <w:rPr>
          <w:sz w:val="28"/>
        </w:rPr>
        <w:t xml:space="preserve"> України, 2019. – 84 с.</w:t>
      </w:r>
    </w:p>
    <w:p w14:paraId="3242662F" w14:textId="77777777" w:rsidR="00A0684F" w:rsidRDefault="00686B86">
      <w:pPr>
        <w:pStyle w:val="ae"/>
        <w:numPr>
          <w:ilvl w:val="0"/>
          <w:numId w:val="15"/>
        </w:numPr>
        <w:spacing w:line="360" w:lineRule="auto"/>
        <w:ind w:left="0" w:firstLine="284"/>
        <w:jc w:val="both"/>
        <w:rPr>
          <w:sz w:val="28"/>
        </w:rPr>
      </w:pPr>
      <w:r>
        <w:rPr>
          <w:sz w:val="28"/>
        </w:rPr>
        <w:t xml:space="preserve">ДБН В.2.6-31:2021 Теплова ізоляція будівель. – Київ : </w:t>
      </w:r>
      <w:proofErr w:type="spellStart"/>
      <w:r>
        <w:rPr>
          <w:sz w:val="28"/>
        </w:rPr>
        <w:t>Мінрегіон</w:t>
      </w:r>
      <w:proofErr w:type="spellEnd"/>
      <w:r>
        <w:rPr>
          <w:sz w:val="28"/>
        </w:rPr>
        <w:t xml:space="preserve"> України, 2021. – 68 с.</w:t>
      </w:r>
    </w:p>
    <w:p w14:paraId="3856E188" w14:textId="77777777" w:rsidR="00A0684F" w:rsidRDefault="00686B86">
      <w:pPr>
        <w:pStyle w:val="ae"/>
        <w:numPr>
          <w:ilvl w:val="0"/>
          <w:numId w:val="15"/>
        </w:numPr>
        <w:spacing w:line="360" w:lineRule="auto"/>
        <w:ind w:left="0" w:firstLine="284"/>
        <w:jc w:val="both"/>
        <w:rPr>
          <w:sz w:val="28"/>
        </w:rPr>
      </w:pPr>
      <w:r>
        <w:rPr>
          <w:sz w:val="28"/>
        </w:rPr>
        <w:t>Дані про енергоспоживання Києва за 2021–2023 рр. / КП «</w:t>
      </w:r>
      <w:proofErr w:type="spellStart"/>
      <w:r>
        <w:rPr>
          <w:sz w:val="28"/>
        </w:rPr>
        <w:t>Київтеплоенерго</w:t>
      </w:r>
      <w:proofErr w:type="spellEnd"/>
      <w:r>
        <w:rPr>
          <w:sz w:val="28"/>
        </w:rPr>
        <w:t>». – [Електр</w:t>
      </w:r>
      <w:r>
        <w:rPr>
          <w:sz w:val="28"/>
        </w:rPr>
        <w:t>онний ресурс]. – Режим доступу : https://kte.kmda.gov.ua</w:t>
      </w:r>
    </w:p>
    <w:p w14:paraId="7816EAAE" w14:textId="77777777" w:rsidR="00A0684F" w:rsidRDefault="00686B86">
      <w:pPr>
        <w:pStyle w:val="ae"/>
        <w:numPr>
          <w:ilvl w:val="0"/>
          <w:numId w:val="15"/>
        </w:numPr>
        <w:spacing w:line="360" w:lineRule="auto"/>
        <w:ind w:left="0" w:firstLine="284"/>
        <w:jc w:val="both"/>
        <w:rPr>
          <w:sz w:val="28"/>
        </w:rPr>
      </w:pPr>
      <w:r>
        <w:rPr>
          <w:sz w:val="28"/>
        </w:rPr>
        <w:t>Державна програма енергоефективності на 2023–2025 роки / КМУ. – Київ : Урядовий портал, 2022. – 32 с.</w:t>
      </w:r>
    </w:p>
    <w:p w14:paraId="223611F8" w14:textId="77777777" w:rsidR="00A0684F" w:rsidRDefault="00686B86">
      <w:pPr>
        <w:pStyle w:val="ae"/>
        <w:numPr>
          <w:ilvl w:val="0"/>
          <w:numId w:val="15"/>
        </w:numPr>
        <w:spacing w:line="360" w:lineRule="auto"/>
        <w:ind w:left="0" w:firstLine="284"/>
        <w:jc w:val="both"/>
        <w:rPr>
          <w:sz w:val="28"/>
        </w:rPr>
      </w:pPr>
      <w:r>
        <w:rPr>
          <w:sz w:val="28"/>
        </w:rPr>
        <w:t>Державна служба статистики України. Енерговитрати домогосподарств за 2022 рік. – [Електронний рес</w:t>
      </w:r>
      <w:r>
        <w:rPr>
          <w:sz w:val="28"/>
        </w:rPr>
        <w:t xml:space="preserve">урс]. – Режим доступу : </w:t>
      </w:r>
      <w:hyperlink r:id="rId34" w:tgtFrame="_new" w:history="1">
        <w:r>
          <w:rPr>
            <w:rStyle w:val="a3"/>
            <w:sz w:val="28"/>
          </w:rPr>
          <w:t>https://ukrstat.gov.ua</w:t>
        </w:r>
      </w:hyperlink>
    </w:p>
    <w:p w14:paraId="0F5C1B35" w14:textId="77777777" w:rsidR="00A0684F" w:rsidRDefault="00686B86">
      <w:pPr>
        <w:pStyle w:val="ae"/>
        <w:numPr>
          <w:ilvl w:val="0"/>
          <w:numId w:val="15"/>
        </w:numPr>
        <w:spacing w:line="360" w:lineRule="auto"/>
        <w:ind w:left="0" w:firstLine="284"/>
        <w:jc w:val="both"/>
        <w:rPr>
          <w:sz w:val="28"/>
        </w:rPr>
      </w:pPr>
      <w:r>
        <w:rPr>
          <w:sz w:val="28"/>
        </w:rPr>
        <w:t>Директива 2010/31/ЄС Європейського Парламенту та Ради від 19 травня 2010 р. про енергетичну ефективність будівель (EPBD).</w:t>
      </w:r>
    </w:p>
    <w:p w14:paraId="5B8C7800" w14:textId="77777777" w:rsidR="00A0684F" w:rsidRDefault="00686B86">
      <w:pPr>
        <w:pStyle w:val="ae"/>
        <w:numPr>
          <w:ilvl w:val="0"/>
          <w:numId w:val="15"/>
        </w:numPr>
        <w:spacing w:line="360" w:lineRule="auto"/>
        <w:ind w:left="0" w:firstLine="284"/>
        <w:jc w:val="both"/>
        <w:rPr>
          <w:sz w:val="28"/>
        </w:rPr>
      </w:pPr>
      <w:r>
        <w:rPr>
          <w:sz w:val="28"/>
        </w:rPr>
        <w:t xml:space="preserve">Досвід </w:t>
      </w:r>
      <w:proofErr w:type="spellStart"/>
      <w:r>
        <w:rPr>
          <w:sz w:val="28"/>
        </w:rPr>
        <w:t>енергомодернізації</w:t>
      </w:r>
      <w:proofErr w:type="spellEnd"/>
      <w:r>
        <w:rPr>
          <w:sz w:val="28"/>
        </w:rPr>
        <w:t xml:space="preserve"> у країнах ЄС</w:t>
      </w:r>
      <w:r>
        <w:rPr>
          <w:sz w:val="28"/>
        </w:rPr>
        <w:t xml:space="preserve"> : аналітичний огляд / Центр екологічних ініціатив. – Львів, 2021. – 58 с.</w:t>
      </w:r>
    </w:p>
    <w:p w14:paraId="36E4773C" w14:textId="77777777" w:rsidR="00A0684F" w:rsidRDefault="00686B86">
      <w:pPr>
        <w:pStyle w:val="ae"/>
        <w:numPr>
          <w:ilvl w:val="0"/>
          <w:numId w:val="15"/>
        </w:numPr>
        <w:spacing w:line="360" w:lineRule="auto"/>
        <w:ind w:left="0" w:firstLine="284"/>
        <w:jc w:val="both"/>
        <w:rPr>
          <w:sz w:val="28"/>
        </w:rPr>
      </w:pPr>
      <w:r>
        <w:rPr>
          <w:sz w:val="28"/>
        </w:rPr>
        <w:t>Досвід Польщі в енергоефективності житлового фонду / Польський інститут енергетики, 2021. – 40 с.</w:t>
      </w:r>
    </w:p>
    <w:p w14:paraId="75BF0D77" w14:textId="77777777" w:rsidR="00A0684F" w:rsidRDefault="00686B86">
      <w:pPr>
        <w:pStyle w:val="ae"/>
        <w:numPr>
          <w:ilvl w:val="0"/>
          <w:numId w:val="15"/>
        </w:numPr>
        <w:spacing w:line="360" w:lineRule="auto"/>
        <w:ind w:left="0" w:firstLine="284"/>
        <w:jc w:val="both"/>
        <w:rPr>
          <w:sz w:val="28"/>
        </w:rPr>
      </w:pPr>
      <w:r>
        <w:rPr>
          <w:sz w:val="28"/>
        </w:rPr>
        <w:t>Дослідження ефективності утеплення фасадів багатоквартирних будинків / НУБіП Україн</w:t>
      </w:r>
      <w:r>
        <w:rPr>
          <w:sz w:val="28"/>
        </w:rPr>
        <w:t>и. – Київ, 2021. – 72 с.</w:t>
      </w:r>
    </w:p>
    <w:p w14:paraId="3D7471D0" w14:textId="77777777" w:rsidR="00A0684F" w:rsidRDefault="00686B86">
      <w:pPr>
        <w:pStyle w:val="ae"/>
        <w:numPr>
          <w:ilvl w:val="0"/>
          <w:numId w:val="15"/>
        </w:numPr>
        <w:spacing w:line="360" w:lineRule="auto"/>
        <w:ind w:left="0" w:firstLine="284"/>
        <w:jc w:val="both"/>
        <w:rPr>
          <w:sz w:val="28"/>
        </w:rPr>
      </w:pPr>
      <w:r>
        <w:rPr>
          <w:sz w:val="28"/>
        </w:rPr>
        <w:lastRenderedPageBreak/>
        <w:t>Дослідження рівня енергоефективності в житловому секторі України / GIZ, 2022. – 68 с.</w:t>
      </w:r>
    </w:p>
    <w:p w14:paraId="373EFB79" w14:textId="77777777" w:rsidR="00A0684F" w:rsidRDefault="00686B86">
      <w:pPr>
        <w:pStyle w:val="ae"/>
        <w:numPr>
          <w:ilvl w:val="0"/>
          <w:numId w:val="15"/>
        </w:numPr>
        <w:spacing w:line="360" w:lineRule="auto"/>
        <w:ind w:left="0" w:firstLine="284"/>
        <w:jc w:val="both"/>
        <w:rPr>
          <w:sz w:val="28"/>
        </w:rPr>
      </w:pPr>
      <w:r>
        <w:rPr>
          <w:sz w:val="28"/>
        </w:rPr>
        <w:t>Енергетична стратегія України на період до 2035 року «Безпека, енергоефективність, конкурентоспроможність» / Кабінет Міністрів України. – Київ, 2</w:t>
      </w:r>
      <w:r>
        <w:rPr>
          <w:sz w:val="28"/>
        </w:rPr>
        <w:t>017. – 80 с.</w:t>
      </w:r>
    </w:p>
    <w:p w14:paraId="064232AB" w14:textId="77777777" w:rsidR="00A0684F" w:rsidRDefault="00686B86">
      <w:pPr>
        <w:pStyle w:val="ae"/>
        <w:numPr>
          <w:ilvl w:val="0"/>
          <w:numId w:val="15"/>
        </w:numPr>
        <w:spacing w:line="360" w:lineRule="auto"/>
        <w:ind w:left="0" w:firstLine="284"/>
        <w:jc w:val="both"/>
        <w:rPr>
          <w:sz w:val="28"/>
        </w:rPr>
      </w:pPr>
      <w:r>
        <w:rPr>
          <w:sz w:val="28"/>
        </w:rPr>
        <w:t xml:space="preserve">Європейська комісія. Дорожня карта енергетичного переходу 2050. – Брюссель : EC </w:t>
      </w:r>
      <w:proofErr w:type="spellStart"/>
      <w:r>
        <w:rPr>
          <w:sz w:val="28"/>
        </w:rPr>
        <w:t>Publications</w:t>
      </w:r>
      <w:proofErr w:type="spellEnd"/>
      <w:r>
        <w:rPr>
          <w:sz w:val="28"/>
        </w:rPr>
        <w:t>, 2020. – 64 с.</w:t>
      </w:r>
    </w:p>
    <w:p w14:paraId="349E7834" w14:textId="77777777" w:rsidR="00A0684F" w:rsidRDefault="00686B86">
      <w:pPr>
        <w:pStyle w:val="ae"/>
        <w:numPr>
          <w:ilvl w:val="0"/>
          <w:numId w:val="15"/>
        </w:numPr>
        <w:spacing w:line="360" w:lineRule="auto"/>
        <w:ind w:left="0" w:firstLine="284"/>
        <w:jc w:val="both"/>
        <w:rPr>
          <w:sz w:val="28"/>
        </w:rPr>
      </w:pPr>
      <w:r>
        <w:rPr>
          <w:sz w:val="28"/>
        </w:rPr>
        <w:t>Європейська директива 2010/31/ЄС про енергетичну ефективність будівель (EPBD).</w:t>
      </w:r>
    </w:p>
    <w:p w14:paraId="3E763191" w14:textId="77777777" w:rsidR="00A0684F" w:rsidRDefault="00686B86">
      <w:pPr>
        <w:pStyle w:val="ae"/>
        <w:numPr>
          <w:ilvl w:val="0"/>
          <w:numId w:val="15"/>
        </w:numPr>
        <w:spacing w:line="360" w:lineRule="auto"/>
        <w:ind w:left="0" w:firstLine="284"/>
        <w:jc w:val="both"/>
        <w:rPr>
          <w:sz w:val="28"/>
        </w:rPr>
      </w:pPr>
      <w:r>
        <w:rPr>
          <w:sz w:val="28"/>
        </w:rPr>
        <w:t xml:space="preserve">Звіт </w:t>
      </w:r>
      <w:proofErr w:type="spellStart"/>
      <w:r>
        <w:rPr>
          <w:sz w:val="28"/>
        </w:rPr>
        <w:t>Держенергоефективності</w:t>
      </w:r>
      <w:proofErr w:type="spellEnd"/>
      <w:r>
        <w:rPr>
          <w:sz w:val="28"/>
        </w:rPr>
        <w:t xml:space="preserve"> за 2022 рік. – Київ : </w:t>
      </w:r>
      <w:proofErr w:type="spellStart"/>
      <w:r>
        <w:rPr>
          <w:sz w:val="28"/>
        </w:rPr>
        <w:t>Держен</w:t>
      </w:r>
      <w:r>
        <w:rPr>
          <w:sz w:val="28"/>
        </w:rPr>
        <w:t>ергоефективності</w:t>
      </w:r>
      <w:proofErr w:type="spellEnd"/>
      <w:r>
        <w:rPr>
          <w:sz w:val="28"/>
        </w:rPr>
        <w:t xml:space="preserve">, 2023. – 46 с. – [Електронний ресурс]. – Режим доступу : </w:t>
      </w:r>
      <w:hyperlink r:id="rId35" w:tgtFrame="_new" w:history="1">
        <w:r>
          <w:rPr>
            <w:rStyle w:val="a3"/>
            <w:sz w:val="28"/>
          </w:rPr>
          <w:t>https://saee.gov.ua</w:t>
        </w:r>
      </w:hyperlink>
    </w:p>
    <w:p w14:paraId="575856E0" w14:textId="77777777" w:rsidR="00A0684F" w:rsidRDefault="00686B86">
      <w:pPr>
        <w:pStyle w:val="ae"/>
        <w:numPr>
          <w:ilvl w:val="0"/>
          <w:numId w:val="15"/>
        </w:numPr>
        <w:spacing w:line="360" w:lineRule="auto"/>
        <w:ind w:left="0" w:firstLine="284"/>
        <w:jc w:val="both"/>
        <w:rPr>
          <w:sz w:val="28"/>
        </w:rPr>
      </w:pPr>
      <w:r>
        <w:rPr>
          <w:sz w:val="28"/>
        </w:rPr>
        <w:t xml:space="preserve">Ільченко Ю. І. Інтелектуальні системи </w:t>
      </w:r>
      <w:proofErr w:type="spellStart"/>
      <w:r>
        <w:rPr>
          <w:sz w:val="28"/>
        </w:rPr>
        <w:t>енергоменеджменту</w:t>
      </w:r>
      <w:proofErr w:type="spellEnd"/>
      <w:r>
        <w:rPr>
          <w:sz w:val="28"/>
        </w:rPr>
        <w:t xml:space="preserve"> / Ю. І. Ільченко. – Київ : ІЕЕ НАН України, 2021. – 122 с.</w:t>
      </w:r>
    </w:p>
    <w:p w14:paraId="7309A8FD" w14:textId="77777777" w:rsidR="00A0684F" w:rsidRDefault="00686B86">
      <w:pPr>
        <w:pStyle w:val="ae"/>
        <w:numPr>
          <w:ilvl w:val="0"/>
          <w:numId w:val="15"/>
        </w:numPr>
        <w:spacing w:line="360" w:lineRule="auto"/>
        <w:ind w:left="0" w:firstLine="284"/>
        <w:jc w:val="both"/>
        <w:rPr>
          <w:sz w:val="28"/>
        </w:rPr>
      </w:pPr>
      <w:r>
        <w:rPr>
          <w:sz w:val="28"/>
        </w:rPr>
        <w:t>К</w:t>
      </w:r>
      <w:r>
        <w:rPr>
          <w:sz w:val="28"/>
        </w:rPr>
        <w:t>иївська міська державна адміністрація. Схема теплопостачання м. Києва до 2030 року. – Київ : КМДА, 2020. – 110 с.</w:t>
      </w:r>
    </w:p>
    <w:p w14:paraId="54A4D50A" w14:textId="77777777" w:rsidR="00A0684F" w:rsidRDefault="00686B86">
      <w:pPr>
        <w:pStyle w:val="ae"/>
        <w:numPr>
          <w:ilvl w:val="0"/>
          <w:numId w:val="15"/>
        </w:numPr>
        <w:spacing w:line="360" w:lineRule="auto"/>
        <w:ind w:left="0" w:firstLine="284"/>
        <w:jc w:val="both"/>
        <w:rPr>
          <w:sz w:val="28"/>
        </w:rPr>
      </w:pPr>
      <w:r>
        <w:rPr>
          <w:sz w:val="28"/>
        </w:rPr>
        <w:t>Левченко О. С. Реновація старої житлової забудови з урахуванням принципів сталого розвитку / О. С. Левченко. – Харків, 2022. – 77 с.</w:t>
      </w:r>
    </w:p>
    <w:p w14:paraId="528DC676" w14:textId="77777777" w:rsidR="00A0684F" w:rsidRDefault="00686B86">
      <w:pPr>
        <w:pStyle w:val="ae"/>
        <w:numPr>
          <w:ilvl w:val="0"/>
          <w:numId w:val="15"/>
        </w:numPr>
        <w:spacing w:line="360" w:lineRule="auto"/>
        <w:ind w:left="0" w:firstLine="284"/>
        <w:jc w:val="both"/>
        <w:rPr>
          <w:sz w:val="28"/>
        </w:rPr>
      </w:pPr>
      <w:r>
        <w:rPr>
          <w:sz w:val="28"/>
        </w:rPr>
        <w:t>Мельничук Б. І. Урбаністика та енергетичний баланс міста / Б. І. Мельничук. – Львів : Видавництво ЛНТУ, 2021. – 145 с.</w:t>
      </w:r>
    </w:p>
    <w:p w14:paraId="240370F0" w14:textId="77777777" w:rsidR="00A0684F" w:rsidRDefault="00686B86">
      <w:pPr>
        <w:pStyle w:val="ae"/>
        <w:numPr>
          <w:ilvl w:val="0"/>
          <w:numId w:val="15"/>
        </w:numPr>
        <w:spacing w:line="360" w:lineRule="auto"/>
        <w:ind w:left="0" w:firstLine="284"/>
        <w:jc w:val="both"/>
        <w:rPr>
          <w:sz w:val="28"/>
        </w:rPr>
      </w:pPr>
      <w:r>
        <w:rPr>
          <w:sz w:val="28"/>
        </w:rPr>
        <w:t xml:space="preserve">Міжнародне енергетичне агентство (IEA). </w:t>
      </w:r>
      <w:proofErr w:type="spellStart"/>
      <w:r>
        <w:rPr>
          <w:sz w:val="28"/>
        </w:rPr>
        <w:t>Energy</w:t>
      </w:r>
      <w:proofErr w:type="spellEnd"/>
      <w:r>
        <w:rPr>
          <w:sz w:val="28"/>
        </w:rPr>
        <w:t xml:space="preserve"> </w:t>
      </w:r>
      <w:proofErr w:type="spellStart"/>
      <w:r>
        <w:rPr>
          <w:sz w:val="28"/>
        </w:rPr>
        <w:t>Efficiency</w:t>
      </w:r>
      <w:proofErr w:type="spellEnd"/>
      <w:r>
        <w:rPr>
          <w:sz w:val="28"/>
        </w:rPr>
        <w:t xml:space="preserve"> 2022. – [Електронний ресурс]. – Режим доступу : https://www.iea.org/reports/ene</w:t>
      </w:r>
      <w:r>
        <w:rPr>
          <w:sz w:val="28"/>
        </w:rPr>
        <w:t>rgy-efficiency-2022</w:t>
      </w:r>
    </w:p>
    <w:p w14:paraId="33107963" w14:textId="77777777" w:rsidR="00A0684F" w:rsidRDefault="00686B86">
      <w:pPr>
        <w:pStyle w:val="ae"/>
        <w:numPr>
          <w:ilvl w:val="0"/>
          <w:numId w:val="15"/>
        </w:numPr>
        <w:spacing w:line="360" w:lineRule="auto"/>
        <w:ind w:left="0" w:firstLine="284"/>
        <w:jc w:val="both"/>
        <w:rPr>
          <w:sz w:val="28"/>
        </w:rPr>
      </w:pPr>
      <w:r>
        <w:rPr>
          <w:sz w:val="28"/>
        </w:rPr>
        <w:t xml:space="preserve">Національний план дій з енергоефективності на період до 2030 року. – Київ : </w:t>
      </w:r>
      <w:proofErr w:type="spellStart"/>
      <w:r>
        <w:rPr>
          <w:sz w:val="28"/>
        </w:rPr>
        <w:t>Мінрегіон</w:t>
      </w:r>
      <w:proofErr w:type="spellEnd"/>
      <w:r>
        <w:rPr>
          <w:sz w:val="28"/>
        </w:rPr>
        <w:t xml:space="preserve"> України, 2021. – 96 с.</w:t>
      </w:r>
    </w:p>
    <w:p w14:paraId="1A0D8869" w14:textId="77777777" w:rsidR="00A0684F" w:rsidRDefault="00686B86">
      <w:pPr>
        <w:pStyle w:val="ae"/>
        <w:numPr>
          <w:ilvl w:val="0"/>
          <w:numId w:val="15"/>
        </w:numPr>
        <w:spacing w:line="360" w:lineRule="auto"/>
        <w:ind w:left="0" w:firstLine="284"/>
        <w:jc w:val="both"/>
        <w:rPr>
          <w:sz w:val="28"/>
        </w:rPr>
      </w:pPr>
      <w:r>
        <w:rPr>
          <w:sz w:val="28"/>
        </w:rPr>
        <w:t>Національний університет «Львівська політехніка». Кафедра архітектури та середовища. Збірник наукових праць, № 12. – 2022. – 12</w:t>
      </w:r>
      <w:r>
        <w:rPr>
          <w:sz w:val="28"/>
        </w:rPr>
        <w:t>2 с.</w:t>
      </w:r>
    </w:p>
    <w:p w14:paraId="1436D586" w14:textId="77777777" w:rsidR="00A0684F" w:rsidRDefault="00686B86">
      <w:pPr>
        <w:pStyle w:val="ae"/>
        <w:numPr>
          <w:ilvl w:val="0"/>
          <w:numId w:val="15"/>
        </w:numPr>
        <w:spacing w:line="360" w:lineRule="auto"/>
        <w:ind w:left="0" w:firstLine="284"/>
        <w:jc w:val="both"/>
        <w:rPr>
          <w:sz w:val="28"/>
        </w:rPr>
      </w:pPr>
      <w:r>
        <w:rPr>
          <w:sz w:val="28"/>
        </w:rPr>
        <w:t>Політика енергоефективності ЄС: стан та перспективи / Аналітична записка. – Київ : Український центр європейської політики, 2022. – 26 с.</w:t>
      </w:r>
    </w:p>
    <w:p w14:paraId="16AA440F" w14:textId="77777777" w:rsidR="00A0684F" w:rsidRDefault="00686B86">
      <w:pPr>
        <w:pStyle w:val="ae"/>
        <w:numPr>
          <w:ilvl w:val="0"/>
          <w:numId w:val="15"/>
        </w:numPr>
        <w:spacing w:line="360" w:lineRule="auto"/>
        <w:ind w:left="0" w:firstLine="284"/>
        <w:jc w:val="both"/>
        <w:rPr>
          <w:sz w:val="28"/>
        </w:rPr>
      </w:pPr>
      <w:r>
        <w:rPr>
          <w:sz w:val="28"/>
        </w:rPr>
        <w:t>Постанова Кабінету Міністрів України від 11.07.2018 № 1056 «Про затвердження порядку проведення енергетичної серт</w:t>
      </w:r>
      <w:r>
        <w:rPr>
          <w:sz w:val="28"/>
        </w:rPr>
        <w:t>ифікації будівель».</w:t>
      </w:r>
    </w:p>
    <w:p w14:paraId="1D01A6C7" w14:textId="77777777" w:rsidR="00A0684F" w:rsidRDefault="00686B86">
      <w:pPr>
        <w:pStyle w:val="ae"/>
        <w:numPr>
          <w:ilvl w:val="0"/>
          <w:numId w:val="15"/>
        </w:numPr>
        <w:spacing w:line="360" w:lineRule="auto"/>
        <w:ind w:left="0" w:firstLine="284"/>
        <w:jc w:val="both"/>
        <w:rPr>
          <w:sz w:val="28"/>
        </w:rPr>
      </w:pPr>
      <w:r>
        <w:rPr>
          <w:sz w:val="28"/>
        </w:rPr>
        <w:lastRenderedPageBreak/>
        <w:t>Програма «</w:t>
      </w:r>
      <w:proofErr w:type="spellStart"/>
      <w:r>
        <w:rPr>
          <w:sz w:val="28"/>
        </w:rPr>
        <w:t>Енергодім</w:t>
      </w:r>
      <w:proofErr w:type="spellEnd"/>
      <w:r>
        <w:rPr>
          <w:sz w:val="28"/>
        </w:rPr>
        <w:t xml:space="preserve">» Фонду енергоефективності України. – [Електронний ресурс]. – Режим доступу : </w:t>
      </w:r>
      <w:hyperlink r:id="rId36" w:tgtFrame="_new" w:history="1">
        <w:r>
          <w:rPr>
            <w:rStyle w:val="a3"/>
            <w:sz w:val="28"/>
          </w:rPr>
          <w:t>https://eefund.org.ua</w:t>
        </w:r>
      </w:hyperlink>
    </w:p>
    <w:p w14:paraId="6367E407" w14:textId="77777777" w:rsidR="00A0684F" w:rsidRDefault="00686B86">
      <w:pPr>
        <w:pStyle w:val="ae"/>
        <w:numPr>
          <w:ilvl w:val="0"/>
          <w:numId w:val="15"/>
        </w:numPr>
        <w:spacing w:line="360" w:lineRule="auto"/>
        <w:ind w:left="0" w:firstLine="284"/>
        <w:jc w:val="both"/>
        <w:rPr>
          <w:sz w:val="28"/>
        </w:rPr>
      </w:pPr>
      <w:r>
        <w:rPr>
          <w:sz w:val="28"/>
        </w:rPr>
        <w:t xml:space="preserve">Програма </w:t>
      </w:r>
      <w:proofErr w:type="spellStart"/>
      <w:r>
        <w:rPr>
          <w:sz w:val="28"/>
        </w:rPr>
        <w:t>енергомодернізації</w:t>
      </w:r>
      <w:proofErr w:type="spellEnd"/>
      <w:r>
        <w:rPr>
          <w:sz w:val="28"/>
        </w:rPr>
        <w:t xml:space="preserve"> ОСББ м. Києва на 2022–2025 рр. / </w:t>
      </w:r>
      <w:r>
        <w:rPr>
          <w:sz w:val="28"/>
        </w:rPr>
        <w:t>Департамент ЖКГ КМДА. – Київ, 2021. – 35 с.</w:t>
      </w:r>
    </w:p>
    <w:p w14:paraId="23A3C22D" w14:textId="77777777" w:rsidR="00A0684F" w:rsidRDefault="00686B86">
      <w:pPr>
        <w:pStyle w:val="ae"/>
        <w:numPr>
          <w:ilvl w:val="0"/>
          <w:numId w:val="15"/>
        </w:numPr>
        <w:spacing w:line="360" w:lineRule="auto"/>
        <w:ind w:left="0" w:firstLine="284"/>
        <w:jc w:val="both"/>
        <w:rPr>
          <w:sz w:val="28"/>
        </w:rPr>
      </w:pPr>
      <w:r>
        <w:rPr>
          <w:sz w:val="28"/>
        </w:rPr>
        <w:t>Проблеми впровадження теплових насосів в Україні / Асоціація з енергоефективності. – Київ, 2021. – 42 с.</w:t>
      </w:r>
    </w:p>
    <w:p w14:paraId="5C5D05D2" w14:textId="77777777" w:rsidR="00A0684F" w:rsidRDefault="00686B86">
      <w:pPr>
        <w:pStyle w:val="ae"/>
        <w:numPr>
          <w:ilvl w:val="0"/>
          <w:numId w:val="15"/>
        </w:numPr>
        <w:spacing w:line="360" w:lineRule="auto"/>
        <w:ind w:left="0" w:firstLine="284"/>
        <w:jc w:val="both"/>
        <w:rPr>
          <w:sz w:val="28"/>
        </w:rPr>
      </w:pPr>
      <w:r>
        <w:rPr>
          <w:sz w:val="28"/>
        </w:rPr>
        <w:t xml:space="preserve">Савицький Є. В. Енергоефективність у житловому будівництві : </w:t>
      </w:r>
      <w:proofErr w:type="spellStart"/>
      <w:r>
        <w:rPr>
          <w:sz w:val="28"/>
        </w:rPr>
        <w:t>навч</w:t>
      </w:r>
      <w:proofErr w:type="spellEnd"/>
      <w:r>
        <w:rPr>
          <w:sz w:val="28"/>
        </w:rPr>
        <w:t xml:space="preserve">. </w:t>
      </w:r>
      <w:proofErr w:type="spellStart"/>
      <w:r>
        <w:rPr>
          <w:sz w:val="28"/>
        </w:rPr>
        <w:t>посіб</w:t>
      </w:r>
      <w:proofErr w:type="spellEnd"/>
      <w:r>
        <w:rPr>
          <w:sz w:val="28"/>
        </w:rPr>
        <w:t>. / Є. В. Савицький. – Львів : ЛНУ,</w:t>
      </w:r>
      <w:r>
        <w:rPr>
          <w:sz w:val="28"/>
        </w:rPr>
        <w:t xml:space="preserve"> 2019. – 212 с.</w:t>
      </w:r>
    </w:p>
    <w:p w14:paraId="77B54272" w14:textId="77777777" w:rsidR="00A0684F" w:rsidRDefault="00686B86">
      <w:pPr>
        <w:pStyle w:val="ae"/>
        <w:numPr>
          <w:ilvl w:val="0"/>
          <w:numId w:val="15"/>
        </w:numPr>
        <w:spacing w:line="360" w:lineRule="auto"/>
        <w:ind w:left="0" w:firstLine="284"/>
        <w:jc w:val="both"/>
        <w:rPr>
          <w:sz w:val="28"/>
        </w:rPr>
      </w:pPr>
      <w:r>
        <w:rPr>
          <w:sz w:val="28"/>
        </w:rPr>
        <w:t xml:space="preserve">Світовий банк. Звіт про енергоефективність України. – 2022. – [Електронний ресурс]. – Режим доступу : </w:t>
      </w:r>
      <w:hyperlink r:id="rId37" w:tgtFrame="_new" w:history="1">
        <w:r>
          <w:rPr>
            <w:rStyle w:val="a3"/>
            <w:sz w:val="28"/>
          </w:rPr>
          <w:t>https://www.worldbank.org</w:t>
        </w:r>
      </w:hyperlink>
    </w:p>
    <w:p w14:paraId="7FC30499" w14:textId="77777777" w:rsidR="00A0684F" w:rsidRDefault="00686B86">
      <w:pPr>
        <w:pStyle w:val="ae"/>
        <w:numPr>
          <w:ilvl w:val="0"/>
          <w:numId w:val="15"/>
        </w:numPr>
        <w:spacing w:line="360" w:lineRule="auto"/>
        <w:ind w:left="0" w:firstLine="284"/>
        <w:jc w:val="both"/>
        <w:rPr>
          <w:sz w:val="28"/>
        </w:rPr>
      </w:pPr>
      <w:r>
        <w:rPr>
          <w:sz w:val="28"/>
        </w:rPr>
        <w:t>Ситник В. П. Сучасні технології теплоізоляції в Україні / В.</w:t>
      </w:r>
      <w:r>
        <w:rPr>
          <w:sz w:val="28"/>
        </w:rPr>
        <w:t xml:space="preserve"> П. Ситник. – Харків : НТУ ХПІ, 2022. – 97 с.</w:t>
      </w:r>
    </w:p>
    <w:p w14:paraId="77946514" w14:textId="77777777" w:rsidR="00A0684F" w:rsidRDefault="00686B86">
      <w:pPr>
        <w:pStyle w:val="ae"/>
        <w:numPr>
          <w:ilvl w:val="0"/>
          <w:numId w:val="15"/>
        </w:numPr>
        <w:spacing w:line="360" w:lineRule="auto"/>
        <w:ind w:left="0" w:firstLine="284"/>
        <w:jc w:val="both"/>
        <w:rPr>
          <w:sz w:val="28"/>
        </w:rPr>
      </w:pPr>
      <w:proofErr w:type="spellStart"/>
      <w:r>
        <w:rPr>
          <w:sz w:val="28"/>
        </w:rPr>
        <w:t>Ситнікова</w:t>
      </w:r>
      <w:proofErr w:type="spellEnd"/>
      <w:r>
        <w:rPr>
          <w:sz w:val="28"/>
        </w:rPr>
        <w:t xml:space="preserve"> Г. І. Теплотехнічні характеристики огороджувальних конструкцій будівель / Г. І. </w:t>
      </w:r>
      <w:proofErr w:type="spellStart"/>
      <w:r>
        <w:rPr>
          <w:sz w:val="28"/>
        </w:rPr>
        <w:t>Ситнікова</w:t>
      </w:r>
      <w:proofErr w:type="spellEnd"/>
      <w:r>
        <w:rPr>
          <w:sz w:val="28"/>
        </w:rPr>
        <w:t>. – Харків : ХНУМГ, 2021. – 90 с.</w:t>
      </w:r>
    </w:p>
    <w:p w14:paraId="12F6A814" w14:textId="77777777" w:rsidR="00A0684F" w:rsidRDefault="00686B86">
      <w:pPr>
        <w:pStyle w:val="ae"/>
        <w:numPr>
          <w:ilvl w:val="0"/>
          <w:numId w:val="15"/>
        </w:numPr>
        <w:spacing w:line="360" w:lineRule="auto"/>
        <w:ind w:left="0" w:firstLine="284"/>
        <w:jc w:val="both"/>
        <w:rPr>
          <w:sz w:val="28"/>
        </w:rPr>
      </w:pPr>
      <w:proofErr w:type="spellStart"/>
      <w:r>
        <w:rPr>
          <w:sz w:val="28"/>
        </w:rPr>
        <w:t>Ситнікова</w:t>
      </w:r>
      <w:proofErr w:type="spellEnd"/>
      <w:r>
        <w:rPr>
          <w:sz w:val="28"/>
        </w:rPr>
        <w:t xml:space="preserve"> Г. І. Теплоізоляція фасадів будівель: </w:t>
      </w:r>
      <w:proofErr w:type="spellStart"/>
      <w:r>
        <w:rPr>
          <w:sz w:val="28"/>
        </w:rPr>
        <w:t>навч</w:t>
      </w:r>
      <w:proofErr w:type="spellEnd"/>
      <w:r>
        <w:rPr>
          <w:sz w:val="28"/>
        </w:rPr>
        <w:t xml:space="preserve">. </w:t>
      </w:r>
      <w:proofErr w:type="spellStart"/>
      <w:r>
        <w:rPr>
          <w:sz w:val="28"/>
        </w:rPr>
        <w:t>посіб</w:t>
      </w:r>
      <w:proofErr w:type="spellEnd"/>
      <w:r>
        <w:rPr>
          <w:sz w:val="28"/>
        </w:rPr>
        <w:t xml:space="preserve">. / Г. І. </w:t>
      </w:r>
      <w:proofErr w:type="spellStart"/>
      <w:r>
        <w:rPr>
          <w:sz w:val="28"/>
        </w:rPr>
        <w:t>Ситніков</w:t>
      </w:r>
      <w:r>
        <w:rPr>
          <w:sz w:val="28"/>
        </w:rPr>
        <w:t>а</w:t>
      </w:r>
      <w:proofErr w:type="spellEnd"/>
      <w:r>
        <w:rPr>
          <w:sz w:val="28"/>
        </w:rPr>
        <w:t>. – Харків : ХНУМГ, 2020. – 84 с.</w:t>
      </w:r>
    </w:p>
    <w:p w14:paraId="1B9ACBD4" w14:textId="77777777" w:rsidR="00A0684F" w:rsidRDefault="00686B86">
      <w:pPr>
        <w:pStyle w:val="ae"/>
        <w:numPr>
          <w:ilvl w:val="0"/>
          <w:numId w:val="15"/>
        </w:numPr>
        <w:spacing w:line="360" w:lineRule="auto"/>
        <w:ind w:left="0" w:firstLine="284"/>
        <w:jc w:val="both"/>
        <w:rPr>
          <w:sz w:val="28"/>
        </w:rPr>
      </w:pPr>
      <w:proofErr w:type="spellStart"/>
      <w:r>
        <w:rPr>
          <w:sz w:val="28"/>
        </w:rPr>
        <w:t>Ситнікова</w:t>
      </w:r>
      <w:proofErr w:type="spellEnd"/>
      <w:r>
        <w:rPr>
          <w:sz w:val="28"/>
        </w:rPr>
        <w:t xml:space="preserve"> Г. І., </w:t>
      </w:r>
      <w:proofErr w:type="spellStart"/>
      <w:r>
        <w:rPr>
          <w:sz w:val="28"/>
        </w:rPr>
        <w:t>Трофимчук</w:t>
      </w:r>
      <w:proofErr w:type="spellEnd"/>
      <w:r>
        <w:rPr>
          <w:sz w:val="28"/>
        </w:rPr>
        <w:t xml:space="preserve"> О. А. Тепловий захист житлових будинків / Г. І. </w:t>
      </w:r>
      <w:proofErr w:type="spellStart"/>
      <w:r>
        <w:rPr>
          <w:sz w:val="28"/>
        </w:rPr>
        <w:t>Ситнікова</w:t>
      </w:r>
      <w:proofErr w:type="spellEnd"/>
      <w:r>
        <w:rPr>
          <w:sz w:val="28"/>
        </w:rPr>
        <w:t xml:space="preserve">, О. А. </w:t>
      </w:r>
      <w:proofErr w:type="spellStart"/>
      <w:r>
        <w:rPr>
          <w:sz w:val="28"/>
        </w:rPr>
        <w:t>Трофимчук</w:t>
      </w:r>
      <w:proofErr w:type="spellEnd"/>
      <w:r>
        <w:rPr>
          <w:sz w:val="28"/>
        </w:rPr>
        <w:t>. – Київ : Університет будівництва, 2021. – 98 с.</w:t>
      </w:r>
    </w:p>
    <w:p w14:paraId="1C8A3F36" w14:textId="77777777" w:rsidR="00A0684F" w:rsidRDefault="00686B86">
      <w:pPr>
        <w:pStyle w:val="ae"/>
        <w:numPr>
          <w:ilvl w:val="0"/>
          <w:numId w:val="15"/>
        </w:numPr>
        <w:spacing w:line="360" w:lineRule="auto"/>
        <w:ind w:left="0" w:firstLine="284"/>
        <w:jc w:val="both"/>
        <w:rPr>
          <w:sz w:val="28"/>
        </w:rPr>
      </w:pPr>
      <w:proofErr w:type="spellStart"/>
      <w:r>
        <w:rPr>
          <w:sz w:val="28"/>
        </w:rPr>
        <w:t>Ситніков</w:t>
      </w:r>
      <w:proofErr w:type="spellEnd"/>
      <w:r>
        <w:rPr>
          <w:sz w:val="28"/>
        </w:rPr>
        <w:t xml:space="preserve"> Д. Ю. Енергетичний аудит у сфері ЖКГ / Д. Ю. </w:t>
      </w:r>
      <w:proofErr w:type="spellStart"/>
      <w:r>
        <w:rPr>
          <w:sz w:val="28"/>
        </w:rPr>
        <w:t>Ситніков</w:t>
      </w:r>
      <w:proofErr w:type="spellEnd"/>
      <w:r>
        <w:rPr>
          <w:sz w:val="28"/>
        </w:rPr>
        <w:t>. – Київ</w:t>
      </w:r>
      <w:r>
        <w:rPr>
          <w:sz w:val="28"/>
        </w:rPr>
        <w:t xml:space="preserve"> : Енергоефективність, 2020. – 76 с.</w:t>
      </w:r>
    </w:p>
    <w:p w14:paraId="7EA7C11F" w14:textId="77777777" w:rsidR="00A0684F" w:rsidRDefault="00686B86">
      <w:pPr>
        <w:pStyle w:val="ae"/>
        <w:numPr>
          <w:ilvl w:val="0"/>
          <w:numId w:val="15"/>
        </w:numPr>
        <w:spacing w:line="360" w:lineRule="auto"/>
        <w:ind w:left="0" w:firstLine="284"/>
        <w:jc w:val="both"/>
        <w:rPr>
          <w:sz w:val="28"/>
        </w:rPr>
      </w:pPr>
      <w:proofErr w:type="spellStart"/>
      <w:r>
        <w:rPr>
          <w:sz w:val="28"/>
        </w:rPr>
        <w:t>Ситніков</w:t>
      </w:r>
      <w:proofErr w:type="spellEnd"/>
      <w:r>
        <w:rPr>
          <w:sz w:val="28"/>
        </w:rPr>
        <w:t xml:space="preserve"> Д. Ю., Петрова І. В. Управління енергоефективністю в багатоквартирних будинках / Д. Ю. </w:t>
      </w:r>
      <w:proofErr w:type="spellStart"/>
      <w:r>
        <w:rPr>
          <w:sz w:val="28"/>
        </w:rPr>
        <w:t>Ситніков</w:t>
      </w:r>
      <w:proofErr w:type="spellEnd"/>
      <w:r>
        <w:rPr>
          <w:sz w:val="28"/>
        </w:rPr>
        <w:t>, І. В. Петрова. – Харків : УІПА, 2021. – 64 с.</w:t>
      </w:r>
    </w:p>
    <w:p w14:paraId="04A8BF8C" w14:textId="77777777" w:rsidR="00A0684F" w:rsidRDefault="00686B86">
      <w:pPr>
        <w:pStyle w:val="ae"/>
        <w:numPr>
          <w:ilvl w:val="0"/>
          <w:numId w:val="15"/>
        </w:numPr>
        <w:spacing w:line="360" w:lineRule="auto"/>
        <w:ind w:left="0" w:firstLine="284"/>
        <w:jc w:val="both"/>
        <w:rPr>
          <w:sz w:val="28"/>
        </w:rPr>
      </w:pPr>
      <w:proofErr w:type="spellStart"/>
      <w:r>
        <w:rPr>
          <w:sz w:val="28"/>
        </w:rPr>
        <w:t>Ситніков</w:t>
      </w:r>
      <w:proofErr w:type="spellEnd"/>
      <w:r>
        <w:rPr>
          <w:sz w:val="28"/>
        </w:rPr>
        <w:t xml:space="preserve"> О. П. Методичні основи модернізації житлової забудови / О.</w:t>
      </w:r>
      <w:r>
        <w:rPr>
          <w:sz w:val="28"/>
        </w:rPr>
        <w:t xml:space="preserve"> П. </w:t>
      </w:r>
      <w:proofErr w:type="spellStart"/>
      <w:r>
        <w:rPr>
          <w:sz w:val="28"/>
        </w:rPr>
        <w:t>Ситніков</w:t>
      </w:r>
      <w:proofErr w:type="spellEnd"/>
      <w:r>
        <w:rPr>
          <w:sz w:val="28"/>
        </w:rPr>
        <w:t>. – Київ : НАУ, 2022. – 102 с.</w:t>
      </w:r>
    </w:p>
    <w:p w14:paraId="58C905F2" w14:textId="77777777" w:rsidR="00A0684F" w:rsidRDefault="00686B86">
      <w:pPr>
        <w:pStyle w:val="ae"/>
        <w:numPr>
          <w:ilvl w:val="0"/>
          <w:numId w:val="15"/>
        </w:numPr>
        <w:spacing w:line="360" w:lineRule="auto"/>
        <w:ind w:left="0" w:firstLine="284"/>
        <w:jc w:val="both"/>
        <w:rPr>
          <w:sz w:val="28"/>
        </w:rPr>
      </w:pPr>
      <w:r>
        <w:rPr>
          <w:sz w:val="28"/>
        </w:rPr>
        <w:t>Схема теплопостачання м. Києва до 2030 року / КП «</w:t>
      </w:r>
      <w:proofErr w:type="spellStart"/>
      <w:r>
        <w:rPr>
          <w:sz w:val="28"/>
        </w:rPr>
        <w:t>Київтеплоенерго</w:t>
      </w:r>
      <w:proofErr w:type="spellEnd"/>
      <w:r>
        <w:rPr>
          <w:sz w:val="28"/>
        </w:rPr>
        <w:t>». – Київ, 2020. – 88 с.</w:t>
      </w:r>
    </w:p>
    <w:p w14:paraId="32F5F593" w14:textId="77777777" w:rsidR="00A0684F" w:rsidRDefault="00686B86">
      <w:pPr>
        <w:pStyle w:val="ae"/>
        <w:numPr>
          <w:ilvl w:val="0"/>
          <w:numId w:val="15"/>
        </w:numPr>
        <w:spacing w:line="360" w:lineRule="auto"/>
        <w:ind w:left="0" w:firstLine="284"/>
        <w:jc w:val="both"/>
        <w:rPr>
          <w:sz w:val="28"/>
        </w:rPr>
      </w:pPr>
      <w:r>
        <w:rPr>
          <w:sz w:val="28"/>
        </w:rPr>
        <w:t xml:space="preserve">Статистичний щорічник України за 2022 рік / </w:t>
      </w:r>
      <w:proofErr w:type="spellStart"/>
      <w:r>
        <w:rPr>
          <w:sz w:val="28"/>
        </w:rPr>
        <w:t>Держстат</w:t>
      </w:r>
      <w:proofErr w:type="spellEnd"/>
      <w:r>
        <w:rPr>
          <w:sz w:val="28"/>
        </w:rPr>
        <w:t xml:space="preserve"> України. – Київ, 2023. – 560 с.</w:t>
      </w:r>
    </w:p>
    <w:p w14:paraId="20DAC805" w14:textId="77777777" w:rsidR="00A0684F" w:rsidRDefault="00686B86">
      <w:pPr>
        <w:pStyle w:val="ae"/>
        <w:numPr>
          <w:ilvl w:val="0"/>
          <w:numId w:val="15"/>
        </w:numPr>
        <w:spacing w:line="360" w:lineRule="auto"/>
        <w:ind w:left="0" w:firstLine="284"/>
        <w:jc w:val="both"/>
        <w:rPr>
          <w:sz w:val="28"/>
        </w:rPr>
      </w:pPr>
      <w:r>
        <w:rPr>
          <w:sz w:val="28"/>
        </w:rPr>
        <w:lastRenderedPageBreak/>
        <w:t>Суспільство та енергія : посібник з ен</w:t>
      </w:r>
      <w:r>
        <w:rPr>
          <w:sz w:val="28"/>
        </w:rPr>
        <w:t>ергетичної свідомості / ГО «</w:t>
      </w:r>
      <w:proofErr w:type="spellStart"/>
      <w:r>
        <w:rPr>
          <w:sz w:val="28"/>
        </w:rPr>
        <w:t>Рівнеекоклуб</w:t>
      </w:r>
      <w:proofErr w:type="spellEnd"/>
      <w:r>
        <w:rPr>
          <w:sz w:val="28"/>
        </w:rPr>
        <w:t>». – Рівне : ЕКО, 2021. – 80 с.</w:t>
      </w:r>
    </w:p>
    <w:p w14:paraId="04382377" w14:textId="77777777" w:rsidR="00A0684F" w:rsidRDefault="00686B86">
      <w:pPr>
        <w:pStyle w:val="ae"/>
        <w:numPr>
          <w:ilvl w:val="0"/>
          <w:numId w:val="15"/>
        </w:numPr>
        <w:spacing w:line="360" w:lineRule="auto"/>
        <w:ind w:left="0" w:firstLine="284"/>
        <w:jc w:val="both"/>
        <w:rPr>
          <w:sz w:val="28"/>
        </w:rPr>
      </w:pPr>
      <w:r>
        <w:rPr>
          <w:sz w:val="28"/>
        </w:rPr>
        <w:t>Теплоенергетика в Україні : моніторинг 2022 / Центр Разумкова. – Київ : УЦЕПД, 2023. – 38 с.</w:t>
      </w:r>
    </w:p>
    <w:p w14:paraId="78B52FD1" w14:textId="77777777" w:rsidR="00A0684F" w:rsidRDefault="00686B86">
      <w:pPr>
        <w:pStyle w:val="ae"/>
        <w:numPr>
          <w:ilvl w:val="0"/>
          <w:numId w:val="15"/>
        </w:numPr>
        <w:spacing w:line="360" w:lineRule="auto"/>
        <w:ind w:left="0" w:firstLine="284"/>
        <w:jc w:val="both"/>
        <w:rPr>
          <w:sz w:val="28"/>
        </w:rPr>
      </w:pPr>
      <w:r>
        <w:rPr>
          <w:sz w:val="28"/>
        </w:rPr>
        <w:t xml:space="preserve">Управління енергетикою міста : метод. </w:t>
      </w:r>
      <w:proofErr w:type="spellStart"/>
      <w:r>
        <w:rPr>
          <w:sz w:val="28"/>
        </w:rPr>
        <w:t>посіб</w:t>
      </w:r>
      <w:proofErr w:type="spellEnd"/>
      <w:r>
        <w:rPr>
          <w:sz w:val="28"/>
        </w:rPr>
        <w:t>. / Київський енергетичний кластер. – Київ, 2022</w:t>
      </w:r>
      <w:r>
        <w:rPr>
          <w:sz w:val="28"/>
        </w:rPr>
        <w:t>. – 54 с.</w:t>
      </w:r>
    </w:p>
    <w:p w14:paraId="59F86FD7" w14:textId="77777777" w:rsidR="00A0684F" w:rsidRDefault="00686B86">
      <w:pPr>
        <w:pStyle w:val="ae"/>
        <w:numPr>
          <w:ilvl w:val="0"/>
          <w:numId w:val="15"/>
        </w:numPr>
        <w:spacing w:line="360" w:lineRule="auto"/>
        <w:ind w:left="0" w:firstLine="284"/>
        <w:jc w:val="both"/>
        <w:rPr>
          <w:sz w:val="28"/>
        </w:rPr>
      </w:pPr>
      <w:r>
        <w:rPr>
          <w:sz w:val="28"/>
        </w:rPr>
        <w:t>Урбаністика і кліматична адаптація : європейський досвід / Центр сталого розвитку. – Київ, 2020. – 60 с.</w:t>
      </w:r>
    </w:p>
    <w:p w14:paraId="2AE78251" w14:textId="77777777" w:rsidR="00A0684F" w:rsidRDefault="00686B86">
      <w:pPr>
        <w:pStyle w:val="ae"/>
        <w:numPr>
          <w:ilvl w:val="0"/>
          <w:numId w:val="15"/>
        </w:numPr>
        <w:spacing w:line="360" w:lineRule="auto"/>
        <w:ind w:left="0" w:firstLine="284"/>
        <w:jc w:val="both"/>
        <w:rPr>
          <w:sz w:val="28"/>
        </w:rPr>
      </w:pPr>
      <w:proofErr w:type="spellStart"/>
      <w:r>
        <w:rPr>
          <w:sz w:val="28"/>
        </w:rPr>
        <w:t>Цапко</w:t>
      </w:r>
      <w:proofErr w:type="spellEnd"/>
      <w:r>
        <w:rPr>
          <w:sz w:val="28"/>
        </w:rPr>
        <w:t xml:space="preserve"> В. Г. Теплові втрати в будівлях : методи аналізу та зменшення / В. Г. </w:t>
      </w:r>
      <w:proofErr w:type="spellStart"/>
      <w:r>
        <w:rPr>
          <w:sz w:val="28"/>
        </w:rPr>
        <w:t>Цапко</w:t>
      </w:r>
      <w:proofErr w:type="spellEnd"/>
      <w:r>
        <w:rPr>
          <w:sz w:val="28"/>
        </w:rPr>
        <w:t>. – Київ : Університет будівництва, 2022. – 133 с.</w:t>
      </w:r>
    </w:p>
    <w:p w14:paraId="0E7F36E5" w14:textId="77777777" w:rsidR="00A0684F" w:rsidRDefault="00A0684F"/>
    <w:sectPr w:rsidR="00A0684F">
      <w:pgSz w:w="11906" w:h="16838"/>
      <w:pgMar w:top="1134" w:right="567" w:bottom="1134" w:left="1418" w:header="709" w:footer="709"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DE09F5" w14:textId="77777777" w:rsidR="00686B86" w:rsidRDefault="00686B86">
      <w:r>
        <w:separator/>
      </w:r>
    </w:p>
  </w:endnote>
  <w:endnote w:type="continuationSeparator" w:id="0">
    <w:p w14:paraId="7743943E" w14:textId="77777777" w:rsidR="00686B86" w:rsidRDefault="00686B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sans-serif">
    <w:altName w:val="AMGDT"/>
    <w:charset w:val="00"/>
    <w:family w:val="auto"/>
    <w:pitch w:val="default"/>
    <w:sig w:usb0="00000000" w:usb1="00000000" w:usb2="00000000" w:usb3="00000000" w:csb0="00040001"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1842284"/>
    </w:sdtPr>
    <w:sdtEndPr/>
    <w:sdtContent>
      <w:p w14:paraId="4E92F9BF" w14:textId="77777777" w:rsidR="00A0684F" w:rsidRDefault="00686B86">
        <w:pPr>
          <w:pStyle w:val="aa"/>
          <w:jc w:val="center"/>
        </w:pPr>
        <w:r>
          <w:fldChar w:fldCharType="begin"/>
        </w:r>
        <w:r>
          <w:instrText xml:space="preserve"> PAGE   \* MERGEFORMAT </w:instrText>
        </w:r>
        <w:r>
          <w:fldChar w:fldCharType="separate"/>
        </w:r>
        <w:r>
          <w:t>5</w:t>
        </w:r>
        <w:r>
          <w:fldChar w:fldCharType="end"/>
        </w:r>
      </w:p>
    </w:sdtContent>
  </w:sdt>
  <w:p w14:paraId="7783EA8D" w14:textId="77777777" w:rsidR="00A0684F" w:rsidRDefault="00A0684F">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3444AA" w14:textId="77777777" w:rsidR="00686B86" w:rsidRDefault="00686B86">
      <w:r>
        <w:separator/>
      </w:r>
    </w:p>
  </w:footnote>
  <w:footnote w:type="continuationSeparator" w:id="0">
    <w:p w14:paraId="06DEDE6F" w14:textId="77777777" w:rsidR="00686B86" w:rsidRDefault="00686B8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2ED85D"/>
    <w:multiLevelType w:val="singleLevel"/>
    <w:tmpl w:val="092ED85D"/>
    <w:lvl w:ilvl="0">
      <w:start w:val="1"/>
      <w:numFmt w:val="bullet"/>
      <w:lvlText w:val="•"/>
      <w:lvlJc w:val="left"/>
      <w:pPr>
        <w:ind w:left="360" w:hanging="360"/>
      </w:pPr>
      <w:rPr>
        <w:rFonts w:ascii="Times New Roman" w:eastAsia="Times New Roman" w:hAnsi="Times New Roman" w:cs="Times New Roman" w:hint="default"/>
        <w:b w:val="0"/>
        <w:i w:val="0"/>
        <w:strike w:val="0"/>
        <w:dstrike w:val="0"/>
        <w:color w:val="000000"/>
        <w:sz w:val="28"/>
        <w:szCs w:val="28"/>
        <w:u w:val="none" w:color="000000"/>
        <w:shd w:val="clear" w:color="auto" w:fill="auto"/>
        <w:vertAlign w:val="baseline"/>
      </w:rPr>
    </w:lvl>
  </w:abstractNum>
  <w:abstractNum w:abstractNumId="1" w15:restartNumberingAfterBreak="0">
    <w:nsid w:val="0CED00EC"/>
    <w:multiLevelType w:val="multilevel"/>
    <w:tmpl w:val="0CED00EC"/>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 w15:restartNumberingAfterBreak="0">
    <w:nsid w:val="1AB53C2B"/>
    <w:multiLevelType w:val="multilevel"/>
    <w:tmpl w:val="1AB53C2B"/>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 w15:restartNumberingAfterBreak="0">
    <w:nsid w:val="1BA66557"/>
    <w:multiLevelType w:val="multilevel"/>
    <w:tmpl w:val="1BA66557"/>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 w15:restartNumberingAfterBreak="0">
    <w:nsid w:val="24F91E27"/>
    <w:multiLevelType w:val="multilevel"/>
    <w:tmpl w:val="24F91E2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9F83CC0"/>
    <w:multiLevelType w:val="multilevel"/>
    <w:tmpl w:val="29F83CC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6" w15:restartNumberingAfterBreak="0">
    <w:nsid w:val="31D0266E"/>
    <w:multiLevelType w:val="multilevel"/>
    <w:tmpl w:val="31D0266E"/>
    <w:lvl w:ilvl="0">
      <w:start w:val="1"/>
      <w:numFmt w:val="decimal"/>
      <w:lvlText w:val="%1"/>
      <w:lvlJc w:val="left"/>
      <w:pPr>
        <w:ind w:left="375" w:hanging="375"/>
      </w:pPr>
      <w:rPr>
        <w:rFonts w:hint="default"/>
      </w:rPr>
    </w:lvl>
    <w:lvl w:ilvl="1">
      <w:start w:val="1"/>
      <w:numFmt w:val="decimal"/>
      <w:lvlText w:val="%1.%2"/>
      <w:lvlJc w:val="left"/>
      <w:pPr>
        <w:ind w:left="1585" w:hanging="375"/>
      </w:pPr>
      <w:rPr>
        <w:rFonts w:hint="default"/>
      </w:rPr>
    </w:lvl>
    <w:lvl w:ilvl="2">
      <w:start w:val="1"/>
      <w:numFmt w:val="decimal"/>
      <w:lvlText w:val="%1.%2.%3"/>
      <w:lvlJc w:val="left"/>
      <w:pPr>
        <w:ind w:left="3140" w:hanging="720"/>
      </w:pPr>
      <w:rPr>
        <w:rFonts w:hint="default"/>
      </w:rPr>
    </w:lvl>
    <w:lvl w:ilvl="3">
      <w:start w:val="1"/>
      <w:numFmt w:val="decimal"/>
      <w:lvlText w:val="%1.%2.%3.%4"/>
      <w:lvlJc w:val="left"/>
      <w:pPr>
        <w:ind w:left="4710" w:hanging="1080"/>
      </w:pPr>
      <w:rPr>
        <w:rFonts w:hint="default"/>
      </w:rPr>
    </w:lvl>
    <w:lvl w:ilvl="4">
      <w:start w:val="1"/>
      <w:numFmt w:val="decimal"/>
      <w:lvlText w:val="%1.%2.%3.%4.%5"/>
      <w:lvlJc w:val="left"/>
      <w:pPr>
        <w:ind w:left="5920" w:hanging="1080"/>
      </w:pPr>
      <w:rPr>
        <w:rFonts w:hint="default"/>
      </w:rPr>
    </w:lvl>
    <w:lvl w:ilvl="5">
      <w:start w:val="1"/>
      <w:numFmt w:val="decimal"/>
      <w:lvlText w:val="%1.%2.%3.%4.%5.%6"/>
      <w:lvlJc w:val="left"/>
      <w:pPr>
        <w:ind w:left="7490" w:hanging="1440"/>
      </w:pPr>
      <w:rPr>
        <w:rFonts w:hint="default"/>
      </w:rPr>
    </w:lvl>
    <w:lvl w:ilvl="6">
      <w:start w:val="1"/>
      <w:numFmt w:val="decimal"/>
      <w:lvlText w:val="%1.%2.%3.%4.%5.%6.%7"/>
      <w:lvlJc w:val="left"/>
      <w:pPr>
        <w:ind w:left="8700" w:hanging="1440"/>
      </w:pPr>
      <w:rPr>
        <w:rFonts w:hint="default"/>
      </w:rPr>
    </w:lvl>
    <w:lvl w:ilvl="7">
      <w:start w:val="1"/>
      <w:numFmt w:val="decimal"/>
      <w:lvlText w:val="%1.%2.%3.%4.%5.%6.%7.%8"/>
      <w:lvlJc w:val="left"/>
      <w:pPr>
        <w:ind w:left="10270" w:hanging="1800"/>
      </w:pPr>
      <w:rPr>
        <w:rFonts w:hint="default"/>
      </w:rPr>
    </w:lvl>
    <w:lvl w:ilvl="8">
      <w:start w:val="1"/>
      <w:numFmt w:val="decimal"/>
      <w:lvlText w:val="%1.%2.%3.%4.%5.%6.%7.%8.%9"/>
      <w:lvlJc w:val="left"/>
      <w:pPr>
        <w:ind w:left="11840" w:hanging="2160"/>
      </w:pPr>
      <w:rPr>
        <w:rFonts w:hint="default"/>
      </w:rPr>
    </w:lvl>
  </w:abstractNum>
  <w:abstractNum w:abstractNumId="7" w15:restartNumberingAfterBreak="0">
    <w:nsid w:val="411513E0"/>
    <w:multiLevelType w:val="multilevel"/>
    <w:tmpl w:val="411513E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8" w15:restartNumberingAfterBreak="0">
    <w:nsid w:val="48871975"/>
    <w:multiLevelType w:val="multilevel"/>
    <w:tmpl w:val="48871975"/>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9" w15:restartNumberingAfterBreak="0">
    <w:nsid w:val="4B250C42"/>
    <w:multiLevelType w:val="multilevel"/>
    <w:tmpl w:val="4B250C42"/>
    <w:lvl w:ilvl="0">
      <w:start w:val="1"/>
      <w:numFmt w:val="bullet"/>
      <w:lvlText w:val=""/>
      <w:lvlJc w:val="left"/>
      <w:pPr>
        <w:tabs>
          <w:tab w:val="left" w:pos="720"/>
        </w:tabs>
        <w:ind w:left="720" w:hanging="360"/>
      </w:pPr>
      <w:rPr>
        <w:rFonts w:ascii="Symbol" w:hAnsi="Symbol" w:hint="default"/>
        <w:sz w:val="20"/>
      </w:rPr>
    </w:lvl>
    <w:lvl w:ilvl="1">
      <w:start w:val="6"/>
      <w:numFmt w:val="bullet"/>
      <w:lvlText w:val="-"/>
      <w:lvlJc w:val="left"/>
      <w:pPr>
        <w:ind w:left="1440" w:hanging="360"/>
      </w:pPr>
      <w:rPr>
        <w:rFonts w:ascii="Times New Roman" w:eastAsia="Times New Roman" w:hAnsi="Times New Roman" w:cs="Times New Roman" w:hint="default"/>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0" w15:restartNumberingAfterBreak="0">
    <w:nsid w:val="4BA70CB7"/>
    <w:multiLevelType w:val="multilevel"/>
    <w:tmpl w:val="4BA70CB7"/>
    <w:lvl w:ilvl="0">
      <w:start w:val="1"/>
      <w:numFmt w:val="bullet"/>
      <w:lvlText w:val="•"/>
      <w:lvlJc w:val="left"/>
      <w:pPr>
        <w:tabs>
          <w:tab w:val="left" w:pos="720"/>
        </w:tabs>
        <w:ind w:left="720" w:hanging="360"/>
      </w:pPr>
      <w:rPr>
        <w:rFonts w:ascii="Arial" w:eastAsia="Arial" w:hAnsi="Arial" w:cs="Arial" w:hint="default"/>
        <w:b w:val="0"/>
        <w:i w:val="0"/>
        <w:strike w:val="0"/>
        <w:dstrike w:val="0"/>
        <w:color w:val="000000"/>
        <w:sz w:val="20"/>
        <w:szCs w:val="20"/>
        <w:u w:val="none" w:color="000000"/>
        <w:shd w:val="clear" w:color="auto" w:fill="auto"/>
        <w:vertAlign w:val="baseline"/>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1" w15:restartNumberingAfterBreak="0">
    <w:nsid w:val="5B867953"/>
    <w:multiLevelType w:val="multilevel"/>
    <w:tmpl w:val="5B867953"/>
    <w:lvl w:ilvl="0">
      <w:start w:val="1"/>
      <w:numFmt w:val="decimal"/>
      <w:pStyle w:val="4"/>
      <w:lvlText w:val="%1"/>
      <w:lvlJc w:val="left"/>
      <w:pPr>
        <w:ind w:left="360"/>
      </w:pPr>
      <w:rPr>
        <w:rFonts w:ascii="Times New Roman" w:eastAsia="Times New Roman" w:hAnsi="Times New Roman" w:cs="Times New Roman"/>
        <w:b w:val="0"/>
        <w:i w:val="0"/>
        <w:strike w:val="0"/>
        <w:dstrike w:val="0"/>
        <w:color w:val="000000"/>
        <w:sz w:val="28"/>
        <w:szCs w:val="28"/>
        <w:u w:val="none" w:color="000000"/>
        <w:shd w:val="clear" w:color="auto" w:fill="auto"/>
        <w:vertAlign w:val="baseline"/>
      </w:rPr>
    </w:lvl>
    <w:lvl w:ilvl="1">
      <w:start w:val="1"/>
      <w:numFmt w:val="decimal"/>
      <w:lvlRestart w:val="0"/>
      <w:lvlText w:val="%1.%2."/>
      <w:lvlJc w:val="left"/>
      <w:pPr>
        <w:ind w:left="1340"/>
      </w:pPr>
      <w:rPr>
        <w:rFonts w:ascii="Times New Roman" w:eastAsia="Times New Roman" w:hAnsi="Times New Roman" w:cs="Times New Roman"/>
        <w:b w:val="0"/>
        <w:i w:val="0"/>
        <w:strike w:val="0"/>
        <w:dstrike w:val="0"/>
        <w:color w:val="000000"/>
        <w:sz w:val="28"/>
        <w:szCs w:val="28"/>
        <w:u w:val="none" w:color="000000"/>
        <w:shd w:val="clear" w:color="auto" w:fill="auto"/>
        <w:vertAlign w:val="baseline"/>
      </w:rPr>
    </w:lvl>
    <w:lvl w:ilvl="2">
      <w:start w:val="1"/>
      <w:numFmt w:val="lowerRoman"/>
      <w:lvlText w:val="%3"/>
      <w:lvlJc w:val="left"/>
      <w:pPr>
        <w:ind w:left="2560"/>
      </w:pPr>
      <w:rPr>
        <w:rFonts w:ascii="Times New Roman" w:eastAsia="Times New Roman" w:hAnsi="Times New Roman" w:cs="Times New Roman"/>
        <w:b w:val="0"/>
        <w:i w:val="0"/>
        <w:strike w:val="0"/>
        <w:dstrike w:val="0"/>
        <w:color w:val="000000"/>
        <w:sz w:val="28"/>
        <w:szCs w:val="28"/>
        <w:u w:val="none" w:color="000000"/>
        <w:shd w:val="clear" w:color="auto" w:fill="auto"/>
        <w:vertAlign w:val="baseline"/>
      </w:rPr>
    </w:lvl>
    <w:lvl w:ilvl="3">
      <w:start w:val="1"/>
      <w:numFmt w:val="decimal"/>
      <w:lvlText w:val="%4"/>
      <w:lvlJc w:val="left"/>
      <w:pPr>
        <w:ind w:left="3280"/>
      </w:pPr>
      <w:rPr>
        <w:rFonts w:ascii="Times New Roman" w:eastAsia="Times New Roman" w:hAnsi="Times New Roman" w:cs="Times New Roman"/>
        <w:b w:val="0"/>
        <w:i w:val="0"/>
        <w:strike w:val="0"/>
        <w:dstrike w:val="0"/>
        <w:color w:val="000000"/>
        <w:sz w:val="28"/>
        <w:szCs w:val="28"/>
        <w:u w:val="none" w:color="000000"/>
        <w:shd w:val="clear" w:color="auto" w:fill="auto"/>
        <w:vertAlign w:val="baseline"/>
      </w:rPr>
    </w:lvl>
    <w:lvl w:ilvl="4">
      <w:start w:val="1"/>
      <w:numFmt w:val="lowerLetter"/>
      <w:lvlText w:val="%5"/>
      <w:lvlJc w:val="left"/>
      <w:pPr>
        <w:ind w:left="4000"/>
      </w:pPr>
      <w:rPr>
        <w:rFonts w:ascii="Times New Roman" w:eastAsia="Times New Roman" w:hAnsi="Times New Roman" w:cs="Times New Roman"/>
        <w:b w:val="0"/>
        <w:i w:val="0"/>
        <w:strike w:val="0"/>
        <w:dstrike w:val="0"/>
        <w:color w:val="000000"/>
        <w:sz w:val="28"/>
        <w:szCs w:val="28"/>
        <w:u w:val="none" w:color="000000"/>
        <w:shd w:val="clear" w:color="auto" w:fill="auto"/>
        <w:vertAlign w:val="baseline"/>
      </w:rPr>
    </w:lvl>
    <w:lvl w:ilvl="5">
      <w:start w:val="1"/>
      <w:numFmt w:val="lowerRoman"/>
      <w:lvlText w:val="%6"/>
      <w:lvlJc w:val="left"/>
      <w:pPr>
        <w:ind w:left="4720"/>
      </w:pPr>
      <w:rPr>
        <w:rFonts w:ascii="Times New Roman" w:eastAsia="Times New Roman" w:hAnsi="Times New Roman" w:cs="Times New Roman"/>
        <w:b w:val="0"/>
        <w:i w:val="0"/>
        <w:strike w:val="0"/>
        <w:dstrike w:val="0"/>
        <w:color w:val="000000"/>
        <w:sz w:val="28"/>
        <w:szCs w:val="28"/>
        <w:u w:val="none" w:color="000000"/>
        <w:shd w:val="clear" w:color="auto" w:fill="auto"/>
        <w:vertAlign w:val="baseline"/>
      </w:rPr>
    </w:lvl>
    <w:lvl w:ilvl="6">
      <w:start w:val="1"/>
      <w:numFmt w:val="decimal"/>
      <w:lvlText w:val="%7"/>
      <w:lvlJc w:val="left"/>
      <w:pPr>
        <w:ind w:left="5440"/>
      </w:pPr>
      <w:rPr>
        <w:rFonts w:ascii="Times New Roman" w:eastAsia="Times New Roman" w:hAnsi="Times New Roman" w:cs="Times New Roman"/>
        <w:b w:val="0"/>
        <w:i w:val="0"/>
        <w:strike w:val="0"/>
        <w:dstrike w:val="0"/>
        <w:color w:val="000000"/>
        <w:sz w:val="28"/>
        <w:szCs w:val="28"/>
        <w:u w:val="none" w:color="000000"/>
        <w:shd w:val="clear" w:color="auto" w:fill="auto"/>
        <w:vertAlign w:val="baseline"/>
      </w:rPr>
    </w:lvl>
    <w:lvl w:ilvl="7">
      <w:start w:val="1"/>
      <w:numFmt w:val="lowerLetter"/>
      <w:lvlText w:val="%8"/>
      <w:lvlJc w:val="left"/>
      <w:pPr>
        <w:ind w:left="6160"/>
      </w:pPr>
      <w:rPr>
        <w:rFonts w:ascii="Times New Roman" w:eastAsia="Times New Roman" w:hAnsi="Times New Roman" w:cs="Times New Roman"/>
        <w:b w:val="0"/>
        <w:i w:val="0"/>
        <w:strike w:val="0"/>
        <w:dstrike w:val="0"/>
        <w:color w:val="000000"/>
        <w:sz w:val="28"/>
        <w:szCs w:val="28"/>
        <w:u w:val="none" w:color="000000"/>
        <w:shd w:val="clear" w:color="auto" w:fill="auto"/>
        <w:vertAlign w:val="baseline"/>
      </w:rPr>
    </w:lvl>
    <w:lvl w:ilvl="8">
      <w:start w:val="1"/>
      <w:numFmt w:val="lowerRoman"/>
      <w:lvlText w:val="%9"/>
      <w:lvlJc w:val="left"/>
      <w:pPr>
        <w:ind w:left="6880"/>
      </w:pPr>
      <w:rPr>
        <w:rFonts w:ascii="Times New Roman" w:eastAsia="Times New Roman" w:hAnsi="Times New Roman" w:cs="Times New Roman"/>
        <w:b w:val="0"/>
        <w:i w:val="0"/>
        <w:strike w:val="0"/>
        <w:dstrike w:val="0"/>
        <w:color w:val="000000"/>
        <w:sz w:val="28"/>
        <w:szCs w:val="28"/>
        <w:u w:val="none" w:color="000000"/>
        <w:shd w:val="clear" w:color="auto" w:fill="auto"/>
        <w:vertAlign w:val="baseline"/>
      </w:rPr>
    </w:lvl>
  </w:abstractNum>
  <w:abstractNum w:abstractNumId="12" w15:restartNumberingAfterBreak="0">
    <w:nsid w:val="5D491533"/>
    <w:multiLevelType w:val="multilevel"/>
    <w:tmpl w:val="5D491533"/>
    <w:lvl w:ilvl="0">
      <w:start w:val="1"/>
      <w:numFmt w:val="decimal"/>
      <w:lvlText w:val="%1."/>
      <w:lvlJc w:val="left"/>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13" w15:restartNumberingAfterBreak="0">
    <w:nsid w:val="68FA190D"/>
    <w:multiLevelType w:val="multilevel"/>
    <w:tmpl w:val="68FA190D"/>
    <w:lvl w:ilvl="0">
      <w:start w:val="1"/>
      <w:numFmt w:val="bullet"/>
      <w:lvlText w:val="o"/>
      <w:lvlJc w:val="left"/>
      <w:pPr>
        <w:tabs>
          <w:tab w:val="left" w:pos="720"/>
        </w:tabs>
        <w:ind w:left="720" w:hanging="360"/>
      </w:pPr>
      <w:rPr>
        <w:rFonts w:ascii="Courier New" w:hAnsi="Courier New" w:cs="Courier New"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4" w15:restartNumberingAfterBreak="0">
    <w:nsid w:val="71F478A3"/>
    <w:multiLevelType w:val="multilevel"/>
    <w:tmpl w:val="71F478A3"/>
    <w:lvl w:ilvl="0">
      <w:start w:val="1"/>
      <w:numFmt w:val="bullet"/>
      <w:lvlText w:val="•"/>
      <w:lvlJc w:val="left"/>
      <w:pPr>
        <w:ind w:left="1571" w:hanging="360"/>
      </w:pPr>
      <w:rPr>
        <w:rFonts w:ascii="Times New Roman" w:eastAsia="Times New Roman" w:hAnsi="Times New Roman" w:cs="Times New Roman"/>
        <w:b w:val="0"/>
        <w:i w:val="0"/>
        <w:strike w:val="0"/>
        <w:dstrike w:val="0"/>
        <w:color w:val="000000"/>
        <w:sz w:val="28"/>
        <w:szCs w:val="28"/>
        <w:u w:val="none" w:color="000000"/>
        <w:shd w:val="clear" w:color="auto" w:fill="auto"/>
        <w:vertAlign w:val="baseline"/>
      </w:rPr>
    </w:lvl>
    <w:lvl w:ilvl="1">
      <w:start w:val="1"/>
      <w:numFmt w:val="bullet"/>
      <w:lvlText w:val="o"/>
      <w:lvlJc w:val="left"/>
      <w:pPr>
        <w:ind w:left="2291" w:hanging="360"/>
      </w:pPr>
      <w:rPr>
        <w:rFonts w:ascii="Courier New" w:hAnsi="Courier New" w:cs="Courier New" w:hint="default"/>
      </w:rPr>
    </w:lvl>
    <w:lvl w:ilvl="2">
      <w:start w:val="1"/>
      <w:numFmt w:val="bullet"/>
      <w:lvlText w:val=""/>
      <w:lvlJc w:val="left"/>
      <w:pPr>
        <w:ind w:left="3011" w:hanging="360"/>
      </w:pPr>
      <w:rPr>
        <w:rFonts w:ascii="Wingdings" w:hAnsi="Wingdings" w:hint="default"/>
      </w:rPr>
    </w:lvl>
    <w:lvl w:ilvl="3">
      <w:start w:val="1"/>
      <w:numFmt w:val="bullet"/>
      <w:lvlText w:val=""/>
      <w:lvlJc w:val="left"/>
      <w:pPr>
        <w:ind w:left="3731" w:hanging="360"/>
      </w:pPr>
      <w:rPr>
        <w:rFonts w:ascii="Symbol" w:hAnsi="Symbol" w:hint="default"/>
      </w:rPr>
    </w:lvl>
    <w:lvl w:ilvl="4">
      <w:start w:val="1"/>
      <w:numFmt w:val="bullet"/>
      <w:lvlText w:val="o"/>
      <w:lvlJc w:val="left"/>
      <w:pPr>
        <w:ind w:left="4451" w:hanging="360"/>
      </w:pPr>
      <w:rPr>
        <w:rFonts w:ascii="Courier New" w:hAnsi="Courier New" w:cs="Courier New" w:hint="default"/>
      </w:rPr>
    </w:lvl>
    <w:lvl w:ilvl="5">
      <w:start w:val="1"/>
      <w:numFmt w:val="bullet"/>
      <w:lvlText w:val=""/>
      <w:lvlJc w:val="left"/>
      <w:pPr>
        <w:ind w:left="5171" w:hanging="360"/>
      </w:pPr>
      <w:rPr>
        <w:rFonts w:ascii="Wingdings" w:hAnsi="Wingdings" w:hint="default"/>
      </w:rPr>
    </w:lvl>
    <w:lvl w:ilvl="6">
      <w:start w:val="1"/>
      <w:numFmt w:val="bullet"/>
      <w:lvlText w:val=""/>
      <w:lvlJc w:val="left"/>
      <w:pPr>
        <w:ind w:left="5891" w:hanging="360"/>
      </w:pPr>
      <w:rPr>
        <w:rFonts w:ascii="Symbol" w:hAnsi="Symbol" w:hint="default"/>
      </w:rPr>
    </w:lvl>
    <w:lvl w:ilvl="7">
      <w:start w:val="1"/>
      <w:numFmt w:val="bullet"/>
      <w:lvlText w:val="o"/>
      <w:lvlJc w:val="left"/>
      <w:pPr>
        <w:ind w:left="6611" w:hanging="360"/>
      </w:pPr>
      <w:rPr>
        <w:rFonts w:ascii="Courier New" w:hAnsi="Courier New" w:cs="Courier New" w:hint="default"/>
      </w:rPr>
    </w:lvl>
    <w:lvl w:ilvl="8">
      <w:start w:val="1"/>
      <w:numFmt w:val="bullet"/>
      <w:lvlText w:val=""/>
      <w:lvlJc w:val="left"/>
      <w:pPr>
        <w:ind w:left="7331" w:hanging="360"/>
      </w:pPr>
      <w:rPr>
        <w:rFonts w:ascii="Wingdings" w:hAnsi="Wingdings" w:hint="default"/>
      </w:rPr>
    </w:lvl>
  </w:abstractNum>
  <w:num w:numId="1">
    <w:abstractNumId w:val="11"/>
  </w:num>
  <w:num w:numId="2">
    <w:abstractNumId w:val="5"/>
  </w:num>
  <w:num w:numId="3">
    <w:abstractNumId w:val="6"/>
  </w:num>
  <w:num w:numId="4">
    <w:abstractNumId w:val="12"/>
  </w:num>
  <w:num w:numId="5">
    <w:abstractNumId w:val="14"/>
  </w:num>
  <w:num w:numId="6">
    <w:abstractNumId w:val="0"/>
  </w:num>
  <w:num w:numId="7">
    <w:abstractNumId w:val="8"/>
  </w:num>
  <w:num w:numId="8">
    <w:abstractNumId w:val="9"/>
  </w:num>
  <w:num w:numId="9">
    <w:abstractNumId w:val="3"/>
  </w:num>
  <w:num w:numId="10">
    <w:abstractNumId w:val="2"/>
  </w:num>
  <w:num w:numId="11">
    <w:abstractNumId w:val="13"/>
  </w:num>
  <w:num w:numId="12">
    <w:abstractNumId w:val="1"/>
  </w:num>
  <w:num w:numId="13">
    <w:abstractNumId w:val="10"/>
  </w:num>
  <w:num w:numId="14">
    <w:abstractNumId w:val="7"/>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0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7811"/>
    <w:rsid w:val="00003B00"/>
    <w:rsid w:val="00022724"/>
    <w:rsid w:val="00054E6F"/>
    <w:rsid w:val="00061EBD"/>
    <w:rsid w:val="00096D87"/>
    <w:rsid w:val="000A1F87"/>
    <w:rsid w:val="000F2F94"/>
    <w:rsid w:val="001023ED"/>
    <w:rsid w:val="001203AD"/>
    <w:rsid w:val="00126469"/>
    <w:rsid w:val="0019747C"/>
    <w:rsid w:val="001B0947"/>
    <w:rsid w:val="002212C0"/>
    <w:rsid w:val="002409D5"/>
    <w:rsid w:val="00247899"/>
    <w:rsid w:val="00255B2E"/>
    <w:rsid w:val="00270478"/>
    <w:rsid w:val="002D4159"/>
    <w:rsid w:val="003045E0"/>
    <w:rsid w:val="00352E74"/>
    <w:rsid w:val="00394D3F"/>
    <w:rsid w:val="003B42CB"/>
    <w:rsid w:val="003B6E04"/>
    <w:rsid w:val="0045771F"/>
    <w:rsid w:val="00460C70"/>
    <w:rsid w:val="00461237"/>
    <w:rsid w:val="00461840"/>
    <w:rsid w:val="004831A8"/>
    <w:rsid w:val="004C1713"/>
    <w:rsid w:val="005119DA"/>
    <w:rsid w:val="005252F2"/>
    <w:rsid w:val="00583CC9"/>
    <w:rsid w:val="00583EF6"/>
    <w:rsid w:val="005E32EF"/>
    <w:rsid w:val="00620C43"/>
    <w:rsid w:val="0068307E"/>
    <w:rsid w:val="00686B86"/>
    <w:rsid w:val="00691632"/>
    <w:rsid w:val="006D1D02"/>
    <w:rsid w:val="00711237"/>
    <w:rsid w:val="00724927"/>
    <w:rsid w:val="007466D3"/>
    <w:rsid w:val="0080096C"/>
    <w:rsid w:val="008B4A15"/>
    <w:rsid w:val="00951F49"/>
    <w:rsid w:val="009961FA"/>
    <w:rsid w:val="00A0684F"/>
    <w:rsid w:val="00A06DA3"/>
    <w:rsid w:val="00A1675D"/>
    <w:rsid w:val="00A27B1B"/>
    <w:rsid w:val="00A7252A"/>
    <w:rsid w:val="00AA32BE"/>
    <w:rsid w:val="00AC107E"/>
    <w:rsid w:val="00AC4331"/>
    <w:rsid w:val="00AD31F3"/>
    <w:rsid w:val="00B5691D"/>
    <w:rsid w:val="00B67811"/>
    <w:rsid w:val="00B726D7"/>
    <w:rsid w:val="00B86F8A"/>
    <w:rsid w:val="00B92BDF"/>
    <w:rsid w:val="00B959F9"/>
    <w:rsid w:val="00C55BB3"/>
    <w:rsid w:val="00C92AC7"/>
    <w:rsid w:val="00C97B77"/>
    <w:rsid w:val="00CA50F7"/>
    <w:rsid w:val="00CB4FAF"/>
    <w:rsid w:val="00CD2616"/>
    <w:rsid w:val="00D00103"/>
    <w:rsid w:val="00D10C13"/>
    <w:rsid w:val="00D40E3C"/>
    <w:rsid w:val="00DD3F97"/>
    <w:rsid w:val="00DE65BA"/>
    <w:rsid w:val="00E41C3E"/>
    <w:rsid w:val="00E444C7"/>
    <w:rsid w:val="00EC021B"/>
    <w:rsid w:val="00ED5255"/>
    <w:rsid w:val="00F3306D"/>
    <w:rsid w:val="00F33822"/>
    <w:rsid w:val="00FC46F0"/>
    <w:rsid w:val="00FE67EB"/>
    <w:rsid w:val="337C4D36"/>
    <w:rsid w:val="6CA1522A"/>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45A052DC"/>
  <w15:docId w15:val="{24A8CC21-7BEB-4A1F-8C5B-73A7D35ACA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uk-UA" w:eastAsia="uk-UA"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unhideWhenUsed="1" w:qFormat="1"/>
    <w:lsdException w:name="heading 3" w:uiPriority="0" w:unhideWhenUsed="1"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qFormat="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sz w:val="24"/>
      <w:szCs w:val="24"/>
    </w:rPr>
  </w:style>
  <w:style w:type="paragraph" w:styleId="1">
    <w:name w:val="heading 1"/>
    <w:next w:val="a"/>
    <w:link w:val="10"/>
    <w:qFormat/>
    <w:pPr>
      <w:keepNext/>
      <w:keepLines/>
      <w:spacing w:after="26" w:line="259" w:lineRule="auto"/>
      <w:ind w:left="860" w:hanging="10"/>
      <w:jc w:val="center"/>
      <w:outlineLvl w:val="0"/>
    </w:pPr>
    <w:rPr>
      <w:rFonts w:ascii="Times New Roman" w:eastAsia="Times New Roman" w:hAnsi="Times New Roman" w:cs="Times New Roman"/>
      <w:color w:val="0D0D0D"/>
      <w:sz w:val="37"/>
      <w:szCs w:val="22"/>
    </w:rPr>
  </w:style>
  <w:style w:type="paragraph" w:styleId="2">
    <w:name w:val="heading 2"/>
    <w:basedOn w:val="a"/>
    <w:next w:val="a"/>
    <w:link w:val="20"/>
    <w:unhideWhenUsed/>
    <w:qFormat/>
    <w:pPr>
      <w:keepNext/>
      <w:keepLines/>
      <w:spacing w:before="40" w:line="360" w:lineRule="auto"/>
      <w:ind w:left="10" w:hanging="10"/>
      <w:jc w:val="center"/>
      <w:outlineLvl w:val="1"/>
    </w:pPr>
    <w:rPr>
      <w:rFonts w:eastAsiaTheme="majorEastAsia" w:cstheme="majorBidi"/>
      <w:color w:val="000000" w:themeColor="text1"/>
      <w:sz w:val="32"/>
      <w:szCs w:val="26"/>
      <w:lang w:eastAsia="ru-RU"/>
    </w:rPr>
  </w:style>
  <w:style w:type="paragraph" w:styleId="3">
    <w:name w:val="heading 3"/>
    <w:basedOn w:val="a"/>
    <w:next w:val="a"/>
    <w:link w:val="30"/>
    <w:unhideWhenUsed/>
    <w:qFormat/>
    <w:pPr>
      <w:keepNext/>
      <w:keepLines/>
      <w:spacing w:before="40"/>
      <w:outlineLvl w:val="2"/>
    </w:pPr>
    <w:rPr>
      <w:rFonts w:asciiTheme="majorHAnsi" w:eastAsiaTheme="majorEastAsia" w:hAnsiTheme="majorHAnsi" w:cstheme="majorBidi"/>
      <w:color w:val="1F3864" w:themeColor="accent1" w:themeShade="80"/>
    </w:rPr>
  </w:style>
  <w:style w:type="paragraph" w:styleId="4">
    <w:name w:val="heading 4"/>
    <w:basedOn w:val="a"/>
    <w:next w:val="a"/>
    <w:link w:val="40"/>
    <w:qFormat/>
    <w:pPr>
      <w:keepNext/>
      <w:numPr>
        <w:numId w:val="1"/>
      </w:numPr>
      <w:tabs>
        <w:tab w:val="left" w:pos="0"/>
        <w:tab w:val="left" w:pos="284"/>
      </w:tabs>
      <w:jc w:val="center"/>
      <w:outlineLvl w:val="3"/>
    </w:pPr>
    <w:rPr>
      <w:rFonts w:ascii="Arial" w:eastAsia="SimSun" w:hAnsi="Arial" w:cs="Arial"/>
      <w:b/>
      <w:bCs/>
      <w:sz w:val="20"/>
      <w:szCs w:val="20"/>
      <w:lang w:val="en-US"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qFormat/>
    <w:rPr>
      <w:color w:val="0000FF"/>
      <w:u w:val="single"/>
    </w:rPr>
  </w:style>
  <w:style w:type="character" w:styleId="a4">
    <w:name w:val="line number"/>
    <w:basedOn w:val="a0"/>
    <w:uiPriority w:val="99"/>
    <w:semiHidden/>
    <w:unhideWhenUsed/>
    <w:qFormat/>
  </w:style>
  <w:style w:type="character" w:styleId="a5">
    <w:name w:val="Strong"/>
    <w:basedOn w:val="a0"/>
    <w:uiPriority w:val="22"/>
    <w:qFormat/>
    <w:rPr>
      <w:b/>
      <w:bCs/>
    </w:rPr>
  </w:style>
  <w:style w:type="paragraph" w:styleId="a6">
    <w:name w:val="header"/>
    <w:basedOn w:val="a"/>
    <w:link w:val="a7"/>
    <w:uiPriority w:val="99"/>
    <w:unhideWhenUsed/>
    <w:qFormat/>
    <w:pPr>
      <w:tabs>
        <w:tab w:val="center" w:pos="4819"/>
        <w:tab w:val="right" w:pos="9639"/>
      </w:tabs>
    </w:pPr>
  </w:style>
  <w:style w:type="paragraph" w:styleId="a8">
    <w:name w:val="Body Text"/>
    <w:basedOn w:val="a"/>
    <w:link w:val="a9"/>
    <w:qFormat/>
    <w:pPr>
      <w:jc w:val="center"/>
    </w:pPr>
    <w:rPr>
      <w:rFonts w:ascii="Calibri" w:eastAsia="SimSun" w:hAnsi="Calibri"/>
      <w:b/>
      <w:bCs/>
      <w:caps/>
      <w:sz w:val="28"/>
      <w:szCs w:val="28"/>
      <w:lang w:val="en-US" w:eastAsia="zh-CN"/>
    </w:rPr>
  </w:style>
  <w:style w:type="paragraph" w:styleId="11">
    <w:name w:val="toc 1"/>
    <w:basedOn w:val="a"/>
    <w:next w:val="a"/>
    <w:autoRedefine/>
    <w:uiPriority w:val="39"/>
    <w:unhideWhenUsed/>
    <w:qFormat/>
    <w:pPr>
      <w:spacing w:after="100"/>
    </w:pPr>
  </w:style>
  <w:style w:type="paragraph" w:styleId="21">
    <w:name w:val="toc 2"/>
    <w:basedOn w:val="a"/>
    <w:next w:val="a"/>
    <w:autoRedefine/>
    <w:uiPriority w:val="39"/>
    <w:unhideWhenUsed/>
    <w:qFormat/>
    <w:pPr>
      <w:spacing w:after="100"/>
      <w:ind w:left="240"/>
    </w:pPr>
  </w:style>
  <w:style w:type="paragraph" w:styleId="aa">
    <w:name w:val="footer"/>
    <w:basedOn w:val="a"/>
    <w:link w:val="ab"/>
    <w:uiPriority w:val="99"/>
    <w:unhideWhenUsed/>
    <w:qFormat/>
    <w:pPr>
      <w:tabs>
        <w:tab w:val="center" w:pos="4819"/>
        <w:tab w:val="right" w:pos="9639"/>
      </w:tabs>
    </w:pPr>
  </w:style>
  <w:style w:type="paragraph" w:styleId="ac">
    <w:name w:val="Normal (Web)"/>
    <w:qFormat/>
    <w:pPr>
      <w:spacing w:before="100" w:beforeAutospacing="1" w:after="100" w:afterAutospacing="1"/>
    </w:pPr>
    <w:rPr>
      <w:rFonts w:ascii="Times New Roman" w:eastAsia="SimSun" w:hAnsi="Times New Roman" w:cs="Times New Roman"/>
      <w:sz w:val="24"/>
      <w:szCs w:val="24"/>
      <w:lang w:val="en-US" w:eastAsia="zh-CN"/>
    </w:rPr>
  </w:style>
  <w:style w:type="table" w:styleId="ad">
    <w:name w:val="Table Grid"/>
    <w:basedOn w:val="a1"/>
    <w:uiPriority w:val="59"/>
    <w:qFormat/>
    <w:pPr>
      <w:widowControl w:val="0"/>
      <w:jc w:val="both"/>
    </w:pPr>
    <w:rPr>
      <w:rFonts w:ascii="Times New Roman" w:eastAsia="SimSu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qFormat/>
    <w:rPr>
      <w:rFonts w:ascii="Times New Roman" w:eastAsiaTheme="majorEastAsia" w:hAnsi="Times New Roman" w:cstheme="majorBidi"/>
      <w:color w:val="000000" w:themeColor="text1"/>
      <w:sz w:val="32"/>
      <w:szCs w:val="26"/>
      <w:lang w:val="uk-UA" w:eastAsia="ru-RU"/>
    </w:rPr>
  </w:style>
  <w:style w:type="character" w:customStyle="1" w:styleId="10">
    <w:name w:val="Заголовок 1 Знак"/>
    <w:basedOn w:val="a0"/>
    <w:link w:val="1"/>
    <w:uiPriority w:val="9"/>
    <w:qFormat/>
    <w:rPr>
      <w:rFonts w:ascii="Times New Roman" w:eastAsia="Times New Roman" w:hAnsi="Times New Roman" w:cs="Times New Roman"/>
      <w:color w:val="0D0D0D"/>
      <w:sz w:val="37"/>
      <w:lang w:val="uk-UA" w:eastAsia="uk-UA"/>
    </w:rPr>
  </w:style>
  <w:style w:type="paragraph" w:styleId="ae">
    <w:name w:val="List Paragraph"/>
    <w:basedOn w:val="a"/>
    <w:uiPriority w:val="99"/>
    <w:qFormat/>
    <w:pPr>
      <w:ind w:left="720"/>
      <w:contextualSpacing/>
    </w:pPr>
  </w:style>
  <w:style w:type="character" w:customStyle="1" w:styleId="30">
    <w:name w:val="Заголовок 3 Знак"/>
    <w:basedOn w:val="a0"/>
    <w:link w:val="3"/>
    <w:uiPriority w:val="9"/>
    <w:semiHidden/>
    <w:qFormat/>
    <w:rPr>
      <w:rFonts w:asciiTheme="majorHAnsi" w:eastAsiaTheme="majorEastAsia" w:hAnsiTheme="majorHAnsi" w:cstheme="majorBidi"/>
      <w:color w:val="1F3864" w:themeColor="accent1" w:themeShade="80"/>
      <w:sz w:val="24"/>
      <w:szCs w:val="24"/>
      <w:lang w:val="uk-UA" w:eastAsia="uk-UA"/>
    </w:rPr>
  </w:style>
  <w:style w:type="character" w:customStyle="1" w:styleId="40">
    <w:name w:val="Заголовок 4 Знак"/>
    <w:basedOn w:val="a0"/>
    <w:link w:val="4"/>
    <w:qFormat/>
    <w:rPr>
      <w:rFonts w:ascii="Arial" w:eastAsia="SimSun" w:hAnsi="Arial" w:cs="Arial"/>
      <w:b/>
      <w:bCs/>
      <w:sz w:val="20"/>
      <w:szCs w:val="20"/>
      <w:lang w:val="en-US" w:eastAsia="zh-CN"/>
    </w:rPr>
  </w:style>
  <w:style w:type="character" w:customStyle="1" w:styleId="a9">
    <w:name w:val="Основной текст Знак"/>
    <w:basedOn w:val="a0"/>
    <w:link w:val="a8"/>
    <w:qFormat/>
    <w:rPr>
      <w:rFonts w:ascii="Calibri" w:eastAsia="SimSun" w:hAnsi="Calibri" w:cs="Times New Roman"/>
      <w:b/>
      <w:bCs/>
      <w:caps/>
      <w:sz w:val="28"/>
      <w:szCs w:val="28"/>
      <w:lang w:val="en-US" w:eastAsia="zh-CN"/>
    </w:rPr>
  </w:style>
  <w:style w:type="paragraph" w:customStyle="1" w:styleId="12">
    <w:name w:val="Заголовок1"/>
    <w:basedOn w:val="a"/>
    <w:next w:val="a8"/>
    <w:qFormat/>
    <w:pPr>
      <w:suppressAutoHyphens/>
      <w:jc w:val="center"/>
    </w:pPr>
    <w:rPr>
      <w:rFonts w:ascii="Calibri" w:eastAsia="SimSun" w:hAnsi="Calibri"/>
      <w:sz w:val="28"/>
      <w:szCs w:val="20"/>
      <w:lang w:val="en-US" w:eastAsia="zh-CN"/>
    </w:rPr>
  </w:style>
  <w:style w:type="paragraph" w:customStyle="1" w:styleId="af">
    <w:name w:val="Таблица Заголовок"/>
    <w:basedOn w:val="a"/>
    <w:qFormat/>
    <w:pPr>
      <w:ind w:right="49"/>
      <w:jc w:val="center"/>
    </w:pPr>
    <w:rPr>
      <w:rFonts w:ascii="Calibri" w:eastAsia="SimSun" w:hAnsi="Calibri"/>
      <w:b/>
      <w:sz w:val="28"/>
      <w:szCs w:val="28"/>
      <w:lang w:val="en-US" w:eastAsia="zh-CN"/>
    </w:rPr>
  </w:style>
  <w:style w:type="paragraph" w:customStyle="1" w:styleId="af0">
    <w:name w:val="Таблица Верхн"/>
    <w:basedOn w:val="a"/>
    <w:uiPriority w:val="99"/>
    <w:qFormat/>
    <w:pPr>
      <w:tabs>
        <w:tab w:val="left" w:pos="284"/>
      </w:tabs>
      <w:ind w:right="49" w:hanging="140"/>
      <w:jc w:val="center"/>
    </w:pPr>
    <w:rPr>
      <w:rFonts w:ascii="Calibri" w:eastAsia="SimSun" w:hAnsi="Calibri"/>
      <w:b/>
      <w:sz w:val="20"/>
      <w:szCs w:val="22"/>
      <w:lang w:val="en-US" w:eastAsia="zh-CN"/>
    </w:rPr>
  </w:style>
  <w:style w:type="paragraph" w:customStyle="1" w:styleId="af1">
    <w:name w:val="Таблица Основн"/>
    <w:basedOn w:val="a"/>
    <w:uiPriority w:val="99"/>
    <w:qFormat/>
    <w:pPr>
      <w:jc w:val="center"/>
    </w:pPr>
    <w:rPr>
      <w:rFonts w:ascii="Calibri" w:eastAsia="SimSun" w:hAnsi="Calibri"/>
      <w:sz w:val="20"/>
      <w:szCs w:val="20"/>
      <w:lang w:val="en-US" w:eastAsia="zh-CN"/>
    </w:rPr>
  </w:style>
  <w:style w:type="character" w:customStyle="1" w:styleId="a7">
    <w:name w:val="Верхний колонтитул Знак"/>
    <w:basedOn w:val="a0"/>
    <w:link w:val="a6"/>
    <w:uiPriority w:val="99"/>
    <w:qFormat/>
    <w:rPr>
      <w:rFonts w:ascii="Times New Roman" w:eastAsia="Times New Roman" w:hAnsi="Times New Roman" w:cs="Times New Roman"/>
      <w:sz w:val="24"/>
      <w:szCs w:val="24"/>
      <w:lang w:val="uk-UA" w:eastAsia="uk-UA"/>
    </w:rPr>
  </w:style>
  <w:style w:type="character" w:customStyle="1" w:styleId="ab">
    <w:name w:val="Нижний колонтитул Знак"/>
    <w:basedOn w:val="a0"/>
    <w:link w:val="aa"/>
    <w:uiPriority w:val="99"/>
    <w:qFormat/>
    <w:rPr>
      <w:rFonts w:ascii="Times New Roman" w:eastAsia="Times New Roman" w:hAnsi="Times New Roman" w:cs="Times New Roman"/>
      <w:sz w:val="24"/>
      <w:szCs w:val="24"/>
      <w:lang w:val="uk-UA" w:eastAsia="uk-UA"/>
    </w:rPr>
  </w:style>
  <w:style w:type="paragraph" w:customStyle="1" w:styleId="13">
    <w:name w:val="Заголовок оглавления1"/>
    <w:basedOn w:val="1"/>
    <w:next w:val="a"/>
    <w:uiPriority w:val="39"/>
    <w:unhideWhenUsed/>
    <w:qFormat/>
    <w:pPr>
      <w:spacing w:before="240" w:after="0"/>
      <w:ind w:left="0" w:firstLine="0"/>
      <w:jc w:val="left"/>
      <w:outlineLvl w:val="9"/>
    </w:pPr>
    <w:rPr>
      <w:rFonts w:asciiTheme="majorHAnsi" w:eastAsiaTheme="majorEastAsia" w:hAnsiTheme="majorHAnsi" w:cstheme="majorBidi"/>
      <w:color w:val="2F5496" w:themeColor="accent1" w:themeShade="BF"/>
      <w:sz w:val="32"/>
      <w:szCs w:val="32"/>
    </w:rPr>
  </w:style>
  <w:style w:type="paragraph" w:styleId="af2">
    <w:name w:val="No Spacing"/>
    <w:uiPriority w:val="1"/>
    <w:qFormat/>
    <w:rPr>
      <w:rFonts w:eastAsiaTheme="minorEastAsia"/>
      <w:sz w:val="22"/>
      <w:szCs w:val="22"/>
      <w:lang w:val="ru-RU" w:eastAsia="ru-RU"/>
    </w:rPr>
  </w:style>
  <w:style w:type="table" w:customStyle="1" w:styleId="TableGrid">
    <w:name w:val="TableGrid"/>
    <w:qFormat/>
    <w:rPr>
      <w:rFonts w:eastAsiaTheme="minorEastAsia"/>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hyperlink" Target="https://uk.wikipedia.org/wiki/%D0%91%D0%B5%D1%80%D0%B5%D1%81%D1%82%D0%B5%D0%B9%D1%81%D1%8C%D0%BA%D0%B0_(%D1%81%D1%82%D0%B0%D0%BD%D1%86%D1%96%D1%8F_%D0%BC%D0%B5%D1%82%D1%80%D0%BE)" TargetMode="External"/><Relationship Id="rId26" Type="http://schemas.openxmlformats.org/officeDocument/2006/relationships/image" Target="media/image3.jpeg"/><Relationship Id="rId39" Type="http://schemas.openxmlformats.org/officeDocument/2006/relationships/theme" Target="theme/theme1.xml"/><Relationship Id="rId21" Type="http://schemas.openxmlformats.org/officeDocument/2006/relationships/hyperlink" Target="https://uk.wikipedia.org/wiki/%D0%91%D0%B0%D1%82%D0%B8%D1%94%D0%B2%D0%B0_%D0%B3%D0%BE%D1%80%D0%B0" TargetMode="External"/><Relationship Id="rId34" Type="http://schemas.openxmlformats.org/officeDocument/2006/relationships/hyperlink" Target="https://ukrstat.gov.ua" TargetMode="External"/><Relationship Id="rId7" Type="http://schemas.openxmlformats.org/officeDocument/2006/relationships/footnotes" Target="footnotes.xml"/><Relationship Id="rId12" Type="http://schemas.openxmlformats.org/officeDocument/2006/relationships/hyperlink" Target="https://uk.wikipedia.org/wiki/1938" TargetMode="External"/><Relationship Id="rId17" Type="http://schemas.openxmlformats.org/officeDocument/2006/relationships/hyperlink" Target="https://uk.wikipedia.org/wiki/%D0%9A%D0%B0%D1%80%D0%B0%D0%B2%D0%B0%D1%94%D0%B2%D1%96_%D0%B4%D0%B0%D1%87%D1%96" TargetMode="External"/><Relationship Id="rId25" Type="http://schemas.openxmlformats.org/officeDocument/2006/relationships/image" Target="media/image2.jpeg"/><Relationship Id="rId33" Type="http://schemas.openxmlformats.org/officeDocument/2006/relationships/image" Target="media/image7.pn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uk.wikipedia.org/wiki/%D0%9A%D0%B8%D1%97%D0%B2%D1%81%D1%8C%D0%BA%D0%B0_%D0%A0%D1%83%D1%81%D1%8C" TargetMode="External"/><Relationship Id="rId20" Type="http://schemas.openxmlformats.org/officeDocument/2006/relationships/hyperlink" Target="https://uk.wikipedia.org/wiki/1910" TargetMode="External"/><Relationship Id="rId29" Type="http://schemas.openxmlformats.org/officeDocument/2006/relationships/hyperlink" Target="https://uk.wikipedia.org/wiki/%D0%96%D1%83%D0%BB%D1%8F%D0%BD%D0%B8_(%D0%B0%D0%B5%D1%80%D0%BE%D0%BF%D0%BE%D1%80%D1%8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ki/9_%D0%BA%D0%B2%D1%96%D1%82%D0%BD%D1%8F" TargetMode="External"/><Relationship Id="rId24" Type="http://schemas.openxmlformats.org/officeDocument/2006/relationships/hyperlink" Target="https://uk.wikipedia.org/wiki/%D0%86%D0%BF%D0%B0%D1%82%D1%96%D1%97%D0%B2%D1%81%D1%8C%D0%BA%D0%B8%D0%B9_%D0%BB%D1%96%D1%82%D0%BE%D0%BF%D0%B8%D1%81" TargetMode="External"/><Relationship Id="rId32" Type="http://schemas.openxmlformats.org/officeDocument/2006/relationships/image" Target="media/image6.png"/><Relationship Id="rId37" Type="http://schemas.openxmlformats.org/officeDocument/2006/relationships/hyperlink" Target="https://www.worldbank.org" TargetMode="External"/><Relationship Id="rId5" Type="http://schemas.openxmlformats.org/officeDocument/2006/relationships/settings" Target="settings.xml"/><Relationship Id="rId15" Type="http://schemas.openxmlformats.org/officeDocument/2006/relationships/hyperlink" Target="https://uk.wikipedia.org/wiki/%D0%9B%D0%B8%D0%B1%D1%96%D0%B4%D1%8C_(%D1%80%D1%96%D1%87%D0%BA%D0%B0)" TargetMode="External"/><Relationship Id="rId23" Type="http://schemas.openxmlformats.org/officeDocument/2006/relationships/hyperlink" Target="https://uk.wikipedia.org/wiki/%D0%A8%D1%83%D0%BB%D1%8F%D0%B2%D0%BA%D0%B0" TargetMode="External"/><Relationship Id="rId28" Type="http://schemas.openxmlformats.org/officeDocument/2006/relationships/hyperlink" Target="https://uk.wikipedia.org/wiki/%D0%9A%D0%B8%D1%97%D0%B2-%D0%A2%D0%BE%D0%B2%D0%B0%D1%80%D0%BD%D0%B8%D0%B9" TargetMode="External"/><Relationship Id="rId36" Type="http://schemas.openxmlformats.org/officeDocument/2006/relationships/hyperlink" Target="https://eefund.org.ua" TargetMode="External"/><Relationship Id="rId10" Type="http://schemas.openxmlformats.org/officeDocument/2006/relationships/hyperlink" Target="https://uk.wikipedia.org/wiki/%D0%9A%D0%B8%D1%97%D0%B2" TargetMode="External"/><Relationship Id="rId19" Type="http://schemas.openxmlformats.org/officeDocument/2006/relationships/hyperlink" Target="https://uk.wikipedia.org/wiki/1834" TargetMode="External"/><Relationship Id="rId31" Type="http://schemas.openxmlformats.org/officeDocument/2006/relationships/image" Target="media/image5.png"/><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s://uk.wikipedia.org/wiki/%D0%94%D0%BD%D1%96%D0%BF%D1%80%D0%BE_(%D1%80%D1%96%D1%87%D0%BA%D0%B0)" TargetMode="External"/><Relationship Id="rId22" Type="http://schemas.openxmlformats.org/officeDocument/2006/relationships/hyperlink" Target="https://uk.wikipedia.org/wiki/%D0%9F%D1%80%D0%BE%D1%82%D0%B0%D1%81%D1%96%D0%B2_%D0%AF%D1%80_(%D0%BC%D1%96%D1%81%D1%86%D0%B5%D0%B2%D1%96%D1%81%D1%82%D1%8C)" TargetMode="External"/><Relationship Id="rId27" Type="http://schemas.openxmlformats.org/officeDocument/2006/relationships/hyperlink" Target="https://uk.wikipedia.org/wiki/%D0%9A%D0%B8%D1%97%D0%B2-%D0%9F%D0%B0%D1%81%D0%B0%D0%B6%D0%B8%D1%80%D1%81%D1%8C%D0%BA%D0%B8%D0%B9" TargetMode="External"/><Relationship Id="rId30" Type="http://schemas.openxmlformats.org/officeDocument/2006/relationships/image" Target="media/image4.jpeg"/><Relationship Id="rId35" Type="http://schemas.openxmlformats.org/officeDocument/2006/relationships/hyperlink" Target="https://saee.gov.ua" TargetMode="Externa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8CB283A-8482-48A6-AB19-06E8AD66AA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3593</TotalTime>
  <Pages>66</Pages>
  <Words>70123</Words>
  <Characters>39971</Characters>
  <Application>Microsoft Office Word</Application>
  <DocSecurity>0</DocSecurity>
  <Lines>333</Lines>
  <Paragraphs>219</Paragraphs>
  <ScaleCrop>false</ScaleCrop>
  <Company/>
  <LinksUpToDate>false</LinksUpToDate>
  <CharactersWithSpaces>109875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 Varga</dc:creator>
  <cp:lastModifiedBy>Justin Varga</cp:lastModifiedBy>
  <cp:revision>9</cp:revision>
  <dcterms:created xsi:type="dcterms:W3CDTF">2025-06-14T17:08:00Z</dcterms:created>
  <dcterms:modified xsi:type="dcterms:W3CDTF">2025-06-19T07:52:00Z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1049-12.2.0.20795</vt:lpwstr>
  </property>
  <property fmtid="{D5CDD505-2E9C-101B-9397-08002B2CF9AE}" pid="3" name="ICV">
    <vt:lpwstr>601A228D408A455F9731E84666AE72C6_13</vt:lpwstr>
  </property>
</Properties>
</file>