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6278" w:rsidRPr="003963AC" w:rsidRDefault="00D3538C" w:rsidP="00D3538C">
      <w:p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en-US"/>
        </w:rPr>
      </w:pPr>
      <w:r>
        <w:rPr>
          <w:rFonts w:ascii="Times New Roman" w:hAnsi="Times New Roman"/>
          <w:i/>
          <w:sz w:val="28"/>
          <w:szCs w:val="28"/>
          <w:lang w:val="en-US"/>
        </w:rPr>
        <w:t>Larisa Bridnia</w:t>
      </w:r>
      <w:r w:rsidR="00F57DE8">
        <w:rPr>
          <w:rFonts w:ascii="Times New Roman" w:hAnsi="Times New Roman"/>
          <w:i/>
          <w:sz w:val="28"/>
          <w:szCs w:val="28"/>
          <w:lang w:val="en-US"/>
        </w:rPr>
        <w:t xml:space="preserve">, </w:t>
      </w:r>
      <w:r w:rsidR="00A00E42">
        <w:rPr>
          <w:rFonts w:ascii="Times New Roman" w:hAnsi="Times New Roman"/>
          <w:i/>
          <w:sz w:val="28"/>
          <w:szCs w:val="28"/>
          <w:lang w:val="en-US"/>
        </w:rPr>
        <w:t xml:space="preserve"> Associate Professor, Kiev National University of Construction and Architecture</w:t>
      </w:r>
      <w:r w:rsidR="003963AC" w:rsidRPr="003963AC">
        <w:rPr>
          <w:rFonts w:ascii="Times New Roman" w:hAnsi="Times New Roman"/>
          <w:i/>
          <w:sz w:val="28"/>
          <w:szCs w:val="28"/>
          <w:lang w:val="en-US"/>
        </w:rPr>
        <w:t xml:space="preserve">, </w:t>
      </w:r>
      <w:r w:rsidR="003963AC">
        <w:rPr>
          <w:rFonts w:ascii="Times New Roman" w:hAnsi="Times New Roman"/>
          <w:i/>
          <w:sz w:val="28"/>
          <w:szCs w:val="28"/>
          <w:lang w:val="en-US"/>
        </w:rPr>
        <w:t>Ukraine</w:t>
      </w:r>
    </w:p>
    <w:p w:rsidR="004A6278" w:rsidRPr="00A00E42" w:rsidRDefault="004A6278" w:rsidP="00D3538C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en-US"/>
        </w:rPr>
      </w:pPr>
    </w:p>
    <w:p w:rsidR="004103E2" w:rsidRPr="004103E2" w:rsidRDefault="004103E2" w:rsidP="00CD3E27">
      <w:pPr>
        <w:spacing w:after="240" w:line="360" w:lineRule="auto"/>
        <w:jc w:val="center"/>
        <w:rPr>
          <w:rFonts w:ascii="Times New Roman" w:hAnsi="Times New Roman"/>
          <w:b/>
          <w:sz w:val="28"/>
          <w:szCs w:val="28"/>
          <w:lang w:val="en-US"/>
        </w:rPr>
      </w:pPr>
      <w:r>
        <w:rPr>
          <w:rFonts w:ascii="Times New Roman" w:hAnsi="Times New Roman"/>
          <w:b/>
          <w:sz w:val="28"/>
          <w:szCs w:val="28"/>
          <w:lang w:val="en-US"/>
        </w:rPr>
        <w:t xml:space="preserve">METHODS OF ARCHITECTURAL DESIGN FOR RECONSTRUCTION OF THE HOTELS BUILT ON STANDART PROJECTS IN THE 1960-80s IN </w:t>
      </w:r>
      <w:r w:rsidR="00CD3E27">
        <w:rPr>
          <w:rFonts w:ascii="Times New Roman" w:hAnsi="Times New Roman"/>
          <w:b/>
          <w:sz w:val="28"/>
          <w:szCs w:val="28"/>
          <w:lang w:val="en-US"/>
        </w:rPr>
        <w:t>UKRAINE</w:t>
      </w:r>
    </w:p>
    <w:p w:rsidR="009E7806" w:rsidRDefault="00A00E42" w:rsidP="00A00E42">
      <w:pPr>
        <w:spacing w:after="0" w:line="360" w:lineRule="auto"/>
        <w:jc w:val="center"/>
        <w:rPr>
          <w:rFonts w:ascii="Times New Roman" w:hAnsi="Times New Roman"/>
          <w:i/>
          <w:sz w:val="28"/>
          <w:szCs w:val="28"/>
        </w:rPr>
      </w:pPr>
      <w:r w:rsidRPr="00A83A3C">
        <w:rPr>
          <w:rFonts w:ascii="Times New Roman" w:hAnsi="Times New Roman"/>
          <w:i/>
          <w:sz w:val="28"/>
          <w:szCs w:val="28"/>
          <w:lang w:val="en-US"/>
        </w:rPr>
        <w:t>L</w:t>
      </w:r>
      <w:r w:rsidRPr="00A83A3C">
        <w:rPr>
          <w:rFonts w:ascii="Times New Roman" w:hAnsi="Times New Roman"/>
          <w:i/>
          <w:sz w:val="28"/>
          <w:szCs w:val="28"/>
        </w:rPr>
        <w:t xml:space="preserve">. </w:t>
      </w:r>
      <w:r w:rsidRPr="00A83A3C">
        <w:rPr>
          <w:rFonts w:ascii="Times New Roman" w:hAnsi="Times New Roman"/>
          <w:i/>
          <w:sz w:val="28"/>
          <w:szCs w:val="28"/>
          <w:lang w:val="en-US"/>
        </w:rPr>
        <w:t>Bridnia</w:t>
      </w:r>
    </w:p>
    <w:p w:rsidR="00CD3E27" w:rsidRPr="007D3100" w:rsidRDefault="00A00E42" w:rsidP="009C6023">
      <w:pPr>
        <w:spacing w:after="24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A83A3C">
        <w:rPr>
          <w:rFonts w:ascii="Times New Roman" w:hAnsi="Times New Roman"/>
          <w:sz w:val="28"/>
          <w:szCs w:val="28"/>
        </w:rPr>
        <w:tab/>
      </w:r>
      <w:r w:rsidR="00CD3E27" w:rsidRPr="007D31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The issues of reconstruction of hotels, built on standard projects in Ukraine</w:t>
      </w:r>
      <w:r w:rsidR="00CD3E2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are being analyzed</w:t>
      </w:r>
      <w:r w:rsidR="00CD3E27" w:rsidRPr="007D31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The </w:t>
      </w:r>
      <w:r w:rsidR="009C6023" w:rsidRPr="007D31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methods</w:t>
      </w:r>
      <w:r w:rsidR="00CD3E27" w:rsidRPr="007D31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functional and spatial transformation of these hotels based on the analysis of the main socio-economic, urban development, climatic and technical factors, combined with comprehensive analysis of their functional and space-planning structure</w:t>
      </w:r>
      <w:r w:rsidR="009C6023" w:rsidRPr="007D31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are suggested</w:t>
      </w:r>
      <w:r w:rsidR="00CD3E27" w:rsidRPr="007D31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. </w:t>
      </w:r>
      <w:r w:rsidR="009C6023" w:rsidRPr="007D31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</w:t>
      </w:r>
      <w:r w:rsidR="00CD3E27" w:rsidRPr="007D31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he main components of the feasibility </w:t>
      </w:r>
      <w:r w:rsidR="009C6023" w:rsidRPr="007D31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and effectiveness of this </w:t>
      </w:r>
      <w:r w:rsidR="00CD3E27" w:rsidRPr="007D31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methodology of  reconstruction of these objects</w:t>
      </w:r>
      <w:r w:rsidR="009C6023" w:rsidRPr="007D31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are being identified</w:t>
      </w:r>
      <w:r w:rsidR="00CD3E27" w:rsidRPr="007D31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A00E42" w:rsidRDefault="00A00E42" w:rsidP="009C602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r w:rsidRPr="009C6023">
        <w:rPr>
          <w:rFonts w:ascii="Times New Roman" w:hAnsi="Times New Roman"/>
          <w:sz w:val="28"/>
          <w:szCs w:val="28"/>
          <w:lang w:val="en-US"/>
        </w:rPr>
        <w:t>Keywords</w:t>
      </w:r>
      <w:r w:rsidRPr="007D3100">
        <w:rPr>
          <w:rFonts w:ascii="Times New Roman" w:hAnsi="Times New Roman"/>
          <w:sz w:val="28"/>
          <w:szCs w:val="28"/>
          <w:lang w:val="en-US"/>
        </w:rPr>
        <w:t>:</w:t>
      </w:r>
      <w:r w:rsidRPr="007D3100">
        <w:rPr>
          <w:rFonts w:ascii="Times New Roman" w:hAnsi="Times New Roman"/>
          <w:b/>
          <w:sz w:val="28"/>
          <w:szCs w:val="28"/>
          <w:lang w:val="en-US"/>
        </w:rPr>
        <w:t xml:space="preserve"> </w:t>
      </w:r>
      <w:r w:rsidR="009C6023" w:rsidRPr="007D3100">
        <w:rPr>
          <w:rStyle w:val="hps"/>
          <w:rFonts w:ascii="Times New Roman" w:hAnsi="Times New Roman" w:cs="Times New Roman"/>
          <w:sz w:val="28"/>
          <w:szCs w:val="28"/>
          <w:lang w:val="en-US"/>
        </w:rPr>
        <w:t>architecture,</w:t>
      </w:r>
      <w:r w:rsidR="009C6023" w:rsidRPr="007D310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C6023" w:rsidRPr="007D3100">
        <w:rPr>
          <w:rStyle w:val="hps"/>
          <w:rFonts w:ascii="Times New Roman" w:hAnsi="Times New Roman" w:cs="Times New Roman"/>
          <w:sz w:val="28"/>
          <w:szCs w:val="28"/>
          <w:lang w:val="en-US"/>
        </w:rPr>
        <w:t>reconstruction,</w:t>
      </w:r>
      <w:r w:rsidR="009C6023" w:rsidRPr="007D310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C6023" w:rsidRPr="007D3100">
        <w:rPr>
          <w:rStyle w:val="hps"/>
          <w:rFonts w:ascii="Times New Roman" w:hAnsi="Times New Roman" w:cs="Times New Roman"/>
          <w:sz w:val="28"/>
          <w:szCs w:val="28"/>
          <w:lang w:val="en-US"/>
        </w:rPr>
        <w:t>reconstruction</w:t>
      </w:r>
      <w:r w:rsidR="009C6023" w:rsidRPr="007D310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C6023" w:rsidRPr="007D3100">
        <w:rPr>
          <w:rStyle w:val="hps"/>
          <w:rFonts w:ascii="Times New Roman" w:hAnsi="Times New Roman" w:cs="Times New Roman"/>
          <w:sz w:val="28"/>
          <w:szCs w:val="28"/>
          <w:lang w:val="en-US"/>
        </w:rPr>
        <w:t>methods</w:t>
      </w:r>
      <w:r w:rsidR="009C6023" w:rsidRPr="007D3100">
        <w:rPr>
          <w:rFonts w:ascii="Times New Roman" w:hAnsi="Times New Roman" w:cs="Times New Roman"/>
          <w:sz w:val="28"/>
          <w:szCs w:val="28"/>
          <w:lang w:val="en-US"/>
        </w:rPr>
        <w:t xml:space="preserve">, hotels, </w:t>
      </w:r>
      <w:r w:rsidR="009C6023" w:rsidRPr="007D3100">
        <w:rPr>
          <w:rStyle w:val="hps"/>
          <w:rFonts w:ascii="Times New Roman" w:hAnsi="Times New Roman" w:cs="Times New Roman"/>
          <w:sz w:val="28"/>
          <w:szCs w:val="28"/>
          <w:lang w:val="en-US"/>
        </w:rPr>
        <w:t>typical</w:t>
      </w:r>
      <w:r w:rsidR="009C6023" w:rsidRPr="007D310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C6023" w:rsidRPr="007D3100">
        <w:rPr>
          <w:rStyle w:val="hps"/>
          <w:rFonts w:ascii="Times New Roman" w:hAnsi="Times New Roman" w:cs="Times New Roman"/>
          <w:sz w:val="28"/>
          <w:szCs w:val="28"/>
          <w:lang w:val="en-US"/>
        </w:rPr>
        <w:t>hotel projects</w:t>
      </w:r>
      <w:r w:rsidRPr="007D3100">
        <w:rPr>
          <w:rFonts w:ascii="Times New Roman" w:hAnsi="Times New Roman"/>
          <w:sz w:val="28"/>
          <w:szCs w:val="28"/>
          <w:lang w:val="en-US"/>
        </w:rPr>
        <w:t>.</w:t>
      </w:r>
    </w:p>
    <w:p w:rsidR="009C6023" w:rsidRPr="009C6023" w:rsidRDefault="009C6023" w:rsidP="009C6023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CD3E27" w:rsidRDefault="00E156E8" w:rsidP="00FB1AD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ab/>
      </w:r>
      <w:r w:rsidR="002B0BF1">
        <w:rPr>
          <w:rFonts w:ascii="Times New Roman" w:hAnsi="Times New Roman"/>
          <w:sz w:val="28"/>
          <w:szCs w:val="28"/>
        </w:rPr>
        <w:t xml:space="preserve">Анализ гостиничной инфраструктуры Украины показывает, что наибольший процент среди украинских гостиниц среднего и высокого уровня комфортности составляют </w:t>
      </w:r>
      <w:r w:rsidR="00CD3E27">
        <w:rPr>
          <w:rFonts w:ascii="Times New Roman" w:hAnsi="Times New Roman"/>
          <w:sz w:val="28"/>
          <w:szCs w:val="28"/>
        </w:rPr>
        <w:t>объекты</w:t>
      </w:r>
      <w:r w:rsidR="002B0BF1">
        <w:rPr>
          <w:rFonts w:ascii="Times New Roman" w:hAnsi="Times New Roman"/>
          <w:sz w:val="28"/>
          <w:szCs w:val="28"/>
        </w:rPr>
        <w:t xml:space="preserve">, построенные в 60-80-х гг. ХХ века, более 70% из которых – </w:t>
      </w:r>
      <w:r w:rsidR="00CD3E27">
        <w:rPr>
          <w:rFonts w:ascii="Times New Roman" w:hAnsi="Times New Roman"/>
          <w:sz w:val="28"/>
          <w:szCs w:val="28"/>
        </w:rPr>
        <w:t>возведены</w:t>
      </w:r>
      <w:r w:rsidR="002B0BF1">
        <w:rPr>
          <w:rFonts w:ascii="Times New Roman" w:hAnsi="Times New Roman"/>
          <w:sz w:val="28"/>
          <w:szCs w:val="28"/>
        </w:rPr>
        <w:t xml:space="preserve"> по типовым проектам.  Такие гостиницы, в большинстве случаев, не отвечают мировым стандартам гостиничного хозяйствования и нуждаются в масштабной реконструкции. Примерно половина из них </w:t>
      </w:r>
      <w:r w:rsidR="00CD3E27">
        <w:rPr>
          <w:rFonts w:ascii="Times New Roman" w:hAnsi="Times New Roman"/>
          <w:sz w:val="28"/>
          <w:szCs w:val="28"/>
        </w:rPr>
        <w:t>функционирует в качестве 1-2* гостиниц или же учреждений</w:t>
      </w:r>
      <w:r w:rsidR="00FB1AD6">
        <w:rPr>
          <w:rFonts w:ascii="Times New Roman" w:hAnsi="Times New Roman"/>
          <w:sz w:val="28"/>
          <w:szCs w:val="28"/>
        </w:rPr>
        <w:t xml:space="preserve"> гостиничного типа</w:t>
      </w:r>
      <w:r w:rsidR="00CD3E27">
        <w:rPr>
          <w:rFonts w:ascii="Times New Roman" w:hAnsi="Times New Roman"/>
          <w:sz w:val="28"/>
          <w:szCs w:val="28"/>
        </w:rPr>
        <w:t xml:space="preserve">, состояние которых не соответствует даже минимальным требованиям </w:t>
      </w:r>
      <w:r w:rsidR="00FB1AD6">
        <w:rPr>
          <w:rFonts w:ascii="Times New Roman" w:hAnsi="Times New Roman"/>
          <w:sz w:val="28"/>
          <w:szCs w:val="28"/>
        </w:rPr>
        <w:t xml:space="preserve">по уровню </w:t>
      </w:r>
      <w:r w:rsidR="009C6023">
        <w:rPr>
          <w:rFonts w:ascii="Times New Roman" w:hAnsi="Times New Roman"/>
          <w:sz w:val="28"/>
          <w:szCs w:val="28"/>
        </w:rPr>
        <w:t>комфортности</w:t>
      </w:r>
      <w:r w:rsidR="00CD3E27">
        <w:rPr>
          <w:rFonts w:ascii="Times New Roman" w:hAnsi="Times New Roman"/>
          <w:sz w:val="28"/>
          <w:szCs w:val="28"/>
        </w:rPr>
        <w:t xml:space="preserve"> проживания.</w:t>
      </w:r>
      <w:r w:rsidR="00FB1AD6">
        <w:rPr>
          <w:rFonts w:ascii="Times New Roman" w:hAnsi="Times New Roman"/>
          <w:sz w:val="28"/>
          <w:szCs w:val="28"/>
        </w:rPr>
        <w:t xml:space="preserve"> </w:t>
      </w:r>
      <w:r w:rsidR="00CD3E27">
        <w:rPr>
          <w:rFonts w:ascii="Times New Roman" w:hAnsi="Times New Roman"/>
          <w:sz w:val="28"/>
          <w:szCs w:val="28"/>
        </w:rPr>
        <w:tab/>
        <w:t xml:space="preserve">Таким образом, возникает </w:t>
      </w:r>
      <w:r w:rsidR="00FB1AD6">
        <w:rPr>
          <w:rFonts w:ascii="Times New Roman" w:hAnsi="Times New Roman"/>
          <w:sz w:val="28"/>
          <w:szCs w:val="28"/>
        </w:rPr>
        <w:t xml:space="preserve">настоятельная </w:t>
      </w:r>
      <w:r w:rsidR="00CD3E27">
        <w:rPr>
          <w:rFonts w:ascii="Times New Roman" w:hAnsi="Times New Roman"/>
          <w:sz w:val="28"/>
          <w:szCs w:val="28"/>
        </w:rPr>
        <w:t xml:space="preserve">необходимость в разработке научно обоснованных рекомендаций относительно направлений реконструкции </w:t>
      </w:r>
      <w:r w:rsidR="00CD3E27">
        <w:rPr>
          <w:rFonts w:ascii="Times New Roman" w:hAnsi="Times New Roman"/>
          <w:sz w:val="28"/>
          <w:szCs w:val="28"/>
        </w:rPr>
        <w:lastRenderedPageBreak/>
        <w:t xml:space="preserve">таких гостиниц, их архитектурно-планировочной организации, </w:t>
      </w:r>
      <w:r w:rsidR="00FB1AD6">
        <w:rPr>
          <w:rFonts w:ascii="Times New Roman" w:hAnsi="Times New Roman"/>
          <w:sz w:val="28"/>
          <w:szCs w:val="28"/>
        </w:rPr>
        <w:t>обеспечивающей эффективность их дальнейшей эксплуатации.</w:t>
      </w:r>
    </w:p>
    <w:p w:rsidR="00FB1AD6" w:rsidRDefault="00FB1AD6" w:rsidP="00FB1AD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В отличии от исторических гостиниц, где сохранение архитектурного объекта в его исторической целостности не подлежат сомнению, в случае реконструкции гостиниц, построенных по типовым проектам, которые в большинстве случаев физически и морально устарели и не соответствуют современным требованиям, возможны различные направления реконструктивных мероприятий –</w:t>
      </w:r>
      <w:r w:rsidR="005F7C45">
        <w:rPr>
          <w:rFonts w:ascii="Times New Roman" w:hAnsi="Times New Roman"/>
          <w:sz w:val="28"/>
          <w:szCs w:val="28"/>
        </w:rPr>
        <w:t xml:space="preserve"> от незначительных изменений планировочной структуры и обновления отделки интерьеров и экстерьеров зданий, до глобальной перестройки общей объемно-пространственной структуры объектов или полного их сноса.</w:t>
      </w:r>
    </w:p>
    <w:p w:rsidR="005F7C45" w:rsidRDefault="005F7C45" w:rsidP="00FB1AD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>В большинстве гостиниц, построенных по типовым проектам, уже проводилась определенная реконструкция, которая, как правило, носит поверхностный, косметический характер и не обеспечивает даже среднего уровня комфортности проживания. Только незначительная часть таких гостиниц, после осуществления масштабной реконструкции, функционирует в качестве 3-4-звездочных гостиниц. В то же время, значительная часть таких объектов  вообще не эксплуатируется или же используется не по назначению, поскольку без глобальной их реконструкции не представляется возможным представление приемлемого уровня гостиничного обслуживания.</w:t>
      </w:r>
    </w:p>
    <w:p w:rsidR="002B0BF1" w:rsidRPr="00995F25" w:rsidRDefault="00995F25" w:rsidP="00A00E42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При реконструкции типовых гостиниц особенно важное значение приобретает методика проектирования. Предлагается проводить разработку проектов реконструкции таких объектов на основе </w:t>
      </w:r>
      <w:r w:rsidRPr="00995F25">
        <w:rPr>
          <w:rFonts w:ascii="Times New Roman" w:hAnsi="Times New Roman"/>
          <w:i/>
          <w:sz w:val="28"/>
          <w:szCs w:val="28"/>
        </w:rPr>
        <w:t>метода функционально-пространственной трансформации</w:t>
      </w:r>
      <w:r>
        <w:rPr>
          <w:rFonts w:ascii="Times New Roman" w:hAnsi="Times New Roman"/>
          <w:sz w:val="28"/>
          <w:szCs w:val="28"/>
        </w:rPr>
        <w:t xml:space="preserve">, предполагающий последовательный алгоритм действий по определению дальнейшей архитектурно-пространственной организации таких гостиниц. </w:t>
      </w:r>
    </w:p>
    <w:p w:rsidR="00995F25" w:rsidRDefault="00E156E8" w:rsidP="00E156E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E156E8">
        <w:rPr>
          <w:rFonts w:ascii="Times New Roman" w:hAnsi="Times New Roman"/>
          <w:color w:val="FF0000"/>
          <w:sz w:val="28"/>
          <w:szCs w:val="28"/>
          <w:lang w:val="uk-UA"/>
        </w:rPr>
        <w:tab/>
      </w:r>
      <w:r w:rsidR="00995F25" w:rsidRPr="00995F25">
        <w:rPr>
          <w:rFonts w:ascii="Times New Roman" w:hAnsi="Times New Roman"/>
          <w:sz w:val="28"/>
          <w:szCs w:val="28"/>
        </w:rPr>
        <w:t>Данная методика предполагает следующий алгоритм действий проектировщика</w:t>
      </w:r>
      <w:r w:rsidR="00995F25"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:rsidR="00E156E8" w:rsidRPr="00CD6781" w:rsidRDefault="00995F25" w:rsidP="00995F25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D6781">
        <w:rPr>
          <w:rFonts w:ascii="Times New Roman" w:hAnsi="Times New Roman"/>
          <w:sz w:val="28"/>
          <w:szCs w:val="28"/>
        </w:rPr>
        <w:t xml:space="preserve">определение основного направления реконструкции здания гостиницы на основе методического анализа основных факторов влиянии </w:t>
      </w:r>
      <w:r w:rsidRPr="00CD6781">
        <w:rPr>
          <w:rFonts w:ascii="Times New Roman" w:hAnsi="Times New Roman"/>
          <w:sz w:val="28"/>
          <w:szCs w:val="28"/>
        </w:rPr>
        <w:lastRenderedPageBreak/>
        <w:t>окружения и количественных и качественных показателей</w:t>
      </w:r>
      <w:r w:rsidRPr="00995F25">
        <w:rPr>
          <w:rFonts w:ascii="Times New Roman" w:hAnsi="Times New Roman"/>
          <w:i/>
          <w:sz w:val="28"/>
          <w:szCs w:val="28"/>
        </w:rPr>
        <w:t xml:space="preserve"> </w:t>
      </w:r>
      <w:r w:rsidRPr="00CD6781">
        <w:rPr>
          <w:rFonts w:ascii="Times New Roman" w:hAnsi="Times New Roman"/>
          <w:sz w:val="28"/>
          <w:szCs w:val="28"/>
        </w:rPr>
        <w:t>технического состояния гостиницы;</w:t>
      </w:r>
    </w:p>
    <w:p w:rsidR="00995F25" w:rsidRPr="00CD6781" w:rsidRDefault="00995F25" w:rsidP="00995F25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D6781">
        <w:rPr>
          <w:rFonts w:ascii="Times New Roman" w:hAnsi="Times New Roman"/>
          <w:sz w:val="28"/>
          <w:szCs w:val="28"/>
        </w:rPr>
        <w:t>проверка целесообразности такого решения методом экономического оценивания</w:t>
      </w:r>
      <w:r w:rsidR="004E504A" w:rsidRPr="00CD6781">
        <w:rPr>
          <w:rFonts w:ascii="Times New Roman" w:hAnsi="Times New Roman"/>
          <w:sz w:val="28"/>
          <w:szCs w:val="28"/>
        </w:rPr>
        <w:t xml:space="preserve"> на основе укрупненных показателей;</w:t>
      </w:r>
    </w:p>
    <w:p w:rsidR="004E504A" w:rsidRPr="00CD6781" w:rsidRDefault="004E504A" w:rsidP="00995F25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D6781">
        <w:rPr>
          <w:rFonts w:ascii="Times New Roman" w:hAnsi="Times New Roman"/>
          <w:sz w:val="28"/>
          <w:szCs w:val="28"/>
        </w:rPr>
        <w:t>корректирование функциональной структуры объекта реконструкции на основе сравнительного анализа с «идеальной» функционально-структурной моделью современной гостиницы и определение основных проектных задач;</w:t>
      </w:r>
    </w:p>
    <w:p w:rsidR="004E504A" w:rsidRPr="00CD6781" w:rsidRDefault="004E504A" w:rsidP="00995F25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D6781">
        <w:rPr>
          <w:rFonts w:ascii="Times New Roman" w:hAnsi="Times New Roman"/>
          <w:sz w:val="28"/>
          <w:szCs w:val="28"/>
        </w:rPr>
        <w:t>разработка проекта реконструкции с учетом основных принципов и приемов эстетически-образных трансформаций объекта;</w:t>
      </w:r>
    </w:p>
    <w:p w:rsidR="004E504A" w:rsidRPr="00995F25" w:rsidRDefault="004E504A" w:rsidP="00995F25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D6781">
        <w:rPr>
          <w:rFonts w:ascii="Times New Roman" w:hAnsi="Times New Roman"/>
          <w:sz w:val="28"/>
          <w:szCs w:val="28"/>
        </w:rPr>
        <w:t>проверка проектных решений методом экономического оценивания</w:t>
      </w:r>
      <w:r>
        <w:rPr>
          <w:rFonts w:ascii="Times New Roman" w:hAnsi="Times New Roman"/>
          <w:sz w:val="28"/>
          <w:szCs w:val="28"/>
        </w:rPr>
        <w:t xml:space="preserve"> предполагаемой эффективности дальнейшей эксплуатации гостиницы.</w:t>
      </w:r>
    </w:p>
    <w:p w:rsidR="00BB7A56" w:rsidRDefault="00BB7A56" w:rsidP="00BB7A56">
      <w:pPr>
        <w:spacing w:after="0" w:line="360" w:lineRule="auto"/>
        <w:ind w:left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первом этапе предлагается проведение предпроектных </w:t>
      </w:r>
    </w:p>
    <w:p w:rsidR="008643BD" w:rsidRPr="00126998" w:rsidRDefault="00BB7A56" w:rsidP="00BB7A56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исследований, включающих определение основных факторов влияния окружения (социально-экономических, градостроительных, природно-климатических и инженерно-технических) в сочетании с комплексным анализом функциональной, объемно-пространственной, конструктивной и инженерно-технической структуры объекта. Анализу подлежат также архитектурно-ху</w:t>
      </w:r>
      <w:r w:rsidRPr="00126998">
        <w:rPr>
          <w:rFonts w:ascii="Times New Roman" w:hAnsi="Times New Roman"/>
          <w:sz w:val="28"/>
          <w:szCs w:val="28"/>
        </w:rPr>
        <w:t>дожественные качества объекта реконструкции, его композиционная структура и особенности визуального восприятия.</w:t>
      </w:r>
    </w:p>
    <w:p w:rsidR="008643BD" w:rsidRDefault="00100AAF" w:rsidP="008643B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126998">
        <w:rPr>
          <w:rFonts w:ascii="Times New Roman" w:hAnsi="Times New Roman"/>
          <w:color w:val="FF0000"/>
          <w:sz w:val="28"/>
          <w:szCs w:val="28"/>
        </w:rPr>
        <w:tab/>
      </w:r>
      <w:r w:rsidR="00126998" w:rsidRPr="00126998">
        <w:rPr>
          <w:rFonts w:ascii="Times New Roman" w:hAnsi="Times New Roman"/>
          <w:sz w:val="28"/>
          <w:szCs w:val="28"/>
        </w:rPr>
        <w:t xml:space="preserve">Анализ </w:t>
      </w:r>
      <w:r w:rsidR="00126998" w:rsidRPr="00126998">
        <w:rPr>
          <w:rFonts w:ascii="Times New Roman" w:hAnsi="Times New Roman"/>
          <w:i/>
          <w:sz w:val="28"/>
          <w:szCs w:val="28"/>
        </w:rPr>
        <w:t>социально-экономической составляющей</w:t>
      </w:r>
      <w:r w:rsidR="00126998" w:rsidRPr="00126998">
        <w:rPr>
          <w:rFonts w:ascii="Times New Roman" w:hAnsi="Times New Roman"/>
          <w:sz w:val="28"/>
          <w:szCs w:val="28"/>
        </w:rPr>
        <w:t xml:space="preserve"> включает изучение спроса и предложения на рынке гостиничных услуг, интенсивность туристических потоков потенциальных посетителей, которое определяется туристическим районированием территории строительства; административное положение населен</w:t>
      </w:r>
      <w:r w:rsidR="00CD6781">
        <w:rPr>
          <w:rFonts w:ascii="Times New Roman" w:hAnsi="Times New Roman"/>
          <w:sz w:val="28"/>
          <w:szCs w:val="28"/>
          <w:lang w:val="en-US"/>
        </w:rPr>
        <w:t>y</w:t>
      </w:r>
      <w:r w:rsidR="00126998" w:rsidRPr="00126998">
        <w:rPr>
          <w:rFonts w:ascii="Times New Roman" w:hAnsi="Times New Roman"/>
          <w:sz w:val="28"/>
          <w:szCs w:val="28"/>
        </w:rPr>
        <w:t>ого пункта; активность научно-производственного окружения объекта (близость крупн</w:t>
      </w:r>
      <w:r w:rsidR="00CD6781">
        <w:rPr>
          <w:rFonts w:ascii="Times New Roman" w:hAnsi="Times New Roman"/>
          <w:sz w:val="28"/>
          <w:szCs w:val="28"/>
        </w:rPr>
        <w:t>ы</w:t>
      </w:r>
      <w:r w:rsidR="00126998" w:rsidRPr="00126998">
        <w:rPr>
          <w:rFonts w:ascii="Times New Roman" w:hAnsi="Times New Roman"/>
          <w:sz w:val="28"/>
          <w:szCs w:val="28"/>
        </w:rPr>
        <w:t>х промышленных объектов или научных центров, которые могут влиять на</w:t>
      </w:r>
      <w:r w:rsidR="00126998">
        <w:rPr>
          <w:rFonts w:ascii="Times New Roman" w:hAnsi="Times New Roman"/>
          <w:sz w:val="28"/>
          <w:szCs w:val="28"/>
        </w:rPr>
        <w:t xml:space="preserve"> количество потенциальных посетителей – предпринимателей или научных работников).</w:t>
      </w:r>
    </w:p>
    <w:p w:rsidR="00126998" w:rsidRDefault="00126998" w:rsidP="008643B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Такой анализ дает возможность первичного определения необходимости размещения в данном населенном пункте гостиницы определенного уровня комфортности, вместимости</w:t>
      </w:r>
      <w:r w:rsidR="00B029E0">
        <w:rPr>
          <w:rFonts w:ascii="Times New Roman" w:hAnsi="Times New Roman"/>
          <w:sz w:val="28"/>
          <w:szCs w:val="28"/>
        </w:rPr>
        <w:t xml:space="preserve"> и специализации.</w:t>
      </w:r>
    </w:p>
    <w:p w:rsidR="00E732E8" w:rsidRPr="00E732E8" w:rsidRDefault="00E732E8" w:rsidP="008643BD">
      <w:pPr>
        <w:spacing w:after="0" w:line="360" w:lineRule="auto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Следующим этапом является анализ </w:t>
      </w:r>
      <w:r>
        <w:rPr>
          <w:rFonts w:ascii="Times New Roman" w:hAnsi="Times New Roman"/>
          <w:i/>
          <w:sz w:val="28"/>
          <w:szCs w:val="28"/>
        </w:rPr>
        <w:t xml:space="preserve">градостроительного статуса </w:t>
      </w:r>
      <w:r>
        <w:rPr>
          <w:rFonts w:ascii="Times New Roman" w:hAnsi="Times New Roman"/>
          <w:sz w:val="28"/>
          <w:szCs w:val="28"/>
        </w:rPr>
        <w:t xml:space="preserve">объекта реконструкции с точки зрения: его расположения относительно исторического и культурного центра населенного пункта; близости к объектам туристической и транспортной инфраструктуры; места в общей композиционной структуре окружения; архитектурно-художественная и историко-культурная ценность объекта; особенности генерального плана. Все эти составляющие существенно влияют на целесообразность использования данного объекта в качестве гостиницы определенного уровня комфортности, во многом определяют его объемно-пространственное </w:t>
      </w:r>
      <w:r w:rsidRPr="00E732E8">
        <w:rPr>
          <w:rFonts w:ascii="Times New Roman" w:hAnsi="Times New Roman"/>
          <w:i/>
          <w:sz w:val="28"/>
          <w:szCs w:val="28"/>
        </w:rPr>
        <w:t>решение.</w:t>
      </w:r>
    </w:p>
    <w:p w:rsidR="00E732E8" w:rsidRDefault="00E732E8" w:rsidP="008643B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Изучение </w:t>
      </w:r>
      <w:r>
        <w:rPr>
          <w:rFonts w:ascii="Times New Roman" w:hAnsi="Times New Roman"/>
          <w:i/>
          <w:sz w:val="28"/>
          <w:szCs w:val="28"/>
        </w:rPr>
        <w:t xml:space="preserve">количественных </w:t>
      </w:r>
      <w:r>
        <w:rPr>
          <w:rFonts w:ascii="Times New Roman" w:hAnsi="Times New Roman"/>
          <w:sz w:val="28"/>
          <w:szCs w:val="28"/>
        </w:rPr>
        <w:t xml:space="preserve">и </w:t>
      </w:r>
      <w:r>
        <w:rPr>
          <w:rFonts w:ascii="Times New Roman" w:hAnsi="Times New Roman"/>
          <w:i/>
          <w:sz w:val="28"/>
          <w:szCs w:val="28"/>
        </w:rPr>
        <w:t>качественных</w:t>
      </w:r>
      <w:r>
        <w:rPr>
          <w:rFonts w:ascii="Times New Roman" w:hAnsi="Times New Roman"/>
          <w:sz w:val="28"/>
          <w:szCs w:val="28"/>
        </w:rPr>
        <w:t xml:space="preserve"> показателей становится следующим важным этапом предпроектных исследований</w:t>
      </w:r>
      <w:r w:rsidR="000D045D">
        <w:rPr>
          <w:rFonts w:ascii="Times New Roman" w:hAnsi="Times New Roman"/>
          <w:sz w:val="28"/>
          <w:szCs w:val="28"/>
        </w:rPr>
        <w:t xml:space="preserve">. К </w:t>
      </w:r>
      <w:r w:rsidR="000D045D">
        <w:rPr>
          <w:rFonts w:ascii="Times New Roman" w:hAnsi="Times New Roman"/>
          <w:i/>
          <w:sz w:val="28"/>
          <w:szCs w:val="28"/>
        </w:rPr>
        <w:t>к</w:t>
      </w:r>
      <w:r w:rsidR="00B637B3">
        <w:rPr>
          <w:rFonts w:ascii="Times New Roman" w:hAnsi="Times New Roman"/>
          <w:i/>
          <w:sz w:val="28"/>
          <w:szCs w:val="28"/>
        </w:rPr>
        <w:t xml:space="preserve">оличественным </w:t>
      </w:r>
      <w:r w:rsidR="000D045D">
        <w:rPr>
          <w:rFonts w:ascii="Times New Roman" w:hAnsi="Times New Roman"/>
          <w:sz w:val="28"/>
          <w:szCs w:val="28"/>
        </w:rPr>
        <w:t>показателям можно отнести состав и параметры основных</w:t>
      </w:r>
      <w:r w:rsidR="00B637B3">
        <w:rPr>
          <w:rFonts w:ascii="Times New Roman" w:hAnsi="Times New Roman"/>
          <w:sz w:val="28"/>
          <w:szCs w:val="28"/>
        </w:rPr>
        <w:t xml:space="preserve"> групп помещений гостиницы, к </w:t>
      </w:r>
      <w:r w:rsidR="00B637B3">
        <w:rPr>
          <w:rFonts w:ascii="Times New Roman" w:hAnsi="Times New Roman"/>
          <w:i/>
          <w:sz w:val="28"/>
          <w:szCs w:val="28"/>
        </w:rPr>
        <w:t xml:space="preserve">качественным </w:t>
      </w:r>
      <w:r w:rsidR="004E6B01">
        <w:rPr>
          <w:rFonts w:ascii="Times New Roman" w:hAnsi="Times New Roman"/>
          <w:i/>
          <w:sz w:val="28"/>
          <w:szCs w:val="28"/>
        </w:rPr>
        <w:t>–</w:t>
      </w:r>
      <w:r w:rsidR="00B637B3">
        <w:rPr>
          <w:rFonts w:ascii="Times New Roman" w:hAnsi="Times New Roman"/>
          <w:i/>
          <w:sz w:val="28"/>
          <w:szCs w:val="28"/>
        </w:rPr>
        <w:t xml:space="preserve"> </w:t>
      </w:r>
      <w:r w:rsidR="004E6B01">
        <w:rPr>
          <w:rFonts w:ascii="Times New Roman" w:hAnsi="Times New Roman"/>
          <w:sz w:val="28"/>
          <w:szCs w:val="28"/>
        </w:rPr>
        <w:t>их объемно-планировочные характеристики, функциональную организацию, уровень технического оснащения и отделки. Эти показатели сравниваются с «идеальной моделью» гостиницы соответствующего уровня комфортности (уровень комфортности предварительно определяется на этапе анализа социально-экономических и градостроительных факторов); учитывается возможность пространственного расширения здания гостиницы. В случае значительного несоответствия вышеуказанных показателей, при условии невозможности или большой сложности пространственного увеличения объекта, может быть принято решение о его перепрофилизации или целевого назначения.</w:t>
      </w:r>
    </w:p>
    <w:p w:rsidR="004E6B01" w:rsidRDefault="004E6B01" w:rsidP="008643BD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Следующим важным шагом становится изучение </w:t>
      </w:r>
      <w:r>
        <w:rPr>
          <w:rFonts w:ascii="Times New Roman" w:hAnsi="Times New Roman"/>
          <w:i/>
          <w:sz w:val="28"/>
          <w:szCs w:val="28"/>
        </w:rPr>
        <w:t>технического состояния здания (</w:t>
      </w:r>
      <w:r>
        <w:rPr>
          <w:rFonts w:ascii="Times New Roman" w:hAnsi="Times New Roman"/>
          <w:sz w:val="28"/>
          <w:szCs w:val="28"/>
        </w:rPr>
        <w:t>натурные исследования, техническая экспертиза, изучение технической документации</w:t>
      </w:r>
      <w:r w:rsidR="000A126E">
        <w:rPr>
          <w:rFonts w:ascii="Times New Roman" w:hAnsi="Times New Roman"/>
          <w:sz w:val="28"/>
          <w:szCs w:val="28"/>
        </w:rPr>
        <w:t xml:space="preserve">). В результате определяется состояние износа основных конструкций, инженерно-технического оснащения, мощности </w:t>
      </w:r>
      <w:r w:rsidR="000A126E">
        <w:rPr>
          <w:rFonts w:ascii="Times New Roman" w:hAnsi="Times New Roman"/>
          <w:sz w:val="28"/>
          <w:szCs w:val="28"/>
        </w:rPr>
        <w:lastRenderedPageBreak/>
        <w:t xml:space="preserve">основных инженерных систем и пр. При условии значительной степени технического износа здания (более 50%), особенно при одновременных негативных показателей предыдущего этапа предпроектного анализа, может быть принято решение о нецелесообразности дальнейшей эксплуатации здания и о его </w:t>
      </w:r>
      <w:r w:rsidR="000A126E">
        <w:rPr>
          <w:rFonts w:ascii="Times New Roman" w:hAnsi="Times New Roman"/>
          <w:i/>
          <w:sz w:val="28"/>
          <w:szCs w:val="28"/>
        </w:rPr>
        <w:t>сносе</w:t>
      </w:r>
      <w:r w:rsidR="000A126E">
        <w:rPr>
          <w:rFonts w:ascii="Times New Roman" w:hAnsi="Times New Roman"/>
          <w:sz w:val="28"/>
          <w:szCs w:val="28"/>
        </w:rPr>
        <w:t>.</w:t>
      </w:r>
    </w:p>
    <w:p w:rsidR="00CA0D14" w:rsidRDefault="00AD19EB" w:rsidP="00AD19E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Последующие исследования предполагают определение </w:t>
      </w:r>
      <w:r w:rsidRPr="00AD19EB">
        <w:rPr>
          <w:rFonts w:ascii="Times New Roman" w:hAnsi="Times New Roman"/>
          <w:i/>
          <w:sz w:val="28"/>
          <w:szCs w:val="28"/>
        </w:rPr>
        <w:t>основных методов, средств и приемов</w:t>
      </w:r>
      <w:r>
        <w:rPr>
          <w:rFonts w:ascii="Times New Roman" w:hAnsi="Times New Roman"/>
          <w:i/>
          <w:sz w:val="28"/>
          <w:szCs w:val="28"/>
        </w:rPr>
        <w:t xml:space="preserve"> реконструкции </w:t>
      </w:r>
      <w:r>
        <w:rPr>
          <w:rFonts w:ascii="Times New Roman" w:hAnsi="Times New Roman"/>
          <w:sz w:val="28"/>
          <w:szCs w:val="28"/>
        </w:rPr>
        <w:t>гостиницы, с учетом возможностей пространственного расширения здания, природно-климатических факторов и особенностей окружения. Определяется основное направление</w:t>
      </w:r>
      <w:r w:rsidR="00BD65B5">
        <w:rPr>
          <w:rFonts w:ascii="Times New Roman" w:hAnsi="Times New Roman"/>
          <w:sz w:val="28"/>
          <w:szCs w:val="28"/>
        </w:rPr>
        <w:t xml:space="preserve"> реконструкции, разрабатывается задание на проектирование</w:t>
      </w:r>
      <w:r w:rsidR="00CA0D14">
        <w:rPr>
          <w:rFonts w:ascii="Times New Roman" w:hAnsi="Times New Roman"/>
          <w:sz w:val="28"/>
          <w:szCs w:val="28"/>
        </w:rPr>
        <w:t xml:space="preserve"> и предпроектные предложения. На их основе осуществляется </w:t>
      </w:r>
      <w:r w:rsidR="00CA0D14">
        <w:rPr>
          <w:rFonts w:ascii="Times New Roman" w:hAnsi="Times New Roman"/>
          <w:i/>
          <w:sz w:val="28"/>
          <w:szCs w:val="28"/>
        </w:rPr>
        <w:t xml:space="preserve">экономический анализ методом укрупненных показателей, </w:t>
      </w:r>
      <w:r w:rsidR="00CA0D14">
        <w:rPr>
          <w:rFonts w:ascii="Times New Roman" w:hAnsi="Times New Roman"/>
          <w:sz w:val="28"/>
          <w:szCs w:val="28"/>
        </w:rPr>
        <w:t xml:space="preserve">определяющий экономическую целесообразность реконструкции здания (по сравнению с возможностью его сноса или перепрофилизации) и ориентировочная эффективность предлагаемых проектных решений. </w:t>
      </w:r>
    </w:p>
    <w:p w:rsidR="00CA0D14" w:rsidRDefault="00CA0D14" w:rsidP="00AD19E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основе такого экономического анализа корректируются дальнейшие проектные предложения. Каждый последующий этап проектирования проверяется на эффективность предполагаемых технико-экономич</w:t>
      </w:r>
      <w:r w:rsidR="00F97529">
        <w:rPr>
          <w:rFonts w:ascii="Times New Roman" w:hAnsi="Times New Roman"/>
          <w:sz w:val="28"/>
          <w:szCs w:val="28"/>
        </w:rPr>
        <w:t>е</w:t>
      </w:r>
      <w:r>
        <w:rPr>
          <w:rFonts w:ascii="Times New Roman" w:hAnsi="Times New Roman"/>
          <w:sz w:val="28"/>
          <w:szCs w:val="28"/>
        </w:rPr>
        <w:t xml:space="preserve">ских показателей проектируемой реконструкции гостиницы. </w:t>
      </w:r>
    </w:p>
    <w:p w:rsidR="00E968B0" w:rsidRDefault="00CA0D14" w:rsidP="00AD19E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Вопрос </w:t>
      </w:r>
      <w:r>
        <w:rPr>
          <w:rFonts w:ascii="Times New Roman" w:hAnsi="Times New Roman"/>
          <w:i/>
          <w:sz w:val="28"/>
          <w:szCs w:val="28"/>
        </w:rPr>
        <w:t xml:space="preserve">экономической целесообразности реконструкции </w:t>
      </w:r>
      <w:r>
        <w:rPr>
          <w:rFonts w:ascii="Times New Roman" w:hAnsi="Times New Roman"/>
          <w:sz w:val="28"/>
          <w:szCs w:val="28"/>
        </w:rPr>
        <w:t>зданий гостиниц, построенных по типовым проектам в 60-80-х гг. ХХ века</w:t>
      </w:r>
      <w:r w:rsidR="00F97529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ст</w:t>
      </w:r>
      <w:r w:rsidR="00F97529">
        <w:rPr>
          <w:rFonts w:ascii="Times New Roman" w:hAnsi="Times New Roman"/>
          <w:sz w:val="28"/>
          <w:szCs w:val="28"/>
        </w:rPr>
        <w:t>ои</w:t>
      </w:r>
      <w:r>
        <w:rPr>
          <w:rFonts w:ascii="Times New Roman" w:hAnsi="Times New Roman"/>
          <w:sz w:val="28"/>
          <w:szCs w:val="28"/>
        </w:rPr>
        <w:t xml:space="preserve">т </w:t>
      </w:r>
      <w:r w:rsidR="00F97529">
        <w:rPr>
          <w:rFonts w:ascii="Times New Roman" w:hAnsi="Times New Roman"/>
          <w:sz w:val="28"/>
          <w:szCs w:val="28"/>
        </w:rPr>
        <w:t>особенно</w:t>
      </w:r>
      <w:r>
        <w:rPr>
          <w:rFonts w:ascii="Times New Roman" w:hAnsi="Times New Roman"/>
          <w:sz w:val="28"/>
          <w:szCs w:val="28"/>
        </w:rPr>
        <w:t xml:space="preserve"> остро в связи с тем, что, с одной стороны, необходимость их реконструкц</w:t>
      </w:r>
      <w:r w:rsidR="00DB71A0">
        <w:rPr>
          <w:rFonts w:ascii="Times New Roman" w:hAnsi="Times New Roman"/>
          <w:sz w:val="28"/>
          <w:szCs w:val="28"/>
        </w:rPr>
        <w:t xml:space="preserve">ии не подлежит сомнению, </w:t>
      </w:r>
      <w:r>
        <w:rPr>
          <w:rFonts w:ascii="Times New Roman" w:hAnsi="Times New Roman"/>
          <w:sz w:val="28"/>
          <w:szCs w:val="28"/>
        </w:rPr>
        <w:t xml:space="preserve"> с другой</w:t>
      </w:r>
      <w:r w:rsidR="00DB71A0">
        <w:rPr>
          <w:rFonts w:ascii="Times New Roman" w:hAnsi="Times New Roman"/>
          <w:sz w:val="28"/>
          <w:szCs w:val="28"/>
        </w:rPr>
        <w:t>, - бытует мнение, что наиболее приемлемым вариантом становится их снос и освобождение территории для нового строительства.</w:t>
      </w:r>
      <w:r w:rsidR="00E968B0">
        <w:rPr>
          <w:rFonts w:ascii="Times New Roman" w:hAnsi="Times New Roman"/>
          <w:sz w:val="28"/>
          <w:szCs w:val="28"/>
        </w:rPr>
        <w:t xml:space="preserve"> </w:t>
      </w:r>
    </w:p>
    <w:p w:rsidR="00AD19EB" w:rsidRDefault="00E968B0" w:rsidP="00AD19E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основе проведенных автором исследований определены основные направления экономических расчетов, которые указывают на целесообразность и эффективность осуществления реконструкции типовых гостиниц. Часть исследований должна быть направлена на определение целесообразности реконструкции как таковой (в отличие от решения о сносе </w:t>
      </w:r>
      <w:r>
        <w:rPr>
          <w:rFonts w:ascii="Times New Roman" w:hAnsi="Times New Roman"/>
          <w:sz w:val="28"/>
          <w:szCs w:val="28"/>
        </w:rPr>
        <w:lastRenderedPageBreak/>
        <w:t xml:space="preserve">здания), часть – на установление правильного направления, путей и методов ее осуществления именно для </w:t>
      </w:r>
      <w:r w:rsidRPr="00E968B0">
        <w:rPr>
          <w:rFonts w:ascii="Times New Roman" w:hAnsi="Times New Roman"/>
          <w:i/>
          <w:sz w:val="28"/>
          <w:szCs w:val="28"/>
        </w:rPr>
        <w:t>реконструкции гостиничных учреждений.</w:t>
      </w:r>
      <w:r>
        <w:rPr>
          <w:rFonts w:ascii="Times New Roman" w:hAnsi="Times New Roman"/>
          <w:sz w:val="28"/>
          <w:szCs w:val="28"/>
        </w:rPr>
        <w:t xml:space="preserve"> Первые исследования характерны для экономического обоснования реконструкции разных типов гражданских зданий, вторые – учитывают именно специфику дальнейшей эксплуатации гостиниц.</w:t>
      </w:r>
    </w:p>
    <w:p w:rsidR="00F97529" w:rsidRPr="0020753B" w:rsidRDefault="00F97529" w:rsidP="00AD19EB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Следует отметить, что вопросы экономического обоснования целесообразности реконструкции неоднократно рассматривались на разном уровне в различные периоды. Так, в 1960 году на государственном уровне были утверждены нормативные показатели эффективности капитальных вложений</w:t>
      </w:r>
      <w:r w:rsidR="0020753B">
        <w:rPr>
          <w:rFonts w:ascii="Times New Roman" w:hAnsi="Times New Roman"/>
          <w:sz w:val="28"/>
          <w:szCs w:val="28"/>
        </w:rPr>
        <w:t xml:space="preserve"> и сроки их окупаемости. Коефициент окупаемости </w:t>
      </w:r>
      <w:r w:rsidR="0020753B" w:rsidRPr="0020753B">
        <w:rPr>
          <w:rFonts w:ascii="Times New Roman" w:hAnsi="Times New Roman"/>
          <w:i/>
          <w:sz w:val="28"/>
          <w:szCs w:val="28"/>
        </w:rPr>
        <w:t>Е</w:t>
      </w:r>
      <w:r w:rsidR="0020753B">
        <w:rPr>
          <w:rFonts w:ascii="Times New Roman" w:hAnsi="Times New Roman"/>
          <w:sz w:val="28"/>
          <w:szCs w:val="28"/>
        </w:rPr>
        <w:t xml:space="preserve"> и сроки окупаемости </w:t>
      </w:r>
      <w:r w:rsidR="0020753B" w:rsidRPr="0020753B">
        <w:rPr>
          <w:rFonts w:ascii="Times New Roman" w:hAnsi="Times New Roman"/>
          <w:i/>
          <w:sz w:val="28"/>
          <w:szCs w:val="28"/>
          <w:lang w:val="uk-UA"/>
        </w:rPr>
        <w:t>Т</w:t>
      </w:r>
      <w:r w:rsidR="0020753B" w:rsidRPr="0020753B">
        <w:rPr>
          <w:rFonts w:ascii="Times New Roman" w:hAnsi="Times New Roman"/>
          <w:i/>
          <w:sz w:val="28"/>
          <w:szCs w:val="28"/>
          <w:vertAlign w:val="subscript"/>
          <w:lang w:val="uk-UA"/>
        </w:rPr>
        <w:t>о</w:t>
      </w:r>
      <w:r w:rsidR="0020753B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753B" w:rsidRPr="0020753B">
        <w:rPr>
          <w:rFonts w:ascii="Times New Roman" w:hAnsi="Times New Roman"/>
          <w:sz w:val="28"/>
          <w:szCs w:val="28"/>
        </w:rPr>
        <w:t>ра</w:t>
      </w:r>
      <w:r w:rsidR="0020753B">
        <w:rPr>
          <w:rFonts w:ascii="Times New Roman" w:hAnsi="Times New Roman"/>
          <w:sz w:val="28"/>
          <w:szCs w:val="28"/>
        </w:rPr>
        <w:t>с</w:t>
      </w:r>
      <w:r w:rsidR="0020753B" w:rsidRPr="0020753B">
        <w:rPr>
          <w:rFonts w:ascii="Times New Roman" w:hAnsi="Times New Roman"/>
          <w:sz w:val="28"/>
          <w:szCs w:val="28"/>
        </w:rPr>
        <w:t>считывались по формуле</w:t>
      </w:r>
      <w:r w:rsidR="0020753B">
        <w:rPr>
          <w:rFonts w:ascii="Times New Roman" w:hAnsi="Times New Roman"/>
          <w:sz w:val="28"/>
          <w:szCs w:val="28"/>
        </w:rPr>
        <w:t>:</w:t>
      </w:r>
    </w:p>
    <w:p w:rsidR="00F97529" w:rsidRDefault="00F97529" w:rsidP="00F97529">
      <w:pPr>
        <w:spacing w:after="0" w:line="360" w:lineRule="auto"/>
        <w:jc w:val="center"/>
        <w:rPr>
          <w:color w:val="FF0000"/>
        </w:rPr>
      </w:pPr>
      <w:r w:rsidRPr="00F97529">
        <w:rPr>
          <w:color w:val="FF000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6pt;height:35.25pt" equationxml="&lt;">
            <v:imagedata r:id="rId8" o:title="" chromakey="white"/>
          </v:shape>
        </w:pict>
      </w:r>
    </w:p>
    <w:p w:rsidR="0020753B" w:rsidRDefault="0020753B" w:rsidP="0020753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где 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Pr="00D67B88">
        <w:rPr>
          <w:rFonts w:ascii="Times New Roman" w:hAnsi="Times New Roman"/>
          <w:i/>
          <w:sz w:val="28"/>
          <w:szCs w:val="28"/>
          <w:lang w:val="uk-UA"/>
        </w:rPr>
        <w:t>К</w:t>
      </w:r>
      <w:r w:rsidRPr="00D67B88">
        <w:rPr>
          <w:rFonts w:ascii="Times New Roman" w:hAnsi="Times New Roman"/>
          <w:i/>
          <w:sz w:val="28"/>
          <w:szCs w:val="28"/>
          <w:vertAlign w:val="subscript"/>
          <w:lang w:val="uk-UA"/>
        </w:rPr>
        <w:t>1</w:t>
      </w:r>
      <w:r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 </w:t>
      </w:r>
      <w:r>
        <w:rPr>
          <w:rFonts w:ascii="Times New Roman" w:hAnsi="Times New Roman"/>
          <w:sz w:val="28"/>
          <w:szCs w:val="28"/>
          <w:lang w:val="uk-UA"/>
        </w:rPr>
        <w:t xml:space="preserve">і </w:t>
      </w:r>
      <w:r w:rsidRPr="00D67B88">
        <w:rPr>
          <w:rFonts w:ascii="Times New Roman" w:hAnsi="Times New Roman"/>
          <w:i/>
          <w:sz w:val="28"/>
          <w:szCs w:val="28"/>
          <w:lang w:val="uk-UA"/>
        </w:rPr>
        <w:t>К</w:t>
      </w:r>
      <w:r w:rsidRPr="00D67B88">
        <w:rPr>
          <w:rFonts w:ascii="Times New Roman" w:hAnsi="Times New Roman"/>
          <w:i/>
          <w:sz w:val="28"/>
          <w:szCs w:val="28"/>
          <w:vertAlign w:val="subscript"/>
          <w:lang w:val="uk-UA"/>
        </w:rPr>
        <w:t>2</w:t>
      </w:r>
      <w:r>
        <w:rPr>
          <w:rFonts w:ascii="Times New Roman" w:hAnsi="Times New Roman"/>
          <w:sz w:val="28"/>
          <w:szCs w:val="28"/>
          <w:lang w:val="uk-UA"/>
        </w:rPr>
        <w:t xml:space="preserve"> – </w:t>
      </w:r>
      <w:r w:rsidRPr="0020753B">
        <w:rPr>
          <w:rFonts w:ascii="Times New Roman" w:hAnsi="Times New Roman"/>
          <w:sz w:val="28"/>
          <w:szCs w:val="28"/>
        </w:rPr>
        <w:t>капитальные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20753B">
        <w:rPr>
          <w:rFonts w:ascii="Times New Roman" w:hAnsi="Times New Roman"/>
          <w:sz w:val="28"/>
          <w:szCs w:val="28"/>
        </w:rPr>
        <w:t>вложения</w:t>
      </w:r>
      <w:r>
        <w:rPr>
          <w:rFonts w:ascii="Times New Roman" w:hAnsi="Times New Roman"/>
          <w:sz w:val="28"/>
          <w:szCs w:val="28"/>
          <w:lang w:val="uk-UA"/>
        </w:rPr>
        <w:t xml:space="preserve"> по </w:t>
      </w:r>
      <w:r w:rsidRPr="0020753B">
        <w:rPr>
          <w:rFonts w:ascii="Times New Roman" w:hAnsi="Times New Roman"/>
          <w:sz w:val="28"/>
          <w:szCs w:val="28"/>
        </w:rPr>
        <w:t xml:space="preserve">рассматриваемым вариантам </w:t>
      </w:r>
      <w:r>
        <w:rPr>
          <w:rFonts w:ascii="Times New Roman" w:hAnsi="Times New Roman"/>
          <w:sz w:val="28"/>
          <w:szCs w:val="28"/>
        </w:rPr>
        <w:t>(в</w:t>
      </w:r>
      <w:r w:rsidRPr="0020753B">
        <w:rPr>
          <w:rFonts w:ascii="Times New Roman" w:hAnsi="Times New Roman"/>
          <w:sz w:val="28"/>
          <w:szCs w:val="28"/>
        </w:rPr>
        <w:t xml:space="preserve"> </w:t>
      </w:r>
      <w:r w:rsidRPr="0020753B">
        <w:rPr>
          <w:rFonts w:ascii="Times New Roman" w:hAnsi="Times New Roman"/>
          <w:i/>
          <w:sz w:val="28"/>
          <w:szCs w:val="28"/>
        </w:rPr>
        <w:t>руб</w:t>
      </w:r>
      <w:r w:rsidRPr="0020753B">
        <w:rPr>
          <w:rFonts w:ascii="Times New Roman" w:hAnsi="Times New Roman"/>
          <w:sz w:val="28"/>
          <w:szCs w:val="28"/>
        </w:rPr>
        <w:t xml:space="preserve">), а </w:t>
      </w:r>
      <w:r w:rsidRPr="0020753B">
        <w:rPr>
          <w:rFonts w:ascii="Times New Roman" w:hAnsi="Times New Roman"/>
          <w:i/>
          <w:sz w:val="28"/>
          <w:szCs w:val="28"/>
        </w:rPr>
        <w:t>С</w:t>
      </w:r>
      <w:r w:rsidRPr="0020753B">
        <w:rPr>
          <w:rFonts w:ascii="Times New Roman" w:hAnsi="Times New Roman"/>
          <w:i/>
          <w:sz w:val="28"/>
          <w:szCs w:val="28"/>
          <w:vertAlign w:val="subscript"/>
        </w:rPr>
        <w:t>1</w:t>
      </w:r>
      <w:r w:rsidRPr="0020753B">
        <w:rPr>
          <w:rFonts w:ascii="Times New Roman" w:hAnsi="Times New Roman"/>
          <w:sz w:val="28"/>
          <w:szCs w:val="28"/>
          <w:vertAlign w:val="subscript"/>
        </w:rPr>
        <w:t xml:space="preserve">  </w:t>
      </w:r>
      <w:r w:rsidRPr="0020753B">
        <w:rPr>
          <w:rFonts w:ascii="Times New Roman" w:hAnsi="Times New Roman"/>
          <w:sz w:val="28"/>
          <w:szCs w:val="28"/>
        </w:rPr>
        <w:t xml:space="preserve">та </w:t>
      </w:r>
      <w:r w:rsidRPr="0020753B">
        <w:rPr>
          <w:rFonts w:ascii="Times New Roman" w:hAnsi="Times New Roman"/>
          <w:i/>
          <w:sz w:val="28"/>
          <w:szCs w:val="28"/>
        </w:rPr>
        <w:t>С</w:t>
      </w:r>
      <w:r w:rsidRPr="0020753B">
        <w:rPr>
          <w:rFonts w:ascii="Times New Roman" w:hAnsi="Times New Roman"/>
          <w:i/>
          <w:sz w:val="28"/>
          <w:szCs w:val="28"/>
          <w:vertAlign w:val="subscript"/>
        </w:rPr>
        <w:t>2</w:t>
      </w:r>
      <w:r w:rsidRPr="0020753B">
        <w:rPr>
          <w:rFonts w:ascii="Times New Roman" w:hAnsi="Times New Roman"/>
          <w:sz w:val="28"/>
          <w:szCs w:val="28"/>
        </w:rPr>
        <w:t xml:space="preserve"> – </w:t>
      </w:r>
      <w:r>
        <w:rPr>
          <w:rFonts w:ascii="Times New Roman" w:hAnsi="Times New Roman"/>
          <w:sz w:val="28"/>
          <w:szCs w:val="28"/>
        </w:rPr>
        <w:t xml:space="preserve">себестоимость годового объема работ по этим же вариантам </w:t>
      </w:r>
      <w:r w:rsidRPr="0020753B">
        <w:rPr>
          <w:rFonts w:ascii="Times New Roman" w:hAnsi="Times New Roman"/>
          <w:sz w:val="28"/>
          <w:szCs w:val="28"/>
        </w:rPr>
        <w:t>(</w:t>
      </w:r>
      <w:r>
        <w:rPr>
          <w:rFonts w:ascii="Times New Roman" w:hAnsi="Times New Roman"/>
          <w:sz w:val="28"/>
          <w:szCs w:val="28"/>
        </w:rPr>
        <w:t xml:space="preserve">в </w:t>
      </w:r>
      <w:r w:rsidRPr="0020753B">
        <w:rPr>
          <w:rFonts w:ascii="Times New Roman" w:hAnsi="Times New Roman"/>
          <w:i/>
          <w:sz w:val="28"/>
          <w:szCs w:val="28"/>
        </w:rPr>
        <w:t>руб/</w:t>
      </w:r>
      <w:r>
        <w:rPr>
          <w:rFonts w:ascii="Times New Roman" w:hAnsi="Times New Roman"/>
          <w:i/>
          <w:sz w:val="28"/>
          <w:szCs w:val="28"/>
        </w:rPr>
        <w:t>год</w:t>
      </w:r>
      <w:r w:rsidRPr="0020753B">
        <w:rPr>
          <w:rFonts w:ascii="Times New Roman" w:hAnsi="Times New Roman"/>
          <w:sz w:val="28"/>
          <w:szCs w:val="28"/>
        </w:rPr>
        <w:t xml:space="preserve">).  </w:t>
      </w:r>
    </w:p>
    <w:p w:rsidR="0020753B" w:rsidRPr="005E58A1" w:rsidRDefault="0020753B" w:rsidP="0020753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ab/>
        <w:t xml:space="preserve">В дальнейшем предлагались различные методики расчета </w:t>
      </w:r>
      <w:r w:rsidR="00477344">
        <w:rPr>
          <w:rFonts w:ascii="Times New Roman" w:hAnsi="Times New Roman"/>
          <w:sz w:val="28"/>
          <w:szCs w:val="28"/>
        </w:rPr>
        <w:t>целесообразности реконструкции жилых и общественных зданий. Вопросами разработки методики такой оценки занимались различные проектные институты бывшего СССР (Ленжилпроект, Мосжилпроект, ЛенЗНИИЭП, КиевЗНИИЭП и др.), данному вопросу посвящены труды многих отечественных и зарубежных исследователей (В. И. Бабакина, Д. Л. Броннера, В. К. </w:t>
      </w:r>
      <w:r w:rsidR="00477344" w:rsidRPr="005E58A1">
        <w:rPr>
          <w:rFonts w:ascii="Times New Roman" w:hAnsi="Times New Roman"/>
          <w:sz w:val="28"/>
          <w:szCs w:val="28"/>
        </w:rPr>
        <w:t xml:space="preserve">Соколова </w:t>
      </w:r>
      <w:r w:rsidR="00477344" w:rsidRPr="005E58A1">
        <w:rPr>
          <w:rFonts w:ascii="Times New Roman" w:hAnsi="Times New Roman" w:cs="Times New Roman"/>
          <w:sz w:val="28"/>
          <w:szCs w:val="28"/>
        </w:rPr>
        <w:t>[</w:t>
      </w:r>
      <w:r w:rsidR="005E58A1" w:rsidRPr="005E58A1">
        <w:rPr>
          <w:rFonts w:ascii="Times New Roman" w:hAnsi="Times New Roman" w:cs="Times New Roman"/>
          <w:sz w:val="28"/>
          <w:szCs w:val="28"/>
        </w:rPr>
        <w:t>4</w:t>
      </w:r>
      <w:r w:rsidR="00477344" w:rsidRPr="005E58A1">
        <w:rPr>
          <w:rFonts w:ascii="Times New Roman" w:hAnsi="Times New Roman" w:cs="Times New Roman"/>
          <w:sz w:val="28"/>
          <w:szCs w:val="28"/>
        </w:rPr>
        <w:t>], Б. М. Колотилкина, Ю. Фогмана /Польша/ и многих других). Расчеты экономических показателей в области гостиничного строительства и эксплуатации отелей приводятся в работах таких исследователей, как: А.А.Мазераки, Т.И.Ткаченко, С.Л.Шаповала, Г.А.Яковлева, Р.Пеннера /США/ [</w:t>
      </w:r>
      <w:r w:rsidR="005E58A1" w:rsidRPr="005E58A1">
        <w:rPr>
          <w:rFonts w:ascii="Times New Roman" w:hAnsi="Times New Roman" w:cs="Times New Roman"/>
          <w:sz w:val="28"/>
          <w:szCs w:val="28"/>
        </w:rPr>
        <w:t>1</w:t>
      </w:r>
      <w:r w:rsidR="00477344" w:rsidRPr="005E58A1">
        <w:rPr>
          <w:rFonts w:ascii="Times New Roman" w:hAnsi="Times New Roman" w:cs="Times New Roman"/>
          <w:sz w:val="28"/>
          <w:szCs w:val="28"/>
        </w:rPr>
        <w:t>],</w:t>
      </w:r>
      <w:r w:rsidR="007E418E" w:rsidRPr="005E58A1">
        <w:rPr>
          <w:rFonts w:ascii="Times New Roman" w:hAnsi="Times New Roman" w:cs="Times New Roman"/>
          <w:sz w:val="28"/>
          <w:szCs w:val="28"/>
        </w:rPr>
        <w:t xml:space="preserve"> Дж.Портмана /США/, Ч.Лэзэреску /Румыния/, </w:t>
      </w:r>
      <w:r w:rsidR="00477344" w:rsidRPr="005E58A1">
        <w:rPr>
          <w:rFonts w:ascii="Times New Roman" w:hAnsi="Times New Roman" w:cs="Times New Roman"/>
          <w:sz w:val="28"/>
          <w:szCs w:val="28"/>
        </w:rPr>
        <w:t>У.Рутеса /США/ [</w:t>
      </w:r>
      <w:r w:rsidR="005E58A1" w:rsidRPr="005E58A1">
        <w:rPr>
          <w:rFonts w:ascii="Times New Roman" w:hAnsi="Times New Roman" w:cs="Times New Roman"/>
          <w:sz w:val="28"/>
          <w:szCs w:val="28"/>
        </w:rPr>
        <w:t>1</w:t>
      </w:r>
      <w:r w:rsidR="00477344" w:rsidRPr="005E58A1">
        <w:rPr>
          <w:rFonts w:ascii="Times New Roman" w:hAnsi="Times New Roman" w:cs="Times New Roman"/>
          <w:sz w:val="28"/>
          <w:szCs w:val="28"/>
        </w:rPr>
        <w:t>] и многих других.</w:t>
      </w:r>
    </w:p>
    <w:p w:rsidR="007E418E" w:rsidRPr="007E418E" w:rsidRDefault="007E418E" w:rsidP="0020753B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5E58A1">
        <w:rPr>
          <w:rFonts w:ascii="Times New Roman" w:hAnsi="Times New Roman" w:cs="Times New Roman"/>
          <w:sz w:val="28"/>
          <w:szCs w:val="28"/>
        </w:rPr>
        <w:tab/>
        <w:t>На основе проведенных исследований</w:t>
      </w:r>
      <w:r>
        <w:rPr>
          <w:rFonts w:ascii="Times New Roman" w:hAnsi="Times New Roman" w:cs="Times New Roman"/>
          <w:sz w:val="28"/>
          <w:szCs w:val="28"/>
        </w:rPr>
        <w:t xml:space="preserve"> в области проектирования и эксплуатации гостиниц, автором предлагается расчет </w:t>
      </w:r>
      <w:r>
        <w:rPr>
          <w:rFonts w:ascii="Times New Roman" w:hAnsi="Times New Roman" w:cs="Times New Roman"/>
          <w:i/>
          <w:sz w:val="28"/>
          <w:szCs w:val="28"/>
        </w:rPr>
        <w:t xml:space="preserve">целесообразности </w:t>
      </w:r>
      <w:r>
        <w:rPr>
          <w:rFonts w:ascii="Times New Roman" w:hAnsi="Times New Roman" w:cs="Times New Roman"/>
          <w:i/>
          <w:sz w:val="28"/>
          <w:szCs w:val="28"/>
        </w:rPr>
        <w:lastRenderedPageBreak/>
        <w:t>реконструкции</w:t>
      </w:r>
      <w:r>
        <w:rPr>
          <w:rFonts w:ascii="Times New Roman" w:hAnsi="Times New Roman" w:cs="Times New Roman"/>
          <w:sz w:val="28"/>
          <w:szCs w:val="28"/>
        </w:rPr>
        <w:t xml:space="preserve"> здания по сравнению с новым строительством в соответствии с формулой:</w:t>
      </w:r>
    </w:p>
    <w:p w:rsidR="008643BD" w:rsidRPr="007E418E" w:rsidRDefault="00AE67F1" w:rsidP="008643BD">
      <w:pPr>
        <w:spacing w:after="0" w:line="360" w:lineRule="auto"/>
        <w:ind w:firstLine="708"/>
        <w:jc w:val="center"/>
        <w:rPr>
          <w:rFonts w:ascii="Times New Roman" w:eastAsiaTheme="minorEastAsia" w:hAnsi="Times New Roman" w:cs="Times New Roman"/>
          <w:b/>
          <w:i/>
          <w:sz w:val="32"/>
          <w:szCs w:val="32"/>
          <w:lang w:val="uk-UA"/>
        </w:rPr>
      </w:pPr>
      <m:oMath>
        <m:sSub>
          <m:sSubPr>
            <m:ctrlPr>
              <w:rPr>
                <w:rFonts w:ascii="Cambria Math" w:hAnsi="Times New Roman" w:cs="Times New Roman"/>
                <w:b/>
                <w:i/>
                <w:sz w:val="32"/>
                <w:szCs w:val="32"/>
                <w:lang w:val="en-US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32"/>
                <w:szCs w:val="32"/>
                <w:lang w:val="en-US"/>
              </w:rPr>
              <m:t>S</m:t>
            </m:r>
          </m:e>
          <m:sub>
            <m:r>
              <m:rPr>
                <m:sty m:val="bi"/>
              </m:rPr>
              <w:rPr>
                <w:rFonts w:ascii="Cambria Math" w:hAnsi="Times New Roman" w:cs="Times New Roman"/>
                <w:sz w:val="32"/>
                <w:szCs w:val="32"/>
                <w:lang w:val="uk-UA"/>
              </w:rPr>
              <m:t>рек</m:t>
            </m:r>
          </m:sub>
        </m:sSub>
        <m:r>
          <m:rPr>
            <m:sty m:val="bi"/>
          </m:rPr>
          <w:rPr>
            <w:rFonts w:ascii="Cambria Math" w:hAnsi="Cambria Math" w:cs="Times New Roman"/>
            <w:sz w:val="32"/>
            <w:szCs w:val="32"/>
            <w:lang w:val="uk-UA"/>
          </w:rPr>
          <m:t>≤</m:t>
        </m:r>
        <m:r>
          <m:rPr>
            <m:sty m:val="bi"/>
          </m:rPr>
          <w:rPr>
            <w:rFonts w:ascii="Cambria Math" w:hAnsi="Times New Roman" w:cs="Times New Roman"/>
            <w:sz w:val="32"/>
            <w:szCs w:val="32"/>
            <w:lang w:val="uk-UA"/>
          </w:rPr>
          <m:t xml:space="preserve"> </m:t>
        </m:r>
        <m:sSub>
          <m:sSubPr>
            <m:ctrlPr>
              <w:rPr>
                <w:rFonts w:ascii="Cambria Math" w:hAnsi="Times New Roman" w:cs="Times New Roman"/>
                <w:b/>
                <w:i/>
                <w:sz w:val="32"/>
                <w:szCs w:val="32"/>
                <w:lang w:val="uk-UA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32"/>
                <w:szCs w:val="32"/>
                <w:lang w:val="uk-UA"/>
              </w:rPr>
              <m:t>S</m:t>
            </m:r>
          </m:e>
          <m:sub>
            <m:r>
              <m:rPr>
                <m:sty m:val="bi"/>
              </m:rPr>
              <w:rPr>
                <w:rFonts w:ascii="Cambria Math" w:hAnsi="Cambria Math" w:cs="Times New Roman"/>
                <w:sz w:val="32"/>
                <w:szCs w:val="32"/>
                <w:lang w:val="uk-UA"/>
              </w:rPr>
              <m:t>нов</m:t>
            </m:r>
          </m:sub>
        </m:sSub>
        <m:r>
          <m:rPr>
            <m:sty m:val="bi"/>
          </m:rPr>
          <w:rPr>
            <w:rFonts w:ascii="Cambria Math" w:hAnsi="Times New Roman" w:cs="Times New Roman"/>
            <w:sz w:val="32"/>
            <w:szCs w:val="32"/>
            <w:lang w:val="uk-UA"/>
          </w:rPr>
          <m:t xml:space="preserve"> </m:t>
        </m:r>
      </m:oMath>
      <w:r w:rsidR="008643BD" w:rsidRPr="007E418E">
        <w:rPr>
          <w:rFonts w:ascii="Times New Roman" w:eastAsiaTheme="minorEastAsia" w:hAnsi="Times New Roman" w:cs="Times New Roman"/>
          <w:b/>
          <w:i/>
          <w:sz w:val="32"/>
          <w:szCs w:val="32"/>
          <w:lang w:val="uk-UA"/>
        </w:rPr>
        <w:t>,</w:t>
      </w:r>
    </w:p>
    <w:p w:rsidR="007E418E" w:rsidRPr="007E418E" w:rsidRDefault="007E418E" w:rsidP="008643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E418E">
        <w:rPr>
          <w:rFonts w:ascii="Times New Roman" w:hAnsi="Times New Roman" w:cs="Times New Roman"/>
          <w:sz w:val="28"/>
          <w:szCs w:val="28"/>
        </w:rPr>
        <w:t>где</w:t>
      </w:r>
      <w:r w:rsidR="008643BD" w:rsidRPr="007E418E">
        <w:rPr>
          <w:rFonts w:ascii="Times New Roman" w:hAnsi="Times New Roman" w:cs="Times New Roman"/>
          <w:color w:val="FF0000"/>
          <w:sz w:val="28"/>
          <w:szCs w:val="28"/>
        </w:rPr>
        <w:t xml:space="preserve">  </w:t>
      </w:r>
      <w:r w:rsidR="008643BD" w:rsidRPr="007E418E">
        <w:rPr>
          <w:rFonts w:ascii="Times New Roman" w:hAnsi="Times New Roman" w:cs="Times New Roman"/>
          <w:b/>
          <w:i/>
          <w:sz w:val="28"/>
          <w:szCs w:val="28"/>
        </w:rPr>
        <w:t>S</w:t>
      </w:r>
      <w:r w:rsidR="008643BD" w:rsidRPr="007E418E">
        <w:rPr>
          <w:rFonts w:ascii="Times New Roman" w:hAnsi="Times New Roman" w:cs="Times New Roman"/>
          <w:b/>
          <w:i/>
          <w:sz w:val="28"/>
          <w:szCs w:val="28"/>
          <w:vertAlign w:val="subscript"/>
        </w:rPr>
        <w:t xml:space="preserve">рек </w:t>
      </w:r>
      <w:r w:rsidR="008643BD" w:rsidRPr="007E418E">
        <w:rPr>
          <w:rFonts w:ascii="Times New Roman" w:hAnsi="Times New Roman" w:cs="Times New Roman"/>
          <w:sz w:val="28"/>
          <w:szCs w:val="28"/>
        </w:rPr>
        <w:t xml:space="preserve">- </w:t>
      </w:r>
      <w:r w:rsidRPr="007E418E">
        <w:rPr>
          <w:rFonts w:ascii="Times New Roman" w:hAnsi="Times New Roman" w:cs="Times New Roman"/>
          <w:sz w:val="28"/>
          <w:szCs w:val="28"/>
        </w:rPr>
        <w:t>стоимость</w:t>
      </w:r>
      <w:r w:rsidR="008643BD" w:rsidRPr="007E418E">
        <w:rPr>
          <w:rFonts w:ascii="Times New Roman" w:hAnsi="Times New Roman" w:cs="Times New Roman"/>
          <w:sz w:val="28"/>
          <w:szCs w:val="28"/>
        </w:rPr>
        <w:t xml:space="preserve"> 1 м</w:t>
      </w:r>
      <w:r w:rsidR="008643BD" w:rsidRPr="007E418E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="008643BD" w:rsidRPr="007E418E">
        <w:rPr>
          <w:rFonts w:ascii="Times New Roman" w:hAnsi="Times New Roman" w:cs="Times New Roman"/>
          <w:sz w:val="28"/>
          <w:szCs w:val="28"/>
        </w:rPr>
        <w:t xml:space="preserve"> </w:t>
      </w:r>
      <w:r w:rsidRPr="007E418E">
        <w:rPr>
          <w:rFonts w:ascii="Times New Roman" w:hAnsi="Times New Roman" w:cs="Times New Roman"/>
          <w:sz w:val="28"/>
          <w:szCs w:val="28"/>
        </w:rPr>
        <w:t xml:space="preserve">общей площади </w:t>
      </w:r>
      <w:r w:rsidR="008643BD" w:rsidRPr="007E418E">
        <w:rPr>
          <w:rFonts w:ascii="Times New Roman" w:hAnsi="Times New Roman" w:cs="Times New Roman"/>
          <w:sz w:val="28"/>
          <w:szCs w:val="28"/>
        </w:rPr>
        <w:t xml:space="preserve"> </w:t>
      </w:r>
      <w:r w:rsidRPr="007E418E">
        <w:rPr>
          <w:rFonts w:ascii="Times New Roman" w:hAnsi="Times New Roman" w:cs="Times New Roman"/>
          <w:sz w:val="28"/>
          <w:szCs w:val="28"/>
        </w:rPr>
        <w:t>объекта при реконструкции</w:t>
      </w:r>
      <w:r w:rsidR="008643BD" w:rsidRPr="007E418E">
        <w:rPr>
          <w:rFonts w:ascii="Times New Roman" w:hAnsi="Times New Roman" w:cs="Times New Roman"/>
          <w:sz w:val="28"/>
          <w:szCs w:val="28"/>
        </w:rPr>
        <w:t xml:space="preserve">, а  </w:t>
      </w:r>
      <w:r w:rsidR="008643BD" w:rsidRPr="007E418E">
        <w:rPr>
          <w:rFonts w:ascii="Times New Roman" w:hAnsi="Times New Roman" w:cs="Times New Roman"/>
          <w:b/>
          <w:i/>
          <w:sz w:val="28"/>
          <w:szCs w:val="28"/>
        </w:rPr>
        <w:t>S</w:t>
      </w:r>
      <w:r w:rsidR="008643BD" w:rsidRPr="007E418E">
        <w:rPr>
          <w:rFonts w:ascii="Times New Roman" w:hAnsi="Times New Roman" w:cs="Times New Roman"/>
          <w:b/>
          <w:i/>
          <w:sz w:val="28"/>
          <w:szCs w:val="28"/>
          <w:vertAlign w:val="subscript"/>
        </w:rPr>
        <w:t>нов</w:t>
      </w:r>
      <w:r w:rsidR="008643BD" w:rsidRPr="007E418E">
        <w:rPr>
          <w:rFonts w:ascii="Times New Roman" w:hAnsi="Times New Roman" w:cs="Times New Roman"/>
          <w:sz w:val="28"/>
          <w:szCs w:val="28"/>
        </w:rPr>
        <w:t xml:space="preserve"> –</w:t>
      </w:r>
      <w:r w:rsidR="008643BD" w:rsidRPr="007E418E">
        <w:rPr>
          <w:rFonts w:ascii="Times New Roman" w:hAnsi="Times New Roman" w:cs="Times New Roman"/>
          <w:color w:val="FF0000"/>
          <w:sz w:val="28"/>
          <w:szCs w:val="28"/>
        </w:rPr>
        <w:t xml:space="preserve"> </w:t>
      </w:r>
      <w:r w:rsidRPr="007E418E">
        <w:rPr>
          <w:rFonts w:ascii="Times New Roman" w:hAnsi="Times New Roman" w:cs="Times New Roman"/>
          <w:sz w:val="28"/>
          <w:szCs w:val="28"/>
        </w:rPr>
        <w:t>стоимость 1 м</w:t>
      </w:r>
      <w:r w:rsidRPr="007E418E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Pr="007E418E">
        <w:rPr>
          <w:rFonts w:ascii="Times New Roman" w:hAnsi="Times New Roman" w:cs="Times New Roman"/>
          <w:sz w:val="28"/>
          <w:szCs w:val="28"/>
        </w:rPr>
        <w:t xml:space="preserve"> общей площади объекта нового строительства. При этом новое здание рассчитывается в аналогичных условиях (район строительства, урівень кофортности, этажность, капитальность и т. д.), также учитывается необходимость проведения демонтажных работ перед началом нового строительства. </w:t>
      </w:r>
    </w:p>
    <w:p w:rsidR="00C437BE" w:rsidRDefault="007E418E" w:rsidP="007E418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7E418E">
        <w:rPr>
          <w:rFonts w:ascii="Times New Roman" w:hAnsi="Times New Roman" w:cs="Times New Roman"/>
          <w:sz w:val="28"/>
          <w:szCs w:val="28"/>
        </w:rPr>
        <w:t xml:space="preserve">Стоимость реконструкции </w:t>
      </w:r>
      <w:r>
        <w:rPr>
          <w:rFonts w:ascii="Times New Roman" w:hAnsi="Times New Roman" w:cs="Times New Roman"/>
          <w:sz w:val="28"/>
          <w:szCs w:val="28"/>
        </w:rPr>
        <w:t>определяется следующими показателями: стоимость земли; разрешительная и проектная документация; стоимость демонтажа частей здания, не подлежащих дальнейшей эксплуатации; усиление конструкций; стоимость новых конструкци</w:t>
      </w:r>
      <w:r w:rsidR="00C437BE">
        <w:rPr>
          <w:rFonts w:ascii="Times New Roman" w:hAnsi="Times New Roman" w:cs="Times New Roman"/>
          <w:sz w:val="28"/>
          <w:szCs w:val="28"/>
        </w:rPr>
        <w:t xml:space="preserve">й, надстроек, пристроек и т.д.; стоимость инженерных коммуникаций (наружных и внутренних); отделка, меблировка и оборудование. Разница между стоимостью реконструкции и новым строительством будет заключаться в затратах на демонтаж зданий и сооружений, вывоз строительного мусора и подготовку территории, а также в остаточной стоимости основных конструкций и инженерно-технических коммуникаций существующего объекта и затратах на их модернизацию. Такие затраты в значительной степени зависят от степени износа основных конструкций и инженерных коммуникаций, организации прилегающей территории, возможности подключения дополнительных инженерных мощностей, особенностей окружения и пр. </w:t>
      </w:r>
    </w:p>
    <w:p w:rsidR="00945C2D" w:rsidRDefault="00C437BE" w:rsidP="007E418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Эти расчеты, конечно, носят очень обобщенный характер, поскольку при расчете целесообразности реконструкции должны учитываться не только сугубо экономические показатели – необходимо принимать во внимание ценность здания с историко-культурной точки зрения, социальные аспекты, возможность продолжения эксплуатации здания гостиницы во время ее ре</w:t>
      </w:r>
      <w:r w:rsidR="00945C2D">
        <w:rPr>
          <w:rFonts w:ascii="Times New Roman" w:hAnsi="Times New Roman" w:cs="Times New Roman"/>
          <w:sz w:val="28"/>
          <w:szCs w:val="28"/>
        </w:rPr>
        <w:t>к</w:t>
      </w:r>
      <w:r>
        <w:rPr>
          <w:rFonts w:ascii="Times New Roman" w:hAnsi="Times New Roman" w:cs="Times New Roman"/>
          <w:sz w:val="28"/>
          <w:szCs w:val="28"/>
        </w:rPr>
        <w:t>онструкции и пр.</w:t>
      </w:r>
      <w:r w:rsidR="00945C2D">
        <w:rPr>
          <w:rFonts w:ascii="Times New Roman" w:hAnsi="Times New Roman" w:cs="Times New Roman"/>
          <w:sz w:val="28"/>
          <w:szCs w:val="28"/>
        </w:rPr>
        <w:t xml:space="preserve"> </w:t>
      </w:r>
    </w:p>
    <w:p w:rsidR="00EF16E2" w:rsidRPr="00EF16E2" w:rsidRDefault="00945C2D" w:rsidP="00EF16E2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Для дальнейшей эксплуатации гостиничного учреждения очень важно правильно рассчитать уровень его комфортности после проведения реконструкции, вместимость, отделку, оснащение и пр. </w:t>
      </w:r>
      <w:r w:rsidR="00EF16E2">
        <w:rPr>
          <w:rFonts w:ascii="Times New Roman" w:hAnsi="Times New Roman" w:cs="Times New Roman"/>
          <w:sz w:val="28"/>
          <w:szCs w:val="28"/>
        </w:rPr>
        <w:t xml:space="preserve">С увеличением «звездности» гостиницы, с одной стороны, растет стоимость проживания и пользования гостиничными пространствами общественного назначения, с другой стороны, при несоответствии запросам на гостиничные услуги и/или несоответствии его архитектурно-пространственного решения заявленному уровню комфортности, - резко снижается коэффициент заполнения учреждения </w:t>
      </w:r>
      <w:r w:rsidR="00EF16E2" w:rsidRPr="00EF16E2">
        <w:rPr>
          <w:rFonts w:ascii="Times New Roman" w:eastAsiaTheme="minorEastAsia" w:hAnsi="Times New Roman" w:cs="Times New Roman"/>
          <w:sz w:val="28"/>
          <w:szCs w:val="28"/>
          <w:lang w:val="uk-UA"/>
        </w:rPr>
        <w:t>(</w:t>
      </w:r>
      <m:oMath>
        <m:sSub>
          <m:sSubPr>
            <m:ctrlPr>
              <w:rPr>
                <w:rFonts w:ascii="Cambria Math" w:hAnsi="Times New Roman" w:cs="Times New Roman"/>
                <w:i/>
                <w:sz w:val="32"/>
                <w:szCs w:val="32"/>
                <w:lang w:val="uk-UA"/>
              </w:rPr>
            </m:ctrlPr>
          </m:sSubPr>
          <m:e>
            <m:r>
              <w:rPr>
                <w:rFonts w:ascii="Cambria Math" w:hAnsi="Cambria Math" w:cs="Times New Roman"/>
                <w:sz w:val="32"/>
                <w:szCs w:val="32"/>
                <w:lang w:val="uk-UA"/>
              </w:rPr>
              <m:t>К</m:t>
            </m:r>
          </m:e>
          <m:sub>
            <m:r>
              <w:rPr>
                <w:rFonts w:ascii="Cambria Math" w:hAnsi="Cambria Math" w:cs="Times New Roman"/>
                <w:sz w:val="32"/>
                <w:szCs w:val="32"/>
                <w:lang w:val="uk-UA"/>
              </w:rPr>
              <m:t>З</m:t>
            </m:r>
          </m:sub>
        </m:sSub>
        <m:r>
          <w:rPr>
            <w:rFonts w:ascii="Cambria Math" w:hAnsi="Times New Roman" w:cs="Times New Roman"/>
            <w:sz w:val="32"/>
            <w:szCs w:val="32"/>
            <w:lang w:val="uk-UA"/>
          </w:rPr>
          <m:t>)</m:t>
        </m:r>
      </m:oMath>
      <w:r w:rsidR="00EF16E2" w:rsidRPr="00EF16E2">
        <w:rPr>
          <w:rFonts w:ascii="Times New Roman" w:eastAsiaTheme="minorEastAsia" w:hAnsi="Times New Roman" w:cs="Times New Roman"/>
          <w:sz w:val="28"/>
          <w:szCs w:val="28"/>
          <w:lang w:val="uk-UA"/>
        </w:rPr>
        <w:t>,</w:t>
      </w:r>
      <w:r w:rsidR="00EF16E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</w:t>
      </w:r>
      <w:r w:rsidR="00EF16E2" w:rsidRPr="00EF16E2">
        <w:rPr>
          <w:rFonts w:ascii="Times New Roman" w:eastAsiaTheme="minorEastAsia" w:hAnsi="Times New Roman" w:cs="Times New Roman"/>
          <w:sz w:val="28"/>
          <w:szCs w:val="28"/>
          <w:lang w:val="uk-UA"/>
        </w:rPr>
        <w:t>что сводит на «нет» предыдущие показатели. Экслуатационные затраты (</w:t>
      </w:r>
      <m:oMath>
        <m:sSub>
          <m:sSubPr>
            <m:ctrlPr>
              <w:rPr>
                <w:rFonts w:ascii="Cambria Math" w:hAnsi="Times New Roman" w:cs="Times New Roman"/>
                <w:i/>
                <w:sz w:val="32"/>
                <w:szCs w:val="32"/>
                <w:lang w:val="uk-UA"/>
              </w:rPr>
            </m:ctrlPr>
          </m:sSubPr>
          <m:e>
            <m:r>
              <w:rPr>
                <w:rFonts w:ascii="Times New Roman" w:hAnsi="Times New Roman" w:cs="Times New Roman"/>
                <w:sz w:val="32"/>
                <w:szCs w:val="32"/>
                <w:lang w:val="uk-UA"/>
              </w:rPr>
              <m:t>Э</m:t>
            </m:r>
          </m:e>
          <m:sub>
            <m:r>
              <w:rPr>
                <w:rFonts w:ascii="Cambria Math" w:hAnsi="Times New Roman" w:cs="Times New Roman"/>
                <w:sz w:val="32"/>
                <w:szCs w:val="32"/>
                <w:lang w:val="uk-UA"/>
              </w:rPr>
              <m:t>з</m:t>
            </m:r>
          </m:sub>
        </m:sSub>
        <m:r>
          <w:rPr>
            <w:rFonts w:ascii="Cambria Math" w:hAnsi="Times New Roman" w:cs="Times New Roman"/>
            <w:sz w:val="32"/>
            <w:szCs w:val="32"/>
            <w:lang w:val="uk-UA"/>
          </w:rPr>
          <m:t>)</m:t>
        </m:r>
      </m:oMath>
      <w:r w:rsidR="00EF16E2" w:rsidRPr="00EF16E2">
        <w:rPr>
          <w:rFonts w:ascii="Times New Roman" w:eastAsiaTheme="minorEastAsia" w:hAnsi="Times New Roman" w:cs="Times New Roman"/>
          <w:sz w:val="28"/>
          <w:szCs w:val="28"/>
          <w:lang w:val="uk-UA"/>
        </w:rPr>
        <w:t xml:space="preserve"> также в значительной степени зависят от правильного выбора еще на этапе проектирования и строительства удачных инженерно-технических и объемно-планировочных решений.</w:t>
      </w:r>
    </w:p>
    <w:p w:rsidR="007E418E" w:rsidRPr="00945C2D" w:rsidRDefault="00945C2D" w:rsidP="007E418E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Исследования отечественной и зарубежной практики эксплуатации отелей после проведенной реконструкции позволяют автору сделать вывод, что </w:t>
      </w:r>
      <w:r>
        <w:rPr>
          <w:rFonts w:ascii="Times New Roman" w:hAnsi="Times New Roman" w:cs="Times New Roman"/>
          <w:i/>
          <w:sz w:val="28"/>
          <w:szCs w:val="28"/>
        </w:rPr>
        <w:t xml:space="preserve">основным показателем эффективно осуществленной реконструкции </w:t>
      </w:r>
      <w:r>
        <w:rPr>
          <w:rFonts w:ascii="Times New Roman" w:hAnsi="Times New Roman" w:cs="Times New Roman"/>
          <w:sz w:val="28"/>
          <w:szCs w:val="28"/>
        </w:rPr>
        <w:t xml:space="preserve">является </w:t>
      </w:r>
      <w:r>
        <w:rPr>
          <w:rFonts w:ascii="Times New Roman" w:hAnsi="Times New Roman" w:cs="Times New Roman"/>
          <w:i/>
          <w:sz w:val="28"/>
          <w:szCs w:val="28"/>
        </w:rPr>
        <w:t>время, за которое возвращаются первоначальные затраты</w:t>
      </w:r>
      <w:r>
        <w:rPr>
          <w:rFonts w:ascii="Times New Roman" w:hAnsi="Times New Roman" w:cs="Times New Roman"/>
          <w:sz w:val="28"/>
          <w:szCs w:val="28"/>
        </w:rPr>
        <w:t>, и гостиница начинает приносить прибыль. В наиболее обобщенном виде эти расчеты можно представить в виде следующих формул:</w:t>
      </w:r>
    </w:p>
    <w:p w:rsidR="008643BD" w:rsidRPr="00945C2D" w:rsidRDefault="008643BD" w:rsidP="008643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C30016">
        <w:rPr>
          <w:rFonts w:ascii="Times New Roman" w:hAnsi="Times New Roman" w:cs="Times New Roman"/>
          <w:color w:val="FF0000"/>
          <w:sz w:val="28"/>
          <w:szCs w:val="28"/>
          <w:lang w:val="uk-UA"/>
        </w:rPr>
        <w:tab/>
      </w:r>
      <w:r w:rsidRPr="00C30016">
        <w:rPr>
          <w:rFonts w:ascii="Times New Roman" w:hAnsi="Times New Roman" w:cs="Times New Roman"/>
          <w:color w:val="FF0000"/>
          <w:sz w:val="28"/>
          <w:szCs w:val="28"/>
          <w:lang w:val="uk-UA"/>
        </w:rPr>
        <w:tab/>
      </w:r>
      <w:r w:rsidRPr="00C30016">
        <w:rPr>
          <w:rFonts w:ascii="Times New Roman" w:hAnsi="Times New Roman" w:cs="Times New Roman"/>
          <w:color w:val="FF0000"/>
          <w:sz w:val="32"/>
          <w:szCs w:val="32"/>
          <w:lang w:val="uk-UA"/>
        </w:rPr>
        <w:tab/>
      </w:r>
      <w:r w:rsidRPr="00C30016"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</w:p>
    <w:p w:rsidR="008643BD" w:rsidRPr="00945C2D" w:rsidRDefault="008643BD" w:rsidP="008643BD">
      <w:pPr>
        <w:spacing w:after="0" w:line="360" w:lineRule="auto"/>
        <w:ind w:firstLine="708"/>
        <w:rPr>
          <w:rFonts w:ascii="Times New Roman" w:hAnsi="Times New Roman" w:cs="Times New Roman"/>
          <w:sz w:val="32"/>
          <w:szCs w:val="32"/>
        </w:rPr>
      </w:pPr>
      <w:r w:rsidRPr="00945C2D">
        <w:rPr>
          <w:rFonts w:ascii="Times New Roman" w:hAnsi="Times New Roman" w:cs="Times New Roman"/>
          <w:i/>
          <w:sz w:val="32"/>
          <w:szCs w:val="32"/>
        </w:rPr>
        <w:t xml:space="preserve">                                           </w:t>
      </w:r>
      <w:r w:rsidR="00945C2D" w:rsidRPr="00945C2D">
        <w:rPr>
          <w:rFonts w:ascii="Times New Roman" w:hAnsi="Times New Roman" w:cs="Times New Roman"/>
          <w:i/>
          <w:sz w:val="32"/>
          <w:szCs w:val="32"/>
        </w:rPr>
        <w:t>З</w:t>
      </w:r>
      <w:r w:rsidR="00945C2D" w:rsidRPr="00945C2D">
        <w:rPr>
          <w:rFonts w:ascii="Times New Roman" w:hAnsi="Times New Roman" w:cs="Times New Roman"/>
          <w:i/>
          <w:sz w:val="32"/>
          <w:szCs w:val="32"/>
          <w:vertAlign w:val="subscript"/>
        </w:rPr>
        <w:t>н</w:t>
      </w:r>
      <w:r w:rsidRPr="00945C2D">
        <w:rPr>
          <w:rFonts w:ascii="Times New Roman" w:hAnsi="Times New Roman" w:cs="Times New Roman"/>
          <w:sz w:val="32"/>
          <w:szCs w:val="32"/>
        </w:rPr>
        <w:t xml:space="preserve"> = </w:t>
      </w:r>
      <w:r w:rsidRPr="00945C2D">
        <w:rPr>
          <w:rFonts w:ascii="Times New Roman" w:hAnsi="Times New Roman" w:cs="Times New Roman"/>
          <w:i/>
          <w:sz w:val="32"/>
          <w:szCs w:val="32"/>
        </w:rPr>
        <w:t xml:space="preserve">П </w:t>
      </w:r>
      <w:r w:rsidRPr="00945C2D">
        <w:rPr>
          <w:rFonts w:ascii="Times New Roman" w:hAnsi="Times New Roman" w:cs="Times New Roman"/>
          <w:sz w:val="24"/>
          <w:szCs w:val="24"/>
        </w:rPr>
        <w:t>х</w:t>
      </w:r>
      <w:r w:rsidRPr="00945C2D">
        <w:rPr>
          <w:rFonts w:ascii="Times New Roman" w:hAnsi="Times New Roman" w:cs="Times New Roman"/>
          <w:sz w:val="32"/>
          <w:szCs w:val="32"/>
        </w:rPr>
        <w:t xml:space="preserve"> </w:t>
      </w:r>
      <w:r w:rsidRPr="00945C2D">
        <w:rPr>
          <w:rFonts w:ascii="Times New Roman" w:hAnsi="Times New Roman" w:cs="Times New Roman"/>
          <w:i/>
          <w:sz w:val="36"/>
          <w:szCs w:val="36"/>
        </w:rPr>
        <w:t>t</w:t>
      </w:r>
      <w:r w:rsidRPr="00945C2D">
        <w:rPr>
          <w:rFonts w:ascii="Times New Roman" w:hAnsi="Times New Roman" w:cs="Times New Roman"/>
          <w:sz w:val="36"/>
          <w:szCs w:val="36"/>
        </w:rPr>
        <w:t xml:space="preserve"> </w:t>
      </w:r>
      <w:r w:rsidRPr="00945C2D">
        <w:rPr>
          <w:rFonts w:ascii="Times New Roman" w:hAnsi="Times New Roman" w:cs="Times New Roman"/>
          <w:sz w:val="32"/>
          <w:szCs w:val="32"/>
        </w:rPr>
        <w:t>,</w:t>
      </w:r>
    </w:p>
    <w:p w:rsidR="008643BD" w:rsidRPr="00945C2D" w:rsidRDefault="00945C2D" w:rsidP="008643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5C2D">
        <w:rPr>
          <w:rFonts w:ascii="Times New Roman" w:hAnsi="Times New Roman" w:cs="Times New Roman"/>
          <w:sz w:val="28"/>
          <w:szCs w:val="28"/>
        </w:rPr>
        <w:t>г</w:t>
      </w:r>
      <w:r w:rsidR="008643BD" w:rsidRPr="00945C2D">
        <w:rPr>
          <w:rFonts w:ascii="Times New Roman" w:hAnsi="Times New Roman" w:cs="Times New Roman"/>
          <w:sz w:val="28"/>
          <w:szCs w:val="28"/>
        </w:rPr>
        <w:t xml:space="preserve">де </w:t>
      </w:r>
      <w:r w:rsidRPr="00945C2D">
        <w:rPr>
          <w:rFonts w:ascii="Times New Roman" w:hAnsi="Times New Roman" w:cs="Times New Roman"/>
          <w:i/>
          <w:sz w:val="32"/>
          <w:szCs w:val="32"/>
        </w:rPr>
        <w:t>З</w:t>
      </w:r>
      <w:r w:rsidRPr="00945C2D">
        <w:rPr>
          <w:rFonts w:ascii="Times New Roman" w:hAnsi="Times New Roman" w:cs="Times New Roman"/>
          <w:i/>
          <w:sz w:val="32"/>
          <w:szCs w:val="32"/>
          <w:vertAlign w:val="subscript"/>
        </w:rPr>
        <w:t>н</w:t>
      </w:r>
      <w:r w:rsidR="008643BD" w:rsidRPr="00945C2D">
        <w:rPr>
          <w:rFonts w:ascii="Times New Roman" w:hAnsi="Times New Roman" w:cs="Times New Roman"/>
          <w:i/>
          <w:sz w:val="32"/>
          <w:szCs w:val="32"/>
          <w:vertAlign w:val="subscript"/>
        </w:rPr>
        <w:t xml:space="preserve"> </w:t>
      </w:r>
      <w:r w:rsidR="008643BD" w:rsidRPr="00945C2D">
        <w:rPr>
          <w:rFonts w:ascii="Times New Roman" w:hAnsi="Times New Roman" w:cs="Times New Roman"/>
          <w:sz w:val="28"/>
          <w:szCs w:val="28"/>
        </w:rPr>
        <w:t xml:space="preserve">– це </w:t>
      </w:r>
      <w:r w:rsidRPr="00945C2D">
        <w:rPr>
          <w:rFonts w:ascii="Times New Roman" w:hAnsi="Times New Roman" w:cs="Times New Roman"/>
          <w:sz w:val="28"/>
          <w:szCs w:val="28"/>
        </w:rPr>
        <w:t>начальне затраты</w:t>
      </w:r>
      <w:r w:rsidR="008643BD" w:rsidRPr="00945C2D">
        <w:rPr>
          <w:rFonts w:ascii="Times New Roman" w:hAnsi="Times New Roman" w:cs="Times New Roman"/>
          <w:sz w:val="28"/>
          <w:szCs w:val="28"/>
        </w:rPr>
        <w:t xml:space="preserve">, </w:t>
      </w:r>
      <w:r w:rsidR="008643BD" w:rsidRPr="00945C2D">
        <w:rPr>
          <w:rFonts w:ascii="Times New Roman" w:hAnsi="Times New Roman" w:cs="Times New Roman"/>
          <w:i/>
          <w:sz w:val="32"/>
          <w:szCs w:val="32"/>
        </w:rPr>
        <w:t>t</w:t>
      </w:r>
      <w:r w:rsidR="008643BD" w:rsidRPr="00945C2D">
        <w:rPr>
          <w:rFonts w:ascii="Times New Roman" w:hAnsi="Times New Roman" w:cs="Times New Roman"/>
          <w:sz w:val="28"/>
          <w:szCs w:val="28"/>
        </w:rPr>
        <w:t xml:space="preserve">  - </w:t>
      </w:r>
      <w:r w:rsidRPr="00945C2D">
        <w:rPr>
          <w:rFonts w:ascii="Times New Roman" w:hAnsi="Times New Roman" w:cs="Times New Roman"/>
          <w:sz w:val="28"/>
          <w:szCs w:val="28"/>
        </w:rPr>
        <w:t>промежуток  времени</w:t>
      </w:r>
      <w:r w:rsidR="008643BD" w:rsidRPr="00945C2D">
        <w:rPr>
          <w:rFonts w:ascii="Times New Roman" w:hAnsi="Times New Roman" w:cs="Times New Roman"/>
          <w:sz w:val="28"/>
          <w:szCs w:val="28"/>
        </w:rPr>
        <w:t xml:space="preserve">, за </w:t>
      </w:r>
      <w:r w:rsidRPr="00945C2D">
        <w:rPr>
          <w:rFonts w:ascii="Times New Roman" w:hAnsi="Times New Roman" w:cs="Times New Roman"/>
          <w:sz w:val="28"/>
          <w:szCs w:val="28"/>
        </w:rPr>
        <w:t>который</w:t>
      </w:r>
      <w:r w:rsidR="008643BD" w:rsidRPr="00945C2D">
        <w:rPr>
          <w:rFonts w:ascii="Times New Roman" w:hAnsi="Times New Roman" w:cs="Times New Roman"/>
          <w:sz w:val="28"/>
          <w:szCs w:val="28"/>
        </w:rPr>
        <w:t xml:space="preserve"> </w:t>
      </w:r>
      <w:r w:rsidRPr="00945C2D">
        <w:rPr>
          <w:rFonts w:ascii="Times New Roman" w:hAnsi="Times New Roman" w:cs="Times New Roman"/>
          <w:sz w:val="28"/>
          <w:szCs w:val="28"/>
        </w:rPr>
        <w:t>они возвращаются</w:t>
      </w:r>
      <w:r w:rsidR="008643BD" w:rsidRPr="00945C2D">
        <w:rPr>
          <w:rFonts w:ascii="Times New Roman" w:hAnsi="Times New Roman" w:cs="Times New Roman"/>
          <w:sz w:val="28"/>
          <w:szCs w:val="28"/>
        </w:rPr>
        <w:t xml:space="preserve">, </w:t>
      </w:r>
      <w:r w:rsidR="008643BD" w:rsidRPr="00945C2D">
        <w:rPr>
          <w:rFonts w:ascii="Times New Roman" w:hAnsi="Times New Roman" w:cs="Times New Roman"/>
          <w:i/>
          <w:sz w:val="32"/>
          <w:szCs w:val="32"/>
        </w:rPr>
        <w:t>П</w:t>
      </w:r>
      <w:r w:rsidR="008643BD" w:rsidRPr="00945C2D">
        <w:rPr>
          <w:rFonts w:ascii="Times New Roman" w:hAnsi="Times New Roman" w:cs="Times New Roman"/>
          <w:sz w:val="28"/>
          <w:szCs w:val="28"/>
        </w:rPr>
        <w:t xml:space="preserve">  - </w:t>
      </w:r>
      <w:r w:rsidRPr="00945C2D">
        <w:rPr>
          <w:rFonts w:ascii="Times New Roman" w:hAnsi="Times New Roman" w:cs="Times New Roman"/>
          <w:sz w:val="28"/>
          <w:szCs w:val="28"/>
        </w:rPr>
        <w:t xml:space="preserve">прибыль от гостиничной деятельности за соответствующий промежуток времени. </w:t>
      </w:r>
      <w:r w:rsidR="008643BD" w:rsidRPr="00945C2D">
        <w:rPr>
          <w:rFonts w:ascii="Times New Roman" w:hAnsi="Times New Roman" w:cs="Times New Roman"/>
          <w:sz w:val="28"/>
          <w:szCs w:val="28"/>
        </w:rPr>
        <w:t xml:space="preserve"> Таким </w:t>
      </w:r>
      <w:r w:rsidRPr="00945C2D">
        <w:rPr>
          <w:rFonts w:ascii="Times New Roman" w:hAnsi="Times New Roman" w:cs="Times New Roman"/>
          <w:sz w:val="28"/>
          <w:szCs w:val="28"/>
        </w:rPr>
        <w:t>образом</w:t>
      </w:r>
      <w:r w:rsidR="008643BD" w:rsidRPr="00945C2D">
        <w:rPr>
          <w:rFonts w:ascii="Times New Roman" w:hAnsi="Times New Roman" w:cs="Times New Roman"/>
          <w:sz w:val="28"/>
          <w:szCs w:val="28"/>
        </w:rPr>
        <w:t xml:space="preserve">, </w:t>
      </w:r>
      <w:r w:rsidRPr="00945C2D">
        <w:rPr>
          <w:rFonts w:ascii="Times New Roman" w:hAnsi="Times New Roman" w:cs="Times New Roman"/>
          <w:i/>
          <w:sz w:val="28"/>
          <w:szCs w:val="28"/>
        </w:rPr>
        <w:t>время, за которое инсвестору возвращаются вложенные им в реконструкц</w:t>
      </w:r>
      <w:r w:rsidR="00484A4A">
        <w:rPr>
          <w:rFonts w:ascii="Times New Roman" w:hAnsi="Times New Roman" w:cs="Times New Roman"/>
          <w:i/>
          <w:sz w:val="28"/>
          <w:szCs w:val="28"/>
        </w:rPr>
        <w:t>и</w:t>
      </w:r>
      <w:r w:rsidRPr="00945C2D">
        <w:rPr>
          <w:rFonts w:ascii="Times New Roman" w:hAnsi="Times New Roman" w:cs="Times New Roman"/>
          <w:i/>
          <w:sz w:val="28"/>
          <w:szCs w:val="28"/>
        </w:rPr>
        <w:t xml:space="preserve">ю средства </w:t>
      </w:r>
      <w:r w:rsidR="008643BD" w:rsidRPr="00945C2D">
        <w:rPr>
          <w:rFonts w:ascii="Times New Roman" w:hAnsi="Times New Roman" w:cs="Times New Roman"/>
          <w:i/>
          <w:sz w:val="28"/>
          <w:szCs w:val="28"/>
        </w:rPr>
        <w:t>(</w:t>
      </w:r>
      <w:r w:rsidR="008643BD" w:rsidRPr="00945C2D">
        <w:rPr>
          <w:rFonts w:ascii="Times New Roman" w:hAnsi="Times New Roman" w:cs="Times New Roman"/>
          <w:i/>
          <w:sz w:val="32"/>
          <w:szCs w:val="32"/>
        </w:rPr>
        <w:t>t</w:t>
      </w:r>
      <w:r w:rsidR="008643BD" w:rsidRPr="00945C2D">
        <w:rPr>
          <w:rFonts w:ascii="Times New Roman" w:hAnsi="Times New Roman" w:cs="Times New Roman"/>
          <w:i/>
          <w:sz w:val="28"/>
          <w:szCs w:val="28"/>
        </w:rPr>
        <w:t>)</w:t>
      </w:r>
      <w:r w:rsidR="008643BD" w:rsidRPr="00945C2D">
        <w:rPr>
          <w:rFonts w:ascii="Times New Roman" w:hAnsi="Times New Roman" w:cs="Times New Roman"/>
          <w:sz w:val="28"/>
          <w:szCs w:val="28"/>
        </w:rPr>
        <w:t xml:space="preserve"> :</w:t>
      </w:r>
    </w:p>
    <w:p w:rsidR="008643BD" w:rsidRPr="00945C2D" w:rsidRDefault="008643BD" w:rsidP="008643B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45C2D">
        <w:rPr>
          <w:rFonts w:ascii="Times New Roman" w:hAnsi="Times New Roman" w:cs="Times New Roman"/>
          <w:b/>
          <w:i/>
          <w:sz w:val="36"/>
          <w:szCs w:val="36"/>
        </w:rPr>
        <w:t>t</w:t>
      </w:r>
      <w:r w:rsidRPr="00945C2D">
        <w:rPr>
          <w:rFonts w:ascii="Times New Roman" w:hAnsi="Times New Roman" w:cs="Times New Roman"/>
          <w:b/>
          <w:sz w:val="36"/>
          <w:szCs w:val="36"/>
        </w:rPr>
        <w:t xml:space="preserve"> </w:t>
      </w:r>
      <w:r w:rsidRPr="00945C2D">
        <w:rPr>
          <w:rFonts w:ascii="Times New Roman" w:hAnsi="Times New Roman" w:cs="Times New Roman"/>
          <w:b/>
          <w:sz w:val="32"/>
          <w:szCs w:val="32"/>
        </w:rPr>
        <w:t xml:space="preserve">= </w:t>
      </w:r>
      <w:r w:rsidR="00945C2D" w:rsidRPr="00945C2D">
        <w:rPr>
          <w:rFonts w:ascii="Times New Roman" w:hAnsi="Times New Roman" w:cs="Times New Roman"/>
          <w:b/>
          <w:i/>
          <w:sz w:val="32"/>
          <w:szCs w:val="32"/>
        </w:rPr>
        <w:t>З</w:t>
      </w:r>
      <w:r w:rsidR="00945C2D" w:rsidRPr="00945C2D">
        <w:rPr>
          <w:rFonts w:ascii="Times New Roman" w:hAnsi="Times New Roman" w:cs="Times New Roman"/>
          <w:b/>
          <w:i/>
          <w:sz w:val="32"/>
          <w:szCs w:val="32"/>
          <w:vertAlign w:val="subscript"/>
        </w:rPr>
        <w:t>н</w:t>
      </w:r>
      <w:r w:rsidRPr="00945C2D">
        <w:rPr>
          <w:rFonts w:ascii="Times New Roman" w:hAnsi="Times New Roman" w:cs="Times New Roman"/>
          <w:b/>
          <w:sz w:val="32"/>
          <w:szCs w:val="32"/>
        </w:rPr>
        <w:t xml:space="preserve"> / </w:t>
      </w:r>
      <w:r w:rsidRPr="00945C2D">
        <w:rPr>
          <w:rFonts w:ascii="Times New Roman" w:hAnsi="Times New Roman" w:cs="Times New Roman"/>
          <w:b/>
          <w:i/>
          <w:sz w:val="32"/>
          <w:szCs w:val="32"/>
        </w:rPr>
        <w:t>П</w:t>
      </w:r>
      <w:r w:rsidRPr="00945C2D">
        <w:rPr>
          <w:rFonts w:ascii="Times New Roman" w:hAnsi="Times New Roman" w:cs="Times New Roman"/>
          <w:sz w:val="28"/>
          <w:szCs w:val="28"/>
        </w:rPr>
        <w:t>.</w:t>
      </w:r>
    </w:p>
    <w:p w:rsidR="00945C2D" w:rsidRPr="00945C2D" w:rsidRDefault="008643BD" w:rsidP="008643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5C2D">
        <w:rPr>
          <w:rFonts w:ascii="Times New Roman" w:hAnsi="Times New Roman" w:cs="Times New Roman"/>
          <w:sz w:val="28"/>
          <w:szCs w:val="28"/>
        </w:rPr>
        <w:tab/>
      </w:r>
      <w:r w:rsidR="00945C2D" w:rsidRPr="00945C2D">
        <w:rPr>
          <w:rFonts w:ascii="Times New Roman" w:hAnsi="Times New Roman" w:cs="Times New Roman"/>
          <w:sz w:val="28"/>
          <w:szCs w:val="28"/>
        </w:rPr>
        <w:t>Начальные затраты соответствуют стоимости 1 м</w:t>
      </w:r>
      <w:r w:rsidR="00945C2D" w:rsidRPr="00945C2D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r w:rsidR="00945C2D" w:rsidRPr="00945C2D">
        <w:rPr>
          <w:rFonts w:ascii="Times New Roman" w:hAnsi="Times New Roman" w:cs="Times New Roman"/>
          <w:sz w:val="28"/>
          <w:szCs w:val="28"/>
        </w:rPr>
        <w:t xml:space="preserve"> реконструкции гостиницы (</w:t>
      </w:r>
      <m:oMath>
        <m:sSub>
          <m:sSubPr>
            <m:ctrlPr>
              <w:rPr>
                <w:rFonts w:ascii="Cambria Math" w:hAnsi="Times New Roman" w:cs="Times New Roman"/>
                <w:b/>
                <w:i/>
                <w:sz w:val="32"/>
                <w:szCs w:val="32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32"/>
                <w:szCs w:val="32"/>
              </w:rPr>
              <m:t>S</m:t>
            </m:r>
          </m:e>
          <m:sub>
            <m:r>
              <m:rPr>
                <m:sty m:val="bi"/>
              </m:rPr>
              <w:rPr>
                <w:rFonts w:ascii="Cambria Math" w:hAnsi="Times New Roman" w:cs="Times New Roman"/>
                <w:sz w:val="32"/>
                <w:szCs w:val="32"/>
              </w:rPr>
              <m:t>рек</m:t>
            </m:r>
          </m:sub>
        </m:sSub>
      </m:oMath>
      <w:r w:rsidR="00945C2D" w:rsidRPr="00945C2D">
        <w:rPr>
          <w:rFonts w:ascii="Times New Roman" w:hAnsi="Times New Roman" w:cs="Times New Roman"/>
          <w:sz w:val="28"/>
          <w:szCs w:val="28"/>
        </w:rPr>
        <w:t>), умноженн</w:t>
      </w:r>
      <w:r w:rsidR="00945C2D">
        <w:rPr>
          <w:rFonts w:ascii="Times New Roman" w:hAnsi="Times New Roman" w:cs="Times New Roman"/>
          <w:sz w:val="28"/>
          <w:szCs w:val="28"/>
        </w:rPr>
        <w:t>ы</w:t>
      </w:r>
      <w:r w:rsidR="00945C2D" w:rsidRPr="00945C2D">
        <w:rPr>
          <w:rFonts w:ascii="Times New Roman" w:hAnsi="Times New Roman" w:cs="Times New Roman"/>
          <w:sz w:val="28"/>
          <w:szCs w:val="28"/>
        </w:rPr>
        <w:t>м на количество квадратн</w:t>
      </w:r>
      <w:r w:rsidR="00945C2D">
        <w:rPr>
          <w:rFonts w:ascii="Times New Roman" w:hAnsi="Times New Roman" w:cs="Times New Roman"/>
          <w:sz w:val="28"/>
          <w:szCs w:val="28"/>
        </w:rPr>
        <w:t>ы</w:t>
      </w:r>
      <w:r w:rsidR="00945C2D" w:rsidRPr="00945C2D">
        <w:rPr>
          <w:rFonts w:ascii="Times New Roman" w:hAnsi="Times New Roman" w:cs="Times New Roman"/>
          <w:sz w:val="28"/>
          <w:szCs w:val="28"/>
        </w:rPr>
        <w:t>х метров его общей площади (</w:t>
      </w:r>
      <m:oMath>
        <m:sSub>
          <m:sSubPr>
            <m:ctrlPr>
              <w:rPr>
                <w:rFonts w:ascii="Cambria Math" w:hAnsi="Times New Roman" w:cs="Times New Roman"/>
                <w:b/>
                <w:i/>
                <w:sz w:val="32"/>
                <w:szCs w:val="32"/>
              </w:rPr>
            </m:ctrlPr>
          </m:sSubPr>
          <m:e>
            <m:r>
              <m:rPr>
                <m:sty m:val="bi"/>
              </m:rPr>
              <w:rPr>
                <w:rFonts w:ascii="Cambria Math" w:hAnsi="Cambria Math" w:cs="Times New Roman"/>
                <w:sz w:val="32"/>
                <w:szCs w:val="32"/>
              </w:rPr>
              <m:t>S</m:t>
            </m:r>
          </m:e>
          <m:sub>
            <m:r>
              <m:rPr>
                <m:sty m:val="bi"/>
              </m:rPr>
              <w:rPr>
                <w:rFonts w:ascii="Cambria Math" w:hAnsi="Times New Roman" w:cs="Times New Roman"/>
                <w:sz w:val="32"/>
                <w:szCs w:val="32"/>
              </w:rPr>
              <m:t>общ</m:t>
            </m:r>
          </m:sub>
        </m:sSub>
      </m:oMath>
      <w:r w:rsidR="00945C2D" w:rsidRPr="00945C2D">
        <w:rPr>
          <w:rFonts w:ascii="Times New Roman" w:hAnsi="Times New Roman" w:cs="Times New Roman"/>
          <w:sz w:val="28"/>
          <w:szCs w:val="28"/>
        </w:rPr>
        <w:t>):</w:t>
      </w:r>
    </w:p>
    <w:p w:rsidR="008643BD" w:rsidRPr="00484A4A" w:rsidRDefault="00945C2D" w:rsidP="008643BD">
      <w:pPr>
        <w:spacing w:after="0" w:line="360" w:lineRule="auto"/>
        <w:jc w:val="center"/>
        <w:rPr>
          <w:rFonts w:ascii="Times New Roman" w:eastAsiaTheme="minorEastAsia" w:hAnsi="Times New Roman" w:cs="Times New Roman"/>
          <w:sz w:val="32"/>
          <w:szCs w:val="32"/>
        </w:rPr>
      </w:pPr>
      <w:r w:rsidRPr="00484A4A">
        <w:rPr>
          <w:rFonts w:ascii="Times New Roman" w:hAnsi="Times New Roman" w:cs="Times New Roman"/>
          <w:i/>
          <w:sz w:val="32"/>
          <w:szCs w:val="32"/>
        </w:rPr>
        <w:lastRenderedPageBreak/>
        <w:t>З</w:t>
      </w:r>
      <w:r w:rsidRPr="00484A4A">
        <w:rPr>
          <w:rFonts w:ascii="Times New Roman" w:hAnsi="Times New Roman" w:cs="Times New Roman"/>
          <w:i/>
          <w:sz w:val="32"/>
          <w:szCs w:val="32"/>
          <w:vertAlign w:val="subscript"/>
        </w:rPr>
        <w:t>н</w:t>
      </w:r>
      <w:r w:rsidR="008643BD" w:rsidRPr="00484A4A">
        <w:rPr>
          <w:rFonts w:ascii="Times New Roman" w:hAnsi="Times New Roman" w:cs="Times New Roman"/>
          <w:sz w:val="32"/>
          <w:szCs w:val="32"/>
        </w:rPr>
        <w:t xml:space="preserve">= </w:t>
      </w:r>
      <m:oMath>
        <m:sSub>
          <m:sSubPr>
            <m:ctrlPr>
              <w:rPr>
                <w:rFonts w:ascii="Cambria Math" w:hAnsi="Times New Roman" w:cs="Times New Roman"/>
                <w:i/>
                <w:sz w:val="32"/>
                <w:szCs w:val="32"/>
              </w:rPr>
            </m:ctrlPr>
          </m:sSubPr>
          <m:e>
            <m:r>
              <w:rPr>
                <w:rFonts w:ascii="Cambria Math" w:hAnsi="Cambria Math" w:cs="Times New Roman"/>
                <w:sz w:val="32"/>
                <w:szCs w:val="32"/>
              </w:rPr>
              <m:t>S</m:t>
            </m:r>
          </m:e>
          <m:sub>
            <m:r>
              <w:rPr>
                <w:rFonts w:ascii="Cambria Math" w:hAnsi="Times New Roman" w:cs="Times New Roman"/>
                <w:sz w:val="32"/>
                <w:szCs w:val="32"/>
              </w:rPr>
              <m:t>рек</m:t>
            </m:r>
          </m:sub>
        </m:sSub>
        <m:r>
          <m:rPr>
            <m:sty m:val="p"/>
          </m:rPr>
          <w:rPr>
            <w:rFonts w:ascii="Cambria Math" w:hAnsi="Times New Roman" w:cs="Times New Roman"/>
            <w:sz w:val="32"/>
            <w:szCs w:val="32"/>
          </w:rPr>
          <m:t xml:space="preserve"> </m:t>
        </m:r>
      </m:oMath>
      <w:r w:rsidR="008643BD" w:rsidRPr="00484A4A">
        <w:rPr>
          <w:rFonts w:ascii="Times New Roman" w:eastAsiaTheme="minorEastAsia" w:hAnsi="Times New Roman" w:cs="Times New Roman"/>
          <w:sz w:val="32"/>
          <w:szCs w:val="32"/>
        </w:rPr>
        <w:t xml:space="preserve"> </w:t>
      </w:r>
      <w:r w:rsidR="008643BD" w:rsidRPr="00484A4A">
        <w:rPr>
          <w:rFonts w:ascii="Times New Roman" w:eastAsiaTheme="minorEastAsia" w:hAnsi="Times New Roman" w:cs="Times New Roman"/>
          <w:sz w:val="24"/>
          <w:szCs w:val="24"/>
        </w:rPr>
        <w:t xml:space="preserve">х  </w:t>
      </w:r>
      <m:oMath>
        <m:sSub>
          <m:sSubPr>
            <m:ctrlPr>
              <w:rPr>
                <w:rFonts w:ascii="Cambria Math" w:hAnsi="Times New Roman" w:cs="Times New Roman"/>
                <w:i/>
                <w:sz w:val="32"/>
                <w:szCs w:val="32"/>
              </w:rPr>
            </m:ctrlPr>
          </m:sSubPr>
          <m:e>
            <m:r>
              <w:rPr>
                <w:rFonts w:ascii="Cambria Math" w:hAnsi="Cambria Math" w:cs="Times New Roman"/>
                <w:sz w:val="32"/>
                <w:szCs w:val="32"/>
              </w:rPr>
              <m:t>S</m:t>
            </m:r>
          </m:e>
          <m:sub>
            <m:r>
              <w:rPr>
                <w:rFonts w:ascii="Cambria Math" w:hAnsi="Times New Roman" w:cs="Times New Roman"/>
                <w:sz w:val="32"/>
                <w:szCs w:val="32"/>
              </w:rPr>
              <m:t>общ</m:t>
            </m:r>
          </m:sub>
        </m:sSub>
      </m:oMath>
      <w:r w:rsidR="008643BD" w:rsidRPr="00484A4A">
        <w:rPr>
          <w:rFonts w:ascii="Times New Roman" w:eastAsiaTheme="minorEastAsia" w:hAnsi="Times New Roman" w:cs="Times New Roman"/>
          <w:sz w:val="32"/>
          <w:szCs w:val="32"/>
        </w:rPr>
        <w:t xml:space="preserve"> </w:t>
      </w:r>
    </w:p>
    <w:p w:rsidR="00945C2D" w:rsidRPr="00484A4A" w:rsidRDefault="00945C2D" w:rsidP="00945C2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4A4A">
        <w:rPr>
          <w:rFonts w:ascii="Times New Roman" w:hAnsi="Times New Roman" w:cs="Times New Roman"/>
          <w:sz w:val="28"/>
          <w:szCs w:val="28"/>
        </w:rPr>
        <w:tab/>
        <w:t>В обобщенном виде получение прибыли от гостиничной деятельности можн</w:t>
      </w:r>
      <w:r w:rsidR="00484A4A" w:rsidRPr="00484A4A">
        <w:rPr>
          <w:rFonts w:ascii="Times New Roman" w:hAnsi="Times New Roman" w:cs="Times New Roman"/>
          <w:sz w:val="28"/>
          <w:szCs w:val="28"/>
        </w:rPr>
        <w:t>о</w:t>
      </w:r>
      <w:r w:rsidRPr="00484A4A">
        <w:rPr>
          <w:rFonts w:ascii="Times New Roman" w:hAnsi="Times New Roman" w:cs="Times New Roman"/>
          <w:sz w:val="28"/>
          <w:szCs w:val="28"/>
        </w:rPr>
        <w:t xml:space="preserve"> </w:t>
      </w:r>
      <w:r w:rsidR="00484A4A" w:rsidRPr="00484A4A">
        <w:rPr>
          <w:rFonts w:ascii="Times New Roman" w:hAnsi="Times New Roman" w:cs="Times New Roman"/>
          <w:sz w:val="28"/>
          <w:szCs w:val="28"/>
        </w:rPr>
        <w:t>представить в виде</w:t>
      </w:r>
      <w:r w:rsidRPr="00484A4A">
        <w:rPr>
          <w:rFonts w:ascii="Times New Roman" w:hAnsi="Times New Roman" w:cs="Times New Roman"/>
          <w:sz w:val="28"/>
          <w:szCs w:val="28"/>
        </w:rPr>
        <w:t xml:space="preserve"> </w:t>
      </w:r>
      <w:r w:rsidR="00484A4A" w:rsidRPr="00484A4A">
        <w:rPr>
          <w:rFonts w:ascii="Times New Roman" w:hAnsi="Times New Roman" w:cs="Times New Roman"/>
          <w:sz w:val="28"/>
          <w:szCs w:val="28"/>
        </w:rPr>
        <w:t>следующих отдельных показателей</w:t>
      </w:r>
      <w:r w:rsidRPr="00484A4A">
        <w:rPr>
          <w:rFonts w:ascii="Times New Roman" w:hAnsi="Times New Roman" w:cs="Times New Roman"/>
          <w:sz w:val="28"/>
          <w:szCs w:val="28"/>
        </w:rPr>
        <w:t>:</w:t>
      </w:r>
    </w:p>
    <w:p w:rsidR="008643BD" w:rsidRPr="00484A4A" w:rsidRDefault="008643BD" w:rsidP="00484A4A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 w:rsidRPr="00484A4A">
        <w:rPr>
          <w:rFonts w:ascii="Times New Roman" w:hAnsi="Times New Roman" w:cs="Times New Roman"/>
          <w:b/>
          <w:sz w:val="32"/>
          <w:szCs w:val="32"/>
        </w:rPr>
        <w:tab/>
      </w:r>
      <w:r w:rsidRPr="00484A4A">
        <w:rPr>
          <w:rFonts w:ascii="Times New Roman" w:hAnsi="Times New Roman" w:cs="Times New Roman"/>
          <w:i/>
          <w:sz w:val="32"/>
          <w:szCs w:val="32"/>
        </w:rPr>
        <w:t>П = П</w:t>
      </w:r>
      <w:r w:rsidRPr="00484A4A">
        <w:rPr>
          <w:rFonts w:ascii="Times New Roman" w:hAnsi="Times New Roman" w:cs="Times New Roman"/>
          <w:i/>
          <w:sz w:val="32"/>
          <w:szCs w:val="32"/>
          <w:vertAlign w:val="subscript"/>
        </w:rPr>
        <w:t xml:space="preserve">Ж </w:t>
      </w:r>
      <w:r w:rsidRPr="00484A4A">
        <w:rPr>
          <w:rFonts w:ascii="Times New Roman" w:hAnsi="Times New Roman" w:cs="Times New Roman"/>
          <w:sz w:val="32"/>
          <w:szCs w:val="32"/>
        </w:rPr>
        <w:t>+</w:t>
      </w:r>
      <w:r w:rsidRPr="00484A4A">
        <w:rPr>
          <w:rFonts w:ascii="Times New Roman" w:hAnsi="Times New Roman" w:cs="Times New Roman"/>
          <w:i/>
          <w:sz w:val="32"/>
          <w:szCs w:val="32"/>
        </w:rPr>
        <w:t xml:space="preserve"> П</w:t>
      </w:r>
      <w:r w:rsidR="00484A4A" w:rsidRPr="00484A4A">
        <w:rPr>
          <w:rFonts w:ascii="Times New Roman" w:hAnsi="Times New Roman" w:cs="Times New Roman"/>
          <w:i/>
          <w:sz w:val="32"/>
          <w:szCs w:val="32"/>
          <w:vertAlign w:val="subscript"/>
        </w:rPr>
        <w:t>общ</w:t>
      </w:r>
      <w:r w:rsidRPr="00484A4A">
        <w:rPr>
          <w:rFonts w:ascii="Times New Roman" w:hAnsi="Times New Roman" w:cs="Times New Roman"/>
          <w:i/>
          <w:sz w:val="32"/>
          <w:szCs w:val="32"/>
          <w:vertAlign w:val="subscript"/>
        </w:rPr>
        <w:t xml:space="preserve"> </w:t>
      </w:r>
      <w:r w:rsidRPr="00484A4A">
        <w:rPr>
          <w:rFonts w:ascii="Times New Roman" w:hAnsi="Times New Roman" w:cs="Times New Roman"/>
          <w:sz w:val="32"/>
          <w:szCs w:val="32"/>
        </w:rPr>
        <w:t>–</w:t>
      </w:r>
      <w:r w:rsidRPr="00484A4A">
        <w:rPr>
          <w:rFonts w:ascii="Times New Roman" w:hAnsi="Times New Roman" w:cs="Times New Roman"/>
          <w:i/>
          <w:sz w:val="32"/>
          <w:szCs w:val="32"/>
        </w:rPr>
        <w:t xml:space="preserve"> </w:t>
      </w:r>
      <w:r w:rsidR="00484A4A" w:rsidRPr="00484A4A">
        <w:rPr>
          <w:rFonts w:ascii="Times New Roman" w:hAnsi="Times New Roman" w:cs="Times New Roman"/>
          <w:i/>
          <w:sz w:val="32"/>
          <w:szCs w:val="32"/>
        </w:rPr>
        <w:t>Э</w:t>
      </w:r>
      <w:r w:rsidR="00484A4A" w:rsidRPr="00484A4A">
        <w:rPr>
          <w:rFonts w:ascii="Times New Roman" w:hAnsi="Times New Roman" w:cs="Times New Roman"/>
          <w:i/>
          <w:sz w:val="32"/>
          <w:szCs w:val="32"/>
          <w:vertAlign w:val="subscript"/>
        </w:rPr>
        <w:t>з</w:t>
      </w:r>
      <w:r w:rsidRPr="00484A4A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 w:rsidRPr="00484A4A">
        <w:rPr>
          <w:rFonts w:ascii="Times New Roman" w:hAnsi="Times New Roman" w:cs="Times New Roman"/>
          <w:sz w:val="28"/>
          <w:szCs w:val="28"/>
        </w:rPr>
        <w:t>,</w:t>
      </w:r>
    </w:p>
    <w:p w:rsidR="00484A4A" w:rsidRPr="00484A4A" w:rsidRDefault="00484A4A" w:rsidP="008643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4A4A">
        <w:rPr>
          <w:rFonts w:ascii="Times New Roman" w:hAnsi="Times New Roman" w:cs="Times New Roman"/>
          <w:sz w:val="28"/>
          <w:szCs w:val="28"/>
        </w:rPr>
        <w:t>г</w:t>
      </w:r>
      <w:r w:rsidR="008643BD" w:rsidRPr="00484A4A">
        <w:rPr>
          <w:rFonts w:ascii="Times New Roman" w:hAnsi="Times New Roman" w:cs="Times New Roman"/>
          <w:sz w:val="28"/>
          <w:szCs w:val="28"/>
        </w:rPr>
        <w:t xml:space="preserve">де </w:t>
      </w:r>
      <w:r w:rsidR="008643BD" w:rsidRPr="00484A4A">
        <w:rPr>
          <w:rFonts w:ascii="Times New Roman" w:hAnsi="Times New Roman" w:cs="Times New Roman"/>
          <w:i/>
          <w:sz w:val="32"/>
          <w:szCs w:val="32"/>
        </w:rPr>
        <w:t>П</w:t>
      </w:r>
      <w:r w:rsidR="008643BD" w:rsidRPr="00484A4A">
        <w:rPr>
          <w:rFonts w:ascii="Times New Roman" w:hAnsi="Times New Roman" w:cs="Times New Roman"/>
          <w:i/>
          <w:sz w:val="32"/>
          <w:szCs w:val="32"/>
          <w:vertAlign w:val="subscript"/>
        </w:rPr>
        <w:t>Ж</w:t>
      </w:r>
      <w:r w:rsidR="008643BD" w:rsidRPr="00484A4A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 w:rsidR="008643BD" w:rsidRPr="00484A4A">
        <w:rPr>
          <w:rFonts w:ascii="Times New Roman" w:hAnsi="Times New Roman" w:cs="Times New Roman"/>
          <w:sz w:val="28"/>
          <w:szCs w:val="28"/>
        </w:rPr>
        <w:t xml:space="preserve">– </w:t>
      </w:r>
      <w:r w:rsidRPr="00484A4A">
        <w:rPr>
          <w:rFonts w:ascii="Times New Roman" w:hAnsi="Times New Roman" w:cs="Times New Roman"/>
          <w:sz w:val="28"/>
          <w:szCs w:val="28"/>
        </w:rPr>
        <w:t>прибыль от с</w:t>
      </w:r>
      <w:r>
        <w:rPr>
          <w:rFonts w:ascii="Times New Roman" w:hAnsi="Times New Roman" w:cs="Times New Roman"/>
          <w:sz w:val="28"/>
          <w:szCs w:val="28"/>
        </w:rPr>
        <w:t>д</w:t>
      </w:r>
      <w:r w:rsidRPr="00484A4A">
        <w:rPr>
          <w:rFonts w:ascii="Times New Roman" w:hAnsi="Times New Roman" w:cs="Times New Roman"/>
          <w:sz w:val="28"/>
          <w:szCs w:val="28"/>
        </w:rPr>
        <w:t xml:space="preserve">ачи гостиничных жилых единиц, </w:t>
      </w:r>
      <w:r w:rsidR="008643BD" w:rsidRPr="00484A4A">
        <w:rPr>
          <w:rFonts w:ascii="Times New Roman" w:hAnsi="Times New Roman" w:cs="Times New Roman"/>
          <w:i/>
          <w:sz w:val="32"/>
          <w:szCs w:val="32"/>
        </w:rPr>
        <w:t>П</w:t>
      </w:r>
      <w:r w:rsidRPr="00484A4A">
        <w:rPr>
          <w:rFonts w:ascii="Times New Roman" w:hAnsi="Times New Roman" w:cs="Times New Roman"/>
          <w:i/>
          <w:sz w:val="32"/>
          <w:szCs w:val="32"/>
          <w:vertAlign w:val="subscript"/>
        </w:rPr>
        <w:t xml:space="preserve">общ </w:t>
      </w:r>
      <w:r w:rsidRPr="00484A4A">
        <w:rPr>
          <w:rFonts w:ascii="Times New Roman" w:hAnsi="Times New Roman" w:cs="Times New Roman"/>
          <w:sz w:val="28"/>
          <w:szCs w:val="28"/>
        </w:rPr>
        <w:t>–</w:t>
      </w:r>
      <w:r w:rsidR="008643BD" w:rsidRPr="00484A4A">
        <w:rPr>
          <w:rFonts w:ascii="Times New Roman" w:hAnsi="Times New Roman" w:cs="Times New Roman"/>
          <w:sz w:val="28"/>
          <w:szCs w:val="28"/>
        </w:rPr>
        <w:t xml:space="preserve"> </w:t>
      </w:r>
      <w:r w:rsidRPr="00484A4A">
        <w:rPr>
          <w:rFonts w:ascii="Times New Roman" w:hAnsi="Times New Roman" w:cs="Times New Roman"/>
          <w:sz w:val="28"/>
          <w:szCs w:val="28"/>
        </w:rPr>
        <w:t xml:space="preserve">прибыль от гостиничных площадей общественного назначения </w:t>
      </w:r>
      <w:r w:rsidR="008643BD" w:rsidRPr="00484A4A">
        <w:rPr>
          <w:rFonts w:ascii="Times New Roman" w:hAnsi="Times New Roman" w:cs="Times New Roman"/>
          <w:i/>
          <w:sz w:val="32"/>
          <w:szCs w:val="32"/>
        </w:rPr>
        <w:t>Е</w:t>
      </w:r>
      <w:r w:rsidR="008643BD" w:rsidRPr="00484A4A">
        <w:rPr>
          <w:rFonts w:ascii="Times New Roman" w:hAnsi="Times New Roman" w:cs="Times New Roman"/>
          <w:i/>
          <w:sz w:val="32"/>
          <w:szCs w:val="32"/>
          <w:vertAlign w:val="subscript"/>
        </w:rPr>
        <w:t>В</w:t>
      </w:r>
      <w:r w:rsidR="008643BD" w:rsidRPr="00484A4A">
        <w:rPr>
          <w:rFonts w:ascii="Times New Roman" w:hAnsi="Times New Roman" w:cs="Times New Roman"/>
          <w:i/>
          <w:sz w:val="28"/>
          <w:szCs w:val="28"/>
          <w:vertAlign w:val="subscript"/>
        </w:rPr>
        <w:t xml:space="preserve"> </w:t>
      </w:r>
      <w:r w:rsidRPr="00484A4A">
        <w:rPr>
          <w:rFonts w:ascii="Times New Roman" w:hAnsi="Times New Roman" w:cs="Times New Roman"/>
          <w:sz w:val="28"/>
          <w:szCs w:val="28"/>
        </w:rPr>
        <w:t>–</w:t>
      </w:r>
      <w:r w:rsidR="008643BD" w:rsidRPr="00484A4A">
        <w:rPr>
          <w:rFonts w:ascii="Times New Roman" w:hAnsi="Times New Roman" w:cs="Times New Roman"/>
          <w:sz w:val="28"/>
          <w:szCs w:val="28"/>
        </w:rPr>
        <w:t xml:space="preserve"> </w:t>
      </w:r>
      <w:r w:rsidRPr="00484A4A">
        <w:rPr>
          <w:rFonts w:ascii="Times New Roman" w:hAnsi="Times New Roman" w:cs="Times New Roman"/>
          <w:sz w:val="28"/>
          <w:szCs w:val="28"/>
        </w:rPr>
        <w:t>эксплуатационные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84A4A">
        <w:rPr>
          <w:rFonts w:ascii="Times New Roman" w:hAnsi="Times New Roman" w:cs="Times New Roman"/>
          <w:sz w:val="28"/>
          <w:szCs w:val="28"/>
        </w:rPr>
        <w:t>затраты.</w:t>
      </w:r>
    </w:p>
    <w:p w:rsidR="00484A4A" w:rsidRPr="00484A4A" w:rsidRDefault="00484A4A" w:rsidP="008643B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484A4A">
        <w:rPr>
          <w:rFonts w:ascii="Times New Roman" w:hAnsi="Times New Roman" w:cs="Times New Roman"/>
          <w:sz w:val="28"/>
          <w:szCs w:val="28"/>
          <w:lang w:val="uk-UA"/>
        </w:rPr>
        <w:tab/>
        <w:t xml:space="preserve"> В свою </w:t>
      </w:r>
      <w:r w:rsidRPr="00484A4A">
        <w:rPr>
          <w:rFonts w:ascii="Times New Roman" w:hAnsi="Times New Roman" w:cs="Times New Roman"/>
          <w:sz w:val="28"/>
          <w:szCs w:val="28"/>
        </w:rPr>
        <w:t xml:space="preserve">очередь, </w:t>
      </w:r>
      <w:r w:rsidRPr="00484A4A">
        <w:rPr>
          <w:rFonts w:ascii="Times New Roman" w:hAnsi="Times New Roman" w:cs="Times New Roman"/>
          <w:i/>
          <w:sz w:val="28"/>
          <w:szCs w:val="28"/>
        </w:rPr>
        <w:t>прибыль от эксплуатации жилых номеров</w:t>
      </w:r>
      <w:r w:rsidRPr="00484A4A">
        <w:rPr>
          <w:rFonts w:ascii="Times New Roman" w:hAnsi="Times New Roman" w:cs="Times New Roman"/>
          <w:sz w:val="28"/>
          <w:szCs w:val="28"/>
        </w:rPr>
        <w:t xml:space="preserve"> зависит от следующих показателей: стоимости проживания </w:t>
      </w:r>
      <w:r w:rsidRPr="00484A4A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484A4A">
        <w:rPr>
          <w:rFonts w:ascii="Times New Roman" w:hAnsi="Times New Roman" w:cs="Times New Roman"/>
          <w:i/>
          <w:sz w:val="32"/>
          <w:szCs w:val="32"/>
          <w:lang w:val="uk-UA"/>
        </w:rPr>
        <w:t>С</w:t>
      </w:r>
      <w:r w:rsidRPr="00484A4A">
        <w:rPr>
          <w:rFonts w:ascii="Times New Roman" w:hAnsi="Times New Roman" w:cs="Times New Roman"/>
          <w:i/>
          <w:sz w:val="32"/>
          <w:szCs w:val="32"/>
          <w:vertAlign w:val="subscript"/>
          <w:lang w:val="uk-UA"/>
        </w:rPr>
        <w:t>Н</w:t>
      </w:r>
      <w:r w:rsidRPr="00484A4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484A4A">
        <w:rPr>
          <w:rFonts w:ascii="Times New Roman" w:hAnsi="Times New Roman" w:cs="Times New Roman"/>
          <w:sz w:val="28"/>
          <w:szCs w:val="28"/>
        </w:rPr>
        <w:t xml:space="preserve"> в гостиничном номере, количества жилых номеров </w:t>
      </w:r>
      <w:r w:rsidRPr="00484A4A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484A4A">
        <w:rPr>
          <w:rFonts w:ascii="Times New Roman" w:hAnsi="Times New Roman" w:cs="Times New Roman"/>
          <w:i/>
          <w:sz w:val="32"/>
          <w:szCs w:val="32"/>
          <w:lang w:val="uk-UA"/>
        </w:rPr>
        <w:t>К</w:t>
      </w:r>
      <w:r w:rsidRPr="00484A4A">
        <w:rPr>
          <w:rFonts w:ascii="Times New Roman" w:hAnsi="Times New Roman" w:cs="Times New Roman"/>
          <w:i/>
          <w:sz w:val="32"/>
          <w:szCs w:val="32"/>
          <w:vertAlign w:val="subscript"/>
          <w:lang w:val="uk-UA"/>
        </w:rPr>
        <w:t>Н</w:t>
      </w:r>
      <w:r w:rsidRPr="00484A4A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484A4A">
        <w:rPr>
          <w:rFonts w:ascii="Times New Roman" w:hAnsi="Times New Roman" w:cs="Times New Roman"/>
          <w:sz w:val="28"/>
          <w:szCs w:val="28"/>
        </w:rPr>
        <w:t xml:space="preserve"> и коефициента их заполнения </w:t>
      </w:r>
      <w:r w:rsidRPr="00484A4A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484A4A">
        <w:rPr>
          <w:rFonts w:ascii="Times New Roman" w:hAnsi="Times New Roman" w:cs="Times New Roman"/>
          <w:i/>
          <w:sz w:val="32"/>
          <w:szCs w:val="32"/>
          <w:lang w:val="uk-UA"/>
        </w:rPr>
        <w:t>К</w:t>
      </w:r>
      <w:r w:rsidRPr="00484A4A">
        <w:rPr>
          <w:rFonts w:ascii="Times New Roman" w:hAnsi="Times New Roman" w:cs="Times New Roman"/>
          <w:i/>
          <w:sz w:val="32"/>
          <w:szCs w:val="32"/>
          <w:vertAlign w:val="subscript"/>
          <w:lang w:val="uk-UA"/>
        </w:rPr>
        <w:t>З</w:t>
      </w:r>
      <w:r w:rsidRPr="00484A4A">
        <w:rPr>
          <w:rFonts w:ascii="Times New Roman" w:hAnsi="Times New Roman" w:cs="Times New Roman"/>
          <w:sz w:val="28"/>
          <w:szCs w:val="28"/>
          <w:lang w:val="uk-UA"/>
        </w:rPr>
        <w:t>) (который в  случае 100% заполненности составляет 1)</w:t>
      </w:r>
      <w:r w:rsidRPr="00484A4A">
        <w:rPr>
          <w:rFonts w:ascii="Times New Roman" w:hAnsi="Times New Roman" w:cs="Times New Roman"/>
          <w:sz w:val="28"/>
          <w:szCs w:val="28"/>
        </w:rPr>
        <w:t>:</w:t>
      </w:r>
    </w:p>
    <w:p w:rsidR="008643BD" w:rsidRDefault="008643BD" w:rsidP="00484A4A">
      <w:pPr>
        <w:spacing w:after="0" w:line="360" w:lineRule="auto"/>
        <w:jc w:val="center"/>
        <w:rPr>
          <w:rFonts w:ascii="Times New Roman" w:hAnsi="Times New Roman" w:cs="Times New Roman"/>
          <w:sz w:val="32"/>
          <w:szCs w:val="32"/>
          <w:lang w:val="uk-UA"/>
        </w:rPr>
      </w:pPr>
      <w:r w:rsidRPr="00484A4A">
        <w:rPr>
          <w:rFonts w:ascii="Times New Roman" w:hAnsi="Times New Roman" w:cs="Times New Roman"/>
          <w:sz w:val="32"/>
          <w:szCs w:val="32"/>
          <w:lang w:val="uk-UA"/>
        </w:rPr>
        <w:t>П</w:t>
      </w:r>
      <w:r w:rsidRPr="00484A4A">
        <w:rPr>
          <w:rFonts w:ascii="Times New Roman" w:hAnsi="Times New Roman" w:cs="Times New Roman"/>
          <w:sz w:val="32"/>
          <w:szCs w:val="32"/>
          <w:vertAlign w:val="subscript"/>
          <w:lang w:val="uk-UA"/>
        </w:rPr>
        <w:t>Ж</w:t>
      </w:r>
      <w:r w:rsidRPr="00484A4A">
        <w:rPr>
          <w:rFonts w:ascii="Times New Roman" w:hAnsi="Times New Roman" w:cs="Times New Roman"/>
          <w:sz w:val="32"/>
          <w:szCs w:val="32"/>
          <w:lang w:val="uk-UA"/>
        </w:rPr>
        <w:t xml:space="preserve"> = </w:t>
      </w:r>
      <w:r w:rsidR="00484A4A" w:rsidRPr="00484A4A">
        <w:rPr>
          <w:rFonts w:ascii="Times New Roman" w:hAnsi="Times New Roman" w:cs="Times New Roman"/>
          <w:i/>
          <w:sz w:val="32"/>
          <w:szCs w:val="32"/>
          <w:lang w:val="uk-UA"/>
        </w:rPr>
        <w:t>С</w:t>
      </w:r>
      <w:r w:rsidRPr="00484A4A">
        <w:rPr>
          <w:rFonts w:ascii="Times New Roman" w:hAnsi="Times New Roman" w:cs="Times New Roman"/>
          <w:i/>
          <w:sz w:val="32"/>
          <w:szCs w:val="32"/>
          <w:vertAlign w:val="subscript"/>
          <w:lang w:val="uk-UA"/>
        </w:rPr>
        <w:t>Н</w:t>
      </w:r>
      <w:r w:rsidRPr="00484A4A">
        <w:rPr>
          <w:rFonts w:ascii="Times New Roman" w:hAnsi="Times New Roman" w:cs="Times New Roman"/>
          <w:i/>
          <w:sz w:val="32"/>
          <w:szCs w:val="32"/>
          <w:lang w:val="uk-UA"/>
        </w:rPr>
        <w:t xml:space="preserve"> </w:t>
      </w:r>
      <w:r w:rsidRPr="00484A4A">
        <w:rPr>
          <w:rFonts w:ascii="Times New Roman" w:hAnsi="Times New Roman" w:cs="Times New Roman"/>
          <w:sz w:val="24"/>
          <w:szCs w:val="24"/>
          <w:lang w:val="uk-UA"/>
        </w:rPr>
        <w:t>х</w:t>
      </w:r>
      <w:r w:rsidRPr="00484A4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Pr="00484A4A">
        <w:rPr>
          <w:rFonts w:ascii="Times New Roman" w:hAnsi="Times New Roman" w:cs="Times New Roman"/>
          <w:i/>
          <w:sz w:val="32"/>
          <w:szCs w:val="32"/>
          <w:lang w:val="uk-UA"/>
        </w:rPr>
        <w:t>К</w:t>
      </w:r>
      <w:r w:rsidRPr="00484A4A">
        <w:rPr>
          <w:rFonts w:ascii="Times New Roman" w:hAnsi="Times New Roman" w:cs="Times New Roman"/>
          <w:i/>
          <w:sz w:val="32"/>
          <w:szCs w:val="32"/>
          <w:vertAlign w:val="subscript"/>
          <w:lang w:val="uk-UA"/>
        </w:rPr>
        <w:t>Н</w:t>
      </w:r>
      <w:r w:rsidRPr="00484A4A">
        <w:rPr>
          <w:rFonts w:ascii="Times New Roman" w:hAnsi="Times New Roman" w:cs="Times New Roman"/>
          <w:i/>
          <w:sz w:val="32"/>
          <w:szCs w:val="32"/>
          <w:lang w:val="uk-UA"/>
        </w:rPr>
        <w:t xml:space="preserve"> </w:t>
      </w:r>
      <w:r w:rsidRPr="00484A4A">
        <w:rPr>
          <w:rFonts w:ascii="Times New Roman" w:hAnsi="Times New Roman" w:cs="Times New Roman"/>
          <w:sz w:val="24"/>
          <w:szCs w:val="24"/>
          <w:lang w:val="uk-UA"/>
        </w:rPr>
        <w:t>х</w:t>
      </w:r>
      <w:r w:rsidRPr="00484A4A">
        <w:rPr>
          <w:rFonts w:ascii="Times New Roman" w:hAnsi="Times New Roman" w:cs="Times New Roman"/>
          <w:i/>
          <w:sz w:val="24"/>
          <w:szCs w:val="24"/>
          <w:lang w:val="uk-UA"/>
        </w:rPr>
        <w:t xml:space="preserve"> </w:t>
      </w:r>
      <w:r w:rsidRPr="00484A4A">
        <w:rPr>
          <w:rFonts w:ascii="Times New Roman" w:hAnsi="Times New Roman" w:cs="Times New Roman"/>
          <w:i/>
          <w:sz w:val="32"/>
          <w:szCs w:val="32"/>
          <w:lang w:val="uk-UA"/>
        </w:rPr>
        <w:t>К</w:t>
      </w:r>
      <w:r w:rsidRPr="00484A4A">
        <w:rPr>
          <w:rFonts w:ascii="Times New Roman" w:hAnsi="Times New Roman" w:cs="Times New Roman"/>
          <w:i/>
          <w:sz w:val="32"/>
          <w:szCs w:val="32"/>
          <w:vertAlign w:val="subscript"/>
          <w:lang w:val="uk-UA"/>
        </w:rPr>
        <w:t>З</w:t>
      </w:r>
      <w:r w:rsidRPr="00484A4A">
        <w:rPr>
          <w:rFonts w:ascii="Times New Roman" w:hAnsi="Times New Roman" w:cs="Times New Roman"/>
          <w:sz w:val="32"/>
          <w:szCs w:val="32"/>
          <w:lang w:val="uk-UA"/>
        </w:rPr>
        <w:t xml:space="preserve"> .</w:t>
      </w:r>
    </w:p>
    <w:p w:rsidR="00484A4A" w:rsidRPr="00484A4A" w:rsidRDefault="00484A4A" w:rsidP="00484A4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2"/>
          <w:szCs w:val="32"/>
          <w:lang w:val="uk-UA"/>
        </w:rPr>
        <w:tab/>
      </w:r>
      <w:r w:rsidRPr="00484A4A">
        <w:rPr>
          <w:rFonts w:ascii="Times New Roman" w:hAnsi="Times New Roman" w:cs="Times New Roman"/>
          <w:sz w:val="28"/>
          <w:szCs w:val="28"/>
        </w:rPr>
        <w:t>Таким образом, общую формулу расчета срока окупаемости гостиницы (методом укрупенных показателей) предлагается приманять для рассчетов в следующем виде:</w:t>
      </w:r>
    </w:p>
    <w:p w:rsidR="008643BD" w:rsidRDefault="008643BD" w:rsidP="00EF16E2">
      <w:pPr>
        <w:spacing w:after="0" w:line="360" w:lineRule="auto"/>
        <w:jc w:val="center"/>
        <w:rPr>
          <w:rFonts w:ascii="Times New Roman" w:eastAsiaTheme="minorEastAsia" w:hAnsi="Times New Roman" w:cs="Times New Roman"/>
          <w:b/>
          <w:sz w:val="32"/>
          <w:szCs w:val="32"/>
          <w:lang w:val="uk-UA"/>
        </w:rPr>
      </w:pPr>
      <m:oMathPara>
        <m:oMath>
          <m:r>
            <m:rPr>
              <m:sty m:val="bi"/>
            </m:rPr>
            <w:rPr>
              <w:rFonts w:ascii="Cambria Math" w:hAnsi="Cambria Math" w:cs="Times New Roman"/>
              <w:sz w:val="32"/>
              <w:szCs w:val="32"/>
              <w:lang w:val="uk-UA"/>
            </w:rPr>
            <m:t>t</m:t>
          </m:r>
          <m:r>
            <m:rPr>
              <m:sty m:val="bi"/>
            </m:rPr>
            <w:rPr>
              <w:rFonts w:ascii="Cambria Math" w:hAnsi="Times New Roman" w:cs="Times New Roman"/>
              <w:sz w:val="32"/>
              <w:szCs w:val="32"/>
              <w:lang w:val="uk-UA"/>
            </w:rPr>
            <m:t>=</m:t>
          </m:r>
          <m:f>
            <m:fPr>
              <m:ctrlPr>
                <w:rPr>
                  <w:rFonts w:ascii="Cambria Math" w:hAnsi="Times New Roman" w:cs="Times New Roman"/>
                  <w:b/>
                  <w:i/>
                  <w:sz w:val="32"/>
                  <w:szCs w:val="32"/>
                  <w:lang w:val="uk-UA"/>
                </w:rPr>
              </m:ctrlPr>
            </m:fPr>
            <m:num>
              <m:sSub>
                <m:sSubPr>
                  <m:ctrlPr>
                    <w:rPr>
                      <w:rFonts w:ascii="Cambria Math" w:hAnsi="Times New Roman" w:cs="Times New Roman"/>
                      <w:b/>
                      <w:i/>
                      <w:sz w:val="32"/>
                      <w:szCs w:val="32"/>
                      <w:lang w:val="uk-UA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Times New Roman" w:hAnsi="Times New Roman" w:cs="Times New Roman"/>
                      <w:sz w:val="32"/>
                      <w:szCs w:val="32"/>
                      <w:lang w:val="uk-UA"/>
                    </w:rPr>
                    <m:t>З</m:t>
                  </m:r>
                </m:e>
                <m:sub>
                  <m:r>
                    <m:rPr>
                      <m:sty m:val="bi"/>
                    </m:rPr>
                    <w:rPr>
                      <w:rFonts w:ascii="Times New Roman" w:hAnsi="Times New Roman" w:cs="Times New Roman"/>
                      <w:sz w:val="32"/>
                      <w:szCs w:val="32"/>
                      <w:lang w:val="uk-UA"/>
                    </w:rPr>
                    <m:t>н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hAnsi="Times New Roman" w:cs="Times New Roman"/>
                      <w:b/>
                      <w:i/>
                      <w:sz w:val="32"/>
                      <w:szCs w:val="32"/>
                      <w:lang w:val="uk-UA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Cambria Math" w:hAnsi="Times New Roman" w:cs="Times New Roman"/>
                      <w:sz w:val="32"/>
                      <w:szCs w:val="32"/>
                      <w:lang w:val="uk-UA"/>
                    </w:rPr>
                    <m:t>(</m:t>
                  </m:r>
                  <m:r>
                    <m:rPr>
                      <m:sty m:val="bi"/>
                    </m:rPr>
                    <w:rPr>
                      <w:rFonts w:ascii="Times New Roman" w:hAnsi="Times New Roman" w:cs="Times New Roman"/>
                      <w:sz w:val="32"/>
                      <w:szCs w:val="32"/>
                      <w:lang w:val="uk-UA"/>
                    </w:rPr>
                    <m:t>С</m:t>
                  </m:r>
                </m:e>
                <m:sub>
                  <m:r>
                    <m:rPr>
                      <m:sty m:val="bi"/>
                    </m:rPr>
                    <w:rPr>
                      <w:rFonts w:ascii="Times New Roman" w:hAnsi="Times New Roman" w:cs="Times New Roman"/>
                      <w:sz w:val="32"/>
                      <w:szCs w:val="32"/>
                      <w:lang w:val="uk-UA"/>
                    </w:rPr>
                    <m:t>Н</m:t>
                  </m:r>
                </m:sub>
              </m:sSub>
              <m:r>
                <m:rPr>
                  <m:sty m:val="bi"/>
                </m:rPr>
                <w:rPr>
                  <w:rFonts w:ascii="Cambria Math" w:hAnsi="Times New Roman" w:cs="Times New Roman"/>
                  <w:sz w:val="32"/>
                  <w:szCs w:val="32"/>
                  <w:lang w:val="uk-UA"/>
                </w:rPr>
                <m:t xml:space="preserve"> </m:t>
              </m:r>
              <m:r>
                <m:rPr>
                  <m:sty m:val="p"/>
                </m:rPr>
                <w:rPr>
                  <w:rFonts w:ascii="Times New Roman" w:hAnsi="Times New Roman" w:cs="Times New Roman"/>
                  <w:sz w:val="32"/>
                  <w:szCs w:val="32"/>
                  <w:lang w:val="uk-UA"/>
                </w:rPr>
                <m:t>х</m:t>
              </m:r>
              <m:r>
                <m:rPr>
                  <m:sty m:val="bi"/>
                </m:rPr>
                <w:rPr>
                  <w:rFonts w:ascii="Cambria Math" w:hAnsi="Times New Roman" w:cs="Times New Roman"/>
                  <w:sz w:val="32"/>
                  <w:szCs w:val="32"/>
                  <w:lang w:val="uk-UA"/>
                </w:rPr>
                <m:t xml:space="preserve">  </m:t>
              </m:r>
              <m:sSub>
                <m:sSubPr>
                  <m:ctrlPr>
                    <w:rPr>
                      <w:rFonts w:ascii="Cambria Math" w:hAnsi="Times New Roman" w:cs="Times New Roman"/>
                      <w:b/>
                      <w:i/>
                      <w:sz w:val="32"/>
                      <w:szCs w:val="32"/>
                      <w:lang w:val="uk-UA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Times New Roman" w:hAnsi="Times New Roman" w:cs="Times New Roman"/>
                      <w:sz w:val="32"/>
                      <w:szCs w:val="32"/>
                      <w:lang w:val="uk-UA"/>
                    </w:rPr>
                    <m:t>К</m:t>
                  </m:r>
                </m:e>
                <m:sub>
                  <m:r>
                    <m:rPr>
                      <m:sty m:val="bi"/>
                    </m:rPr>
                    <w:rPr>
                      <w:rFonts w:ascii="Times New Roman" w:hAnsi="Times New Roman" w:cs="Times New Roman"/>
                      <w:sz w:val="32"/>
                      <w:szCs w:val="32"/>
                      <w:lang w:val="uk-UA"/>
                    </w:rPr>
                    <m:t>Н</m:t>
                  </m:r>
                </m:sub>
              </m:sSub>
              <m:r>
                <m:rPr>
                  <m:sty m:val="bi"/>
                </m:rPr>
                <w:rPr>
                  <w:rFonts w:ascii="Cambria Math" w:hAnsi="Times New Roman" w:cs="Times New Roman"/>
                  <w:sz w:val="32"/>
                  <w:szCs w:val="32"/>
                  <w:lang w:val="uk-UA"/>
                </w:rPr>
                <m:t xml:space="preserve"> </m:t>
              </m:r>
              <m:r>
                <m:rPr>
                  <m:sty m:val="p"/>
                </m:rPr>
                <w:rPr>
                  <w:rFonts w:ascii="Times New Roman" w:hAnsi="Times New Roman" w:cs="Times New Roman"/>
                  <w:sz w:val="32"/>
                  <w:szCs w:val="32"/>
                  <w:lang w:val="uk-UA"/>
                </w:rPr>
                <m:t>х</m:t>
              </m:r>
              <m:r>
                <m:rPr>
                  <m:sty m:val="bi"/>
                </m:rPr>
                <w:rPr>
                  <w:rFonts w:ascii="Cambria Math" w:hAnsi="Times New Roman" w:cs="Times New Roman"/>
                  <w:sz w:val="32"/>
                  <w:szCs w:val="32"/>
                  <w:lang w:val="uk-UA"/>
                </w:rPr>
                <m:t xml:space="preserve"> </m:t>
              </m:r>
              <m:sSub>
                <m:sSubPr>
                  <m:ctrlPr>
                    <w:rPr>
                      <w:rFonts w:ascii="Cambria Math" w:hAnsi="Times New Roman" w:cs="Times New Roman"/>
                      <w:b/>
                      <w:i/>
                      <w:sz w:val="32"/>
                      <w:szCs w:val="32"/>
                      <w:lang w:val="uk-UA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Times New Roman" w:hAnsi="Times New Roman" w:cs="Times New Roman"/>
                      <w:sz w:val="32"/>
                      <w:szCs w:val="32"/>
                      <w:lang w:val="uk-UA"/>
                    </w:rPr>
                    <m:t>К</m:t>
                  </m:r>
                </m:e>
                <m:sub>
                  <m:r>
                    <m:rPr>
                      <m:sty m:val="bi"/>
                    </m:rPr>
                    <w:rPr>
                      <w:rFonts w:ascii="Times New Roman" w:hAnsi="Times New Roman" w:cs="Times New Roman"/>
                      <w:sz w:val="32"/>
                      <w:szCs w:val="32"/>
                      <w:lang w:val="uk-UA"/>
                    </w:rPr>
                    <m:t>З</m:t>
                  </m:r>
                </m:sub>
              </m:sSub>
              <m:r>
                <m:rPr>
                  <m:sty m:val="bi"/>
                </m:rPr>
                <w:rPr>
                  <w:rFonts w:ascii="Cambria Math" w:hAnsi="Times New Roman" w:cs="Times New Roman"/>
                  <w:sz w:val="32"/>
                  <w:szCs w:val="32"/>
                  <w:lang w:val="uk-UA"/>
                </w:rPr>
                <m:t>)</m:t>
              </m:r>
              <m:r>
                <m:rPr>
                  <m:sty m:val="p"/>
                </m:rPr>
                <w:rPr>
                  <w:rFonts w:ascii="Times New Roman" w:hAnsi="Times New Roman" w:cs="Times New Roman"/>
                  <w:sz w:val="32"/>
                  <w:szCs w:val="32"/>
                  <w:lang w:val="uk-UA"/>
                </w:rPr>
                <m:t>-</m:t>
              </m:r>
              <m:r>
                <m:rPr>
                  <m:sty m:val="bi"/>
                </m:rPr>
                <w:rPr>
                  <w:rFonts w:ascii="Cambria Math" w:hAnsi="Times New Roman" w:cs="Times New Roman"/>
                  <w:sz w:val="32"/>
                  <w:szCs w:val="32"/>
                  <w:lang w:val="uk-UA"/>
                </w:rPr>
                <m:t xml:space="preserve"> </m:t>
              </m:r>
              <m:sSub>
                <m:sSubPr>
                  <m:ctrlPr>
                    <w:rPr>
                      <w:rFonts w:ascii="Cambria Math" w:hAnsi="Times New Roman" w:cs="Times New Roman"/>
                      <w:b/>
                      <w:i/>
                      <w:sz w:val="32"/>
                      <w:szCs w:val="32"/>
                      <w:lang w:val="uk-UA"/>
                    </w:rPr>
                  </m:ctrlPr>
                </m:sSubPr>
                <m:e>
                  <m:r>
                    <m:rPr>
                      <m:sty m:val="bi"/>
                    </m:rPr>
                    <w:rPr>
                      <w:rFonts w:ascii="Times New Roman" w:hAnsi="Times New Roman" w:cs="Times New Roman"/>
                      <w:sz w:val="32"/>
                      <w:szCs w:val="32"/>
                      <w:lang w:val="uk-UA"/>
                    </w:rPr>
                    <m:t>Э</m:t>
                  </m:r>
                </m:e>
                <m:sub>
                  <m:r>
                    <m:rPr>
                      <m:sty m:val="bi"/>
                    </m:rPr>
                    <w:rPr>
                      <w:rFonts w:ascii="Times New Roman" w:hAnsi="Times New Roman" w:cs="Times New Roman"/>
                      <w:sz w:val="32"/>
                      <w:szCs w:val="32"/>
                      <w:lang w:val="uk-UA"/>
                    </w:rPr>
                    <m:t>з</m:t>
                  </m:r>
                </m:sub>
              </m:sSub>
              <m:r>
                <m:rPr>
                  <m:sty m:val="bi"/>
                </m:rPr>
                <w:rPr>
                  <w:rFonts w:ascii="Cambria Math" w:hAnsi="Times New Roman" w:cs="Times New Roman"/>
                  <w:sz w:val="32"/>
                  <w:szCs w:val="32"/>
                  <w:lang w:val="uk-UA"/>
                </w:rPr>
                <m:t xml:space="preserve"> </m:t>
              </m:r>
            </m:den>
          </m:f>
        </m:oMath>
      </m:oMathPara>
    </w:p>
    <w:p w:rsidR="00BF0533" w:rsidRDefault="00BF0533" w:rsidP="00EF16E2">
      <w:pPr>
        <w:spacing w:after="0" w:line="360" w:lineRule="auto"/>
        <w:jc w:val="center"/>
        <w:rPr>
          <w:rFonts w:ascii="Times New Roman" w:eastAsiaTheme="minorEastAsia" w:hAnsi="Times New Roman" w:cs="Times New Roman"/>
          <w:b/>
          <w:sz w:val="32"/>
          <w:szCs w:val="32"/>
          <w:lang w:val="uk-UA"/>
        </w:rPr>
      </w:pPr>
    </w:p>
    <w:p w:rsidR="0022556D" w:rsidRDefault="00EF16E2" w:rsidP="00EF16E2">
      <w:pPr>
        <w:spacing w:after="0" w:line="360" w:lineRule="auto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  <w:lang w:val="uk-UA"/>
        </w:rPr>
        <w:tab/>
      </w:r>
      <w:r w:rsidRPr="00EF16E2">
        <w:rPr>
          <w:rFonts w:ascii="Times New Roman" w:eastAsiaTheme="minorEastAsia" w:hAnsi="Times New Roman" w:cs="Times New Roman"/>
          <w:sz w:val="28"/>
          <w:szCs w:val="28"/>
        </w:rPr>
        <w:t>Большинство этих показате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лей в значительной степени зависит от архитектурно-планировочной организации гостиницы, дизайна ее архитектурной среды, инженерно-технического оснащения и пр. </w:t>
      </w:r>
    </w:p>
    <w:p w:rsidR="00EF16E2" w:rsidRPr="00EF16E2" w:rsidRDefault="00EF16E2" w:rsidP="0022556D">
      <w:pPr>
        <w:spacing w:after="0" w:line="360" w:lineRule="auto"/>
        <w:ind w:firstLine="708"/>
        <w:jc w:val="both"/>
        <w:rPr>
          <w:rFonts w:ascii="Times New Roman" w:eastAsiaTheme="minorEastAsia" w:hAnsi="Times New Roman" w:cs="Times New Roman"/>
          <w:color w:val="FF0000"/>
          <w:sz w:val="28"/>
          <w:szCs w:val="28"/>
        </w:rPr>
      </w:pPr>
      <w:r w:rsidRPr="00EF16E2">
        <w:rPr>
          <w:rFonts w:ascii="Times New Roman" w:eastAsiaTheme="minorEastAsia" w:hAnsi="Times New Roman" w:cs="Times New Roman"/>
          <w:i/>
          <w:sz w:val="28"/>
          <w:szCs w:val="28"/>
        </w:rPr>
        <w:t>Экономические расчеты методом укрупненных показателей</w:t>
      </w:r>
      <w:r>
        <w:rPr>
          <w:rFonts w:ascii="Times New Roman" w:eastAsiaTheme="minorEastAsia" w:hAnsi="Times New Roman" w:cs="Times New Roman"/>
          <w:sz w:val="28"/>
          <w:szCs w:val="28"/>
        </w:rPr>
        <w:t xml:space="preserve"> позволяют еще на этапе предпроектных предложений оценить вероятную дальнейшую эффективность эксплуатации здания гостиницы после проведенной реконструкции</w:t>
      </w:r>
      <w:r w:rsidR="0022556D">
        <w:rPr>
          <w:rFonts w:ascii="Times New Roman" w:eastAsiaTheme="minorEastAsia" w:hAnsi="Times New Roman" w:cs="Times New Roman"/>
          <w:sz w:val="28"/>
          <w:szCs w:val="28"/>
        </w:rPr>
        <w:t>. Мировой опыт гостиничной эксплуатации показывает, что целесообразными и эффективными могут считаться такие проектные решения гостиниц, которые обеспечивают возврат первоначальных инвестиций на проведение реконструкции течение последующих 3-5 лет эксплуатации учреждения.</w:t>
      </w:r>
    </w:p>
    <w:p w:rsidR="00A03B60" w:rsidRPr="00A94858" w:rsidRDefault="00A03B60" w:rsidP="00A03B60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val="en-US"/>
        </w:rPr>
        <w:lastRenderedPageBreak/>
        <w:t>References</w:t>
      </w:r>
      <w:r w:rsidRPr="00A94858">
        <w:rPr>
          <w:rFonts w:ascii="Times New Roman" w:hAnsi="Times New Roman"/>
          <w:b/>
          <w:sz w:val="28"/>
          <w:szCs w:val="28"/>
        </w:rPr>
        <w:t>:</w:t>
      </w:r>
    </w:p>
    <w:p w:rsidR="00A94858" w:rsidRPr="00BA12F9" w:rsidRDefault="00A94858" w:rsidP="00BF0533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ind w:left="641" w:hanging="357"/>
        <w:rPr>
          <w:rFonts w:ascii="Times New Roman" w:hAnsi="Times New Roman" w:cs="Times New Roman"/>
          <w:color w:val="000000"/>
          <w:sz w:val="28"/>
          <w:szCs w:val="28"/>
        </w:rPr>
      </w:pPr>
      <w:r w:rsidRPr="00BA12F9">
        <w:rPr>
          <w:rFonts w:ascii="Times New Roman" w:hAnsi="Times New Roman" w:cs="Times New Roman"/>
          <w:sz w:val="28"/>
          <w:szCs w:val="28"/>
          <w:lang w:val="en-US"/>
        </w:rPr>
        <w:t>Rutes W.A., Penner R.H.</w:t>
      </w:r>
      <w:r w:rsidRPr="00A94858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Pr="00BA12F9">
        <w:rPr>
          <w:rFonts w:ascii="Times New Roman" w:hAnsi="Times New Roman" w:cs="Times New Roman"/>
          <w:sz w:val="28"/>
          <w:szCs w:val="28"/>
          <w:lang w:val="en-US"/>
        </w:rPr>
        <w:t xml:space="preserve"> Hotel Planning and Design</w:t>
      </w:r>
      <w:r w:rsidRPr="00A94858">
        <w:rPr>
          <w:rFonts w:ascii="Times New Roman" w:hAnsi="Times New Roman" w:cs="Times New Roman"/>
          <w:sz w:val="28"/>
          <w:szCs w:val="28"/>
          <w:lang w:val="en-US"/>
        </w:rPr>
        <w:t xml:space="preserve">/ </w:t>
      </w:r>
      <w:r w:rsidRPr="00BA12F9">
        <w:rPr>
          <w:rFonts w:ascii="Times New Roman" w:hAnsi="Times New Roman" w:cs="Times New Roman"/>
          <w:sz w:val="28"/>
          <w:szCs w:val="28"/>
          <w:lang w:val="en-US"/>
        </w:rPr>
        <w:t xml:space="preserve">Watson-Guptill Publications. </w:t>
      </w:r>
      <w:r w:rsidRPr="00A94858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r w:rsidRPr="00BA12F9">
        <w:rPr>
          <w:rFonts w:ascii="Times New Roman" w:hAnsi="Times New Roman" w:cs="Times New Roman"/>
          <w:sz w:val="28"/>
          <w:szCs w:val="28"/>
          <w:lang w:val="en-US"/>
        </w:rPr>
        <w:t>New York, 1985</w:t>
      </w:r>
      <w:r w:rsidRPr="00A94858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Pr="00BA12F9">
        <w:rPr>
          <w:rFonts w:ascii="Times New Roman" w:hAnsi="Times New Roman" w:cs="Times New Roman"/>
          <w:sz w:val="28"/>
          <w:szCs w:val="28"/>
          <w:lang w:val="en-US"/>
        </w:rPr>
        <w:t xml:space="preserve"> Edazione italiana. Pubblistampa, </w:t>
      </w:r>
      <w:r w:rsidRPr="00BA12F9">
        <w:rPr>
          <w:rFonts w:ascii="Times New Roman" w:hAnsi="Times New Roman" w:cs="Times New Roman"/>
          <w:sz w:val="28"/>
          <w:szCs w:val="28"/>
        </w:rPr>
        <w:t xml:space="preserve">- </w:t>
      </w:r>
      <w:r w:rsidRPr="00BA12F9">
        <w:rPr>
          <w:rFonts w:ascii="Times New Roman" w:hAnsi="Times New Roman" w:cs="Times New Roman"/>
          <w:sz w:val="28"/>
          <w:szCs w:val="28"/>
          <w:lang w:val="en-US"/>
        </w:rPr>
        <w:t xml:space="preserve">Milano, 1990, </w:t>
      </w:r>
      <w:r w:rsidR="005272E5">
        <w:rPr>
          <w:rFonts w:ascii="Times New Roman" w:hAnsi="Times New Roman" w:cs="Times New Roman"/>
          <w:sz w:val="28"/>
          <w:szCs w:val="28"/>
          <w:lang w:val="en-US"/>
        </w:rPr>
        <w:t xml:space="preserve">- </w:t>
      </w:r>
      <w:r w:rsidRPr="00BA12F9">
        <w:rPr>
          <w:rFonts w:ascii="Times New Roman" w:hAnsi="Times New Roman" w:cs="Times New Roman"/>
          <w:sz w:val="28"/>
          <w:szCs w:val="28"/>
          <w:lang w:val="en-US"/>
        </w:rPr>
        <w:t xml:space="preserve"> 296 p.</w:t>
      </w:r>
    </w:p>
    <w:p w:rsidR="00BF0533" w:rsidRPr="00400C23" w:rsidRDefault="00BF0533" w:rsidP="00BF0533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400C23">
        <w:rPr>
          <w:rFonts w:ascii="Times New Roman" w:hAnsi="Times New Roman"/>
          <w:sz w:val="28"/>
          <w:szCs w:val="28"/>
          <w:lang w:val="uk-UA"/>
        </w:rPr>
        <w:t>Бр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400C23">
        <w:rPr>
          <w:rFonts w:ascii="Times New Roman" w:hAnsi="Times New Roman"/>
          <w:sz w:val="28"/>
          <w:szCs w:val="28"/>
          <w:lang w:val="uk-UA"/>
        </w:rPr>
        <w:t>дня Л. Ю. Методич</w:t>
      </w:r>
      <w:r>
        <w:rPr>
          <w:rFonts w:ascii="Times New Roman" w:hAnsi="Times New Roman"/>
          <w:sz w:val="28"/>
          <w:szCs w:val="28"/>
          <w:lang w:val="uk-UA"/>
        </w:rPr>
        <w:t>еские</w:t>
      </w:r>
      <w:r w:rsidRPr="00400C23">
        <w:rPr>
          <w:rFonts w:ascii="Times New Roman" w:hAnsi="Times New Roman"/>
          <w:sz w:val="28"/>
          <w:szCs w:val="28"/>
          <w:lang w:val="uk-UA"/>
        </w:rPr>
        <w:t xml:space="preserve"> основ</w:t>
      </w:r>
      <w:r>
        <w:rPr>
          <w:rFonts w:ascii="Times New Roman" w:hAnsi="Times New Roman"/>
          <w:sz w:val="28"/>
          <w:szCs w:val="28"/>
          <w:lang w:val="uk-UA"/>
        </w:rPr>
        <w:t>ы</w:t>
      </w:r>
      <w:r w:rsidRPr="00400C23">
        <w:rPr>
          <w:rFonts w:ascii="Times New Roman" w:hAnsi="Times New Roman"/>
          <w:sz w:val="28"/>
          <w:szCs w:val="28"/>
          <w:lang w:val="uk-UA"/>
        </w:rPr>
        <w:t xml:space="preserve"> реконструкц</w:t>
      </w:r>
      <w:r>
        <w:rPr>
          <w:rFonts w:ascii="Times New Roman" w:hAnsi="Times New Roman"/>
          <w:sz w:val="28"/>
          <w:szCs w:val="28"/>
          <w:lang w:val="uk-UA"/>
        </w:rPr>
        <w:t>ии</w:t>
      </w:r>
      <w:r w:rsidRPr="00400C23">
        <w:rPr>
          <w:rFonts w:ascii="Times New Roman" w:hAnsi="Times New Roman"/>
          <w:sz w:val="28"/>
          <w:szCs w:val="28"/>
          <w:lang w:val="uk-UA"/>
        </w:rPr>
        <w:t xml:space="preserve"> типов</w:t>
      </w:r>
      <w:r>
        <w:rPr>
          <w:rFonts w:ascii="Times New Roman" w:hAnsi="Times New Roman"/>
          <w:sz w:val="28"/>
          <w:szCs w:val="28"/>
          <w:lang w:val="uk-UA"/>
        </w:rPr>
        <w:t>ы</w:t>
      </w:r>
      <w:r w:rsidRPr="00400C23">
        <w:rPr>
          <w:rFonts w:ascii="Times New Roman" w:hAnsi="Times New Roman"/>
          <w:sz w:val="28"/>
          <w:szCs w:val="28"/>
          <w:lang w:val="uk-UA"/>
        </w:rPr>
        <w:t xml:space="preserve">х </w:t>
      </w:r>
      <w:r>
        <w:rPr>
          <w:rFonts w:ascii="Times New Roman" w:hAnsi="Times New Roman"/>
          <w:sz w:val="28"/>
          <w:szCs w:val="28"/>
          <w:lang w:val="uk-UA"/>
        </w:rPr>
        <w:t>гостиниц</w:t>
      </w:r>
      <w:r w:rsidRPr="00400C23">
        <w:rPr>
          <w:rFonts w:ascii="Times New Roman" w:hAnsi="Times New Roman"/>
          <w:sz w:val="28"/>
          <w:szCs w:val="28"/>
          <w:lang w:val="uk-UA"/>
        </w:rPr>
        <w:t xml:space="preserve"> в Укра</w:t>
      </w:r>
      <w:r>
        <w:rPr>
          <w:rFonts w:ascii="Times New Roman" w:hAnsi="Times New Roman"/>
          <w:sz w:val="28"/>
          <w:szCs w:val="28"/>
          <w:lang w:val="uk-UA"/>
        </w:rPr>
        <w:t>ине</w:t>
      </w:r>
      <w:r w:rsidRPr="00400C23">
        <w:rPr>
          <w:rFonts w:ascii="Times New Roman" w:hAnsi="Times New Roman"/>
          <w:sz w:val="28"/>
          <w:szCs w:val="28"/>
          <w:lang w:val="uk-UA"/>
        </w:rPr>
        <w:t>: дис… канд. арх.: 18.00.02/ Бр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400C23">
        <w:rPr>
          <w:rFonts w:ascii="Times New Roman" w:hAnsi="Times New Roman"/>
          <w:sz w:val="28"/>
          <w:szCs w:val="28"/>
          <w:lang w:val="uk-UA"/>
        </w:rPr>
        <w:t>дня Лариса Юр</w:t>
      </w:r>
      <w:r>
        <w:rPr>
          <w:rFonts w:ascii="Times New Roman" w:hAnsi="Times New Roman"/>
          <w:sz w:val="28"/>
          <w:szCs w:val="28"/>
          <w:lang w:val="uk-UA"/>
        </w:rPr>
        <w:t>ье</w:t>
      </w:r>
      <w:r w:rsidRPr="00400C23">
        <w:rPr>
          <w:rFonts w:ascii="Times New Roman" w:hAnsi="Times New Roman"/>
          <w:sz w:val="28"/>
          <w:szCs w:val="28"/>
          <w:lang w:val="uk-UA"/>
        </w:rPr>
        <w:t>вна; КНУ</w:t>
      </w:r>
      <w:r>
        <w:rPr>
          <w:rFonts w:ascii="Times New Roman" w:hAnsi="Times New Roman"/>
          <w:sz w:val="28"/>
          <w:szCs w:val="28"/>
          <w:lang w:val="uk-UA"/>
        </w:rPr>
        <w:t>С</w:t>
      </w:r>
      <w:r w:rsidRPr="00400C23">
        <w:rPr>
          <w:rFonts w:ascii="Times New Roman" w:hAnsi="Times New Roman"/>
          <w:sz w:val="28"/>
          <w:szCs w:val="28"/>
          <w:lang w:val="uk-UA"/>
        </w:rPr>
        <w:t>А. – Ки</w:t>
      </w:r>
      <w:r>
        <w:rPr>
          <w:rFonts w:ascii="Times New Roman" w:hAnsi="Times New Roman"/>
          <w:sz w:val="28"/>
          <w:szCs w:val="28"/>
          <w:lang w:val="uk-UA"/>
        </w:rPr>
        <w:t>е</w:t>
      </w:r>
      <w:r w:rsidRPr="00400C23">
        <w:rPr>
          <w:rFonts w:ascii="Times New Roman" w:hAnsi="Times New Roman"/>
          <w:sz w:val="28"/>
          <w:szCs w:val="28"/>
          <w:lang w:val="uk-UA"/>
        </w:rPr>
        <w:t>в, 2014. – 256 с.</w:t>
      </w:r>
    </w:p>
    <w:p w:rsidR="00A94858" w:rsidRPr="008467CC" w:rsidRDefault="00A94858" w:rsidP="00BF0533">
      <w:pPr>
        <w:pStyle w:val="a3"/>
        <w:numPr>
          <w:ilvl w:val="0"/>
          <w:numId w:val="3"/>
        </w:numPr>
        <w:spacing w:after="0" w:line="360" w:lineRule="auto"/>
        <w:ind w:left="641" w:hanging="357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A94858">
        <w:rPr>
          <w:rFonts w:ascii="Times New Roman" w:eastAsia="Times New Roman" w:hAnsi="Times New Roman" w:cs="Times New Roman"/>
          <w:sz w:val="28"/>
          <w:szCs w:val="28"/>
          <w:lang w:eastAsia="ru-RU"/>
        </w:rPr>
        <w:t>Горгорова Ю</w:t>
      </w:r>
      <w:r w:rsidR="008467CC">
        <w:rPr>
          <w:rFonts w:ascii="Times New Roman" w:eastAsia="Times New Roman" w:hAnsi="Times New Roman" w:cs="Times New Roman"/>
          <w:sz w:val="28"/>
          <w:szCs w:val="28"/>
          <w:lang w:eastAsia="ru-RU"/>
        </w:rPr>
        <w:t>.В</w:t>
      </w:r>
      <w:r w:rsidRPr="00A94858">
        <w:rPr>
          <w:rFonts w:ascii="Times New Roman" w:eastAsia="Times New Roman" w:hAnsi="Times New Roman" w:cs="Times New Roman"/>
          <w:sz w:val="28"/>
          <w:szCs w:val="28"/>
          <w:lang w:eastAsia="ru-RU"/>
        </w:rPr>
        <w:t>. Особенности архитектурной реконструкции гостиниц в городах Юга России</w:t>
      </w:r>
      <w:r w:rsidR="008467C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Дис. ... канд. архитектуры :18.00.02 :</w:t>
      </w:r>
      <w:r w:rsidRPr="00A94858">
        <w:rPr>
          <w:rFonts w:ascii="Times New Roman" w:eastAsia="Times New Roman" w:hAnsi="Times New Roman" w:cs="Times New Roman"/>
          <w:sz w:val="28"/>
          <w:szCs w:val="28"/>
          <w:lang w:eastAsia="ru-RU"/>
        </w:rPr>
        <w:t>СПб., 2005</w:t>
      </w:r>
      <w:r w:rsidR="008467CC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5272E5" w:rsidRPr="005272E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</w:t>
      </w:r>
      <w:r w:rsidRPr="00A948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248 c.</w:t>
      </w:r>
    </w:p>
    <w:p w:rsidR="00477344" w:rsidRDefault="00477344" w:rsidP="00BF0533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33064">
        <w:rPr>
          <w:rFonts w:ascii="Times New Roman" w:hAnsi="Times New Roman" w:cs="Times New Roman"/>
          <w:sz w:val="28"/>
          <w:szCs w:val="28"/>
          <w:lang w:val="uk-UA"/>
        </w:rPr>
        <w:t>Соколов  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33064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Pr="00233064">
        <w:rPr>
          <w:rFonts w:ascii="Times New Roman" w:hAnsi="Times New Roman" w:cs="Times New Roman"/>
          <w:sz w:val="28"/>
          <w:szCs w:val="28"/>
        </w:rPr>
        <w:t xml:space="preserve">  Основные методы и принципы реконструкции жилых зданий / 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233064">
        <w:rPr>
          <w:rFonts w:ascii="Times New Roman" w:hAnsi="Times New Roman" w:cs="Times New Roman"/>
          <w:sz w:val="28"/>
          <w:szCs w:val="28"/>
        </w:rPr>
        <w:t xml:space="preserve">К. Соколов. – М. Стройиздат, 1969 .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3064">
        <w:rPr>
          <w:rFonts w:ascii="Times New Roman" w:hAnsi="Times New Roman" w:cs="Times New Roman"/>
          <w:sz w:val="28"/>
          <w:szCs w:val="28"/>
        </w:rPr>
        <w:t>232 с.</w:t>
      </w:r>
    </w:p>
    <w:p w:rsidR="00BF0533" w:rsidRPr="00655C0A" w:rsidRDefault="00BF0533" w:rsidP="00BF0533">
      <w:pPr>
        <w:pStyle w:val="a3"/>
        <w:spacing w:after="0" w:line="360" w:lineRule="auto"/>
        <w:ind w:left="644"/>
        <w:jc w:val="both"/>
        <w:rPr>
          <w:rFonts w:ascii="Times New Roman" w:hAnsi="Times New Roman" w:cs="Times New Roman"/>
          <w:sz w:val="28"/>
          <w:szCs w:val="28"/>
        </w:rPr>
      </w:pPr>
    </w:p>
    <w:p w:rsidR="00A03B60" w:rsidRPr="008467CC" w:rsidRDefault="00A03B60" w:rsidP="00A03B60">
      <w:pPr>
        <w:spacing w:after="0" w:line="360" w:lineRule="auto"/>
        <w:ind w:firstLine="708"/>
        <w:rPr>
          <w:rFonts w:ascii="Times New Roman" w:hAnsi="Times New Roman"/>
          <w:sz w:val="28"/>
          <w:szCs w:val="28"/>
          <w:lang w:val="en-US"/>
        </w:rPr>
      </w:pPr>
    </w:p>
    <w:p w:rsidR="00B05197" w:rsidRPr="003963AC" w:rsidRDefault="00B05197" w:rsidP="00D3538C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en-US"/>
        </w:rPr>
      </w:pPr>
    </w:p>
    <w:p w:rsidR="00B05197" w:rsidRPr="003963AC" w:rsidRDefault="00B05197" w:rsidP="00D3538C">
      <w:pPr>
        <w:spacing w:after="0" w:line="360" w:lineRule="auto"/>
        <w:jc w:val="both"/>
        <w:rPr>
          <w:rFonts w:ascii="Times New Roman" w:hAnsi="Times New Roman"/>
          <w:b/>
          <w:sz w:val="28"/>
          <w:szCs w:val="28"/>
          <w:lang w:val="en-US"/>
        </w:rPr>
      </w:pPr>
    </w:p>
    <w:sectPr w:rsidR="00B05197" w:rsidRPr="003963AC" w:rsidSect="00397F90">
      <w:pgSz w:w="11906" w:h="16838" w:code="9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120D" w:rsidRDefault="00F3120D" w:rsidP="0088305F">
      <w:pPr>
        <w:spacing w:after="0" w:line="240" w:lineRule="auto"/>
      </w:pPr>
      <w:r>
        <w:separator/>
      </w:r>
    </w:p>
  </w:endnote>
  <w:endnote w:type="continuationSeparator" w:id="1">
    <w:p w:rsidR="00F3120D" w:rsidRDefault="00F3120D" w:rsidP="008830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120D" w:rsidRDefault="00F3120D" w:rsidP="0088305F">
      <w:pPr>
        <w:spacing w:after="0" w:line="240" w:lineRule="auto"/>
      </w:pPr>
      <w:r>
        <w:separator/>
      </w:r>
    </w:p>
  </w:footnote>
  <w:footnote w:type="continuationSeparator" w:id="1">
    <w:p w:rsidR="00F3120D" w:rsidRDefault="00F3120D" w:rsidP="008830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B31205"/>
    <w:multiLevelType w:val="hybridMultilevel"/>
    <w:tmpl w:val="84FC4238"/>
    <w:lvl w:ilvl="0" w:tplc="4C20F638">
      <w:start w:val="191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C3C79B4"/>
    <w:multiLevelType w:val="hybridMultilevel"/>
    <w:tmpl w:val="FAC6269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B37A00"/>
    <w:multiLevelType w:val="hybridMultilevel"/>
    <w:tmpl w:val="9650F0A4"/>
    <w:lvl w:ilvl="0" w:tplc="4F8C118C">
      <w:start w:val="1"/>
      <w:numFmt w:val="decimal"/>
      <w:lvlText w:val="%1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3D6E92"/>
    <w:multiLevelType w:val="hybridMultilevel"/>
    <w:tmpl w:val="00AABD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301B95"/>
    <w:multiLevelType w:val="hybridMultilevel"/>
    <w:tmpl w:val="E75C3D5C"/>
    <w:lvl w:ilvl="0" w:tplc="9CB8B5F4">
      <w:start w:val="1917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>
    <w:nsid w:val="6F10114E"/>
    <w:multiLevelType w:val="hybridMultilevel"/>
    <w:tmpl w:val="AD9CA9BE"/>
    <w:lvl w:ilvl="0" w:tplc="8902927C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  <w:color w:val="auto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A7626"/>
    <w:rsid w:val="0001089C"/>
    <w:rsid w:val="0001269C"/>
    <w:rsid w:val="00014F80"/>
    <w:rsid w:val="00034B1C"/>
    <w:rsid w:val="000366DE"/>
    <w:rsid w:val="00036895"/>
    <w:rsid w:val="0003761A"/>
    <w:rsid w:val="0005576A"/>
    <w:rsid w:val="000711A9"/>
    <w:rsid w:val="00076677"/>
    <w:rsid w:val="0009081E"/>
    <w:rsid w:val="00091623"/>
    <w:rsid w:val="000A126E"/>
    <w:rsid w:val="000A18EE"/>
    <w:rsid w:val="000A2B22"/>
    <w:rsid w:val="000A4D9D"/>
    <w:rsid w:val="000A5754"/>
    <w:rsid w:val="000A7626"/>
    <w:rsid w:val="000B0807"/>
    <w:rsid w:val="000C331E"/>
    <w:rsid w:val="000D045D"/>
    <w:rsid w:val="000D33B0"/>
    <w:rsid w:val="000E57C1"/>
    <w:rsid w:val="000F05FD"/>
    <w:rsid w:val="000F56FE"/>
    <w:rsid w:val="00100AAF"/>
    <w:rsid w:val="00107343"/>
    <w:rsid w:val="001174BA"/>
    <w:rsid w:val="00117825"/>
    <w:rsid w:val="00120568"/>
    <w:rsid w:val="00126998"/>
    <w:rsid w:val="001617F3"/>
    <w:rsid w:val="001665BD"/>
    <w:rsid w:val="00176628"/>
    <w:rsid w:val="00197B14"/>
    <w:rsid w:val="001A452F"/>
    <w:rsid w:val="001C59AA"/>
    <w:rsid w:val="001E0349"/>
    <w:rsid w:val="00202E19"/>
    <w:rsid w:val="0020753B"/>
    <w:rsid w:val="00216AF6"/>
    <w:rsid w:val="002226B3"/>
    <w:rsid w:val="00222FA9"/>
    <w:rsid w:val="002231F9"/>
    <w:rsid w:val="0022556D"/>
    <w:rsid w:val="00234031"/>
    <w:rsid w:val="00243616"/>
    <w:rsid w:val="00260B2F"/>
    <w:rsid w:val="00261015"/>
    <w:rsid w:val="00270C96"/>
    <w:rsid w:val="00272EC2"/>
    <w:rsid w:val="002743F5"/>
    <w:rsid w:val="00287A93"/>
    <w:rsid w:val="00291C7E"/>
    <w:rsid w:val="002A4009"/>
    <w:rsid w:val="002B0BF1"/>
    <w:rsid w:val="002C125C"/>
    <w:rsid w:val="002D1DE8"/>
    <w:rsid w:val="002E14DB"/>
    <w:rsid w:val="00300CDB"/>
    <w:rsid w:val="00306A64"/>
    <w:rsid w:val="00311B73"/>
    <w:rsid w:val="00315493"/>
    <w:rsid w:val="00344D8F"/>
    <w:rsid w:val="00344DE7"/>
    <w:rsid w:val="00352120"/>
    <w:rsid w:val="0035215F"/>
    <w:rsid w:val="00354740"/>
    <w:rsid w:val="0035632B"/>
    <w:rsid w:val="00357711"/>
    <w:rsid w:val="00362D46"/>
    <w:rsid w:val="0036325D"/>
    <w:rsid w:val="00367B99"/>
    <w:rsid w:val="00391AB5"/>
    <w:rsid w:val="00392868"/>
    <w:rsid w:val="003934A4"/>
    <w:rsid w:val="003963AC"/>
    <w:rsid w:val="00397F90"/>
    <w:rsid w:val="003A646A"/>
    <w:rsid w:val="003A6DA9"/>
    <w:rsid w:val="003D3DF6"/>
    <w:rsid w:val="003E25A8"/>
    <w:rsid w:val="003E3050"/>
    <w:rsid w:val="003E60BE"/>
    <w:rsid w:val="003F6225"/>
    <w:rsid w:val="00404C8D"/>
    <w:rsid w:val="004103E2"/>
    <w:rsid w:val="004214E6"/>
    <w:rsid w:val="00424130"/>
    <w:rsid w:val="0042667C"/>
    <w:rsid w:val="00433A5F"/>
    <w:rsid w:val="00436A3F"/>
    <w:rsid w:val="00446EC1"/>
    <w:rsid w:val="00446F54"/>
    <w:rsid w:val="0045052C"/>
    <w:rsid w:val="00464879"/>
    <w:rsid w:val="00470FDE"/>
    <w:rsid w:val="00476AA3"/>
    <w:rsid w:val="00477344"/>
    <w:rsid w:val="00484A4A"/>
    <w:rsid w:val="00486D3F"/>
    <w:rsid w:val="004A6278"/>
    <w:rsid w:val="004B5AB6"/>
    <w:rsid w:val="004C76A8"/>
    <w:rsid w:val="004D44CA"/>
    <w:rsid w:val="004E348D"/>
    <w:rsid w:val="004E504A"/>
    <w:rsid w:val="004E6B01"/>
    <w:rsid w:val="00512802"/>
    <w:rsid w:val="0051611E"/>
    <w:rsid w:val="0051681D"/>
    <w:rsid w:val="00516859"/>
    <w:rsid w:val="00521A4E"/>
    <w:rsid w:val="005272E5"/>
    <w:rsid w:val="00544B37"/>
    <w:rsid w:val="00545B5A"/>
    <w:rsid w:val="00557DB4"/>
    <w:rsid w:val="005739EA"/>
    <w:rsid w:val="00576595"/>
    <w:rsid w:val="005804B2"/>
    <w:rsid w:val="00580C23"/>
    <w:rsid w:val="005A7F53"/>
    <w:rsid w:val="005C6FBF"/>
    <w:rsid w:val="005E58A1"/>
    <w:rsid w:val="005F7C45"/>
    <w:rsid w:val="006117DD"/>
    <w:rsid w:val="00612FAF"/>
    <w:rsid w:val="00616D6D"/>
    <w:rsid w:val="006367B8"/>
    <w:rsid w:val="00656302"/>
    <w:rsid w:val="006675DF"/>
    <w:rsid w:val="00686C9B"/>
    <w:rsid w:val="00692460"/>
    <w:rsid w:val="006949B7"/>
    <w:rsid w:val="006B3AC4"/>
    <w:rsid w:val="006E2931"/>
    <w:rsid w:val="006E29D0"/>
    <w:rsid w:val="006E4A56"/>
    <w:rsid w:val="006F7AA6"/>
    <w:rsid w:val="00701D19"/>
    <w:rsid w:val="00707E34"/>
    <w:rsid w:val="0071783D"/>
    <w:rsid w:val="00726817"/>
    <w:rsid w:val="00732AC3"/>
    <w:rsid w:val="007400C5"/>
    <w:rsid w:val="00743505"/>
    <w:rsid w:val="007459FB"/>
    <w:rsid w:val="00756606"/>
    <w:rsid w:val="00760E9B"/>
    <w:rsid w:val="007638EE"/>
    <w:rsid w:val="0077682E"/>
    <w:rsid w:val="00793C58"/>
    <w:rsid w:val="007A48F0"/>
    <w:rsid w:val="007B234C"/>
    <w:rsid w:val="007D3100"/>
    <w:rsid w:val="007D64EF"/>
    <w:rsid w:val="007D7769"/>
    <w:rsid w:val="007E0C00"/>
    <w:rsid w:val="007E418E"/>
    <w:rsid w:val="007F251D"/>
    <w:rsid w:val="00804AA3"/>
    <w:rsid w:val="00811EE0"/>
    <w:rsid w:val="008402DE"/>
    <w:rsid w:val="00840FDF"/>
    <w:rsid w:val="008467CC"/>
    <w:rsid w:val="008643BD"/>
    <w:rsid w:val="0088305F"/>
    <w:rsid w:val="00883385"/>
    <w:rsid w:val="00890019"/>
    <w:rsid w:val="0089786D"/>
    <w:rsid w:val="008C350B"/>
    <w:rsid w:val="008D4F32"/>
    <w:rsid w:val="00904339"/>
    <w:rsid w:val="009071C4"/>
    <w:rsid w:val="00916B39"/>
    <w:rsid w:val="00934F6D"/>
    <w:rsid w:val="00945C2D"/>
    <w:rsid w:val="00946EBD"/>
    <w:rsid w:val="009548FB"/>
    <w:rsid w:val="00974CF1"/>
    <w:rsid w:val="00995F25"/>
    <w:rsid w:val="009A28F1"/>
    <w:rsid w:val="009B1A18"/>
    <w:rsid w:val="009C0E10"/>
    <w:rsid w:val="009C238C"/>
    <w:rsid w:val="009C6023"/>
    <w:rsid w:val="009C697D"/>
    <w:rsid w:val="009C73E0"/>
    <w:rsid w:val="009D22CC"/>
    <w:rsid w:val="009E221F"/>
    <w:rsid w:val="009E45C3"/>
    <w:rsid w:val="009E5F63"/>
    <w:rsid w:val="009E7806"/>
    <w:rsid w:val="009F3BD3"/>
    <w:rsid w:val="009F4CD7"/>
    <w:rsid w:val="00A00E42"/>
    <w:rsid w:val="00A01681"/>
    <w:rsid w:val="00A03B60"/>
    <w:rsid w:val="00A225AE"/>
    <w:rsid w:val="00A31E68"/>
    <w:rsid w:val="00A83A3C"/>
    <w:rsid w:val="00A87773"/>
    <w:rsid w:val="00A909FC"/>
    <w:rsid w:val="00A92C25"/>
    <w:rsid w:val="00A94858"/>
    <w:rsid w:val="00AA2A93"/>
    <w:rsid w:val="00AB5462"/>
    <w:rsid w:val="00AD06D8"/>
    <w:rsid w:val="00AD19EB"/>
    <w:rsid w:val="00AE3C12"/>
    <w:rsid w:val="00AE67F1"/>
    <w:rsid w:val="00B029E0"/>
    <w:rsid w:val="00B05197"/>
    <w:rsid w:val="00B05DB3"/>
    <w:rsid w:val="00B10FC4"/>
    <w:rsid w:val="00B252BC"/>
    <w:rsid w:val="00B30160"/>
    <w:rsid w:val="00B41406"/>
    <w:rsid w:val="00B42327"/>
    <w:rsid w:val="00B51671"/>
    <w:rsid w:val="00B574E7"/>
    <w:rsid w:val="00B637B3"/>
    <w:rsid w:val="00B75400"/>
    <w:rsid w:val="00B8596C"/>
    <w:rsid w:val="00BA6927"/>
    <w:rsid w:val="00BB1C95"/>
    <w:rsid w:val="00BB7A56"/>
    <w:rsid w:val="00BC587A"/>
    <w:rsid w:val="00BD14E4"/>
    <w:rsid w:val="00BD1A6A"/>
    <w:rsid w:val="00BD41EF"/>
    <w:rsid w:val="00BD65B5"/>
    <w:rsid w:val="00BD7145"/>
    <w:rsid w:val="00BE3E7E"/>
    <w:rsid w:val="00BE6921"/>
    <w:rsid w:val="00BF0533"/>
    <w:rsid w:val="00BF7B39"/>
    <w:rsid w:val="00C12723"/>
    <w:rsid w:val="00C437BE"/>
    <w:rsid w:val="00C46F3B"/>
    <w:rsid w:val="00C513A9"/>
    <w:rsid w:val="00C52F38"/>
    <w:rsid w:val="00C60DC1"/>
    <w:rsid w:val="00C779C9"/>
    <w:rsid w:val="00C77EAA"/>
    <w:rsid w:val="00C95A05"/>
    <w:rsid w:val="00CA0D14"/>
    <w:rsid w:val="00CA2B10"/>
    <w:rsid w:val="00CB285C"/>
    <w:rsid w:val="00CB47BF"/>
    <w:rsid w:val="00CD3E27"/>
    <w:rsid w:val="00CD6781"/>
    <w:rsid w:val="00CF4102"/>
    <w:rsid w:val="00D019DC"/>
    <w:rsid w:val="00D10F8C"/>
    <w:rsid w:val="00D15FC0"/>
    <w:rsid w:val="00D20E8A"/>
    <w:rsid w:val="00D21642"/>
    <w:rsid w:val="00D352D2"/>
    <w:rsid w:val="00D3538C"/>
    <w:rsid w:val="00D41805"/>
    <w:rsid w:val="00D56DAB"/>
    <w:rsid w:val="00D71E4B"/>
    <w:rsid w:val="00D72925"/>
    <w:rsid w:val="00D765EB"/>
    <w:rsid w:val="00DA0274"/>
    <w:rsid w:val="00DA3CA7"/>
    <w:rsid w:val="00DB71A0"/>
    <w:rsid w:val="00DC3369"/>
    <w:rsid w:val="00DC3EAB"/>
    <w:rsid w:val="00DC42CC"/>
    <w:rsid w:val="00DD69A4"/>
    <w:rsid w:val="00E059AF"/>
    <w:rsid w:val="00E13672"/>
    <w:rsid w:val="00E156E8"/>
    <w:rsid w:val="00E161AC"/>
    <w:rsid w:val="00E22D9B"/>
    <w:rsid w:val="00E62E76"/>
    <w:rsid w:val="00E65C39"/>
    <w:rsid w:val="00E732E8"/>
    <w:rsid w:val="00E968B0"/>
    <w:rsid w:val="00EB35DB"/>
    <w:rsid w:val="00ED0327"/>
    <w:rsid w:val="00ED1063"/>
    <w:rsid w:val="00EE2BF9"/>
    <w:rsid w:val="00EF00F1"/>
    <w:rsid w:val="00EF16E2"/>
    <w:rsid w:val="00F13B8E"/>
    <w:rsid w:val="00F237DA"/>
    <w:rsid w:val="00F2396B"/>
    <w:rsid w:val="00F24607"/>
    <w:rsid w:val="00F25F93"/>
    <w:rsid w:val="00F3120D"/>
    <w:rsid w:val="00F52DA2"/>
    <w:rsid w:val="00F55D10"/>
    <w:rsid w:val="00F57DE8"/>
    <w:rsid w:val="00F800F7"/>
    <w:rsid w:val="00F80BBD"/>
    <w:rsid w:val="00F96CA6"/>
    <w:rsid w:val="00F97529"/>
    <w:rsid w:val="00FB1AD6"/>
    <w:rsid w:val="00FB5EF4"/>
    <w:rsid w:val="00FC7D03"/>
    <w:rsid w:val="00FC7D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167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F52DA2"/>
    <w:pPr>
      <w:ind w:left="720"/>
      <w:contextualSpacing/>
    </w:pPr>
  </w:style>
  <w:style w:type="paragraph" w:styleId="a4">
    <w:name w:val="Body Text"/>
    <w:basedOn w:val="a"/>
    <w:link w:val="a5"/>
    <w:semiHidden/>
    <w:rsid w:val="00F237DA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Основной текст Знак"/>
    <w:basedOn w:val="a0"/>
    <w:link w:val="a4"/>
    <w:semiHidden/>
    <w:rsid w:val="00F237D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686C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86C9B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unhideWhenUsed/>
    <w:rsid w:val="0088305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88305F"/>
  </w:style>
  <w:style w:type="paragraph" w:styleId="aa">
    <w:name w:val="footer"/>
    <w:basedOn w:val="a"/>
    <w:link w:val="ab"/>
    <w:uiPriority w:val="99"/>
    <w:semiHidden/>
    <w:unhideWhenUsed/>
    <w:rsid w:val="0088305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88305F"/>
  </w:style>
  <w:style w:type="character" w:customStyle="1" w:styleId="hps">
    <w:name w:val="hps"/>
    <w:basedOn w:val="a0"/>
    <w:rsid w:val="004103E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63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490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723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0944AA-F536-4756-93C2-5C46519932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10</Pages>
  <Words>2407</Words>
  <Characters>13726</Characters>
  <Application>Microsoft Office Word</Application>
  <DocSecurity>0</DocSecurity>
  <Lines>114</Lines>
  <Paragraphs>32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16101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DNA7 X86</cp:lastModifiedBy>
  <cp:revision>3</cp:revision>
  <dcterms:created xsi:type="dcterms:W3CDTF">2015-09-04T11:43:00Z</dcterms:created>
  <dcterms:modified xsi:type="dcterms:W3CDTF">2015-09-04T11:44:00Z</dcterms:modified>
</cp:coreProperties>
</file>