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2868" w:rsidRDefault="00392868" w:rsidP="00392868">
      <w:pPr>
        <w:spacing w:after="0" w:line="360" w:lineRule="exact"/>
        <w:rPr>
          <w:rFonts w:ascii="Times New Roman" w:hAnsi="Times New Roman"/>
          <w:sz w:val="28"/>
          <w:lang w:val="uk-UA"/>
        </w:rPr>
      </w:pPr>
      <w:r>
        <w:rPr>
          <w:rFonts w:ascii="Times New Roman" w:hAnsi="Times New Roman"/>
          <w:sz w:val="28"/>
          <w:lang w:val="uk-UA"/>
        </w:rPr>
        <w:t xml:space="preserve">УДК 728.5                                                    Брідня Л.Ю., Київський Національний  </w:t>
      </w:r>
    </w:p>
    <w:p w:rsidR="00392868" w:rsidRDefault="00392868" w:rsidP="00300CDB">
      <w:pPr>
        <w:spacing w:after="0" w:line="360" w:lineRule="exact"/>
        <w:rPr>
          <w:rFonts w:ascii="Times New Roman" w:hAnsi="Times New Roman"/>
          <w:sz w:val="28"/>
          <w:lang w:val="uk-UA"/>
        </w:rPr>
      </w:pPr>
      <w:r>
        <w:rPr>
          <w:rFonts w:ascii="Times New Roman" w:hAnsi="Times New Roman"/>
          <w:sz w:val="28"/>
          <w:lang w:val="uk-UA"/>
        </w:rPr>
        <w:t xml:space="preserve">                                                                      Університет Будівництва і архітектури</w:t>
      </w:r>
      <w:r>
        <w:rPr>
          <w:rFonts w:ascii="Times New Roman" w:hAnsi="Times New Roman"/>
          <w:sz w:val="28"/>
          <w:lang w:val="uk-UA"/>
        </w:rPr>
        <w:tab/>
      </w:r>
      <w:r>
        <w:rPr>
          <w:rFonts w:ascii="Times New Roman" w:hAnsi="Times New Roman"/>
          <w:sz w:val="28"/>
          <w:lang w:val="uk-UA"/>
        </w:rPr>
        <w:tab/>
        <w:t xml:space="preserve">                                                  </w:t>
      </w:r>
    </w:p>
    <w:p w:rsidR="00392868" w:rsidRDefault="00392868" w:rsidP="000A7626">
      <w:pPr>
        <w:spacing w:after="0" w:line="360" w:lineRule="exact"/>
        <w:rPr>
          <w:rFonts w:ascii="Times New Roman" w:hAnsi="Times New Roman"/>
          <w:sz w:val="28"/>
          <w:lang w:val="uk-UA"/>
        </w:rPr>
      </w:pPr>
    </w:p>
    <w:p w:rsidR="006E29D0" w:rsidRPr="00793C58" w:rsidRDefault="00231BC9" w:rsidP="006E29D0">
      <w:pPr>
        <w:spacing w:after="0" w:line="360" w:lineRule="exact"/>
        <w:jc w:val="center"/>
        <w:rPr>
          <w:rFonts w:ascii="Times New Roman" w:hAnsi="Times New Roman"/>
          <w:b/>
          <w:sz w:val="28"/>
        </w:rPr>
      </w:pPr>
      <w:r>
        <w:rPr>
          <w:rFonts w:ascii="Times New Roman" w:hAnsi="Times New Roman"/>
          <w:b/>
          <w:sz w:val="28"/>
          <w:lang w:val="uk-UA"/>
        </w:rPr>
        <w:t>АНАЛІЗ СТРУКТУРИ СУЧАСНОГО ГОТЕЛЬНОГО ФОНДУ У ВЕЛИКИХ ТА НАЙБІЛЬШИХ МІСТАХ УКРАЇНИ</w:t>
      </w:r>
    </w:p>
    <w:p w:rsidR="006E29D0" w:rsidRDefault="006E29D0" w:rsidP="006E29D0">
      <w:pPr>
        <w:spacing w:after="0" w:line="360" w:lineRule="exact"/>
        <w:jc w:val="center"/>
        <w:rPr>
          <w:rFonts w:ascii="Times New Roman" w:hAnsi="Times New Roman"/>
          <w:b/>
          <w:sz w:val="28"/>
          <w:lang w:val="uk-UA"/>
        </w:rPr>
      </w:pPr>
    </w:p>
    <w:p w:rsidR="007369E1" w:rsidRDefault="007369E1" w:rsidP="006E29D0">
      <w:pPr>
        <w:spacing w:after="0" w:line="360" w:lineRule="exact"/>
        <w:jc w:val="center"/>
        <w:rPr>
          <w:rFonts w:ascii="Times New Roman" w:hAnsi="Times New Roman"/>
          <w:b/>
          <w:sz w:val="28"/>
          <w:lang w:val="uk-UA"/>
        </w:rPr>
      </w:pPr>
      <w:r>
        <w:rPr>
          <w:rFonts w:ascii="Times New Roman" w:hAnsi="Times New Roman"/>
          <w:b/>
          <w:sz w:val="28"/>
          <w:lang w:val="uk-UA"/>
        </w:rPr>
        <w:t>Анотація</w:t>
      </w:r>
    </w:p>
    <w:p w:rsidR="007369E1" w:rsidRDefault="007369E1" w:rsidP="007369E1">
      <w:pPr>
        <w:spacing w:after="0" w:line="360" w:lineRule="exact"/>
        <w:jc w:val="both"/>
        <w:rPr>
          <w:rFonts w:ascii="Times New Roman" w:hAnsi="Times New Roman"/>
          <w:sz w:val="28"/>
          <w:lang w:val="uk-UA"/>
        </w:rPr>
      </w:pPr>
      <w:r>
        <w:rPr>
          <w:rFonts w:ascii="Times New Roman" w:hAnsi="Times New Roman"/>
          <w:b/>
          <w:sz w:val="28"/>
          <w:lang w:val="uk-UA"/>
        </w:rPr>
        <w:tab/>
      </w:r>
      <w:r>
        <w:rPr>
          <w:rFonts w:ascii="Times New Roman" w:hAnsi="Times New Roman"/>
          <w:sz w:val="28"/>
          <w:lang w:val="uk-UA"/>
        </w:rPr>
        <w:t>Проведений аналіз існуючого готельного фонду України з точки зору показників, що мають відношення до архітектурної організації готелів. Зроблен</w:t>
      </w:r>
      <w:r w:rsidR="00313DAC">
        <w:rPr>
          <w:rFonts w:ascii="Times New Roman" w:hAnsi="Times New Roman"/>
          <w:sz w:val="28"/>
          <w:lang w:val="uk-UA"/>
        </w:rPr>
        <w:t xml:space="preserve">о </w:t>
      </w:r>
      <w:r>
        <w:rPr>
          <w:rFonts w:ascii="Times New Roman" w:hAnsi="Times New Roman"/>
          <w:sz w:val="28"/>
          <w:lang w:val="uk-UA"/>
        </w:rPr>
        <w:t xml:space="preserve"> порівняльний аналіз структури та показників комфортності, місткості та поверховості українських готелів різних періодів будівництва. Виявлен</w:t>
      </w:r>
      <w:r w:rsidR="00313DAC">
        <w:rPr>
          <w:rFonts w:ascii="Times New Roman" w:hAnsi="Times New Roman"/>
          <w:sz w:val="28"/>
          <w:lang w:val="uk-UA"/>
        </w:rPr>
        <w:t xml:space="preserve">о </w:t>
      </w:r>
      <w:r>
        <w:rPr>
          <w:rFonts w:ascii="Times New Roman" w:hAnsi="Times New Roman"/>
          <w:sz w:val="28"/>
          <w:lang w:val="uk-UA"/>
        </w:rPr>
        <w:t>архітектурні особливості діючих готелів України радянського (191</w:t>
      </w:r>
      <w:r w:rsidR="00313DAC">
        <w:rPr>
          <w:rFonts w:ascii="Times New Roman" w:hAnsi="Times New Roman"/>
          <w:sz w:val="28"/>
          <w:lang w:val="uk-UA"/>
        </w:rPr>
        <w:t>7-1990 рр.) періоду будівництва та надаються рекомендації щодо їх реконструкції.</w:t>
      </w:r>
    </w:p>
    <w:p w:rsidR="007369E1" w:rsidRDefault="007369E1" w:rsidP="007369E1">
      <w:pPr>
        <w:spacing w:after="0" w:line="360" w:lineRule="exact"/>
        <w:jc w:val="both"/>
        <w:rPr>
          <w:rFonts w:ascii="Times New Roman" w:hAnsi="Times New Roman"/>
          <w:sz w:val="28"/>
          <w:lang w:val="uk-UA"/>
        </w:rPr>
      </w:pPr>
    </w:p>
    <w:p w:rsidR="007369E1" w:rsidRDefault="007369E1" w:rsidP="007369E1">
      <w:pPr>
        <w:spacing w:after="0" w:line="360" w:lineRule="exact"/>
        <w:jc w:val="both"/>
        <w:rPr>
          <w:rFonts w:ascii="Times New Roman" w:hAnsi="Times New Roman"/>
          <w:i/>
          <w:sz w:val="28"/>
          <w:lang w:val="uk-UA"/>
        </w:rPr>
      </w:pPr>
      <w:r w:rsidRPr="00713FF6">
        <w:rPr>
          <w:rFonts w:ascii="Times New Roman" w:hAnsi="Times New Roman"/>
          <w:b/>
          <w:sz w:val="28"/>
          <w:lang w:val="uk-UA"/>
        </w:rPr>
        <w:t>Ключові слова:</w:t>
      </w:r>
      <w:r>
        <w:rPr>
          <w:rFonts w:ascii="Times New Roman" w:hAnsi="Times New Roman"/>
          <w:sz w:val="28"/>
          <w:lang w:val="uk-UA"/>
        </w:rPr>
        <w:t xml:space="preserve"> </w:t>
      </w:r>
      <w:r w:rsidRPr="00313DAC">
        <w:rPr>
          <w:rFonts w:ascii="Times New Roman" w:hAnsi="Times New Roman"/>
          <w:b/>
          <w:i/>
          <w:sz w:val="28"/>
          <w:lang w:val="uk-UA"/>
        </w:rPr>
        <w:t>готел</w:t>
      </w:r>
      <w:r w:rsidR="00313DAC" w:rsidRPr="00313DAC">
        <w:rPr>
          <w:rFonts w:ascii="Times New Roman" w:hAnsi="Times New Roman"/>
          <w:b/>
          <w:i/>
          <w:sz w:val="28"/>
          <w:lang w:val="uk-UA"/>
        </w:rPr>
        <w:t>ь</w:t>
      </w:r>
      <w:r w:rsidRPr="00313DAC">
        <w:rPr>
          <w:rFonts w:ascii="Times New Roman" w:hAnsi="Times New Roman"/>
          <w:b/>
          <w:i/>
          <w:sz w:val="28"/>
          <w:lang w:val="uk-UA"/>
        </w:rPr>
        <w:t>, реконструкція,  готельний фонд, комфортність</w:t>
      </w:r>
      <w:r w:rsidR="00713FF6" w:rsidRPr="00313DAC">
        <w:rPr>
          <w:rFonts w:ascii="Times New Roman" w:hAnsi="Times New Roman"/>
          <w:b/>
          <w:i/>
          <w:sz w:val="28"/>
          <w:lang w:val="uk-UA"/>
        </w:rPr>
        <w:t xml:space="preserve"> готелів, місткість</w:t>
      </w:r>
      <w:r w:rsidRPr="00313DAC">
        <w:rPr>
          <w:rFonts w:ascii="Times New Roman" w:hAnsi="Times New Roman"/>
          <w:b/>
          <w:i/>
          <w:sz w:val="28"/>
          <w:lang w:val="uk-UA"/>
        </w:rPr>
        <w:t xml:space="preserve"> готелів</w:t>
      </w:r>
      <w:r w:rsidR="00713FF6" w:rsidRPr="00313DAC">
        <w:rPr>
          <w:rFonts w:ascii="Times New Roman" w:hAnsi="Times New Roman"/>
          <w:b/>
          <w:i/>
          <w:sz w:val="28"/>
          <w:lang w:val="uk-UA"/>
        </w:rPr>
        <w:t>.</w:t>
      </w:r>
    </w:p>
    <w:p w:rsidR="00713FF6" w:rsidRPr="00713FF6" w:rsidRDefault="00713FF6" w:rsidP="007369E1">
      <w:pPr>
        <w:spacing w:after="0" w:line="360" w:lineRule="exact"/>
        <w:jc w:val="both"/>
        <w:rPr>
          <w:rFonts w:ascii="Times New Roman" w:hAnsi="Times New Roman"/>
          <w:i/>
          <w:sz w:val="28"/>
          <w:lang w:val="uk-UA"/>
        </w:rPr>
      </w:pPr>
    </w:p>
    <w:p w:rsidR="00313DAC" w:rsidRDefault="00F55D10" w:rsidP="006E29D0">
      <w:pPr>
        <w:spacing w:after="0" w:line="360" w:lineRule="exact"/>
        <w:jc w:val="both"/>
        <w:rPr>
          <w:rFonts w:ascii="Times New Roman" w:hAnsi="Times New Roman"/>
          <w:sz w:val="28"/>
          <w:lang w:val="uk-UA"/>
        </w:rPr>
      </w:pPr>
      <w:r>
        <w:rPr>
          <w:rFonts w:ascii="Times New Roman" w:hAnsi="Times New Roman"/>
          <w:sz w:val="28"/>
          <w:lang w:val="uk-UA"/>
        </w:rPr>
        <w:tab/>
      </w:r>
      <w:r w:rsidR="00313DAC">
        <w:rPr>
          <w:rFonts w:ascii="Times New Roman" w:hAnsi="Times New Roman"/>
          <w:sz w:val="28"/>
          <w:lang w:val="uk-UA"/>
        </w:rPr>
        <w:t xml:space="preserve">Готелі відіграють дуже важливу у роль у загальному економічному господарстві країни. Забезпеченість сучасними  готелями високого рівню комфортності – важлива складова розвитку не тільки туристичної галузі, але і можливості економічного зростання та міжнародного співробітництва країни в цілому. </w:t>
      </w:r>
    </w:p>
    <w:p w:rsidR="00F55D10" w:rsidRDefault="00F55D10" w:rsidP="00313DAC">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Визначальним показником забезпеченості готельними місцями є співвідношення кількості готельних місць на 1000 жителів. Достатнім нормативним показником у світовій практиці готельного господарювання вважається 10 місць на 1000 жителів. По Україні цей показник становить </w:t>
      </w:r>
      <w:r w:rsidR="00313DAC">
        <w:rPr>
          <w:rFonts w:ascii="Times New Roman" w:hAnsi="Times New Roman"/>
          <w:sz w:val="28"/>
          <w:lang w:val="uk-UA"/>
        </w:rPr>
        <w:t xml:space="preserve">лише </w:t>
      </w:r>
      <w:r>
        <w:rPr>
          <w:rFonts w:ascii="Times New Roman" w:hAnsi="Times New Roman"/>
          <w:sz w:val="28"/>
          <w:lang w:val="uk-UA"/>
        </w:rPr>
        <w:t>близько 2,5 місц</w:t>
      </w:r>
      <w:r w:rsidR="00ED1063">
        <w:rPr>
          <w:rFonts w:ascii="Times New Roman" w:hAnsi="Times New Roman"/>
          <w:sz w:val="28"/>
        </w:rPr>
        <w:t>ь</w:t>
      </w:r>
      <w:r>
        <w:rPr>
          <w:rFonts w:ascii="Times New Roman" w:hAnsi="Times New Roman"/>
          <w:sz w:val="28"/>
          <w:lang w:val="uk-UA"/>
        </w:rPr>
        <w:t xml:space="preserve"> (у Києві – 6,5). Для порівняння: в середньому по Європі – близько 30, у Парижі – 38,5, у Відні – 25,5, у Москві – 9,5 місць на тисячу жителів. Таким чином, готельне господарство України має широкі перспективи для розвитку, а також існує нагальна необхідність у його </w:t>
      </w:r>
      <w:r w:rsidR="00DC42CC">
        <w:rPr>
          <w:rFonts w:ascii="Times New Roman" w:hAnsi="Times New Roman"/>
          <w:sz w:val="28"/>
          <w:lang w:val="uk-UA"/>
        </w:rPr>
        <w:t>розширенні та підвищенні загального рівню обслуговування.</w:t>
      </w:r>
    </w:p>
    <w:p w:rsidR="00151D63" w:rsidRDefault="00151D63" w:rsidP="00151D63">
      <w:pPr>
        <w:spacing w:after="0" w:line="360" w:lineRule="exact"/>
        <w:ind w:firstLine="708"/>
        <w:jc w:val="both"/>
        <w:rPr>
          <w:rFonts w:ascii="Times New Roman" w:hAnsi="Times New Roman"/>
          <w:sz w:val="28"/>
          <w:lang w:val="uk-UA"/>
        </w:rPr>
      </w:pPr>
      <w:r w:rsidRPr="00151D63">
        <w:rPr>
          <w:rFonts w:ascii="Times New Roman" w:hAnsi="Times New Roman"/>
          <w:sz w:val="28"/>
          <w:lang w:val="uk-UA"/>
        </w:rPr>
        <w:t>Питанням дослідження архітектурних та історичних аспектів формування</w:t>
      </w:r>
      <w:r w:rsidR="00563D91">
        <w:rPr>
          <w:rFonts w:ascii="Times New Roman" w:hAnsi="Times New Roman"/>
          <w:sz w:val="28"/>
          <w:lang w:val="uk-UA"/>
        </w:rPr>
        <w:t xml:space="preserve"> </w:t>
      </w:r>
      <w:r w:rsidRPr="00E65C39">
        <w:rPr>
          <w:rFonts w:ascii="Times New Roman" w:hAnsi="Times New Roman"/>
          <w:sz w:val="28"/>
          <w:lang w:val="uk-UA"/>
        </w:rPr>
        <w:t xml:space="preserve">готельних закладів та реконструкції готелів присвячені </w:t>
      </w:r>
      <w:r>
        <w:rPr>
          <w:rFonts w:ascii="Times New Roman" w:hAnsi="Times New Roman"/>
          <w:sz w:val="28"/>
          <w:lang w:val="uk-UA"/>
        </w:rPr>
        <w:t>роботи</w:t>
      </w:r>
      <w:r w:rsidRPr="00E65C39">
        <w:rPr>
          <w:rFonts w:ascii="Times New Roman" w:hAnsi="Times New Roman"/>
          <w:sz w:val="28"/>
          <w:lang w:val="uk-UA"/>
        </w:rPr>
        <w:t xml:space="preserve"> цілого ряду зарубіжних та вітчизняних науковців. </w:t>
      </w:r>
      <w:r>
        <w:rPr>
          <w:rFonts w:ascii="Times New Roman" w:hAnsi="Times New Roman"/>
          <w:sz w:val="28"/>
          <w:lang w:val="uk-UA"/>
        </w:rPr>
        <w:t xml:space="preserve">Зокерема, А.Аалто, Ю.В.Арндта, М.Й.Барановського, М.В.Винодарової, Ю.В.Горгорової, О.В.Гусєвої, Л.М.Киселевича, Ч.Лазереску, А.П.Ольхової, Р.Пеннера, Дж.Портмана, А.Т.Полянського, У.Рутеса, О.Є.Рогожнікової, А.В.Лесика, К.Танге, В.Г.Топуза, Н.Б.Чмутіної та багатьох інших дослідників. </w:t>
      </w:r>
    </w:p>
    <w:p w:rsidR="00151D63" w:rsidRDefault="007638EE" w:rsidP="00563D91">
      <w:pPr>
        <w:spacing w:after="0" w:line="360" w:lineRule="exact"/>
        <w:ind w:firstLine="708"/>
        <w:jc w:val="both"/>
        <w:rPr>
          <w:rFonts w:ascii="Times New Roman" w:hAnsi="Times New Roman"/>
          <w:sz w:val="28"/>
          <w:lang w:val="uk-UA"/>
        </w:rPr>
      </w:pPr>
      <w:r>
        <w:rPr>
          <w:rFonts w:ascii="Times New Roman" w:hAnsi="Times New Roman"/>
          <w:sz w:val="28"/>
          <w:lang w:val="uk-UA"/>
        </w:rPr>
        <w:lastRenderedPageBreak/>
        <w:t>Структура готельного господарства України має ряд особливостей, пов</w:t>
      </w:r>
      <w:r w:rsidRPr="00DC42CC">
        <w:rPr>
          <w:rFonts w:ascii="Times New Roman" w:hAnsi="Times New Roman"/>
          <w:sz w:val="28"/>
        </w:rPr>
        <w:t>’</w:t>
      </w:r>
      <w:r>
        <w:rPr>
          <w:rFonts w:ascii="Times New Roman" w:hAnsi="Times New Roman"/>
          <w:sz w:val="28"/>
          <w:lang w:val="uk-UA"/>
        </w:rPr>
        <w:t>язаних з історичним розвитком нашої країни</w:t>
      </w:r>
      <w:r w:rsidR="00313DAC">
        <w:rPr>
          <w:rFonts w:ascii="Times New Roman" w:hAnsi="Times New Roman"/>
          <w:sz w:val="28"/>
          <w:lang w:val="uk-UA"/>
        </w:rPr>
        <w:t xml:space="preserve">, характерних для більшості держав пострадянського простору. </w:t>
      </w:r>
      <w:r>
        <w:rPr>
          <w:rFonts w:ascii="Times New Roman" w:hAnsi="Times New Roman"/>
          <w:sz w:val="28"/>
          <w:lang w:val="uk-UA"/>
        </w:rPr>
        <w:t xml:space="preserve"> </w:t>
      </w:r>
      <w:r w:rsidR="00231BC9">
        <w:rPr>
          <w:rFonts w:ascii="Times New Roman" w:hAnsi="Times New Roman"/>
          <w:sz w:val="28"/>
          <w:lang w:val="uk-UA"/>
        </w:rPr>
        <w:t xml:space="preserve">Існуючі готельні заклади України можна поділити </w:t>
      </w:r>
      <w:r w:rsidR="00151D63">
        <w:rPr>
          <w:rFonts w:ascii="Times New Roman" w:hAnsi="Times New Roman"/>
          <w:sz w:val="28"/>
          <w:lang w:val="uk-UA"/>
        </w:rPr>
        <w:t xml:space="preserve">за періодом будівництва </w:t>
      </w:r>
      <w:r w:rsidR="00231BC9">
        <w:rPr>
          <w:rFonts w:ascii="Times New Roman" w:hAnsi="Times New Roman"/>
          <w:sz w:val="28"/>
          <w:lang w:val="uk-UA"/>
        </w:rPr>
        <w:t>на наступні великі групи</w:t>
      </w:r>
      <w:r w:rsidR="00151D63">
        <w:rPr>
          <w:rFonts w:ascii="Times New Roman" w:hAnsi="Times New Roman"/>
          <w:sz w:val="28"/>
          <w:lang w:val="uk-UA"/>
        </w:rPr>
        <w:t>:</w:t>
      </w:r>
    </w:p>
    <w:p w:rsidR="00544B37" w:rsidRPr="00151D63" w:rsidRDefault="00544B37" w:rsidP="00151D63">
      <w:pPr>
        <w:pStyle w:val="a3"/>
        <w:numPr>
          <w:ilvl w:val="0"/>
          <w:numId w:val="2"/>
        </w:numPr>
        <w:spacing w:after="0" w:line="360" w:lineRule="exact"/>
        <w:jc w:val="both"/>
        <w:rPr>
          <w:rFonts w:ascii="Times New Roman" w:hAnsi="Times New Roman"/>
          <w:sz w:val="28"/>
          <w:lang w:val="uk-UA"/>
        </w:rPr>
      </w:pPr>
      <w:r w:rsidRPr="00151D63">
        <w:rPr>
          <w:rFonts w:ascii="Times New Roman" w:hAnsi="Times New Roman"/>
          <w:sz w:val="28"/>
          <w:lang w:val="uk-UA"/>
        </w:rPr>
        <w:t>історичні готелі ( побудовані у дореволюційний період);</w:t>
      </w:r>
    </w:p>
    <w:p w:rsidR="00544B37" w:rsidRDefault="00544B37" w:rsidP="00544B37">
      <w:pPr>
        <w:pStyle w:val="a3"/>
        <w:numPr>
          <w:ilvl w:val="0"/>
          <w:numId w:val="2"/>
        </w:numPr>
        <w:spacing w:after="0" w:line="360" w:lineRule="exact"/>
        <w:jc w:val="both"/>
        <w:rPr>
          <w:rFonts w:ascii="Times New Roman" w:hAnsi="Times New Roman"/>
          <w:sz w:val="28"/>
          <w:lang w:val="uk-UA"/>
        </w:rPr>
      </w:pPr>
      <w:r>
        <w:rPr>
          <w:rFonts w:ascii="Times New Roman" w:hAnsi="Times New Roman"/>
          <w:sz w:val="28"/>
          <w:lang w:val="uk-UA"/>
        </w:rPr>
        <w:t>готелі радянського періоду будівництва (1917-1990 рр. ХХ ст..);</w:t>
      </w:r>
    </w:p>
    <w:p w:rsidR="00563D91" w:rsidRDefault="00544B37" w:rsidP="00563D91">
      <w:pPr>
        <w:pStyle w:val="a3"/>
        <w:numPr>
          <w:ilvl w:val="0"/>
          <w:numId w:val="2"/>
        </w:numPr>
        <w:spacing w:after="0" w:line="360" w:lineRule="exact"/>
        <w:jc w:val="both"/>
        <w:rPr>
          <w:rFonts w:ascii="Times New Roman" w:hAnsi="Times New Roman"/>
          <w:sz w:val="28"/>
          <w:lang w:val="uk-UA"/>
        </w:rPr>
      </w:pPr>
      <w:r w:rsidRPr="00563D91">
        <w:rPr>
          <w:rFonts w:ascii="Times New Roman" w:hAnsi="Times New Roman"/>
          <w:sz w:val="28"/>
          <w:lang w:val="uk-UA"/>
        </w:rPr>
        <w:t xml:space="preserve">українські </w:t>
      </w:r>
      <w:r w:rsidR="007638EE" w:rsidRPr="00563D91">
        <w:rPr>
          <w:rFonts w:ascii="Times New Roman" w:hAnsi="Times New Roman"/>
          <w:sz w:val="28"/>
          <w:lang w:val="uk-UA"/>
        </w:rPr>
        <w:t>готелі пост</w:t>
      </w:r>
      <w:r w:rsidRPr="00563D91">
        <w:rPr>
          <w:rFonts w:ascii="Times New Roman" w:hAnsi="Times New Roman"/>
          <w:sz w:val="28"/>
          <w:lang w:val="uk-UA"/>
        </w:rPr>
        <w:t>радянського періоду будівництва</w:t>
      </w:r>
      <w:r w:rsidR="007638EE" w:rsidRPr="00563D91">
        <w:rPr>
          <w:rFonts w:ascii="Times New Roman" w:hAnsi="Times New Roman"/>
          <w:sz w:val="28"/>
          <w:lang w:val="uk-UA"/>
        </w:rPr>
        <w:t xml:space="preserve"> (побудовані у кінці ХХ – початку ХХ ст.).</w:t>
      </w:r>
      <w:r w:rsidR="00A225AE" w:rsidRPr="00563D91">
        <w:rPr>
          <w:rFonts w:ascii="Times New Roman" w:hAnsi="Times New Roman"/>
          <w:sz w:val="28"/>
          <w:lang w:val="uk-UA"/>
        </w:rPr>
        <w:t xml:space="preserve"> </w:t>
      </w:r>
    </w:p>
    <w:p w:rsidR="00563D91" w:rsidRPr="00563D91" w:rsidRDefault="00563D91" w:rsidP="00563D91">
      <w:pPr>
        <w:spacing w:after="0" w:line="360" w:lineRule="exact"/>
        <w:ind w:firstLine="708"/>
        <w:jc w:val="both"/>
        <w:rPr>
          <w:rFonts w:ascii="Times New Roman" w:hAnsi="Times New Roman"/>
          <w:sz w:val="28"/>
          <w:lang w:val="uk-UA"/>
        </w:rPr>
      </w:pPr>
      <w:r w:rsidRPr="00563D91">
        <w:rPr>
          <w:rFonts w:ascii="Times New Roman" w:hAnsi="Times New Roman"/>
          <w:sz w:val="28"/>
          <w:lang w:val="uk-UA"/>
        </w:rPr>
        <w:t xml:space="preserve">Історичні готелі та готелі, побудовані на основі реконструкції історичних будівель і споруд (до 1917 р.) складають приблизно 15% відсотків від усіх міських готелів України, нове готельне будівництво - близько 49%, решта –36% - готелі радянського періоду будівництва ( 1917-1990 рр.). (Див. </w:t>
      </w:r>
      <w:r w:rsidR="00313DAC">
        <w:rPr>
          <w:rFonts w:ascii="Times New Roman" w:hAnsi="Times New Roman"/>
          <w:sz w:val="28"/>
          <w:lang w:val="uk-UA"/>
        </w:rPr>
        <w:t>Рис</w:t>
      </w:r>
      <w:r w:rsidRPr="00563D91">
        <w:rPr>
          <w:rFonts w:ascii="Times New Roman" w:hAnsi="Times New Roman"/>
          <w:sz w:val="28"/>
          <w:lang w:val="uk-UA"/>
        </w:rPr>
        <w:t>.1).</w:t>
      </w:r>
    </w:p>
    <w:p w:rsidR="00AE3C12" w:rsidRDefault="00AE3C12" w:rsidP="00151D63">
      <w:pPr>
        <w:spacing w:after="0" w:line="360" w:lineRule="exact"/>
        <w:jc w:val="both"/>
        <w:rPr>
          <w:rFonts w:ascii="Times New Roman" w:hAnsi="Times New Roman"/>
          <w:sz w:val="28"/>
          <w:lang w:val="uk-UA"/>
        </w:rPr>
      </w:pPr>
    </w:p>
    <w:p w:rsidR="00A225AE" w:rsidRDefault="00AE7333" w:rsidP="00AE3C12">
      <w:pPr>
        <w:spacing w:after="0" w:line="360" w:lineRule="exact"/>
        <w:jc w:val="both"/>
        <w:rPr>
          <w:rFonts w:ascii="Times New Roman" w:hAnsi="Times New Roman"/>
          <w:sz w:val="28"/>
          <w:lang w:val="uk-UA"/>
        </w:rPr>
      </w:pPr>
      <w:r w:rsidRPr="00AE733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29pt;margin-top:5.6pt;width:433.3pt;height:310.6pt;z-index:251679744" wrapcoords="-55 0 -55 21454 21600 21454 21600 0 -55 0">
            <v:imagedata r:id="rId7" o:title=""/>
            <w10:wrap type="tight"/>
          </v:shape>
          <o:OLEObject Type="Embed" ProgID="Photoshop.Image.55" ShapeID="_x0000_s1028" DrawAspect="Content" ObjectID="_1413587785" r:id="rId8">
            <o:FieldCodes>\s</o:FieldCodes>
          </o:OLEObject>
        </w:pict>
      </w:r>
    </w:p>
    <w:p w:rsidR="00AE3C12" w:rsidRPr="00732AC3" w:rsidRDefault="00743505" w:rsidP="00AE3C12">
      <w:pPr>
        <w:spacing w:after="0" w:line="360" w:lineRule="exact"/>
        <w:jc w:val="both"/>
        <w:rPr>
          <w:rFonts w:ascii="Times New Roman" w:hAnsi="Times New Roman"/>
          <w:i/>
          <w:sz w:val="28"/>
          <w:szCs w:val="28"/>
          <w:lang w:val="uk-UA"/>
        </w:rPr>
      </w:pPr>
      <w:r w:rsidRPr="00732AC3">
        <w:rPr>
          <w:rFonts w:ascii="Times New Roman" w:hAnsi="Times New Roman"/>
          <w:i/>
          <w:sz w:val="28"/>
          <w:szCs w:val="28"/>
          <w:lang w:val="uk-UA"/>
        </w:rPr>
        <w:t>Рис</w:t>
      </w:r>
      <w:r w:rsidR="00A225AE" w:rsidRPr="00732AC3">
        <w:rPr>
          <w:rFonts w:ascii="Times New Roman" w:hAnsi="Times New Roman"/>
          <w:i/>
          <w:sz w:val="28"/>
          <w:szCs w:val="28"/>
          <w:lang w:val="uk-UA"/>
        </w:rPr>
        <w:t>.1. Склад готельної інфраструктури великих і найбільших міст України</w:t>
      </w:r>
    </w:p>
    <w:p w:rsidR="00A225AE" w:rsidRPr="00A225AE" w:rsidRDefault="00A225AE" w:rsidP="00AE3C12">
      <w:pPr>
        <w:spacing w:after="0" w:line="360" w:lineRule="exact"/>
        <w:jc w:val="both"/>
        <w:rPr>
          <w:rFonts w:ascii="Times New Roman" w:hAnsi="Times New Roman"/>
          <w:b/>
          <w:sz w:val="28"/>
          <w:lang w:val="uk-UA"/>
        </w:rPr>
      </w:pPr>
    </w:p>
    <w:p w:rsidR="00D41805" w:rsidRDefault="00A87773" w:rsidP="00D41805">
      <w:pPr>
        <w:spacing w:after="0" w:line="360" w:lineRule="exact"/>
        <w:jc w:val="both"/>
        <w:rPr>
          <w:rFonts w:ascii="Times New Roman" w:hAnsi="Times New Roman"/>
          <w:sz w:val="28"/>
          <w:lang w:val="uk-UA"/>
        </w:rPr>
      </w:pPr>
      <w:r>
        <w:rPr>
          <w:rFonts w:ascii="Times New Roman" w:hAnsi="Times New Roman"/>
          <w:sz w:val="28"/>
          <w:lang w:val="uk-UA"/>
        </w:rPr>
        <w:tab/>
      </w:r>
      <w:r w:rsidR="00A01681">
        <w:rPr>
          <w:rFonts w:ascii="Times New Roman" w:hAnsi="Times New Roman"/>
          <w:sz w:val="28"/>
          <w:lang w:val="uk-UA"/>
        </w:rPr>
        <w:t xml:space="preserve">Таке співвідношення готелів різного періоду </w:t>
      </w:r>
      <w:r w:rsidR="00367B99">
        <w:rPr>
          <w:rFonts w:ascii="Times New Roman" w:hAnsi="Times New Roman"/>
          <w:sz w:val="28"/>
          <w:lang w:val="uk-UA"/>
        </w:rPr>
        <w:t>будівництва</w:t>
      </w:r>
      <w:r w:rsidR="0009081E">
        <w:rPr>
          <w:rFonts w:ascii="Times New Roman" w:hAnsi="Times New Roman"/>
          <w:sz w:val="28"/>
          <w:lang w:val="uk-UA"/>
        </w:rPr>
        <w:t xml:space="preserve"> - </w:t>
      </w:r>
      <w:r w:rsidR="00367B99">
        <w:rPr>
          <w:rFonts w:ascii="Times New Roman" w:hAnsi="Times New Roman"/>
          <w:sz w:val="28"/>
          <w:lang w:val="uk-UA"/>
        </w:rPr>
        <w:t xml:space="preserve"> у</w:t>
      </w:r>
      <w:r w:rsidR="00A01681">
        <w:rPr>
          <w:rFonts w:ascii="Times New Roman" w:hAnsi="Times New Roman"/>
          <w:sz w:val="28"/>
          <w:lang w:val="uk-UA"/>
        </w:rPr>
        <w:t xml:space="preserve"> великих та найбільших міст</w:t>
      </w:r>
      <w:r w:rsidR="00367B99">
        <w:rPr>
          <w:rFonts w:ascii="Times New Roman" w:hAnsi="Times New Roman"/>
          <w:sz w:val="28"/>
          <w:lang w:val="uk-UA"/>
        </w:rPr>
        <w:t>ах</w:t>
      </w:r>
      <w:r w:rsidR="00A01681">
        <w:rPr>
          <w:rFonts w:ascii="Times New Roman" w:hAnsi="Times New Roman"/>
          <w:sz w:val="28"/>
          <w:lang w:val="uk-UA"/>
        </w:rPr>
        <w:t xml:space="preserve"> України</w:t>
      </w:r>
      <w:r w:rsidR="0009081E">
        <w:rPr>
          <w:rFonts w:ascii="Times New Roman" w:hAnsi="Times New Roman"/>
          <w:sz w:val="28"/>
          <w:lang w:val="uk-UA"/>
        </w:rPr>
        <w:t>.</w:t>
      </w:r>
      <w:r w:rsidR="00367B99">
        <w:rPr>
          <w:rFonts w:ascii="Times New Roman" w:hAnsi="Times New Roman"/>
          <w:sz w:val="28"/>
          <w:lang w:val="uk-UA"/>
        </w:rPr>
        <w:t xml:space="preserve"> </w:t>
      </w:r>
      <w:r w:rsidR="0009081E">
        <w:rPr>
          <w:rFonts w:ascii="Times New Roman" w:hAnsi="Times New Roman"/>
          <w:sz w:val="28"/>
          <w:lang w:val="uk-UA"/>
        </w:rPr>
        <w:t>Щ</w:t>
      </w:r>
      <w:r w:rsidR="00367B99">
        <w:rPr>
          <w:rFonts w:ascii="Times New Roman" w:hAnsi="Times New Roman"/>
          <w:sz w:val="28"/>
          <w:lang w:val="uk-UA"/>
        </w:rPr>
        <w:t xml:space="preserve">о стосується невеликих міст, селищ та інших населених пунктів, - тут частка готелів радянського періоду складає понад 80% від загальної кількості готельних місць. Причому ці статистичні дані розраховані для закладів, офіційно зареєстрованих у якості готелів, велика ж кількість місць тимчасового проживання належить до інших </w:t>
      </w:r>
      <w:r w:rsidR="0009081E">
        <w:rPr>
          <w:rFonts w:ascii="Times New Roman" w:hAnsi="Times New Roman"/>
          <w:sz w:val="28"/>
          <w:lang w:val="uk-UA"/>
        </w:rPr>
        <w:t xml:space="preserve">колективних </w:t>
      </w:r>
      <w:r w:rsidR="00367B99">
        <w:rPr>
          <w:rFonts w:ascii="Times New Roman" w:hAnsi="Times New Roman"/>
          <w:sz w:val="28"/>
          <w:lang w:val="uk-UA"/>
        </w:rPr>
        <w:lastRenderedPageBreak/>
        <w:t xml:space="preserve">засобів </w:t>
      </w:r>
      <w:r w:rsidR="0009081E">
        <w:rPr>
          <w:rFonts w:ascii="Times New Roman" w:hAnsi="Times New Roman"/>
          <w:sz w:val="28"/>
          <w:lang w:val="uk-UA"/>
        </w:rPr>
        <w:t xml:space="preserve">розміщення: санаторіїв, пансіонатів, гостьових будинків, гуртожитків та відомчих готелів. Там також значний відсоток складають заклади, побудовані упродовж 1917-1990 рр. Тому питання реконструкції, пристосування та модернізації </w:t>
      </w:r>
      <w:r w:rsidR="00313DAC">
        <w:rPr>
          <w:rFonts w:ascii="Times New Roman" w:hAnsi="Times New Roman"/>
          <w:sz w:val="28"/>
          <w:lang w:val="uk-UA"/>
        </w:rPr>
        <w:t xml:space="preserve"> </w:t>
      </w:r>
      <w:r w:rsidR="0009081E">
        <w:rPr>
          <w:rFonts w:ascii="Times New Roman" w:hAnsi="Times New Roman"/>
          <w:sz w:val="28"/>
          <w:lang w:val="uk-UA"/>
        </w:rPr>
        <w:t xml:space="preserve">готелів </w:t>
      </w:r>
      <w:r w:rsidR="00313DAC">
        <w:rPr>
          <w:rFonts w:ascii="Times New Roman" w:hAnsi="Times New Roman"/>
          <w:sz w:val="28"/>
          <w:lang w:val="uk-UA"/>
        </w:rPr>
        <w:t xml:space="preserve">радянського </w:t>
      </w:r>
      <w:r w:rsidR="0009081E">
        <w:rPr>
          <w:rFonts w:ascii="Times New Roman" w:hAnsi="Times New Roman"/>
          <w:sz w:val="28"/>
          <w:lang w:val="uk-UA"/>
        </w:rPr>
        <w:t xml:space="preserve"> періоду будівництва має надзвичайно велике значення для розвитку економіки нашої країни. </w:t>
      </w:r>
    </w:p>
    <w:p w:rsidR="0009081E" w:rsidRDefault="0009081E" w:rsidP="00D41805">
      <w:pPr>
        <w:spacing w:after="0" w:line="360" w:lineRule="exact"/>
        <w:jc w:val="both"/>
        <w:rPr>
          <w:rFonts w:ascii="Times New Roman" w:hAnsi="Times New Roman"/>
          <w:sz w:val="28"/>
          <w:lang w:val="uk-UA"/>
        </w:rPr>
      </w:pPr>
      <w:r>
        <w:rPr>
          <w:rFonts w:ascii="Times New Roman" w:hAnsi="Times New Roman"/>
          <w:sz w:val="28"/>
          <w:lang w:val="uk-UA"/>
        </w:rPr>
        <w:tab/>
        <w:t>Всі готелі радянського періоду будівництва в Україні можна умовно розділити на наступні підгрупи:</w:t>
      </w:r>
    </w:p>
    <w:p w:rsidR="0009081E" w:rsidRDefault="0009081E" w:rsidP="0009081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готелі, побудовані у 1920-30 рр. ;</w:t>
      </w:r>
    </w:p>
    <w:p w:rsidR="0009081E" w:rsidRDefault="0009081E" w:rsidP="0009081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побудовані у 40-50- роках ХХ ст..;</w:t>
      </w:r>
    </w:p>
    <w:p w:rsidR="0009081E" w:rsidRDefault="0009081E" w:rsidP="0009081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 xml:space="preserve">готелі </w:t>
      </w:r>
      <w:r w:rsidR="00315493">
        <w:rPr>
          <w:rFonts w:ascii="Times New Roman" w:hAnsi="Times New Roman"/>
          <w:sz w:val="28"/>
          <w:lang w:val="uk-UA"/>
        </w:rPr>
        <w:t>19</w:t>
      </w:r>
      <w:r>
        <w:rPr>
          <w:rFonts w:ascii="Times New Roman" w:hAnsi="Times New Roman"/>
          <w:sz w:val="28"/>
          <w:lang w:val="uk-UA"/>
        </w:rPr>
        <w:t>60-1970-х рр. будівництва,</w:t>
      </w:r>
    </w:p>
    <w:p w:rsidR="0009081E" w:rsidRDefault="00315493" w:rsidP="0009081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побудовані у</w:t>
      </w:r>
      <w:r w:rsidR="0009081E">
        <w:rPr>
          <w:rFonts w:ascii="Times New Roman" w:hAnsi="Times New Roman"/>
          <w:sz w:val="28"/>
          <w:lang w:val="uk-UA"/>
        </w:rPr>
        <w:t xml:space="preserve"> </w:t>
      </w:r>
      <w:r>
        <w:rPr>
          <w:rFonts w:ascii="Times New Roman" w:hAnsi="Times New Roman"/>
          <w:sz w:val="28"/>
          <w:lang w:val="uk-UA"/>
        </w:rPr>
        <w:t>1980-1990 рр.</w:t>
      </w:r>
      <w:r w:rsidR="00743505">
        <w:rPr>
          <w:rFonts w:ascii="Times New Roman" w:hAnsi="Times New Roman"/>
          <w:sz w:val="28"/>
          <w:lang w:val="uk-UA"/>
        </w:rPr>
        <w:t xml:space="preserve"> (Див. Рис.2)</w:t>
      </w:r>
    </w:p>
    <w:p w:rsidR="00743505" w:rsidRPr="00743505" w:rsidRDefault="00AE7333" w:rsidP="00743505">
      <w:pPr>
        <w:spacing w:after="0" w:line="360" w:lineRule="exact"/>
        <w:jc w:val="both"/>
        <w:rPr>
          <w:rFonts w:ascii="Times New Roman" w:hAnsi="Times New Roman"/>
          <w:sz w:val="28"/>
          <w:lang w:val="uk-UA"/>
        </w:rPr>
      </w:pPr>
      <w:r w:rsidRPr="00AE7333">
        <w:rPr>
          <w:i/>
          <w:noProof/>
        </w:rPr>
        <w:pict>
          <v:shape id="_x0000_s1049" type="#_x0000_t75" style="position:absolute;left:0;text-align:left;margin-left:6.3pt;margin-top:33.55pt;width:479pt;height:272.55pt;z-index:251704320" wrapcoords="-55 0 -55 21382 21600 21382 21600 0 -55 0">
            <v:imagedata r:id="rId9" o:title=""/>
            <w10:wrap type="tight"/>
          </v:shape>
          <o:OLEObject Type="Embed" ProgID="Photoshop.Image.55" ShapeID="_x0000_s1049" DrawAspect="Content" ObjectID="_1413587786" r:id="rId10">
            <o:FieldCodes>\s</o:FieldCodes>
          </o:OLEObject>
        </w:pict>
      </w:r>
    </w:p>
    <w:p w:rsidR="008D4F32" w:rsidRPr="00B76618" w:rsidRDefault="008D4F32" w:rsidP="00315493">
      <w:pPr>
        <w:spacing w:after="0" w:line="360" w:lineRule="exact"/>
        <w:ind w:firstLine="708"/>
        <w:jc w:val="both"/>
        <w:rPr>
          <w:rFonts w:ascii="Times New Roman" w:hAnsi="Times New Roman"/>
          <w:i/>
          <w:sz w:val="28"/>
          <w:lang w:val="uk-UA"/>
        </w:rPr>
      </w:pPr>
    </w:p>
    <w:p w:rsidR="008D4F32" w:rsidRDefault="008D4F32" w:rsidP="00315493">
      <w:pPr>
        <w:spacing w:after="0" w:line="360" w:lineRule="exact"/>
        <w:ind w:firstLine="708"/>
        <w:jc w:val="both"/>
        <w:rPr>
          <w:rFonts w:ascii="Times New Roman" w:hAnsi="Times New Roman"/>
          <w:sz w:val="28"/>
          <w:lang w:val="uk-UA"/>
        </w:rPr>
      </w:pPr>
    </w:p>
    <w:p w:rsidR="008D4F32" w:rsidRPr="00732AC3" w:rsidRDefault="008D4F32" w:rsidP="008D4F32">
      <w:pPr>
        <w:spacing w:after="0" w:line="360" w:lineRule="exact"/>
        <w:jc w:val="both"/>
        <w:rPr>
          <w:rFonts w:ascii="Times New Roman" w:hAnsi="Times New Roman"/>
          <w:i/>
          <w:sz w:val="28"/>
          <w:szCs w:val="28"/>
          <w:lang w:val="uk-UA"/>
        </w:rPr>
      </w:pPr>
      <w:r w:rsidRPr="00732AC3">
        <w:rPr>
          <w:rFonts w:ascii="Times New Roman" w:hAnsi="Times New Roman"/>
          <w:i/>
          <w:sz w:val="28"/>
          <w:szCs w:val="28"/>
          <w:lang w:val="uk-UA"/>
        </w:rPr>
        <w:t>Рис.2. Структура українських готелів радянського періоду будівництва.</w:t>
      </w:r>
    </w:p>
    <w:p w:rsidR="008D4F32" w:rsidRDefault="008D4F32" w:rsidP="00315493">
      <w:pPr>
        <w:spacing w:after="0" w:line="360" w:lineRule="exact"/>
        <w:ind w:firstLine="708"/>
        <w:jc w:val="both"/>
        <w:rPr>
          <w:rFonts w:ascii="Times New Roman" w:hAnsi="Times New Roman"/>
          <w:sz w:val="28"/>
          <w:lang w:val="uk-UA"/>
        </w:rPr>
      </w:pPr>
    </w:p>
    <w:p w:rsidR="0077682E" w:rsidRDefault="0077682E" w:rsidP="00315493">
      <w:pPr>
        <w:spacing w:after="0" w:line="360" w:lineRule="exact"/>
        <w:ind w:firstLine="708"/>
        <w:jc w:val="both"/>
        <w:rPr>
          <w:rFonts w:ascii="Times New Roman" w:hAnsi="Times New Roman"/>
          <w:sz w:val="28"/>
          <w:lang w:val="uk-UA"/>
        </w:rPr>
      </w:pPr>
    </w:p>
    <w:p w:rsidR="00317969" w:rsidRDefault="00315493" w:rsidP="00317969">
      <w:pPr>
        <w:spacing w:after="0" w:line="360" w:lineRule="exact"/>
        <w:ind w:firstLine="708"/>
        <w:jc w:val="both"/>
        <w:rPr>
          <w:rFonts w:ascii="Times New Roman" w:hAnsi="Times New Roman"/>
          <w:sz w:val="28"/>
          <w:lang w:val="uk-UA"/>
        </w:rPr>
      </w:pPr>
      <w:r>
        <w:rPr>
          <w:rFonts w:ascii="Times New Roman" w:hAnsi="Times New Roman"/>
          <w:sz w:val="28"/>
          <w:lang w:val="uk-UA"/>
        </w:rPr>
        <w:t>Кожна з цих підгруп вирізняється певними характерними особливостями, що нерозривно пов</w:t>
      </w:r>
      <w:r w:rsidRPr="00315493">
        <w:rPr>
          <w:rFonts w:ascii="Times New Roman" w:hAnsi="Times New Roman"/>
          <w:sz w:val="28"/>
          <w:lang w:val="uk-UA"/>
        </w:rPr>
        <w:t>’</w:t>
      </w:r>
      <w:r>
        <w:rPr>
          <w:rFonts w:ascii="Times New Roman" w:hAnsi="Times New Roman"/>
          <w:sz w:val="28"/>
          <w:lang w:val="uk-UA"/>
        </w:rPr>
        <w:t>язані з історичними та архітектурними процесами різн</w:t>
      </w:r>
      <w:r w:rsidR="009F4CD7">
        <w:rPr>
          <w:rFonts w:ascii="Times New Roman" w:hAnsi="Times New Roman"/>
          <w:sz w:val="28"/>
          <w:lang w:val="uk-UA"/>
        </w:rPr>
        <w:t>их</w:t>
      </w:r>
      <w:r>
        <w:rPr>
          <w:rFonts w:ascii="Times New Roman" w:hAnsi="Times New Roman"/>
          <w:sz w:val="28"/>
          <w:lang w:val="uk-UA"/>
        </w:rPr>
        <w:t xml:space="preserve"> періодів житт</w:t>
      </w:r>
      <w:r w:rsidR="009F4CD7">
        <w:rPr>
          <w:rFonts w:ascii="Times New Roman" w:hAnsi="Times New Roman"/>
          <w:sz w:val="28"/>
          <w:lang w:val="uk-UA"/>
        </w:rPr>
        <w:t xml:space="preserve">єдіяльності </w:t>
      </w:r>
      <w:r w:rsidR="00317969">
        <w:rPr>
          <w:rFonts w:ascii="Times New Roman" w:hAnsi="Times New Roman"/>
          <w:sz w:val="28"/>
          <w:lang w:val="uk-UA"/>
        </w:rPr>
        <w:t xml:space="preserve"> нашої країни. </w:t>
      </w:r>
    </w:p>
    <w:p w:rsidR="009A28F1" w:rsidRDefault="00313DAC" w:rsidP="00317969">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П</w:t>
      </w:r>
      <w:r w:rsidR="006E4A56">
        <w:rPr>
          <w:rFonts w:ascii="Times New Roman" w:hAnsi="Times New Roman"/>
          <w:sz w:val="28"/>
          <w:szCs w:val="28"/>
          <w:lang w:val="uk-UA"/>
        </w:rPr>
        <w:t xml:space="preserve">орівняльний аналіз сучасного стану українських міських готелів </w:t>
      </w:r>
      <w:r>
        <w:rPr>
          <w:rFonts w:ascii="Times New Roman" w:hAnsi="Times New Roman"/>
          <w:sz w:val="28"/>
          <w:szCs w:val="28"/>
          <w:lang w:val="uk-UA"/>
        </w:rPr>
        <w:t xml:space="preserve">радянського періоду </w:t>
      </w:r>
      <w:r w:rsidR="006E4A56">
        <w:rPr>
          <w:rFonts w:ascii="Times New Roman" w:hAnsi="Times New Roman"/>
          <w:sz w:val="28"/>
          <w:szCs w:val="28"/>
          <w:lang w:val="uk-UA"/>
        </w:rPr>
        <w:t xml:space="preserve">будівництва </w:t>
      </w:r>
      <w:r>
        <w:rPr>
          <w:rFonts w:ascii="Times New Roman" w:hAnsi="Times New Roman"/>
          <w:sz w:val="28"/>
          <w:szCs w:val="28"/>
          <w:lang w:val="uk-UA"/>
        </w:rPr>
        <w:t>показує певні відмінності та особливості, характерні для готелів, зведених у різні історичні періоди. (Див. Рис.3).</w:t>
      </w:r>
    </w:p>
    <w:p w:rsidR="00352120" w:rsidRDefault="00AE7333" w:rsidP="009A28F1">
      <w:pPr>
        <w:pStyle w:val="a3"/>
        <w:spacing w:after="0" w:line="360" w:lineRule="exact"/>
        <w:ind w:left="1068"/>
        <w:jc w:val="both"/>
        <w:rPr>
          <w:rFonts w:ascii="Times New Roman" w:hAnsi="Times New Roman"/>
          <w:sz w:val="28"/>
          <w:szCs w:val="28"/>
          <w:lang w:val="en-US"/>
        </w:rPr>
      </w:pPr>
      <w:r w:rsidRPr="00AE7333">
        <w:rPr>
          <w:noProof/>
        </w:rPr>
        <w:lastRenderedPageBreak/>
        <w:pict>
          <v:shape id="_x0000_s1046" type="#_x0000_t75" style="position:absolute;left:0;text-align:left;margin-left:19.3pt;margin-top:1.1pt;width:462.2pt;height:597.4pt;z-index:251702272" wrapcoords="-109 0 -109 21382 21600 21382 21600 0 -109 0">
            <v:imagedata r:id="rId11" o:title=""/>
            <w10:wrap type="tight"/>
          </v:shape>
          <o:OLEObject Type="Embed" ProgID="Photoshop.Image.55" ShapeID="_x0000_s1046" DrawAspect="Content" ObjectID="_1413587787" r:id="rId12">
            <o:FieldCodes>\s</o:FieldCodes>
          </o:OLEObject>
        </w:pict>
      </w:r>
    </w:p>
    <w:p w:rsidR="00313DAC" w:rsidRDefault="00313DAC" w:rsidP="00352120">
      <w:pPr>
        <w:spacing w:after="0" w:line="360" w:lineRule="exact"/>
        <w:jc w:val="both"/>
        <w:rPr>
          <w:rFonts w:ascii="Times New Roman" w:hAnsi="Times New Roman"/>
          <w:i/>
          <w:sz w:val="28"/>
          <w:szCs w:val="28"/>
          <w:lang w:val="uk-UA"/>
        </w:rPr>
      </w:pPr>
    </w:p>
    <w:p w:rsidR="00352120" w:rsidRDefault="00352120" w:rsidP="00352120">
      <w:pPr>
        <w:spacing w:after="0" w:line="360" w:lineRule="exact"/>
        <w:jc w:val="both"/>
        <w:rPr>
          <w:rFonts w:ascii="Times New Roman" w:hAnsi="Times New Roman"/>
          <w:i/>
          <w:sz w:val="28"/>
          <w:szCs w:val="28"/>
          <w:lang w:val="uk-UA"/>
        </w:rPr>
      </w:pPr>
      <w:r w:rsidRPr="00352120">
        <w:rPr>
          <w:rFonts w:ascii="Times New Roman" w:hAnsi="Times New Roman"/>
          <w:i/>
          <w:sz w:val="28"/>
          <w:szCs w:val="28"/>
        </w:rPr>
        <w:t xml:space="preserve">Рис. </w:t>
      </w:r>
      <w:r w:rsidR="00313DAC">
        <w:rPr>
          <w:rFonts w:ascii="Times New Roman" w:hAnsi="Times New Roman"/>
          <w:i/>
          <w:sz w:val="28"/>
          <w:szCs w:val="28"/>
          <w:lang w:val="uk-UA"/>
        </w:rPr>
        <w:t>3</w:t>
      </w:r>
      <w:r w:rsidRPr="00352120">
        <w:rPr>
          <w:rFonts w:ascii="Times New Roman" w:hAnsi="Times New Roman"/>
          <w:i/>
          <w:sz w:val="28"/>
          <w:szCs w:val="28"/>
        </w:rPr>
        <w:t xml:space="preserve">. </w:t>
      </w:r>
      <w:r w:rsidRPr="00352120">
        <w:rPr>
          <w:rFonts w:ascii="Times New Roman" w:hAnsi="Times New Roman"/>
          <w:i/>
          <w:sz w:val="28"/>
          <w:szCs w:val="28"/>
          <w:lang w:val="uk-UA"/>
        </w:rPr>
        <w:t xml:space="preserve">Аналіз готельного фонду радянського періоду будівництва  у великих </w:t>
      </w:r>
      <w:r>
        <w:rPr>
          <w:rFonts w:ascii="Times New Roman" w:hAnsi="Times New Roman"/>
          <w:i/>
          <w:sz w:val="28"/>
          <w:szCs w:val="28"/>
          <w:lang w:val="uk-UA"/>
        </w:rPr>
        <w:t xml:space="preserve">   </w:t>
      </w:r>
    </w:p>
    <w:p w:rsidR="00313DAC" w:rsidRDefault="00352120" w:rsidP="00352120">
      <w:pPr>
        <w:spacing w:after="0" w:line="360" w:lineRule="exact"/>
        <w:jc w:val="both"/>
        <w:rPr>
          <w:rFonts w:ascii="Times New Roman" w:hAnsi="Times New Roman"/>
          <w:i/>
          <w:sz w:val="28"/>
          <w:szCs w:val="28"/>
          <w:lang w:val="uk-UA"/>
        </w:rPr>
      </w:pPr>
      <w:r>
        <w:rPr>
          <w:rFonts w:ascii="Times New Roman" w:hAnsi="Times New Roman"/>
          <w:i/>
          <w:sz w:val="28"/>
          <w:szCs w:val="28"/>
          <w:lang w:val="uk-UA"/>
        </w:rPr>
        <w:t xml:space="preserve">             </w:t>
      </w:r>
      <w:r w:rsidRPr="00352120">
        <w:rPr>
          <w:rFonts w:ascii="Times New Roman" w:hAnsi="Times New Roman"/>
          <w:i/>
          <w:sz w:val="28"/>
          <w:szCs w:val="28"/>
          <w:lang w:val="uk-UA"/>
        </w:rPr>
        <w:t>та найбільших містах   України</w:t>
      </w:r>
    </w:p>
    <w:p w:rsidR="00313DAC" w:rsidRDefault="00313DAC" w:rsidP="00352120">
      <w:pPr>
        <w:spacing w:after="0" w:line="360" w:lineRule="exact"/>
        <w:jc w:val="both"/>
        <w:rPr>
          <w:rFonts w:ascii="Times New Roman" w:hAnsi="Times New Roman"/>
          <w:i/>
          <w:sz w:val="28"/>
          <w:szCs w:val="28"/>
          <w:lang w:val="uk-UA"/>
        </w:rPr>
      </w:pPr>
    </w:p>
    <w:p w:rsidR="00352120" w:rsidRDefault="00352120" w:rsidP="00352120">
      <w:pPr>
        <w:spacing w:after="0" w:line="360" w:lineRule="exact"/>
        <w:jc w:val="both"/>
        <w:rPr>
          <w:rFonts w:ascii="Times New Roman" w:hAnsi="Times New Roman"/>
          <w:i/>
          <w:sz w:val="28"/>
          <w:szCs w:val="28"/>
          <w:lang w:val="uk-UA"/>
        </w:rPr>
      </w:pPr>
    </w:p>
    <w:p w:rsidR="00313DAC" w:rsidRDefault="00313DAC" w:rsidP="00313DAC">
      <w:pPr>
        <w:spacing w:after="0" w:line="360" w:lineRule="exact"/>
        <w:ind w:firstLine="708"/>
        <w:jc w:val="both"/>
        <w:rPr>
          <w:rFonts w:ascii="Times New Roman" w:hAnsi="Times New Roman" w:cs="Times New Roman"/>
          <w:sz w:val="28"/>
          <w:szCs w:val="28"/>
          <w:lang w:val="uk-UA"/>
        </w:rPr>
      </w:pPr>
      <w:r>
        <w:rPr>
          <w:rFonts w:ascii="Times New Roman" w:hAnsi="Times New Roman"/>
          <w:sz w:val="28"/>
          <w:szCs w:val="28"/>
          <w:lang w:val="uk-UA"/>
        </w:rPr>
        <w:lastRenderedPageBreak/>
        <w:t>Так, якщо брати готелі зведені у великих та найбільших містах України  1917-1990 рр. в цілому, то половина з існуючих готелів цього періоду ( 52%)  відноситься до 3-зіркових закладів,  третина (31%) – до 4* готелів, 16% - становлять 1-2* готелі і лише 1% - 5-зіркові заклади. Серед готелів відповідного періоду будівництва, розташованих у невеликих містах та у сільській місцевості в Україні переважну  більшість (понад 80%) складають 1-2* зіркові готелі, або ж заклади, стан яких та рівень послуг, що надаються, не задовольняє навіть найнижчим необхідним показникам комфортності. Причому, тільки деякі готелі 1920-1930-х років будівництва, завдяки проведеній реконструкції, ввійшли до складу готелів найвищого рівня комфортності України (зокрема, готель «Донбас-Палас» (колишній «Донбас») у Донецьку  (</w:t>
      </w:r>
      <w:r>
        <w:rPr>
          <w:rFonts w:ascii="Times New Roman" w:hAnsi="Times New Roman" w:cs="Times New Roman"/>
          <w:sz w:val="28"/>
          <w:lang w:val="uk-UA"/>
        </w:rPr>
        <w:t xml:space="preserve">Арх. </w:t>
      </w:r>
      <w:r w:rsidRPr="00946EBD">
        <w:rPr>
          <w:rFonts w:ascii="Times New Roman" w:hAnsi="Times New Roman" w:cs="Times New Roman"/>
          <w:sz w:val="28"/>
          <w:szCs w:val="28"/>
          <w:lang w:val="uk-UA"/>
        </w:rPr>
        <w:t>Н.Речаніков, А.Шувалова, Н.Порхунов, 1938</w:t>
      </w:r>
      <w:r>
        <w:rPr>
          <w:rFonts w:ascii="Times New Roman" w:hAnsi="Times New Roman" w:cs="Times New Roman"/>
          <w:sz w:val="28"/>
          <w:szCs w:val="28"/>
          <w:lang w:val="uk-UA"/>
        </w:rPr>
        <w:t xml:space="preserve"> </w:t>
      </w:r>
      <w:r w:rsidRPr="00946EBD">
        <w:rPr>
          <w:rFonts w:ascii="Times New Roman" w:hAnsi="Times New Roman" w:cs="Times New Roman"/>
          <w:sz w:val="28"/>
          <w:szCs w:val="28"/>
          <w:lang w:val="uk-UA"/>
        </w:rPr>
        <w:t>р</w:t>
      </w:r>
      <w:r>
        <w:rPr>
          <w:rFonts w:ascii="Times New Roman" w:hAnsi="Times New Roman" w:cs="Times New Roman"/>
          <w:sz w:val="28"/>
          <w:szCs w:val="28"/>
          <w:lang w:val="uk-UA"/>
        </w:rPr>
        <w:t xml:space="preserve">.). Також досить значна кількість готелів, побудованих  у 1930-1950 рр. в Україні пропонують проживання 4-зіркового рівня комфортності ( близько 25% від загальної кількості готелів даного періоду будівництва). Можна зазначити також, що є ще визначні споруди цього ж періоду, які ще потребують реконструкції та цілком можуть виступити згодом у ролі 4-5-зіркових готелів (наприклад, готель «Україна» </w:t>
      </w:r>
      <w:r w:rsidRPr="00313DAC">
        <w:rPr>
          <w:rFonts w:ascii="Times New Roman" w:hAnsi="Times New Roman" w:cs="Times New Roman"/>
          <w:sz w:val="28"/>
          <w:szCs w:val="28"/>
          <w:lang w:val="uk-UA"/>
        </w:rPr>
        <w:t>(</w:t>
      </w:r>
      <w:r w:rsidRPr="00313DAC">
        <w:rPr>
          <w:rFonts w:ascii="Times New Roman" w:hAnsi="Times New Roman"/>
          <w:sz w:val="28"/>
          <w:szCs w:val="28"/>
          <w:lang w:val="uk-UA"/>
        </w:rPr>
        <w:t>арх. Й.Ю.Каракіс, 1952 р.)</w:t>
      </w:r>
      <w:r>
        <w:rPr>
          <w:rFonts w:ascii="Times New Roman" w:hAnsi="Times New Roman" w:cs="Times New Roman"/>
          <w:sz w:val="28"/>
          <w:szCs w:val="28"/>
          <w:lang w:val="uk-UA"/>
        </w:rPr>
        <w:t xml:space="preserve"> у Луганську та «Харків» (</w:t>
      </w:r>
      <w:r w:rsidRPr="00313DAC">
        <w:rPr>
          <w:rFonts w:ascii="Times New Roman" w:hAnsi="Times New Roman" w:cs="Times New Roman"/>
          <w:sz w:val="28"/>
          <w:szCs w:val="28"/>
          <w:lang w:val="uk-UA"/>
        </w:rPr>
        <w:t>а</w:t>
      </w:r>
      <w:r w:rsidRPr="00313DAC">
        <w:rPr>
          <w:rFonts w:ascii="Times New Roman" w:hAnsi="Times New Roman"/>
          <w:sz w:val="28"/>
          <w:szCs w:val="28"/>
          <w:lang w:val="uk-UA"/>
        </w:rPr>
        <w:t xml:space="preserve">рх. </w:t>
      </w:r>
      <w:r w:rsidRPr="00313DAC">
        <w:rPr>
          <w:rFonts w:ascii="Times New Roman" w:hAnsi="Times New Roman" w:cs="Times New Roman"/>
          <w:sz w:val="28"/>
          <w:szCs w:val="28"/>
          <w:lang w:val="uk-UA"/>
        </w:rPr>
        <w:t>Г.А.Яновицький, 1936р</w:t>
      </w:r>
      <w:r>
        <w:rPr>
          <w:rFonts w:ascii="Times New Roman" w:hAnsi="Times New Roman" w:cs="Times New Roman"/>
          <w:sz w:val="28"/>
          <w:szCs w:val="28"/>
          <w:lang w:val="uk-UA"/>
        </w:rPr>
        <w:t>.) у Харкові .</w:t>
      </w:r>
    </w:p>
    <w:p w:rsidR="00313DAC" w:rsidRDefault="00313DAC" w:rsidP="00313DAC">
      <w:pPr>
        <w:spacing w:after="0" w:line="360" w:lineRule="exact"/>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українських радянських міських готелів інших періодів будівництва 4-зіркові готелі складають 12-13%, а 3-зіркові – 46-80%. Причому серед 3-зіркових готелів домінують українські готелі, зведені у період 1980-1990-х років, а більшість готелів 1960-1970-х рр. залишається на рівні 1-2*. Таке співвідношення цілком закономірне, оскільки у період 60-70-х рр. ХХ ст. більшість готелів зводилася за типовими проектами перших серій випуску, де площі громадського призначення були обмеженими, значна кількість житлових номерів не мала сантехнічних зручностей, а площа та висота житлових одиниць – недостатня для сучасного рівню нормативних вимог. У 1980-1990 рр. ще значна кількість готелів була побудована за типовими проектами, але ці проекти відрізняються вже показниками значно більш наближеними до сучасних вимог у галузі готельного господарства.</w:t>
      </w:r>
    </w:p>
    <w:p w:rsidR="00313DAC" w:rsidRDefault="00313DAC" w:rsidP="00313DAC">
      <w:pPr>
        <w:spacing w:after="0" w:line="360" w:lineRule="exact"/>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 наведеній таблиці порівняльного аналізу  українських міських готелів радянського періоду будівництва можна прослідкувати відмінності у комфортності, місткості та поверховості готелів різного періоду будівництва, що може бути корисним при розробці загальної стратегії  реконструкції готелів вказаного періоду в Україні.</w:t>
      </w:r>
    </w:p>
    <w:p w:rsidR="00313DAC" w:rsidRDefault="00313DAC" w:rsidP="00313DAC">
      <w:pPr>
        <w:spacing w:after="0" w:line="360" w:lineRule="exact"/>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же, можна зробити  наступні основні висновки щодо структури готельного фонду України та основних напрямків її розширення та покращення шляхом реконструкції:</w:t>
      </w:r>
    </w:p>
    <w:p w:rsidR="00313DAC" w:rsidRDefault="00313DAC" w:rsidP="00313DA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lastRenderedPageBreak/>
        <w:t>прослідковується чітке розшарування українських готелів на групи, відповідно до періодів їх будівництва: (історичні готелі (дореволюційного періоду); готелі радянського періоду будівництва, нові сучасні готелі, побудовані у відповідності до сучасних нормативних вимог);</w:t>
      </w:r>
    </w:p>
    <w:p w:rsidR="00313DAC" w:rsidRDefault="00313DAC" w:rsidP="00313DA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готелі радянського періоду будівництва поділяються на наступні періоди: довоєнні (1920-1930 рр.); повоєнні (1940-1950-х рр.);  періоду тотальної типізації та індустріалізації  готельного господарства (1960-1970-х рр..) та періоду «пізнього» радянського готельного будівництва (1980-1990-х рр.);</w:t>
      </w:r>
    </w:p>
    <w:p w:rsidR="00313DAC" w:rsidRDefault="00313DAC" w:rsidP="00313DAC">
      <w:pPr>
        <w:pStyle w:val="a3"/>
        <w:numPr>
          <w:ilvl w:val="0"/>
          <w:numId w:val="1"/>
        </w:numPr>
        <w:spacing w:after="0" w:line="360" w:lineRule="exact"/>
        <w:jc w:val="both"/>
        <w:rPr>
          <w:rFonts w:ascii="Times New Roman" w:hAnsi="Times New Roman"/>
          <w:sz w:val="28"/>
          <w:szCs w:val="28"/>
          <w:lang w:val="uk-UA"/>
        </w:rPr>
      </w:pPr>
      <w:r w:rsidRPr="00313DAC">
        <w:rPr>
          <w:rFonts w:ascii="Times New Roman" w:hAnsi="Times New Roman"/>
          <w:sz w:val="28"/>
          <w:szCs w:val="28"/>
          <w:lang w:val="uk-UA"/>
        </w:rPr>
        <w:t xml:space="preserve">готелі довоєнного та повоєнного періодів (1920-1950 рр.), зведені за індивідуальними проектами, </w:t>
      </w:r>
      <w:r>
        <w:rPr>
          <w:rFonts w:ascii="Times New Roman" w:hAnsi="Times New Roman"/>
          <w:sz w:val="28"/>
          <w:szCs w:val="28"/>
          <w:lang w:val="uk-UA"/>
        </w:rPr>
        <w:t>характеризуються достатньо високими показниками щодо висоти, місткості та інших складових, що дозволяють реконструювати їх у 4-5-зіркові готельні заклади;</w:t>
      </w:r>
    </w:p>
    <w:p w:rsidR="00313DAC" w:rsidRDefault="00313DAC" w:rsidP="00313DA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готелі, зведені за типовими проектами 1950-1980 рр., мають ряд особливостей, пов</w:t>
      </w:r>
      <w:r w:rsidRPr="00313DAC">
        <w:rPr>
          <w:rFonts w:ascii="Times New Roman" w:hAnsi="Times New Roman"/>
          <w:sz w:val="28"/>
          <w:szCs w:val="28"/>
        </w:rPr>
        <w:t>’</w:t>
      </w:r>
      <w:r>
        <w:rPr>
          <w:rFonts w:ascii="Times New Roman" w:hAnsi="Times New Roman"/>
          <w:sz w:val="28"/>
          <w:szCs w:val="28"/>
          <w:lang w:val="uk-UA"/>
        </w:rPr>
        <w:t>язаних з низькими показниками площ, складу приміщень та об</w:t>
      </w:r>
      <w:r w:rsidRPr="00313DAC">
        <w:rPr>
          <w:rFonts w:ascii="Times New Roman" w:hAnsi="Times New Roman"/>
          <w:sz w:val="28"/>
          <w:szCs w:val="28"/>
        </w:rPr>
        <w:t>’</w:t>
      </w:r>
      <w:r>
        <w:rPr>
          <w:rFonts w:ascii="Times New Roman" w:hAnsi="Times New Roman"/>
          <w:sz w:val="28"/>
          <w:szCs w:val="28"/>
          <w:lang w:val="uk-UA"/>
        </w:rPr>
        <w:t>єму, які значно ускладнюють  реконструкцію цих готелів відповідно до сучасних вимог у галузі готельного господарства та унеможливлюють їх використання у якості 4-5-зіркових готелів;</w:t>
      </w:r>
    </w:p>
    <w:p w:rsidR="00313DAC" w:rsidRDefault="00313DAC" w:rsidP="00313DA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готелі останніх років радянського періоду будівництва відрізняються кращими, порівняно з 1960-1970-ми рр.. показниками, щодо місткості, поверховості, конструктивної основи та складу приміщень громадського використання, що дозволяє,  при правильній організації реконструкції об</w:t>
      </w:r>
      <w:r w:rsidRPr="00313DAC">
        <w:rPr>
          <w:rFonts w:ascii="Times New Roman" w:hAnsi="Times New Roman"/>
          <w:sz w:val="28"/>
          <w:szCs w:val="28"/>
          <w:lang w:val="uk-UA"/>
        </w:rPr>
        <w:t>’</w:t>
      </w:r>
      <w:r>
        <w:rPr>
          <w:rFonts w:ascii="Times New Roman" w:hAnsi="Times New Roman"/>
          <w:sz w:val="28"/>
          <w:szCs w:val="28"/>
          <w:lang w:val="uk-UA"/>
        </w:rPr>
        <w:t>ємно-просторової структури готелів та сучасному оздобленні фасадів та інтер</w:t>
      </w:r>
      <w:r w:rsidRPr="00313DAC">
        <w:rPr>
          <w:rFonts w:ascii="Times New Roman" w:hAnsi="Times New Roman"/>
          <w:sz w:val="28"/>
          <w:szCs w:val="28"/>
          <w:lang w:val="uk-UA"/>
        </w:rPr>
        <w:t>’</w:t>
      </w:r>
      <w:r>
        <w:rPr>
          <w:rFonts w:ascii="Times New Roman" w:hAnsi="Times New Roman"/>
          <w:sz w:val="28"/>
          <w:szCs w:val="28"/>
          <w:lang w:val="uk-UA"/>
        </w:rPr>
        <w:t>єрів, їх функціонування у ролі готелів високого рівня комфортності.</w:t>
      </w:r>
    </w:p>
    <w:p w:rsidR="00313DAC" w:rsidRDefault="00313DAC" w:rsidP="00313DAC">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Основні висновки, щодо реконструкції та покращення експлуатаційних показників існуючого готельного фонду України, на основі аналізу його основних складових: необхідність постійної циклічної реконструкції та реставрації існуючих готельних закладів, реконструкція готелів різного періоду будівництва з метою підвищення загального рівня комфортності. Зокрема, для історичних готелів та готелів 1920-1950 рр. – до 4-5* рівню, для готелів 1960-1980 рр., зведених за типовими проектами, – до 2-4*,  для готелів 1960-1990-х рр., побудованих за індивідуальними проектами, - до 3-5-зіркового рівню. </w:t>
      </w:r>
    </w:p>
    <w:p w:rsidR="00313DAC" w:rsidRDefault="00313DAC" w:rsidP="00313DAC">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Також можливе пристосування під готелі громадських та житлових будівель різних періодів будівництва, а  також, навпаки, при неможливості покращення експлуатаційних якостей існуючих готелів, пристосування їх під заклади з близькою або відмінною функцією ( хостели, гуртожитки, притулики, або ж – офіси, житлові будинки, тощо.</w:t>
      </w:r>
    </w:p>
    <w:p w:rsidR="00313DAC" w:rsidRDefault="00313DAC" w:rsidP="00313DAC">
      <w:pPr>
        <w:pStyle w:val="a3"/>
        <w:spacing w:after="0" w:line="360" w:lineRule="exact"/>
        <w:ind w:left="1068"/>
        <w:jc w:val="center"/>
        <w:rPr>
          <w:rFonts w:ascii="Times New Roman" w:hAnsi="Times New Roman"/>
          <w:sz w:val="28"/>
          <w:szCs w:val="28"/>
          <w:lang w:val="uk-UA"/>
        </w:rPr>
      </w:pPr>
      <w:r>
        <w:rPr>
          <w:rFonts w:ascii="Times New Roman" w:hAnsi="Times New Roman"/>
          <w:sz w:val="28"/>
          <w:szCs w:val="28"/>
          <w:lang w:val="uk-UA"/>
        </w:rPr>
        <w:lastRenderedPageBreak/>
        <w:t>ЛІТЕРАТУРА:</w:t>
      </w:r>
    </w:p>
    <w:p w:rsidR="00313DAC" w:rsidRPr="00D20E8A" w:rsidRDefault="00313DAC" w:rsidP="00313DAC">
      <w:pPr>
        <w:pStyle w:val="a3"/>
        <w:spacing w:after="0" w:line="360" w:lineRule="exact"/>
        <w:ind w:left="1068"/>
        <w:jc w:val="both"/>
        <w:rPr>
          <w:rFonts w:ascii="Times New Roman" w:hAnsi="Times New Roman"/>
          <w:sz w:val="28"/>
          <w:szCs w:val="28"/>
          <w:lang w:val="uk-UA"/>
        </w:rPr>
      </w:pPr>
    </w:p>
    <w:p w:rsidR="00313DAC" w:rsidRPr="00313DAC" w:rsidRDefault="00313DAC" w:rsidP="00313DAC">
      <w:pPr>
        <w:pStyle w:val="a3"/>
        <w:numPr>
          <w:ilvl w:val="0"/>
          <w:numId w:val="3"/>
        </w:numPr>
        <w:spacing w:after="0" w:line="288" w:lineRule="auto"/>
        <w:ind w:left="714" w:hanging="35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Пуцентейло П.Р. </w:t>
      </w:r>
      <w:r>
        <w:rPr>
          <w:rFonts w:ascii="Times New Roman" w:hAnsi="Times New Roman" w:cs="Times New Roman"/>
          <w:sz w:val="28"/>
          <w:szCs w:val="28"/>
          <w:lang w:val="uk-UA"/>
        </w:rPr>
        <w:t>Економіка і організація туристично-готельного підприємництва: Навчальний посібник для студентів вищих навчальних закладів/ П.Р. Пуцентейло.- К.- Центр учбової літератури, 2007. – 341 с.</w:t>
      </w:r>
    </w:p>
    <w:p w:rsidR="00313DAC" w:rsidRPr="00313DAC" w:rsidRDefault="00313DAC" w:rsidP="00313DAC">
      <w:pPr>
        <w:pStyle w:val="a3"/>
        <w:numPr>
          <w:ilvl w:val="0"/>
          <w:numId w:val="3"/>
        </w:numPr>
        <w:spacing w:after="0" w:line="288"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Бондаренко Г.А. Гостиничное и ресторанное хозяйство: Учебно-практическое пособие./ Г.А.Бондаренко. – Минск:</w:t>
      </w:r>
      <w:r>
        <w:rPr>
          <w:rFonts w:ascii="Times New Roman" w:hAnsi="Times New Roman" w:cs="Times New Roman"/>
          <w:sz w:val="28"/>
          <w:szCs w:val="28"/>
        </w:rPr>
        <w:t xml:space="preserve"> БГЭУ, 1999.</w:t>
      </w:r>
    </w:p>
    <w:p w:rsidR="00313DAC" w:rsidRPr="008D2A79" w:rsidRDefault="00313DAC" w:rsidP="00313DAC">
      <w:pPr>
        <w:pStyle w:val="a3"/>
        <w:numPr>
          <w:ilvl w:val="0"/>
          <w:numId w:val="3"/>
        </w:numPr>
        <w:spacing w:after="0" w:line="288" w:lineRule="auto"/>
        <w:ind w:left="714" w:hanging="357"/>
        <w:jc w:val="both"/>
        <w:rPr>
          <w:rFonts w:ascii="Times New Roman" w:hAnsi="Times New Roman" w:cs="Times New Roman"/>
          <w:sz w:val="28"/>
          <w:szCs w:val="28"/>
        </w:rPr>
      </w:pPr>
      <w:r w:rsidRPr="008D2A79">
        <w:rPr>
          <w:rFonts w:ascii="Times New Roman" w:hAnsi="Times New Roman" w:cs="Times New Roman"/>
          <w:i/>
          <w:sz w:val="28"/>
          <w:szCs w:val="28"/>
        </w:rPr>
        <w:t>Барановский М.И.</w:t>
      </w:r>
      <w:r w:rsidRPr="008D2A79">
        <w:rPr>
          <w:rFonts w:ascii="Times New Roman" w:hAnsi="Times New Roman" w:cs="Times New Roman"/>
          <w:sz w:val="28"/>
          <w:szCs w:val="28"/>
        </w:rPr>
        <w:t xml:space="preserve"> Комплексы отдыха и туризма</w:t>
      </w:r>
      <w:r w:rsidRPr="008D2A79">
        <w:rPr>
          <w:rFonts w:ascii="Times New Roman" w:hAnsi="Times New Roman" w:cs="Times New Roman"/>
          <w:i/>
          <w:sz w:val="28"/>
          <w:szCs w:val="28"/>
          <w:lang w:val="uk-UA"/>
        </w:rPr>
        <w:t xml:space="preserve">/ </w:t>
      </w:r>
      <w:r w:rsidRPr="008D2A79">
        <w:rPr>
          <w:rFonts w:ascii="Times New Roman" w:hAnsi="Times New Roman" w:cs="Times New Roman"/>
          <w:sz w:val="28"/>
          <w:szCs w:val="28"/>
          <w:lang w:val="uk-UA"/>
        </w:rPr>
        <w:t>М.И.</w:t>
      </w:r>
      <w:r w:rsidRPr="008D2A79">
        <w:rPr>
          <w:rFonts w:ascii="Times New Roman" w:hAnsi="Times New Roman" w:cs="Times New Roman"/>
          <w:i/>
          <w:sz w:val="28"/>
          <w:szCs w:val="28"/>
          <w:lang w:val="uk-UA"/>
        </w:rPr>
        <w:t xml:space="preserve"> </w:t>
      </w:r>
      <w:r w:rsidRPr="008D2A79">
        <w:rPr>
          <w:rFonts w:ascii="Times New Roman" w:hAnsi="Times New Roman" w:cs="Times New Roman"/>
          <w:sz w:val="28"/>
          <w:szCs w:val="28"/>
          <w:lang w:val="uk-UA"/>
        </w:rPr>
        <w:t xml:space="preserve">Барановский. </w:t>
      </w:r>
      <w:r w:rsidRPr="008D2A79">
        <w:rPr>
          <w:rFonts w:ascii="Times New Roman" w:hAnsi="Times New Roman" w:cs="Times New Roman"/>
          <w:i/>
          <w:sz w:val="28"/>
          <w:szCs w:val="28"/>
        </w:rPr>
        <w:t xml:space="preserve"> – </w:t>
      </w:r>
      <w:r w:rsidRPr="008D2A79">
        <w:rPr>
          <w:rFonts w:ascii="Times New Roman" w:hAnsi="Times New Roman" w:cs="Times New Roman"/>
          <w:sz w:val="28"/>
          <w:szCs w:val="28"/>
        </w:rPr>
        <w:t>К., Б</w:t>
      </w:r>
      <w:r w:rsidRPr="008D2A79">
        <w:rPr>
          <w:rFonts w:ascii="Times New Roman" w:hAnsi="Times New Roman" w:cs="Times New Roman"/>
          <w:sz w:val="28"/>
          <w:szCs w:val="28"/>
          <w:lang w:val="uk-UA"/>
        </w:rPr>
        <w:t>удівельник, 1985.- 123 с.</w:t>
      </w:r>
    </w:p>
    <w:p w:rsidR="00313DAC" w:rsidRPr="008D2A79" w:rsidRDefault="00313DAC" w:rsidP="00313DAC">
      <w:pPr>
        <w:pStyle w:val="a3"/>
        <w:numPr>
          <w:ilvl w:val="0"/>
          <w:numId w:val="3"/>
        </w:numPr>
        <w:spacing w:after="0" w:line="288" w:lineRule="auto"/>
        <w:ind w:left="714" w:hanging="357"/>
        <w:jc w:val="both"/>
        <w:rPr>
          <w:rFonts w:ascii="Times New Roman" w:hAnsi="Times New Roman" w:cs="Times New Roman"/>
          <w:sz w:val="28"/>
          <w:szCs w:val="28"/>
          <w:lang w:val="uk-UA"/>
        </w:rPr>
      </w:pPr>
      <w:r w:rsidRPr="008D2A79">
        <w:rPr>
          <w:rFonts w:ascii="Times New Roman" w:hAnsi="Times New Roman" w:cs="Times New Roman"/>
          <w:i/>
          <w:sz w:val="28"/>
          <w:szCs w:val="28"/>
        </w:rPr>
        <w:t>Ольхова А.Н.</w:t>
      </w:r>
      <w:r w:rsidRPr="008D2A79">
        <w:rPr>
          <w:rFonts w:ascii="Times New Roman" w:hAnsi="Times New Roman" w:cs="Times New Roman"/>
          <w:sz w:val="28"/>
          <w:szCs w:val="28"/>
        </w:rPr>
        <w:t xml:space="preserve"> Гостиницы / А.Н.Ольхова. – М.</w:t>
      </w:r>
      <w:r w:rsidRPr="008D2A79">
        <w:rPr>
          <w:rFonts w:ascii="Times New Roman" w:hAnsi="Times New Roman" w:cs="Times New Roman"/>
          <w:sz w:val="28"/>
          <w:szCs w:val="28"/>
          <w:lang w:val="uk-UA"/>
        </w:rPr>
        <w:t>:</w:t>
      </w:r>
      <w:r w:rsidRPr="008D2A79">
        <w:rPr>
          <w:rFonts w:ascii="Times New Roman" w:hAnsi="Times New Roman" w:cs="Times New Roman"/>
          <w:sz w:val="28"/>
          <w:szCs w:val="28"/>
        </w:rPr>
        <w:t xml:space="preserve"> Стройиздат, 1983.- 175 с.</w:t>
      </w:r>
    </w:p>
    <w:p w:rsidR="00313DAC" w:rsidRPr="00313DAC" w:rsidRDefault="00313DAC" w:rsidP="00313DAC">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sidRPr="00313DAC">
        <w:rPr>
          <w:rFonts w:ascii="Times New Roman" w:hAnsi="Times New Roman" w:cs="Times New Roman"/>
          <w:i/>
          <w:sz w:val="28"/>
          <w:szCs w:val="28"/>
        </w:rPr>
        <w:t>ДБН В.2.2-20:2008</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Будинки і споруди</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Готелі. – Чинний від 01.04.2009.</w:t>
      </w:r>
    </w:p>
    <w:p w:rsidR="00313DAC" w:rsidRPr="00313DAC" w:rsidRDefault="00313DAC" w:rsidP="00313DAC">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sidRPr="00313DAC">
        <w:rPr>
          <w:rFonts w:ascii="Times New Roman" w:hAnsi="Times New Roman" w:cs="Times New Roman"/>
          <w:i/>
          <w:sz w:val="28"/>
          <w:szCs w:val="28"/>
          <w:lang w:val="uk-UA"/>
        </w:rPr>
        <w:t>ДБН 360-92**</w:t>
      </w:r>
      <w:r w:rsidRPr="00313DAC">
        <w:rPr>
          <w:rFonts w:ascii="Times New Roman" w:hAnsi="Times New Roman" w:cs="Times New Roman"/>
          <w:sz w:val="28"/>
          <w:szCs w:val="28"/>
          <w:lang w:val="uk-UA"/>
        </w:rPr>
        <w:t xml:space="preserve"> Містобудування. Планування і забудова міських і сільських поселень. – Чинний з 19.03.2002. - К.: 2002.</w:t>
      </w:r>
    </w:p>
    <w:p w:rsidR="00313DAC" w:rsidRPr="00313DAC" w:rsidRDefault="00313DAC" w:rsidP="00313DAC">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sidRPr="00313DAC">
        <w:rPr>
          <w:rFonts w:ascii="Times New Roman" w:hAnsi="Times New Roman" w:cs="Times New Roman"/>
          <w:i/>
          <w:sz w:val="28"/>
          <w:szCs w:val="28"/>
        </w:rPr>
        <w:t>ДБН В.2.2-9-2009</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Будинки і споруди</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Громадські будинки і споруди. Основні положення – Чинний від 01.0</w:t>
      </w:r>
      <w:r w:rsidRPr="00313DAC">
        <w:rPr>
          <w:rFonts w:ascii="Times New Roman" w:hAnsi="Times New Roman" w:cs="Times New Roman"/>
          <w:sz w:val="28"/>
          <w:szCs w:val="28"/>
        </w:rPr>
        <w:t>7</w:t>
      </w:r>
      <w:r w:rsidRPr="00313DAC">
        <w:rPr>
          <w:rFonts w:ascii="Times New Roman" w:hAnsi="Times New Roman" w:cs="Times New Roman"/>
          <w:sz w:val="28"/>
          <w:szCs w:val="28"/>
          <w:lang w:val="uk-UA"/>
        </w:rPr>
        <w:t>.20</w:t>
      </w:r>
      <w:r w:rsidRPr="00313DAC">
        <w:rPr>
          <w:rFonts w:ascii="Times New Roman" w:hAnsi="Times New Roman" w:cs="Times New Roman"/>
          <w:sz w:val="28"/>
          <w:szCs w:val="28"/>
        </w:rPr>
        <w:t>10</w:t>
      </w:r>
      <w:r w:rsidRPr="00313DAC">
        <w:rPr>
          <w:rFonts w:ascii="Times New Roman" w:hAnsi="Times New Roman" w:cs="Times New Roman"/>
          <w:sz w:val="28"/>
          <w:szCs w:val="28"/>
          <w:lang w:val="uk-UA"/>
        </w:rPr>
        <w:t>.</w:t>
      </w:r>
    </w:p>
    <w:p w:rsidR="00313DAC" w:rsidRPr="00313DAC" w:rsidRDefault="00313DAC" w:rsidP="00313DAC">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sidRPr="00313DAC">
        <w:rPr>
          <w:rFonts w:ascii="Times New Roman" w:hAnsi="Times New Roman" w:cs="Times New Roman"/>
          <w:i/>
          <w:sz w:val="28"/>
          <w:szCs w:val="28"/>
        </w:rPr>
        <w:t>ДСТУ 4269:2003</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Послуги туристичні</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Класифікація готелів. – Чинний від 23.12.2003.</w:t>
      </w:r>
    </w:p>
    <w:p w:rsidR="00313DAC" w:rsidRPr="00313DAC" w:rsidRDefault="00313DAC" w:rsidP="00313DAC">
      <w:pPr>
        <w:pStyle w:val="a3"/>
        <w:numPr>
          <w:ilvl w:val="0"/>
          <w:numId w:val="3"/>
        </w:numPr>
        <w:shd w:val="clear" w:color="auto" w:fill="FFFFFF"/>
        <w:spacing w:after="0" w:line="360" w:lineRule="exact"/>
        <w:jc w:val="both"/>
        <w:rPr>
          <w:rFonts w:ascii="Times New Roman" w:hAnsi="Times New Roman"/>
          <w:sz w:val="28"/>
          <w:szCs w:val="28"/>
          <w:lang w:val="uk-UA"/>
        </w:rPr>
      </w:pPr>
      <w:r>
        <w:rPr>
          <w:rFonts w:ascii="Times New Roman" w:hAnsi="Times New Roman" w:cs="Times New Roman"/>
          <w:i/>
          <w:spacing w:val="-4"/>
          <w:sz w:val="28"/>
          <w:szCs w:val="28"/>
        </w:rPr>
        <w:t xml:space="preserve"> </w:t>
      </w:r>
      <w:r w:rsidRPr="00313DAC">
        <w:rPr>
          <w:rFonts w:ascii="Times New Roman" w:hAnsi="Times New Roman" w:cs="Times New Roman"/>
          <w:i/>
          <w:spacing w:val="-4"/>
          <w:sz w:val="28"/>
          <w:szCs w:val="28"/>
        </w:rPr>
        <w:t>ДСТУ 4527:2006</w:t>
      </w:r>
      <w:r w:rsidRPr="00313DAC">
        <w:rPr>
          <w:rFonts w:ascii="Times New Roman" w:hAnsi="Times New Roman" w:cs="Times New Roman"/>
          <w:spacing w:val="-4"/>
          <w:sz w:val="28"/>
          <w:szCs w:val="28"/>
        </w:rPr>
        <w:t xml:space="preserve"> </w:t>
      </w:r>
      <w:r w:rsidRPr="00313DAC">
        <w:rPr>
          <w:rFonts w:ascii="Times New Roman" w:hAnsi="Times New Roman" w:cs="Times New Roman"/>
          <w:spacing w:val="-4"/>
          <w:sz w:val="28"/>
          <w:szCs w:val="28"/>
          <w:lang w:val="uk-UA"/>
        </w:rPr>
        <w:t xml:space="preserve"> Послуги  туристичні</w:t>
      </w:r>
      <w:r w:rsidRPr="00313DAC">
        <w:rPr>
          <w:rFonts w:ascii="Times New Roman" w:hAnsi="Times New Roman" w:cs="Times New Roman"/>
          <w:spacing w:val="-4"/>
          <w:sz w:val="28"/>
          <w:szCs w:val="28"/>
        </w:rPr>
        <w:t xml:space="preserve">. </w:t>
      </w:r>
      <w:r w:rsidRPr="00313DAC">
        <w:rPr>
          <w:rFonts w:ascii="Times New Roman" w:hAnsi="Times New Roman" w:cs="Times New Roman"/>
          <w:spacing w:val="-4"/>
          <w:sz w:val="28"/>
          <w:szCs w:val="28"/>
          <w:lang w:val="uk-UA"/>
        </w:rPr>
        <w:t>Засоби розміщення</w:t>
      </w:r>
      <w:r w:rsidRPr="00313DAC">
        <w:rPr>
          <w:rFonts w:ascii="Times New Roman" w:hAnsi="Times New Roman" w:cs="Times New Roman"/>
          <w:spacing w:val="-4"/>
          <w:sz w:val="28"/>
          <w:szCs w:val="28"/>
        </w:rPr>
        <w:t xml:space="preserve">. </w:t>
      </w:r>
      <w:r w:rsidRPr="00313DAC">
        <w:rPr>
          <w:rFonts w:ascii="Times New Roman" w:hAnsi="Times New Roman" w:cs="Times New Roman"/>
          <w:spacing w:val="-4"/>
          <w:sz w:val="28"/>
          <w:szCs w:val="28"/>
          <w:lang w:val="uk-UA"/>
        </w:rPr>
        <w:t>Терміни та визначення. – Чинний від 1.10.2006.</w:t>
      </w:r>
    </w:p>
    <w:p w:rsidR="00313DAC" w:rsidRPr="00313DAC" w:rsidRDefault="00313DAC" w:rsidP="00313DAC">
      <w:pPr>
        <w:numPr>
          <w:ilvl w:val="0"/>
          <w:numId w:val="3"/>
        </w:numPr>
        <w:spacing w:after="0" w:line="360" w:lineRule="auto"/>
        <w:rPr>
          <w:rFonts w:ascii="Times New Roman" w:hAnsi="Times New Roman" w:cs="Times New Roman"/>
          <w:sz w:val="28"/>
          <w:szCs w:val="28"/>
          <w:lang w:val="uk-UA"/>
        </w:rPr>
      </w:pPr>
      <w:r w:rsidRPr="00313DAC">
        <w:rPr>
          <w:rFonts w:ascii="Times New Roman" w:hAnsi="Times New Roman" w:cs="Times New Roman"/>
          <w:i/>
          <w:sz w:val="28"/>
          <w:szCs w:val="28"/>
          <w:lang w:val="en-US"/>
        </w:rPr>
        <w:t xml:space="preserve"> </w:t>
      </w:r>
      <w:r w:rsidRPr="008D2A79">
        <w:rPr>
          <w:rFonts w:ascii="Times New Roman" w:hAnsi="Times New Roman" w:cs="Times New Roman"/>
          <w:i/>
          <w:sz w:val="28"/>
          <w:szCs w:val="28"/>
          <w:lang w:val="en-US"/>
        </w:rPr>
        <w:t>Rutes W.A., Penner R.H.</w:t>
      </w:r>
      <w:r>
        <w:rPr>
          <w:rFonts w:ascii="Times New Roman" w:hAnsi="Times New Roman" w:cs="Times New Roman"/>
          <w:i/>
          <w:sz w:val="28"/>
          <w:szCs w:val="28"/>
          <w:lang w:val="uk-UA"/>
        </w:rPr>
        <w:t xml:space="preserve"> </w:t>
      </w:r>
      <w:r>
        <w:rPr>
          <w:rFonts w:ascii="Times New Roman" w:hAnsi="Times New Roman" w:cs="Times New Roman"/>
          <w:sz w:val="28"/>
          <w:szCs w:val="28"/>
          <w:lang w:val="en-US"/>
        </w:rPr>
        <w:t xml:space="preserve"> Hotel Planning and Design</w:t>
      </w:r>
      <w:r>
        <w:rPr>
          <w:rFonts w:ascii="Times New Roman" w:hAnsi="Times New Roman" w:cs="Times New Roman"/>
          <w:sz w:val="28"/>
          <w:szCs w:val="28"/>
          <w:lang w:val="uk-UA"/>
        </w:rPr>
        <w:t xml:space="preserve">/ </w:t>
      </w:r>
      <w:r w:rsidRPr="008D2A79">
        <w:rPr>
          <w:rFonts w:ascii="Times New Roman" w:hAnsi="Times New Roman" w:cs="Times New Roman"/>
          <w:sz w:val="28"/>
          <w:szCs w:val="28"/>
          <w:lang w:val="en-US"/>
        </w:rPr>
        <w:t xml:space="preserve">Watson-Guptill Publications.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New York, 1985</w:t>
      </w:r>
      <w:r>
        <w:rPr>
          <w:rFonts w:ascii="Times New Roman" w:hAnsi="Times New Roman" w:cs="Times New Roman"/>
          <w:sz w:val="28"/>
          <w:szCs w:val="28"/>
          <w:lang w:val="uk-UA"/>
        </w:rPr>
        <w:t xml:space="preserve"> // </w:t>
      </w:r>
      <w:r w:rsidRPr="008D2A79">
        <w:rPr>
          <w:rFonts w:ascii="Times New Roman" w:hAnsi="Times New Roman" w:cs="Times New Roman"/>
          <w:sz w:val="28"/>
          <w:szCs w:val="28"/>
          <w:lang w:val="en-US"/>
        </w:rPr>
        <w:t xml:space="preserve"> Edazione italiana. Pubblistampa,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Milano, 199</w:t>
      </w:r>
      <w:r w:rsidRPr="00313DAC">
        <w:rPr>
          <w:rFonts w:ascii="Times New Roman" w:hAnsi="Times New Roman" w:cs="Times New Roman"/>
          <w:sz w:val="28"/>
          <w:szCs w:val="28"/>
          <w:lang w:val="en-US"/>
        </w:rPr>
        <w:t>0.</w:t>
      </w:r>
    </w:p>
    <w:p w:rsidR="00313DAC" w:rsidRPr="00313DAC" w:rsidRDefault="00313DAC" w:rsidP="00313DAC">
      <w:pPr>
        <w:pStyle w:val="a3"/>
        <w:spacing w:after="0" w:line="360" w:lineRule="atLeast"/>
        <w:ind w:left="644"/>
        <w:jc w:val="center"/>
        <w:rPr>
          <w:rFonts w:ascii="Times New Roman" w:eastAsia="Times New Roman" w:hAnsi="Times New Roman" w:cs="Times New Roman"/>
          <w:b/>
          <w:color w:val="222222"/>
          <w:sz w:val="28"/>
          <w:szCs w:val="28"/>
          <w:shd w:val="clear" w:color="auto" w:fill="FFFFFF"/>
          <w:lang w:eastAsia="ru-RU"/>
        </w:rPr>
      </w:pPr>
      <w:r w:rsidRPr="00313DAC">
        <w:rPr>
          <w:rFonts w:ascii="Times New Roman" w:eastAsia="Times New Roman" w:hAnsi="Times New Roman" w:cs="Times New Roman"/>
          <w:b/>
          <w:color w:val="222222"/>
          <w:sz w:val="28"/>
          <w:szCs w:val="28"/>
          <w:shd w:val="clear" w:color="auto" w:fill="FFFFFF"/>
          <w:lang w:eastAsia="ru-RU"/>
        </w:rPr>
        <w:t>Аннотация</w:t>
      </w:r>
    </w:p>
    <w:p w:rsidR="00313DAC" w:rsidRDefault="00313DAC" w:rsidP="00313DAC">
      <w:pPr>
        <w:spacing w:after="0" w:line="360" w:lineRule="atLeast"/>
        <w:ind w:firstLine="644"/>
        <w:jc w:val="both"/>
        <w:rPr>
          <w:rFonts w:ascii="Times New Roman" w:eastAsia="Times New Roman" w:hAnsi="Times New Roman" w:cs="Times New Roman"/>
          <w:color w:val="222222"/>
          <w:sz w:val="28"/>
          <w:szCs w:val="28"/>
          <w:shd w:val="clear" w:color="auto" w:fill="FFFFFF"/>
          <w:lang w:eastAsia="ru-RU"/>
        </w:rPr>
      </w:pPr>
      <w:r w:rsidRPr="00313DAC">
        <w:rPr>
          <w:rFonts w:ascii="Times New Roman" w:eastAsia="Times New Roman" w:hAnsi="Times New Roman" w:cs="Times New Roman"/>
          <w:color w:val="222222"/>
          <w:sz w:val="28"/>
          <w:szCs w:val="28"/>
          <w:shd w:val="clear" w:color="auto" w:fill="FFFFFF"/>
          <w:lang w:eastAsia="ru-RU"/>
        </w:rPr>
        <w:t xml:space="preserve">Проведён анализ существующего гостиничного фонда Украины с точки зрения показателей, </w:t>
      </w:r>
      <w:r>
        <w:rPr>
          <w:rFonts w:ascii="Times New Roman" w:eastAsia="Times New Roman" w:hAnsi="Times New Roman" w:cs="Times New Roman"/>
          <w:color w:val="222222"/>
          <w:sz w:val="28"/>
          <w:szCs w:val="28"/>
          <w:shd w:val="clear" w:color="auto" w:fill="FFFFFF"/>
          <w:lang w:eastAsia="ru-RU"/>
        </w:rPr>
        <w:t>имеющих</w:t>
      </w:r>
      <w:r w:rsidRPr="00313DAC">
        <w:rPr>
          <w:rFonts w:ascii="Times New Roman" w:eastAsia="Times New Roman" w:hAnsi="Times New Roman" w:cs="Times New Roman"/>
          <w:color w:val="222222"/>
          <w:sz w:val="28"/>
          <w:szCs w:val="28"/>
          <w:shd w:val="clear" w:color="auto" w:fill="FFFFFF"/>
          <w:lang w:eastAsia="ru-RU"/>
        </w:rPr>
        <w:t xml:space="preserve"> отношение к архите</w:t>
      </w:r>
      <w:r>
        <w:rPr>
          <w:rFonts w:ascii="Times New Roman" w:eastAsia="Times New Roman" w:hAnsi="Times New Roman" w:cs="Times New Roman"/>
          <w:color w:val="222222"/>
          <w:sz w:val="28"/>
          <w:szCs w:val="28"/>
          <w:shd w:val="clear" w:color="auto" w:fill="FFFFFF"/>
          <w:lang w:eastAsia="ru-RU"/>
        </w:rPr>
        <w:t>ктурной организации отелей:</w:t>
      </w:r>
      <w:r w:rsidRPr="00313DAC">
        <w:rPr>
          <w:rFonts w:ascii="Times New Roman" w:eastAsia="Times New Roman" w:hAnsi="Times New Roman" w:cs="Times New Roman"/>
          <w:color w:val="222222"/>
          <w:sz w:val="28"/>
          <w:szCs w:val="28"/>
          <w:shd w:val="clear" w:color="auto" w:fill="FFFFFF"/>
          <w:lang w:eastAsia="ru-RU"/>
        </w:rPr>
        <w:t xml:space="preserve"> структур</w:t>
      </w:r>
      <w:r>
        <w:rPr>
          <w:rFonts w:ascii="Times New Roman" w:eastAsia="Times New Roman" w:hAnsi="Times New Roman" w:cs="Times New Roman"/>
          <w:color w:val="222222"/>
          <w:sz w:val="28"/>
          <w:szCs w:val="28"/>
          <w:shd w:val="clear" w:color="auto" w:fill="FFFFFF"/>
          <w:lang w:eastAsia="ru-RU"/>
        </w:rPr>
        <w:t>а</w:t>
      </w:r>
      <w:r w:rsidRPr="00313DAC">
        <w:rPr>
          <w:rFonts w:ascii="Times New Roman" w:eastAsia="Times New Roman" w:hAnsi="Times New Roman" w:cs="Times New Roman"/>
          <w:color w:val="222222"/>
          <w:sz w:val="28"/>
          <w:szCs w:val="28"/>
          <w:shd w:val="clear" w:color="auto" w:fill="FFFFFF"/>
          <w:lang w:eastAsia="ru-RU"/>
        </w:rPr>
        <w:t xml:space="preserve"> и показател</w:t>
      </w:r>
      <w:r>
        <w:rPr>
          <w:rFonts w:ascii="Times New Roman" w:eastAsia="Times New Roman" w:hAnsi="Times New Roman" w:cs="Times New Roman"/>
          <w:color w:val="222222"/>
          <w:sz w:val="28"/>
          <w:szCs w:val="28"/>
          <w:shd w:val="clear" w:color="auto" w:fill="FFFFFF"/>
          <w:lang w:eastAsia="ru-RU"/>
        </w:rPr>
        <w:t>и</w:t>
      </w:r>
      <w:r w:rsidRPr="00313DAC">
        <w:rPr>
          <w:rFonts w:ascii="Times New Roman" w:eastAsia="Times New Roman" w:hAnsi="Times New Roman" w:cs="Times New Roman"/>
          <w:color w:val="222222"/>
          <w:sz w:val="28"/>
          <w:szCs w:val="28"/>
          <w:shd w:val="clear" w:color="auto" w:fill="FFFFFF"/>
          <w:lang w:eastAsia="ru-RU"/>
        </w:rPr>
        <w:t xml:space="preserve"> комфортности, вместительности и этажности украинских гостиниц разных </w:t>
      </w:r>
      <w:r>
        <w:rPr>
          <w:rFonts w:ascii="Times New Roman" w:eastAsia="Times New Roman" w:hAnsi="Times New Roman" w:cs="Times New Roman"/>
          <w:color w:val="222222"/>
          <w:sz w:val="28"/>
          <w:szCs w:val="28"/>
          <w:shd w:val="clear" w:color="auto" w:fill="FFFFFF"/>
          <w:lang w:eastAsia="ru-RU"/>
        </w:rPr>
        <w:t xml:space="preserve">периодов строительства. Определяются </w:t>
      </w:r>
      <w:r w:rsidRPr="00313DAC">
        <w:rPr>
          <w:rFonts w:ascii="Times New Roman" w:eastAsia="Times New Roman" w:hAnsi="Times New Roman" w:cs="Times New Roman"/>
          <w:color w:val="222222"/>
          <w:sz w:val="28"/>
          <w:szCs w:val="28"/>
          <w:shd w:val="clear" w:color="auto" w:fill="FFFFFF"/>
          <w:lang w:eastAsia="ru-RU"/>
        </w:rPr>
        <w:t>архитектурные особенности существующих в Украине отелей советского (1917-</w:t>
      </w:r>
      <w:r>
        <w:rPr>
          <w:rFonts w:ascii="Times New Roman" w:eastAsia="Times New Roman" w:hAnsi="Times New Roman" w:cs="Times New Roman"/>
          <w:color w:val="222222"/>
          <w:sz w:val="28"/>
          <w:szCs w:val="28"/>
          <w:shd w:val="clear" w:color="auto" w:fill="FFFFFF"/>
          <w:lang w:eastAsia="ru-RU"/>
        </w:rPr>
        <w:t xml:space="preserve">1990 гг.) периода строительства и предлагаются основные рекомендации по их реконструкции. </w:t>
      </w:r>
    </w:p>
    <w:p w:rsidR="00313DAC" w:rsidRPr="00313DAC" w:rsidRDefault="00313DAC" w:rsidP="00313DAC">
      <w:pPr>
        <w:spacing w:after="0" w:line="360" w:lineRule="atLeast"/>
        <w:jc w:val="center"/>
        <w:rPr>
          <w:rFonts w:ascii="Times New Roman" w:eastAsia="Times New Roman" w:hAnsi="Times New Roman" w:cs="Times New Roman"/>
          <w:b/>
          <w:color w:val="222222"/>
          <w:sz w:val="28"/>
          <w:szCs w:val="28"/>
          <w:shd w:val="clear" w:color="auto" w:fill="FFFFFF"/>
          <w:lang w:val="en-US" w:eastAsia="ru-RU"/>
        </w:rPr>
      </w:pPr>
      <w:r w:rsidRPr="00313DAC">
        <w:rPr>
          <w:rFonts w:ascii="Times New Roman" w:eastAsia="Times New Roman" w:hAnsi="Times New Roman" w:cs="Times New Roman"/>
          <w:b/>
          <w:color w:val="222222"/>
          <w:sz w:val="28"/>
          <w:szCs w:val="28"/>
          <w:shd w:val="clear" w:color="auto" w:fill="FFFFFF"/>
          <w:lang w:val="en-US" w:eastAsia="ru-RU"/>
        </w:rPr>
        <w:t>Summary</w:t>
      </w:r>
    </w:p>
    <w:p w:rsidR="00313DAC" w:rsidRPr="00313DAC" w:rsidRDefault="00313DAC" w:rsidP="00313DAC">
      <w:pPr>
        <w:spacing w:after="0" w:line="360" w:lineRule="atLeast"/>
        <w:jc w:val="both"/>
        <w:rPr>
          <w:rFonts w:ascii="Times New Roman" w:eastAsia="Times New Roman" w:hAnsi="Times New Roman" w:cs="Times New Roman"/>
          <w:color w:val="222222"/>
          <w:sz w:val="28"/>
          <w:szCs w:val="28"/>
          <w:shd w:val="clear" w:color="auto" w:fill="FFFFFF"/>
          <w:lang w:val="en-US" w:eastAsia="ru-RU"/>
        </w:rPr>
      </w:pPr>
      <w:r w:rsidRPr="00313DAC">
        <w:rPr>
          <w:rFonts w:ascii="Times New Roman" w:eastAsia="Times New Roman" w:hAnsi="Times New Roman" w:cs="Times New Roman"/>
          <w:color w:val="222222"/>
          <w:sz w:val="28"/>
          <w:szCs w:val="28"/>
          <w:shd w:val="clear" w:color="auto" w:fill="FFFFFF"/>
          <w:lang w:val="en-US" w:eastAsia="ru-RU"/>
        </w:rPr>
        <w:t xml:space="preserve">The existing hotel stock of Ukraine was analyzed in terms of the indicators of the hotel organization. The comparative analysis of the structure and characteristic of comfort, roominess and number of storeys of Ukrainian hotels of different construction periods was made. The architectural peculiarities of the existing Ukrainian hotels of the Soviet period of construction (1917-1990 years) were defined.  </w:t>
      </w:r>
    </w:p>
    <w:p w:rsidR="00313DAC" w:rsidRPr="00313DAC" w:rsidRDefault="00313DAC" w:rsidP="00313DAC">
      <w:pPr>
        <w:spacing w:after="0" w:line="360" w:lineRule="atLeast"/>
        <w:ind w:firstLine="644"/>
        <w:jc w:val="both"/>
        <w:rPr>
          <w:rFonts w:ascii="Times New Roman" w:eastAsia="Times New Roman" w:hAnsi="Times New Roman" w:cs="Times New Roman"/>
          <w:color w:val="222222"/>
          <w:sz w:val="28"/>
          <w:szCs w:val="28"/>
          <w:shd w:val="clear" w:color="auto" w:fill="FFFFFF"/>
          <w:lang w:val="en-US" w:eastAsia="ru-RU"/>
        </w:rPr>
      </w:pPr>
    </w:p>
    <w:p w:rsidR="00313DAC" w:rsidRPr="00313DAC" w:rsidRDefault="00313DAC" w:rsidP="00313DAC">
      <w:pPr>
        <w:spacing w:after="0" w:line="360" w:lineRule="auto"/>
        <w:rPr>
          <w:rFonts w:ascii="Times New Roman" w:hAnsi="Times New Roman" w:cs="Times New Roman"/>
          <w:sz w:val="28"/>
          <w:szCs w:val="28"/>
          <w:lang w:val="en-US"/>
        </w:rPr>
      </w:pPr>
    </w:p>
    <w:sectPr w:rsidR="00313DAC" w:rsidRPr="00313DAC" w:rsidSect="000A7626">
      <w:pgSz w:w="11906" w:h="16838" w:code="9"/>
      <w:pgMar w:top="141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1990" w:rsidRDefault="00E71990" w:rsidP="0088305F">
      <w:pPr>
        <w:spacing w:after="0" w:line="240" w:lineRule="auto"/>
      </w:pPr>
      <w:r>
        <w:separator/>
      </w:r>
    </w:p>
  </w:endnote>
  <w:endnote w:type="continuationSeparator" w:id="1">
    <w:p w:rsidR="00E71990" w:rsidRDefault="00E71990" w:rsidP="00883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1990" w:rsidRDefault="00E71990" w:rsidP="0088305F">
      <w:pPr>
        <w:spacing w:after="0" w:line="240" w:lineRule="auto"/>
      </w:pPr>
      <w:r>
        <w:separator/>
      </w:r>
    </w:p>
  </w:footnote>
  <w:footnote w:type="continuationSeparator" w:id="1">
    <w:p w:rsidR="00E71990" w:rsidRDefault="00E71990" w:rsidP="008830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50128"/>
    <w:multiLevelType w:val="hybridMultilevel"/>
    <w:tmpl w:val="1E3A0488"/>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FB31205"/>
    <w:multiLevelType w:val="hybridMultilevel"/>
    <w:tmpl w:val="84FC4238"/>
    <w:lvl w:ilvl="0" w:tplc="4C20F638">
      <w:start w:val="1917"/>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9301B95"/>
    <w:multiLevelType w:val="hybridMultilevel"/>
    <w:tmpl w:val="E75C3D5C"/>
    <w:lvl w:ilvl="0" w:tplc="9CB8B5F4">
      <w:start w:val="191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A7626"/>
    <w:rsid w:val="0001089C"/>
    <w:rsid w:val="0001269C"/>
    <w:rsid w:val="00014F80"/>
    <w:rsid w:val="000366DE"/>
    <w:rsid w:val="00036895"/>
    <w:rsid w:val="000711A9"/>
    <w:rsid w:val="00076677"/>
    <w:rsid w:val="0009081E"/>
    <w:rsid w:val="000A18EE"/>
    <w:rsid w:val="000A5754"/>
    <w:rsid w:val="000A7626"/>
    <w:rsid w:val="000B0807"/>
    <w:rsid w:val="000D33B0"/>
    <w:rsid w:val="000E57C1"/>
    <w:rsid w:val="000F05FD"/>
    <w:rsid w:val="00107343"/>
    <w:rsid w:val="00120568"/>
    <w:rsid w:val="00151D63"/>
    <w:rsid w:val="00197B14"/>
    <w:rsid w:val="001C59AA"/>
    <w:rsid w:val="00202E19"/>
    <w:rsid w:val="00231BC9"/>
    <w:rsid w:val="00234031"/>
    <w:rsid w:val="00243616"/>
    <w:rsid w:val="00260B2F"/>
    <w:rsid w:val="00261015"/>
    <w:rsid w:val="00270C96"/>
    <w:rsid w:val="002743F5"/>
    <w:rsid w:val="00287A93"/>
    <w:rsid w:val="00291C7E"/>
    <w:rsid w:val="002B034B"/>
    <w:rsid w:val="002C125C"/>
    <w:rsid w:val="002D1DE8"/>
    <w:rsid w:val="002E14DB"/>
    <w:rsid w:val="00300CDB"/>
    <w:rsid w:val="00306A64"/>
    <w:rsid w:val="00313DAC"/>
    <w:rsid w:val="00315493"/>
    <w:rsid w:val="00317969"/>
    <w:rsid w:val="00344D8F"/>
    <w:rsid w:val="00344DE7"/>
    <w:rsid w:val="00352120"/>
    <w:rsid w:val="0035215F"/>
    <w:rsid w:val="0035632B"/>
    <w:rsid w:val="00357711"/>
    <w:rsid w:val="0036325D"/>
    <w:rsid w:val="00367B99"/>
    <w:rsid w:val="00392868"/>
    <w:rsid w:val="003934A4"/>
    <w:rsid w:val="003A6DA9"/>
    <w:rsid w:val="003D3DF6"/>
    <w:rsid w:val="003E25A8"/>
    <w:rsid w:val="003E3050"/>
    <w:rsid w:val="003E60BE"/>
    <w:rsid w:val="003F6225"/>
    <w:rsid w:val="00404C8D"/>
    <w:rsid w:val="004214E6"/>
    <w:rsid w:val="00424130"/>
    <w:rsid w:val="00433A5F"/>
    <w:rsid w:val="00446F54"/>
    <w:rsid w:val="00464879"/>
    <w:rsid w:val="00476AA3"/>
    <w:rsid w:val="004C76A8"/>
    <w:rsid w:val="004D44CA"/>
    <w:rsid w:val="004E348D"/>
    <w:rsid w:val="00512802"/>
    <w:rsid w:val="0051611E"/>
    <w:rsid w:val="00516859"/>
    <w:rsid w:val="00521A4E"/>
    <w:rsid w:val="00544B37"/>
    <w:rsid w:val="00557DB4"/>
    <w:rsid w:val="00563D91"/>
    <w:rsid w:val="00576595"/>
    <w:rsid w:val="00580C23"/>
    <w:rsid w:val="006117DD"/>
    <w:rsid w:val="00612FAF"/>
    <w:rsid w:val="00616D6D"/>
    <w:rsid w:val="00656302"/>
    <w:rsid w:val="00686C9B"/>
    <w:rsid w:val="00692460"/>
    <w:rsid w:val="006949B7"/>
    <w:rsid w:val="006B3AC4"/>
    <w:rsid w:val="006E2931"/>
    <w:rsid w:val="006E29D0"/>
    <w:rsid w:val="006E4A56"/>
    <w:rsid w:val="00713FF6"/>
    <w:rsid w:val="00732AC3"/>
    <w:rsid w:val="007369E1"/>
    <w:rsid w:val="007400C5"/>
    <w:rsid w:val="00743505"/>
    <w:rsid w:val="007459FB"/>
    <w:rsid w:val="00760E9B"/>
    <w:rsid w:val="007638EE"/>
    <w:rsid w:val="0077682E"/>
    <w:rsid w:val="00793C58"/>
    <w:rsid w:val="007D7769"/>
    <w:rsid w:val="007E0C00"/>
    <w:rsid w:val="007F251D"/>
    <w:rsid w:val="00804AA3"/>
    <w:rsid w:val="00811EE0"/>
    <w:rsid w:val="0088305F"/>
    <w:rsid w:val="00883385"/>
    <w:rsid w:val="0089786D"/>
    <w:rsid w:val="008C350B"/>
    <w:rsid w:val="008D4F32"/>
    <w:rsid w:val="00904339"/>
    <w:rsid w:val="00916B39"/>
    <w:rsid w:val="00934F6D"/>
    <w:rsid w:val="00946EBD"/>
    <w:rsid w:val="00962A04"/>
    <w:rsid w:val="009A28F1"/>
    <w:rsid w:val="009C0E10"/>
    <w:rsid w:val="009C697D"/>
    <w:rsid w:val="009C73E0"/>
    <w:rsid w:val="009D22CC"/>
    <w:rsid w:val="009E221F"/>
    <w:rsid w:val="009E45C3"/>
    <w:rsid w:val="009F4CD7"/>
    <w:rsid w:val="00A01681"/>
    <w:rsid w:val="00A225AE"/>
    <w:rsid w:val="00A25FE4"/>
    <w:rsid w:val="00A31E68"/>
    <w:rsid w:val="00A87773"/>
    <w:rsid w:val="00A909FC"/>
    <w:rsid w:val="00A92C25"/>
    <w:rsid w:val="00AB5462"/>
    <w:rsid w:val="00AD06D8"/>
    <w:rsid w:val="00AE3C12"/>
    <w:rsid w:val="00AE7333"/>
    <w:rsid w:val="00B252BC"/>
    <w:rsid w:val="00B30160"/>
    <w:rsid w:val="00B42327"/>
    <w:rsid w:val="00B51671"/>
    <w:rsid w:val="00B76618"/>
    <w:rsid w:val="00BB1C95"/>
    <w:rsid w:val="00BC587A"/>
    <w:rsid w:val="00BD028D"/>
    <w:rsid w:val="00BD41EF"/>
    <w:rsid w:val="00BF7B39"/>
    <w:rsid w:val="00C12723"/>
    <w:rsid w:val="00C513A9"/>
    <w:rsid w:val="00C52F38"/>
    <w:rsid w:val="00C779C9"/>
    <w:rsid w:val="00C77EAA"/>
    <w:rsid w:val="00C95A05"/>
    <w:rsid w:val="00CB47BF"/>
    <w:rsid w:val="00CF4102"/>
    <w:rsid w:val="00D15FC0"/>
    <w:rsid w:val="00D20E8A"/>
    <w:rsid w:val="00D21642"/>
    <w:rsid w:val="00D352D2"/>
    <w:rsid w:val="00D41805"/>
    <w:rsid w:val="00D56DAB"/>
    <w:rsid w:val="00D71E4B"/>
    <w:rsid w:val="00D72925"/>
    <w:rsid w:val="00DA0274"/>
    <w:rsid w:val="00DA3CA7"/>
    <w:rsid w:val="00DC3369"/>
    <w:rsid w:val="00DC42CC"/>
    <w:rsid w:val="00DD69A4"/>
    <w:rsid w:val="00E059AF"/>
    <w:rsid w:val="00E13672"/>
    <w:rsid w:val="00E22D9B"/>
    <w:rsid w:val="00E65C39"/>
    <w:rsid w:val="00E71990"/>
    <w:rsid w:val="00ED1063"/>
    <w:rsid w:val="00F13B8E"/>
    <w:rsid w:val="00F237DA"/>
    <w:rsid w:val="00F2396B"/>
    <w:rsid w:val="00F25F93"/>
    <w:rsid w:val="00F52DA2"/>
    <w:rsid w:val="00F55D10"/>
    <w:rsid w:val="00F96CA6"/>
    <w:rsid w:val="00FB5EF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6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DA2"/>
    <w:pPr>
      <w:ind w:left="720"/>
      <w:contextualSpacing/>
    </w:pPr>
  </w:style>
  <w:style w:type="paragraph" w:styleId="a4">
    <w:name w:val="Body Text"/>
    <w:basedOn w:val="a"/>
    <w:link w:val="a5"/>
    <w:semiHidden/>
    <w:rsid w:val="00F237DA"/>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0"/>
    <w:link w:val="a4"/>
    <w:semiHidden/>
    <w:rsid w:val="00F237DA"/>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68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86C9B"/>
    <w:rPr>
      <w:rFonts w:ascii="Tahoma" w:hAnsi="Tahoma" w:cs="Tahoma"/>
      <w:sz w:val="16"/>
      <w:szCs w:val="16"/>
    </w:rPr>
  </w:style>
  <w:style w:type="paragraph" w:styleId="a8">
    <w:name w:val="header"/>
    <w:basedOn w:val="a"/>
    <w:link w:val="a9"/>
    <w:uiPriority w:val="99"/>
    <w:semiHidden/>
    <w:unhideWhenUsed/>
    <w:rsid w:val="0088305F"/>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8305F"/>
  </w:style>
  <w:style w:type="paragraph" w:styleId="aa">
    <w:name w:val="footer"/>
    <w:basedOn w:val="a"/>
    <w:link w:val="ab"/>
    <w:uiPriority w:val="99"/>
    <w:semiHidden/>
    <w:unhideWhenUsed/>
    <w:rsid w:val="0088305F"/>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88305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235</TotalTime>
  <Pages>8</Pages>
  <Words>1776</Words>
  <Characters>10127</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2012-11-02T20:47:00Z</dcterms:created>
  <dcterms:modified xsi:type="dcterms:W3CDTF">2012-11-04T23:27:00Z</dcterms:modified>
</cp:coreProperties>
</file>