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370</w:t>
      </w:r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tabs>
          <w:tab w:pos="7707" w:val="left"/>
        </w:tabs>
        <w:bidi w:val="0"/>
        <w:spacing w:before="0" w:after="0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>УДК 725 . З 9</w:t>
        <w:tab/>
      </w:r>
      <w:r>
        <w:rPr>
          <w:b/>
          <w:bCs/>
          <w:color w:val="000000"/>
          <w:spacing w:val="0"/>
          <w:w w:val="100"/>
          <w:position w:val="0"/>
        </w:rPr>
        <w:t>О. В. Семикіна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320"/>
        <w:ind w:left="558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</w:rPr>
        <w:t>кандидат архітектури, доцент кафедри інформаційних технологій в архітектурі КНУБА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32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ДЕЯКІ ПРОБЛЕМИ СУЧАСНОГО РОЗВИТКУ АЕРОПОРТІВ УКРАЇНИ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 :</w:t>
      </w:r>
      <w:r>
        <w:rPr>
          <w:color w:val="000000"/>
          <w:spacing w:val="0"/>
          <w:w w:val="100"/>
          <w:position w:val="0"/>
        </w:rPr>
        <w:t xml:space="preserve"> у статі розглянуто питання щодо необхідності створення прогнозу раціонального розвитку мережі аеропортів України , також створення перспективних планів забудови території аеропортів зокрема.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32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слова:</w:t>
      </w:r>
      <w:r>
        <w:rPr>
          <w:color w:val="000000"/>
          <w:spacing w:val="0"/>
          <w:w w:val="100"/>
          <w:position w:val="0"/>
        </w:rPr>
        <w:t xml:space="preserve"> аеропорт, пасажирський аеровокзал, авіаційні пасажирські перевезення .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Перехід від індустріального до інформаційного суспільства викликає потребу у великих швидкостях пересування людей та вантажів . Це без сумнівно збільшує потоки найшвидкісного транспорту - авіаційного . За оцінкою фахових організацій міжнародні авіаперевезення по усьому світі щороку зростають та зростатимуть від 4.5 до 6 відсотків до 2020 року.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Посилення інтеграційних процесів в економіці України, також розвиток туризму, як внутрішнього та зовнішнього веде до збільшення авіаперевезень через українські аеропорти . Для економіки України це має дуже велике значення . Збільшення авіаперевезень для України надає можливості :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1718" w:val="left"/>
        </w:tabs>
        <w:bidi w:val="0"/>
        <w:spacing w:before="0" w:after="0"/>
        <w:ind w:left="1740" w:right="0" w:hanging="102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участі у великих енергетичних, сировинних, гуманітарних та миротворчих проектах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1718" w:val="left"/>
        </w:tabs>
        <w:bidi w:val="0"/>
        <w:spacing w:before="0" w:after="0"/>
        <w:ind w:left="0" w:right="0" w:firstLine="68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збільшення робочих місць , поліпшення соціальних умов життя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1718" w:val="left"/>
        </w:tabs>
        <w:bidi w:val="0"/>
        <w:spacing w:before="0" w:after="0"/>
        <w:ind w:left="1740" w:right="0" w:hanging="102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забезпечення додаткових валютних надходження до бюджету країни .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Але збільшення авіаційних перевезень потребує значних грошевих внесків у розвиток інфраструктури транспортних об’єктів . Зокрема велике значення має як розмір грошевих надходжень, так і мета та стратегія цих вкладів . На ці питання могла би відповісти програма розвитку аеропортів , але , на жаль , сучасний розвиток об’єктів громадської авіації має дуже хаотичний , безсистемний характер , що може привести в майбутньому до непередбачуваних наслідків</w:t>
      </w:r>
    </w:p>
    <w:p>
      <w:pPr>
        <w:pStyle w:val="Style11"/>
        <w:keepNext w:val="0"/>
        <w:keepLines w:val="0"/>
        <w:framePr w:w="9696" w:h="14030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Подивимось у недалеке минуле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у спадок Україні від Радянського Союзу дісталась сформована та розвинута мережа аеропортів , вона була найбільш розвинутою серед республік колишньої держави . У 1 990 р . було класифіковано З 7 аеропортів в Україні, до переліку надходили усі обласні центри, великі промислові міста , деякі міста в зонах курортів та туризму. До першого класу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0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28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371</w:t>
      </w:r>
    </w:p>
    <w:p>
      <w:pPr>
        <w:pStyle w:val="Style11"/>
        <w:keepNext w:val="0"/>
        <w:keepLines w:val="0"/>
        <w:framePr w:w="9706" w:h="13709" w:hRule="exact" w:wrap="none" w:vAnchor="page" w:hAnchor="page" w:x="1097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належали аеропорти - Київ - Бориспіль , Сімферополь , Одеса, Харків , Донецьк </w:t>
      </w:r>
      <w:r>
        <w:rPr>
          <w:i/>
          <w:iCs/>
          <w:color w:val="000000"/>
          <w:spacing w:val="0"/>
          <w:w w:val="100"/>
          <w:position w:val="0"/>
        </w:rPr>
        <w:t xml:space="preserve">; </w:t>
      </w:r>
      <w:r>
        <w:rPr>
          <w:color w:val="000000"/>
          <w:spacing w:val="0"/>
          <w:w w:val="100"/>
          <w:position w:val="0"/>
        </w:rPr>
        <w:t xml:space="preserve">до другого класу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Київ - Жуляни , Дніпропетровськ, Львів , Луганськ, Запоріжжя . Загальна частина аеровокзалів була побудована за типовими проектами , пропускна спроможність , яких відповідала численності населення, статуту місця (столиця , регіональний або обласний центр) .</w:t>
      </w:r>
    </w:p>
    <w:p>
      <w:pPr>
        <w:pStyle w:val="Style11"/>
        <w:keepNext w:val="0"/>
        <w:keepLines w:val="0"/>
        <w:framePr w:w="9706" w:h="13709" w:hRule="exact" w:wrap="none" w:vAnchor="page" w:hAnchor="page" w:x="109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Але аеропорт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це не тільки відповідна злітна - посадкова смуга та будівля аеровокзалу . Також до комплексу аеропорту обов’язково належать супутні підприємства - готель , цех бортхарчування, вантажний та поштовий термінали тощо , а також розвинута службова - технічна територія , яка повинна обслуговувати літаки та аеродром належним чином . Всі ці споруди повинні відповідати класу аеропорту, тобто мати визначену потужність для виконання відповідних операцій та процесів , які вони забезпечують . Ця пропорційність не була на той момент відповідною до необхідного стану аеропорту, десь не вистачало вантажних терміналів , десь готелів і таке інше .</w:t>
      </w:r>
    </w:p>
    <w:p>
      <w:pPr>
        <w:pStyle w:val="Style11"/>
        <w:keepNext w:val="0"/>
        <w:keepLines w:val="0"/>
        <w:framePr w:w="9706" w:h="13709" w:hRule="exact" w:wrap="none" w:vAnchor="page" w:hAnchor="page" w:x="109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Незалежність України та зміна економічної політики принесла потребу у розвитку міжнародних відношень , та одної з їх важливих форм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авіаційних перевезень . Станом на 1 994 р . статус міжнародного аеропорту мали тільки 1 6 об’єктів , коли за європейськими стандартами один міжнародний аеропорт в співвідношенні до 1 , 5 млн . населення країни . Що для України відповідно потрібно було мати десь 3 1 міжнародний аеропорт , але ці показники були нижче вдвічі за норму.</w:t>
      </w:r>
    </w:p>
    <w:p>
      <w:pPr>
        <w:pStyle w:val="Style11"/>
        <w:keepNext w:val="0"/>
        <w:keepLines w:val="0"/>
        <w:framePr w:w="9706" w:h="13709" w:hRule="exact" w:wrap="none" w:vAnchor="page" w:hAnchor="page" w:x="109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Першім етапом вирішення питання збільшення міжнародних пасажирських перевезень була розпочата реконструкція та пристосування існуючих аеровокзалів обласних та регіональних аеропортів до вимог міжнародних перевезень (наприклад Дніпропетровськ, Львів , Київ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Бориспіль тощо) . Ця реконструкція виконувалась найпримітивнішими засобами . Існуюча будівля аеропорту механічно розмежовувалась стінами на дві частини - міжнародний відсік та відсік внутрішніх перевезень , з упорядженням технологічним устаткуванням за відповідним схемами обслуговування . Ця міра була неспроможною , але при наявній на той час економічної ситуації нічого іншого бути не могло</w:t>
      </w:r>
    </w:p>
    <w:p>
      <w:pPr>
        <w:pStyle w:val="Style11"/>
        <w:keepNext w:val="0"/>
        <w:keepLines w:val="0"/>
        <w:framePr w:w="9706" w:h="13709" w:hRule="exact" w:wrap="none" w:vAnchor="page" w:hAnchor="page" w:x="109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На жаль , ствердився вираз про те, що ніщо не є таким довговічним як тимчасове . Наприклад, головна пасажирська будівля аеропорту Бориспіль (тепер термінал В) , що вважалась пам’яткою радянської архітектури (побудована у 1 965 р . , </w:t>
      </w:r>
      <w:r>
        <w:rPr>
          <w:color w:val="000000"/>
          <w:spacing w:val="0"/>
          <w:w w:val="100"/>
          <w:position w:val="0"/>
        </w:rPr>
        <w:t xml:space="preserve">арх </w:t>
      </w:r>
      <w:r>
        <w:rPr>
          <w:color w:val="000000"/>
          <w:spacing w:val="0"/>
          <w:w w:val="100"/>
          <w:position w:val="0"/>
        </w:rPr>
        <w:t>. А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Добровольський , О . Малиновський та інші) була практично знищена сучасними прибудовами та переробками , як з середини так і ззовні . Від будівлі до тепер залишився тільки фасад з привокзальної площі , все інше не можливо впізнати. Зник двосвітний внутрішній простір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372</w:t>
      </w:r>
    </w:p>
    <w:p>
      <w:pPr>
        <w:pStyle w:val="Style7"/>
        <w:keepNext w:val="0"/>
        <w:keepLines w:val="0"/>
        <w:framePr w:wrap="none" w:vAnchor="page" w:hAnchor="page" w:x="230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744" w:hRule="exact" w:wrap="none" w:vAnchor="page" w:hAnchor="page" w:x="1102" w:y="1456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Перебудова зроблена варварськими методами та виконана неприйнятними для цього простору матеріалами </w:t>
      </w:r>
      <w:r>
        <w:rPr>
          <w:color w:val="000000"/>
          <w:spacing w:val="0"/>
          <w:w w:val="100"/>
          <w:position w:val="0"/>
        </w:rPr>
        <w:t xml:space="preserve">(мал </w:t>
      </w:r>
      <w:r>
        <w:rPr>
          <w:color w:val="000000"/>
          <w:spacing w:val="0"/>
          <w:w w:val="100"/>
          <w:position w:val="0"/>
        </w:rPr>
        <w:t>. 1 . ) .</w:t>
      </w:r>
    </w:p>
    <w:p>
      <w:pPr>
        <w:framePr w:wrap="none" w:vAnchor="page" w:hAnchor="page" w:x="1836" w:y="2498"/>
        <w:widowControl w:val="0"/>
        <w:rPr>
          <w:sz w:val="2"/>
          <w:szCs w:val="2"/>
        </w:rPr>
      </w:pPr>
      <w:r>
        <w:drawing>
          <wp:inline>
            <wp:extent cx="5266690" cy="362712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266690" cy="3627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696" w:h="6874" w:hRule="exact" w:wrap="none" w:vAnchor="page" w:hAnchor="page" w:x="1102" w:y="8603"/>
        <w:widowControl w:val="0"/>
        <w:shd w:val="clear" w:color="auto" w:fill="auto"/>
        <w:bidi w:val="0"/>
        <w:spacing w:before="0" w:after="320" w:line="290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Мал</w:t>
      </w:r>
      <w:r>
        <w:rPr>
          <w:i/>
          <w:iCs/>
          <w:color w:val="000000"/>
          <w:spacing w:val="0"/>
          <w:w w:val="100"/>
          <w:position w:val="0"/>
        </w:rPr>
        <w:t>. 1 Сучасний внутрішній вигляд пасажирської будівлі аеропорту Бориспіль</w:t>
      </w:r>
    </w:p>
    <w:p>
      <w:pPr>
        <w:pStyle w:val="Style11"/>
        <w:keepNext w:val="0"/>
        <w:keepLines w:val="0"/>
        <w:framePr w:w="9696" w:h="6874" w:hRule="exact" w:wrap="none" w:vAnchor="page" w:hAnchor="page" w:x="1102" w:y="8603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Та головне те , що в жодному сучасному проекті реконструкції аеропорту немає думки щодо повернення історичній пасажирській будівлі аеропорту Бориспіль первісного вигляду .</w:t>
      </w:r>
    </w:p>
    <w:p>
      <w:pPr>
        <w:pStyle w:val="Style11"/>
        <w:keepNext w:val="0"/>
        <w:keepLines w:val="0"/>
        <w:framePr w:w="9696" w:h="6874" w:hRule="exact" w:wrap="none" w:vAnchor="page" w:hAnchor="page" w:x="1102" w:y="8603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Зрозуміло , що потрібен був комплексний підхід до питання розвитку закордонних пасажирських та вантажних перевезень . У 1 995 р . була розроблена Генеральна схема транспортного сполучення ( авіації) через державний кордон України . Цей документ аналізував основні авіатранспортні напрямки та прогнозував обсяги перевезень до 2005 р .</w:t>
      </w:r>
    </w:p>
    <w:p>
      <w:pPr>
        <w:pStyle w:val="Style11"/>
        <w:keepNext w:val="0"/>
        <w:keepLines w:val="0"/>
        <w:framePr w:w="9696" w:h="6874" w:hRule="exact" w:wrap="none" w:vAnchor="page" w:hAnchor="page" w:x="1102" w:y="8603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 грудні 2006 р . в рамках цієї схеми транспортного сполучення була затверджена програма розвитку аеропорту Бориспіль до 2020р . Головною метою цього документу було передбачити заходи що до розвитку інфраструктури аеропорту Бориспіль не тільки як міжнародного аеропорту, а як важливого трансферного аеропорту (на авіаційному сленгу - хаба) який зв’язав би аеропорти Європи , Америки та Азії . Зміг би конкурувати в цій галузі з важливими аеропортами - Мюнхену, Франкфурту -на -Майні та іншим .</w:t>
      </w:r>
    </w:p>
    <w:p>
      <w:pPr>
        <w:pStyle w:val="Style11"/>
        <w:keepNext w:val="0"/>
        <w:keepLines w:val="0"/>
        <w:framePr w:w="9696" w:h="6874" w:hRule="exact" w:wrap="none" w:vAnchor="page" w:hAnchor="page" w:x="1102" w:y="8603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Така потужна мета передбачала будівництво , як сучасних терміналів , так і в край потрібних ще з радянського минулого , готельного комплексу,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373</w:t>
      </w:r>
    </w:p>
    <w:p>
      <w:pPr>
        <w:pStyle w:val="Style11"/>
        <w:keepNext w:val="0"/>
        <w:keepLines w:val="0"/>
        <w:framePr w:w="9696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майданчика для паркування , офісного центру ( будівництво передбачалось 200</w:t>
      </w:r>
      <w:r>
        <w:rPr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softHyphen/>
      </w:r>
      <w:r>
        <w:rPr>
          <w:color w:val="000000"/>
          <w:spacing w:val="0"/>
          <w:w w:val="100"/>
          <w:position w:val="0"/>
        </w:rPr>
      </w:r>
      <w:r>
        <w:rPr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 xml:space="preserve"> 0 1 0р . ) , також швидкісного залізничної колії Київ - аеропорт Бориспіль (2 0 1 </w:t>
      </w:r>
      <w:r>
        <w:rPr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softHyphen/>
      </w:r>
      <w:r>
        <w:rPr>
          <w:color w:val="000000"/>
          <w:spacing w:val="0"/>
          <w:w w:val="100"/>
          <w:position w:val="0"/>
        </w:rPr>
      </w:r>
      <w:r>
        <w:rPr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 xml:space="preserve"> 0 1 2) , комплексу обслуговування бізнес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авіації (20 1 1 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20 1 3) , комплексу борт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харчування (2008 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20 1 0) , комплексу вантажних перевезень (20 1 0 </w:t>
      </w:r>
      <w:r>
        <w:rPr>
          <w:color w:val="000000"/>
          <w:spacing w:val="0"/>
          <w:w w:val="100"/>
          <w:position w:val="0"/>
        </w:rPr>
        <w:t>-2011).</w:t>
      </w:r>
    </w:p>
    <w:p>
      <w:pPr>
        <w:pStyle w:val="Style11"/>
        <w:keepNext w:val="0"/>
        <w:keepLines w:val="0"/>
        <w:framePr w:w="9696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Програми як одна так і друга потребували значних фінансових внесків державою та приватними інвесторами, але ці надходження не могли дати швидкого ефекту в вигляді негайних прибутків, тому ці проекти не були виконані у зазначення терміни . Також їх виконанню завадила всесвітня економічна криза. Таким чином ці документи залишилися дуже корисним, потрібними , але так і не використаними паперами .</w:t>
      </w:r>
    </w:p>
    <w:p>
      <w:pPr>
        <w:pStyle w:val="Style11"/>
        <w:keepNext w:val="0"/>
        <w:keepLines w:val="0"/>
        <w:framePr w:w="9696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Другий етап розпочався у зв’язку з підготовкою до ЄВРО 2 0 1 2 , у регіональних центрах (Київ , Донецьк, Львів, Харків) , де будуть проходити матчі чемпіонату, поспіхом будуються , або вже побудовані пасажирські термінали (сучасні можливості швидкого спорудження таких об’єктів є у наявності) . Цей крок можливо розцінити як латання дірок у загальної інфраструктурі авіаційних перевезень у країні , до якої протягу багатьох років не в кого не доходили руки . Але потрібно відмітити і позитивне реконструюються злітно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посадкові смуги .</w:t>
      </w:r>
    </w:p>
    <w:p>
      <w:pPr>
        <w:pStyle w:val="Style11"/>
        <w:keepNext w:val="0"/>
        <w:keepLines w:val="0"/>
        <w:framePr w:w="9696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Знаючі яким поспіхом будуються усі об’єкти до ЄВРО 20 1 2 , можливо уявити як проектувались ці пасажирські термінали , а також як визначалось місце їх спорудження на території аеропорту . Наприклад , за спостереженнями експертів Центру дослідження корпоративних відносин новітній термінал </w:t>
      </w:r>
      <w:r>
        <w:rPr>
          <w:color w:val="000000"/>
          <w:spacing w:val="0"/>
          <w:w w:val="100"/>
          <w:position w:val="0"/>
        </w:rPr>
        <w:t xml:space="preserve">F </w:t>
      </w:r>
      <w:r>
        <w:rPr>
          <w:color w:val="000000"/>
          <w:spacing w:val="0"/>
          <w:w w:val="100"/>
          <w:position w:val="0"/>
        </w:rPr>
        <w:t xml:space="preserve">аеропорту Бориспіль немає високої пропускної спроможності , а наступний термінал </w:t>
      </w:r>
      <w:r>
        <w:rPr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 xml:space="preserve">немає планування , яке відповідало міжнародному трансферному аеропорту (тобто хабу) . Термінал </w:t>
      </w:r>
      <w:r>
        <w:rPr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, на який покладають великі надії не можливо поєднати з діючим терміналом В , що з точки зору обслуговування на такій значній території веде до значних втрат часу пасажирами , що взагалі знищує ідею трансферного аеропорту. Це яскраво доводить , що кошти були використані не достатньо ефективно . Та вже планується компаній «Аеросвіт» побудувати новий терміналу Е, який можливо зменшить деякі проблеми з попередніми терміналами . Коли настане черга будівництва необхідних супутніх комплексів тобто готельного , наземного транспорту, вантажних перевезень і таке інше ці питання на даний момент не дуже визначено</w:t>
      </w:r>
    </w:p>
    <w:p>
      <w:pPr>
        <w:pStyle w:val="Style11"/>
        <w:keepNext w:val="0"/>
        <w:keepLines w:val="0"/>
        <w:framePr w:w="9696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Що буде наступним етапом" Подальше безсистемне нарощування пасажирських терміналів приведе до хаотичного заняття територій аеропорту, що не безлімітна . Також не варто забувати, що аеропорт це велика система об’єктів , як громадського так і технічного призначення (готелі , офіси авіакомпаній , вантажні термінали та т . ін . )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9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374</w:t>
      </w:r>
    </w:p>
    <w:p>
      <w:pPr>
        <w:pStyle w:val="Style7"/>
        <w:keepNext w:val="0"/>
        <w:keepLines w:val="0"/>
        <w:framePr w:wrap="none" w:vAnchor="page" w:hAnchor="page" w:x="2314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1" w:h="1824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Яскравим прикладом можливого майбутнього аеропорту Бориспіль є аеропорт Москва - Шереметьєво . Коли не дуже ретельно сплановане нарощування терміналів призвело до заповнення майже всій можливої території аеропорту, що ставить велике питання у подальшому розвитку цього аеропорту </w:t>
      </w:r>
      <w:r>
        <w:rPr>
          <w:color w:val="000000"/>
          <w:spacing w:val="0"/>
          <w:w w:val="100"/>
          <w:position w:val="0"/>
        </w:rPr>
        <w:t xml:space="preserve">(мал </w:t>
      </w:r>
      <w:r>
        <w:rPr>
          <w:color w:val="000000"/>
          <w:spacing w:val="0"/>
          <w:w w:val="100"/>
          <w:position w:val="0"/>
        </w:rPr>
        <w:t>. 2 . ) .</w:t>
      </w:r>
    </w:p>
    <w:p>
      <w:pPr>
        <w:framePr w:wrap="none" w:vAnchor="page" w:hAnchor="page" w:x="1498" w:y="3755"/>
        <w:widowControl w:val="0"/>
        <w:rPr>
          <w:sz w:val="2"/>
          <w:szCs w:val="2"/>
        </w:rPr>
      </w:pPr>
      <w:r>
        <w:drawing>
          <wp:inline>
            <wp:extent cx="5144770" cy="321246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144770" cy="32124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7"/>
        <w:keepNext w:val="0"/>
        <w:keepLines w:val="0"/>
        <w:framePr w:wrap="none" w:vAnchor="page" w:hAnchor="page" w:x="2928" w:y="88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Мал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. 2. Схема генплану аеропорту </w:t>
      </w:r>
      <w:r>
        <w:rPr>
          <w:color w:val="000000"/>
          <w:spacing w:val="0"/>
          <w:w w:val="100"/>
          <w:position w:val="0"/>
          <w:sz w:val="26"/>
          <w:szCs w:val="26"/>
        </w:rPr>
        <w:t>Шереметьево</w:t>
      </w:r>
      <w:r>
        <w:rPr>
          <w:color w:val="000000"/>
          <w:spacing w:val="0"/>
          <w:w w:val="100"/>
          <w:position w:val="0"/>
          <w:sz w:val="28"/>
          <w:szCs w:val="28"/>
        </w:rPr>
        <w:t>.</w:t>
      </w:r>
    </w:p>
    <w:p>
      <w:pPr>
        <w:framePr w:wrap="none" w:vAnchor="page" w:hAnchor="page" w:x="1853" w:y="9333"/>
        <w:widowControl w:val="0"/>
        <w:rPr>
          <w:sz w:val="2"/>
          <w:szCs w:val="2"/>
        </w:rPr>
      </w:pPr>
      <w:r>
        <w:drawing>
          <wp:inline>
            <wp:extent cx="5035550" cy="2182495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5035550" cy="21824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7"/>
        <w:keepNext w:val="0"/>
        <w:keepLines w:val="0"/>
        <w:framePr w:wrap="none" w:vAnchor="page" w:hAnchor="page" w:x="2602" w:y="131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Мал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. З Сучасний термінал С аеропорту </w:t>
      </w:r>
      <w:r>
        <w:rPr>
          <w:color w:val="000000"/>
          <w:spacing w:val="0"/>
          <w:w w:val="100"/>
          <w:position w:val="0"/>
          <w:sz w:val="26"/>
          <w:szCs w:val="26"/>
        </w:rPr>
        <w:t>Шереметьево</w:t>
      </w:r>
      <w:r>
        <w:rPr>
          <w:color w:val="000000"/>
          <w:spacing w:val="0"/>
          <w:w w:val="100"/>
          <w:position w:val="0"/>
          <w:sz w:val="28"/>
          <w:szCs w:val="28"/>
        </w:rPr>
        <w:t>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375</w:t>
      </w:r>
    </w:p>
    <w:p>
      <w:pPr>
        <w:framePr w:wrap="none" w:vAnchor="page" w:hAnchor="page" w:x="2259" w:y="1778"/>
        <w:widowControl w:val="0"/>
        <w:rPr>
          <w:sz w:val="2"/>
          <w:szCs w:val="2"/>
        </w:rPr>
      </w:pPr>
      <w:r>
        <w:drawing>
          <wp:inline>
            <wp:extent cx="4511040" cy="2840990"/>
            <wp:docPr id="4" name="Picut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4511040" cy="28409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696" w:h="9394" w:hRule="exact" w:wrap="none" w:vAnchor="page" w:hAnchor="page" w:x="1102" w:y="628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</w:rPr>
        <w:t>Мал</w:t>
      </w:r>
      <w:r>
        <w:rPr>
          <w:i/>
          <w:iCs/>
          <w:color w:val="000000"/>
          <w:spacing w:val="0"/>
          <w:w w:val="100"/>
          <w:position w:val="0"/>
        </w:rPr>
        <w:t xml:space="preserve">. 4. Термінал 2 аеропорту </w:t>
      </w:r>
      <w:r>
        <w:rPr>
          <w:i/>
          <w:iCs/>
          <w:color w:val="000000"/>
          <w:spacing w:val="0"/>
          <w:w w:val="100"/>
          <w:position w:val="0"/>
        </w:rPr>
        <w:t>Шереметьево.</w:t>
      </w:r>
    </w:p>
    <w:p>
      <w:pPr>
        <w:pStyle w:val="Style11"/>
        <w:keepNext w:val="0"/>
        <w:keepLines w:val="0"/>
        <w:framePr w:w="9696" w:h="9394" w:hRule="exact" w:wrap="none" w:vAnchor="page" w:hAnchor="page" w:x="1102" w:y="6280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Також разом з функціональними проблемами постають суто архітектурні . Художній образ сучасних терміналів дисонує з дуже відомим образом терміналу 2 , ця будівля була побудована до Московської Олімпіади 1 980 р . та стала візитною карткою аеропорту Шереметьєво . На сьогодні комплекс цього аеропорту втратив не тільки єдність об’ємно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просторового рішення , та повністю зруйновано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який натяк на цілісний архітектурний ансамбль об’єкту мал та</w:t>
      </w:r>
    </w:p>
    <w:p>
      <w:pPr>
        <w:pStyle w:val="Style11"/>
        <w:keepNext w:val="0"/>
        <w:keepLines w:val="0"/>
        <w:framePr w:w="9696" w:h="9394" w:hRule="exact" w:wrap="none" w:vAnchor="page" w:hAnchor="page" w:x="1102" w:y="6280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 метою не повторювання помилок наших найближчих сусідів потрібно розробити комплексну програму розвитку авіаційного сполучення України з використанням попередніх аналізів і програм , та з урахуванням сучасної ситуації та передбачення її подальшого розвитку. Разом із загальнодержавною програмою розвитку авіаперевезень , як пасажирських так і вантажних, потрібні перспективні програми по кожному регіональному та обласному аеропорту окремо . У цих програмах ретельним чином повинні бути враховані усі компонентів складаючи структуру аеропорту та вони були приведені до загального знаменника пропускної здатності та класифікаційних вимог до кожного аеропорту . Також кожний аеропорт повинен мати перспективні резервні землі та програму їх засвоєння на 1 0 - 2 0 та більше років .</w:t>
      </w:r>
    </w:p>
    <w:p>
      <w:pPr>
        <w:pStyle w:val="Style11"/>
        <w:keepNext w:val="0"/>
        <w:keepLines w:val="0"/>
        <w:framePr w:w="9696" w:h="9394" w:hRule="exact" w:wrap="none" w:vAnchor="page" w:hAnchor="page" w:x="1102" w:y="6280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 цьому сенсі можливо треба знову обдумати питання створення другого міжнародного аеропорту Києва на базі аеропорту Гостомель , тому що наявність одного аеропорту для великого європейського міста яким є Київ не достатньо . Аеропорт Київ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Жуляни в цьому контексті серйозно розглядатися не можна в силу багатьох причин яки можуть бути приводом до ще одної розмови . Також географічне розташування нашої країни та Києва зокрема дозволяє не відмовлятися від думки про створення трансконтинентального аеропорту що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4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376</w:t>
      </w:r>
    </w:p>
    <w:p>
      <w:pPr>
        <w:pStyle w:val="Style7"/>
        <w:keepNext w:val="0"/>
        <w:keepLines w:val="0"/>
        <w:framePr w:wrap="none" w:vAnchor="page" w:hAnchor="page" w:x="2309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дало би значний внесок в економіку нашої країни та значно додало б її престижу на міжнародної арені .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Використання нової території дозволило заздалегідь розрахувати усі вказані попереду чинники та зарезервувати території подальшого розвитку аеропорту . Також потрібно було би використати широко розповсюджені у світовій практиці забудови аеропортів прийоми поетапного розвитку такі як формування комплексу пасажирських терміналів за поздовжньою віссю або за модульною системою забудови і таке інше . Таким чином було би створено правильне функціонально-планувальне рішення аеропорту, життєздатне протягом декількох десятків років та можливість легкої трансформації його за необхідністю . Також це дозволило би створити цілісний ансамбль , котрий у подальшому розвитку не втратив своєї художньої якості , з урахування стилістичних особливостей усього ансамблю аеропорту . Це вкрай потрібно ще і тому, що міжнародний аеропорт є важливою візитною карткою будь 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якої країни , він створює її імідж . Формує відношення до неї іноземців , тому що перше враження є найбільш потужним та самим не забутнім для будь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якої людини . Створення позитивного враження та позитивного іміджу для нашої країни має велике значення .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Література :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numPr>
          <w:ilvl w:val="0"/>
          <w:numId w:val="3"/>
        </w:numPr>
        <w:shd w:val="clear" w:color="auto" w:fill="auto"/>
        <w:tabs>
          <w:tab w:pos="1436" w:val="left"/>
        </w:tabs>
        <w:bidi w:val="0"/>
        <w:spacing w:before="0" w:after="0"/>
        <w:ind w:left="1080" w:right="0" w:firstLine="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 xml:space="preserve">Генеральна схема транспортного сполучення </w:t>
      </w:r>
      <w:r>
        <w:rPr>
          <w:color w:val="000000"/>
          <w:spacing w:val="0"/>
          <w:w w:val="100"/>
          <w:position w:val="0"/>
        </w:rPr>
        <w:t>(</w:t>
      </w:r>
      <w:r>
        <w:rPr>
          <w:color w:val="000000"/>
          <w:spacing w:val="0"/>
          <w:w w:val="100"/>
          <w:position w:val="0"/>
        </w:rPr>
        <w:t xml:space="preserve">авіації) через державний кордон України . -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. : Мін . Транс . України , 1 995 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42с .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numPr>
          <w:ilvl w:val="0"/>
          <w:numId w:val="3"/>
        </w:numPr>
        <w:shd w:val="clear" w:color="auto" w:fill="auto"/>
        <w:tabs>
          <w:tab w:pos="1436" w:val="left"/>
        </w:tabs>
        <w:bidi w:val="0"/>
        <w:spacing w:before="0" w:after="0"/>
        <w:ind w:left="1080" w:right="0" w:firstLine="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Циркуляр </w:t>
      </w:r>
      <w:r>
        <w:rPr>
          <w:color w:val="000000"/>
          <w:spacing w:val="0"/>
          <w:w w:val="100"/>
          <w:position w:val="0"/>
        </w:rPr>
        <w:t xml:space="preserve">ИКАО </w:t>
      </w:r>
      <w:r>
        <w:rPr>
          <w:color w:val="000000"/>
          <w:spacing w:val="0"/>
          <w:w w:val="100"/>
          <w:position w:val="0"/>
        </w:rPr>
        <w:t>236 АТ</w:t>
      </w:r>
      <w:r>
        <w:rPr>
          <w:color w:val="000000"/>
          <w:spacing w:val="0"/>
          <w:w w:val="100"/>
          <w:position w:val="0"/>
        </w:rPr>
        <w:t>\</w:t>
      </w:r>
      <w:r>
        <w:rPr>
          <w:color w:val="000000"/>
          <w:spacing w:val="0"/>
          <w:w w:val="100"/>
          <w:position w:val="0"/>
        </w:rPr>
        <w:t xml:space="preserve">9 5. </w:t>
      </w:r>
      <w:r>
        <w:rPr>
          <w:color w:val="000000"/>
          <w:spacing w:val="0"/>
          <w:w w:val="100"/>
          <w:position w:val="0"/>
        </w:rPr>
        <w:t xml:space="preserve">Потребности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инвестировании </w:t>
      </w:r>
      <w:r>
        <w:rPr>
          <w:color w:val="000000"/>
          <w:spacing w:val="0"/>
          <w:w w:val="100"/>
          <w:position w:val="0"/>
        </w:rPr>
        <w:t xml:space="preserve">парка </w:t>
      </w:r>
      <w:r>
        <w:rPr>
          <w:color w:val="000000"/>
          <w:spacing w:val="0"/>
          <w:w w:val="100"/>
          <w:position w:val="0"/>
        </w:rPr>
        <w:t xml:space="preserve">воздушных судов и инфраструктуры аэропортов , средств и служб на маршруте до 2 0 1 0 г.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Монреаль : Изд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во ИКАО , 1 992.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39с .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numPr>
          <w:ilvl w:val="0"/>
          <w:numId w:val="3"/>
        </w:numPr>
        <w:shd w:val="clear" w:color="auto" w:fill="auto"/>
        <w:tabs>
          <w:tab w:pos="1436" w:val="left"/>
        </w:tabs>
        <w:bidi w:val="0"/>
        <w:spacing w:before="0" w:after="0"/>
        <w:ind w:left="1080" w:right="0" w:firstLine="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 xml:space="preserve">M. </w:t>
      </w:r>
      <w:r>
        <w:rPr>
          <w:color w:val="000000"/>
          <w:spacing w:val="0"/>
          <w:w w:val="100"/>
          <w:position w:val="0"/>
        </w:rPr>
        <w:t xml:space="preserve">V. </w:t>
      </w:r>
      <w:r>
        <w:rPr>
          <w:color w:val="000000"/>
          <w:spacing w:val="0"/>
          <w:w w:val="100"/>
          <w:position w:val="0"/>
        </w:rPr>
        <w:t xml:space="preserve">Komsky. Development of airport.\\ Journal of advanced transportation. (Israel) -1995, - </w:t>
      </w:r>
      <w:r>
        <w:rPr>
          <w:color w:val="000000"/>
          <w:spacing w:val="0"/>
          <w:w w:val="100"/>
          <w:position w:val="0"/>
        </w:rPr>
        <w:t xml:space="preserve">№ </w:t>
      </w:r>
      <w:r>
        <w:rPr>
          <w:color w:val="000000"/>
          <w:spacing w:val="0"/>
          <w:w w:val="100"/>
          <w:position w:val="0"/>
        </w:rPr>
        <w:t xml:space="preserve">1.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P. 53-87.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numPr>
          <w:ilvl w:val="0"/>
          <w:numId w:val="3"/>
        </w:numPr>
        <w:shd w:val="clear" w:color="auto" w:fill="auto"/>
        <w:tabs>
          <w:tab w:pos="1436" w:val="left"/>
        </w:tabs>
        <w:bidi w:val="0"/>
        <w:spacing w:before="0" w:after="0"/>
        <w:ind w:left="1080" w:right="0" w:firstLine="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 xml:space="preserve">Семыкина </w:t>
      </w:r>
      <w:r>
        <w:rPr>
          <w:color w:val="000000"/>
          <w:spacing w:val="0"/>
          <w:w w:val="100"/>
          <w:position w:val="0"/>
        </w:rPr>
        <w:t xml:space="preserve">E .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Современные тенденции поэтапного развития аэровокзальных комплексов . Сборник научных трудов Региональные проблемы архитектуры и градостроительства. Одесса «Астропринт» 2005 . С . 194</w:t>
      </w:r>
      <w:r>
        <w:rPr>
          <w:color w:val="000000"/>
          <w:spacing w:val="0"/>
          <w:w w:val="100"/>
          <w:position w:val="0"/>
        </w:rPr>
        <w:t>-199.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Аннотация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 статье рассмотрен вопрос о необходимости создания прогноза , который бы отражал рациональное развитие сети аэропортов Украины , а также создание перспективных планов застройки аэропортов в частности. </w:t>
      </w: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  <w:u w:val="single"/>
        </w:rPr>
        <w:t xml:space="preserve">: </w:t>
      </w:r>
      <w:r>
        <w:rPr>
          <w:color w:val="000000"/>
          <w:spacing w:val="0"/>
          <w:w w:val="100"/>
          <w:position w:val="0"/>
        </w:rPr>
        <w:t>аэропорт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пассажирский аэровокзал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авиационные пассажирские перевозки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Abstract</w:t>
      </w:r>
    </w:p>
    <w:p>
      <w:pPr>
        <w:pStyle w:val="Style11"/>
        <w:keepNext w:val="0"/>
        <w:keepLines w:val="0"/>
        <w:framePr w:w="9701" w:h="14069" w:hRule="exact" w:wrap="none" w:vAnchor="page" w:hAnchor="page" w:x="1100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The question of creation prognosis development of airport in Ukraine and a creation plan construction each airport. </w:t>
      </w:r>
      <w:r>
        <w:rPr>
          <w:color w:val="000000"/>
          <w:spacing w:val="0"/>
          <w:w w:val="100"/>
          <w:position w:val="0"/>
          <w:u w:val="single"/>
        </w:rPr>
        <w:t>Key word</w:t>
      </w:r>
      <w:r>
        <w:rPr>
          <w:color w:val="000000"/>
          <w:spacing w:val="0"/>
          <w:w w:val="100"/>
          <w:position w:val="0"/>
        </w:rPr>
        <w:t>: airport, terminal passenger, air passenger transport.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8">
    <w:name w:val="Подпись к картинке_"/>
    <w:basedOn w:val="DefaultParagraphFont"/>
    <w:link w:val="Style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7">
    <w:name w:val="Подпись к картинке"/>
    <w:basedOn w:val="Normal"/>
    <w:link w:val="CharStyle1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