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383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tabs>
          <w:tab w:pos="7867" w:val="left"/>
        </w:tabs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УДК </w:t>
      </w:r>
      <w:r>
        <w:rPr>
          <w:color w:val="000000"/>
          <w:spacing w:val="0"/>
          <w:w w:val="100"/>
          <w:position w:val="0"/>
        </w:rPr>
        <w:t>727.1 -4</w:t>
        <w:tab/>
      </w:r>
      <w:r>
        <w:rPr>
          <w:b/>
          <w:bCs/>
          <w:color w:val="000000"/>
          <w:spacing w:val="0"/>
          <w:w w:val="100"/>
          <w:position w:val="0"/>
        </w:rPr>
        <w:t>С . В . Сьомка ,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bidi w:val="0"/>
        <w:spacing w:before="0" w:after="340" w:line="269" w:lineRule="auto"/>
        <w:ind w:left="1580" w:right="0" w:firstLine="0"/>
        <w:jc w:val="right"/>
        <w:rPr>
          <w:sz w:val="28"/>
          <w:szCs w:val="28"/>
        </w:rPr>
      </w:pP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кандидат архітектури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доцент каф. основ архітектури та архітектурного проектування КНУБА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bidi w:val="0"/>
        <w:spacing w:before="0" w:after="340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МОВА ПРОПОРЦІЙ В ПОЕЗІЇ АРХІТЕКТУРИ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58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 :</w:t>
      </w:r>
      <w:r>
        <w:rPr>
          <w:color w:val="000000"/>
          <w:spacing w:val="0"/>
          <w:w w:val="100"/>
          <w:position w:val="0"/>
        </w:rPr>
        <w:t xml:space="preserve"> питання, розглянуті в статті, далекі від художніх алегорій , але безпосередньо стосуються досліджень , систематизації і можливості застосування пропорціонування як проектно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аналітичного інструментарію сучасного зодчого .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bidi w:val="0"/>
        <w:spacing w:before="0" w:after="340" w:line="290" w:lineRule="auto"/>
        <w:ind w:left="0" w:right="0" w:firstLine="58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</w:t>
      </w:r>
      <w:r>
        <w:rPr>
          <w:color w:val="000000"/>
          <w:spacing w:val="0"/>
          <w:w w:val="100"/>
          <w:position w:val="0"/>
        </w:rPr>
        <w:t xml:space="preserve"> : пропорції, пропорціонування, архітектурне проектування, композиція , пропорційні системи ( ПС) , систематизація і класифікація ПС .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  <w:u w:val="single"/>
        </w:rPr>
        <w:t>Постановка проблеми .</w:t>
      </w:r>
      <w:r>
        <w:rPr>
          <w:color w:val="000000"/>
          <w:spacing w:val="0"/>
          <w:w w:val="100"/>
          <w:position w:val="0"/>
        </w:rPr>
        <w:t xml:space="preserve"> Аналіз останніх досліджень і публікацій в даній галузі дає досить цікаві результати . Піфагора прийнято вважати науковцем, який першим заклав фундамент математичного опису гармонійних співзвучностей, опрацював і обґрунтував феномен пропорційної гармонії, співпропорційності та вивчив властивості ©золотого перетину» як відправної точки теорії гармонійності через пропорціонування .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 xml:space="preserve">Проблеми дослідження закономірностей співвідношень в живій природі з метою перенесення їх характерних форм, співвідношень , закономірностей і систем в архітектуру розглядали в своїх наукових розробках безліч великих філософів і митців, вчених і архітекторів, серед яких : Піфагор , </w:t>
      </w:r>
      <w:r>
        <w:rPr>
          <w:color w:val="000000"/>
          <w:spacing w:val="0"/>
          <w:w w:val="100"/>
          <w:position w:val="0"/>
        </w:rPr>
        <w:t xml:space="preserve">Сократ, </w:t>
      </w:r>
      <w:r>
        <w:rPr>
          <w:color w:val="000000"/>
          <w:spacing w:val="0"/>
          <w:w w:val="100"/>
          <w:position w:val="0"/>
        </w:rPr>
        <w:t xml:space="preserve">його учень </w:t>
      </w:r>
      <w:r>
        <w:rPr>
          <w:color w:val="000000"/>
          <w:spacing w:val="0"/>
          <w:w w:val="100"/>
          <w:position w:val="0"/>
        </w:rPr>
        <w:t xml:space="preserve">Платон, </w:t>
      </w:r>
      <w:r>
        <w:rPr>
          <w:color w:val="000000"/>
          <w:spacing w:val="0"/>
          <w:w w:val="100"/>
          <w:position w:val="0"/>
        </w:rPr>
        <w:t xml:space="preserve">Евклід, </w:t>
      </w:r>
      <w:r>
        <w:rPr>
          <w:color w:val="000000"/>
          <w:spacing w:val="0"/>
          <w:w w:val="100"/>
          <w:position w:val="0"/>
        </w:rPr>
        <w:t xml:space="preserve">Леонардо да </w:t>
      </w:r>
      <w:r>
        <w:rPr>
          <w:color w:val="000000"/>
          <w:spacing w:val="0"/>
          <w:w w:val="100"/>
          <w:position w:val="0"/>
        </w:rPr>
        <w:t xml:space="preserve">Вінчі , Л . Пачолі, Віоле ле Дюк,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Птолемей </w:t>
      </w:r>
      <w:r>
        <w:rPr>
          <w:color w:val="000000"/>
          <w:spacing w:val="0"/>
          <w:w w:val="100"/>
          <w:position w:val="0"/>
        </w:rPr>
        <w:t>, М . Гіка , Ле Корбюзьє , Д . Хембрідж , І . Жолтовський , які в різній мірі аналізували , досліджували і використовували принципи і закони гармонійного пропорціонування на практиці .</w:t>
      </w:r>
    </w:p>
    <w:p>
      <w:pPr>
        <w:pStyle w:val="Style11"/>
        <w:keepNext w:val="0"/>
        <w:keepLines w:val="0"/>
        <w:framePr w:w="9706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 xml:space="preserve">Пізніше, в кінці ХІХ - на початку ХХ ст . видатними зодчими епохи - І . В . Жолтовським , </w:t>
      </w:r>
      <w:r>
        <w:rPr>
          <w:color w:val="000000"/>
          <w:spacing w:val="0"/>
          <w:w w:val="100"/>
          <w:position w:val="0"/>
        </w:rPr>
        <w:t xml:space="preserve">Г </w:t>
      </w:r>
      <w:r>
        <w:rPr>
          <w:color w:val="000000"/>
          <w:spacing w:val="0"/>
          <w:w w:val="100"/>
          <w:position w:val="0"/>
        </w:rPr>
        <w:t xml:space="preserve">. Д . Гріммом і М . Я . Гінзбургом в Росії , Л . Саллівеном і Ф . </w:t>
      </w:r>
      <w:r>
        <w:rPr>
          <w:color w:val="000000"/>
          <w:spacing w:val="0"/>
          <w:w w:val="100"/>
          <w:position w:val="0"/>
        </w:rPr>
        <w:t xml:space="preserve">Райтом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США, </w:t>
      </w:r>
      <w:r>
        <w:rPr>
          <w:color w:val="000000"/>
          <w:spacing w:val="0"/>
          <w:w w:val="100"/>
          <w:position w:val="0"/>
        </w:rPr>
        <w:t xml:space="preserve">Ле Корбюзьє і О . Перре у Франції, В . Гропіусом , Міс ван дер Рое, Мейєром та іншими архітекторами </w:t>
      </w:r>
      <w:r>
        <w:rPr>
          <w:color w:val="000000"/>
          <w:spacing w:val="0"/>
          <w:w w:val="100"/>
          <w:position w:val="0"/>
        </w:rPr>
        <w:t xml:space="preserve">Баухауза </w:t>
      </w:r>
      <w:r>
        <w:rPr>
          <w:color w:val="000000"/>
          <w:spacing w:val="0"/>
          <w:w w:val="100"/>
          <w:position w:val="0"/>
        </w:rPr>
        <w:t>в Німеччині було закладено важливі наукові основи пропорціонування і гармонізації існуючого архітектурного середовища в контексті нового , на той час , функціонального методу проектування . У радянський час питаннями пропорціонування і гармонії в архітектурі і архітектурній композиції займались безліч зодчих і науковців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теоретиків -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 xml:space="preserve">. Афанасьєв , В . Биков , Я . Д. Глікін , І . </w:t>
      </w:r>
      <w:r>
        <w:rPr>
          <w:color w:val="000000"/>
          <w:spacing w:val="0"/>
          <w:w w:val="100"/>
          <w:position w:val="0"/>
        </w:rPr>
        <w:t xml:space="preserve">Голосов, Г </w:t>
      </w:r>
      <w:r>
        <w:rPr>
          <w:color w:val="000000"/>
          <w:spacing w:val="0"/>
          <w:w w:val="100"/>
          <w:position w:val="0"/>
        </w:rPr>
        <w:t xml:space="preserve">. Зумблат, Ф . Кандинський , </w:t>
      </w:r>
      <w:r>
        <w:rPr>
          <w:color w:val="000000"/>
          <w:spacing w:val="0"/>
          <w:w w:val="100"/>
          <w:position w:val="0"/>
        </w:rPr>
        <w:t xml:space="preserve">Л </w:t>
      </w:r>
      <w:r>
        <w:rPr>
          <w:color w:val="000000"/>
          <w:spacing w:val="0"/>
          <w:w w:val="100"/>
          <w:position w:val="0"/>
        </w:rPr>
        <w:t xml:space="preserve">. Ладовський ,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Мельников </w:t>
      </w:r>
      <w:r>
        <w:rPr>
          <w:color w:val="000000"/>
          <w:spacing w:val="0"/>
          <w:w w:val="100"/>
          <w:position w:val="0"/>
        </w:rPr>
        <w:t xml:space="preserve">, Б . </w:t>
      </w:r>
      <w:r>
        <w:rPr>
          <w:color w:val="000000"/>
          <w:spacing w:val="0"/>
          <w:w w:val="100"/>
          <w:position w:val="0"/>
        </w:rPr>
        <w:t xml:space="preserve">Михайлов </w:t>
      </w:r>
      <w:r>
        <w:rPr>
          <w:color w:val="000000"/>
          <w:spacing w:val="0"/>
          <w:w w:val="100"/>
          <w:position w:val="0"/>
        </w:rPr>
        <w:t xml:space="preserve">, Д . </w:t>
      </w:r>
      <w:r>
        <w:rPr>
          <w:color w:val="000000"/>
          <w:spacing w:val="0"/>
          <w:w w:val="100"/>
          <w:position w:val="0"/>
        </w:rPr>
        <w:t xml:space="preserve">Хазанов </w:t>
      </w:r>
      <w:r>
        <w:rPr>
          <w:color w:val="000000"/>
          <w:spacing w:val="0"/>
          <w:w w:val="100"/>
          <w:position w:val="0"/>
        </w:rPr>
        <w:t>, Д . Чечулін . Великий внесок в аналітику класичних архітектурних форм і перенесення положень ©золотого перетину» в практику тогочасного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384</w:t>
      </w:r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6" w:h="14074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масового типового проектування зробили видатні радянські вчені І . В . Жолтовський (м . Москва) і О . О . Тіц (м . Харків) . Вони вперше змогли ©регенерувати» закони класичного гармонійного пропорціонування в раціональність </w:t>
      </w:r>
      <w:r>
        <w:rPr>
          <w:color w:val="000000"/>
          <w:spacing w:val="0"/>
          <w:w w:val="100"/>
          <w:position w:val="0"/>
          <w:u w:val="single"/>
        </w:rPr>
        <w:t>типології</w:t>
      </w:r>
      <w:r>
        <w:rPr>
          <w:color w:val="000000"/>
          <w:spacing w:val="0"/>
          <w:w w:val="100"/>
          <w:position w:val="0"/>
        </w:rPr>
        <w:t xml:space="preserve"> з детальним компонуванням уніфікованих деталей фасадів різних серій , що значно поліпшило і урізноманітнило їх архітектуру і суттєво здешевило будівництво .</w:t>
      </w:r>
    </w:p>
    <w:p>
      <w:pPr>
        <w:pStyle w:val="Style11"/>
        <w:keepNext w:val="0"/>
        <w:keepLines w:val="0"/>
        <w:framePr w:w="9706" w:h="14074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 xml:space="preserve">З наукового доробку праць останніх років, що в тій або іншій мірі стосуються проблем пропорціонування в архітектурі , мистецтві і технічній естетиці , можна перерахувати роботи слідуючих авторів : Г . А . Негай (пропорціонування класичної архітектурної форми на основі інформаційного поля фасаду) ; О . Я . </w:t>
      </w:r>
      <w:r>
        <w:rPr>
          <w:color w:val="000000"/>
          <w:spacing w:val="0"/>
          <w:w w:val="100"/>
          <w:position w:val="0"/>
        </w:rPr>
        <w:t xml:space="preserve">Боднар </w:t>
      </w:r>
      <w:r>
        <w:rPr>
          <w:color w:val="000000"/>
          <w:spacing w:val="0"/>
          <w:w w:val="100"/>
          <w:position w:val="0"/>
        </w:rPr>
        <w:t>(вплив ©золотого перерізу» та неевклідової геометрії на формоутворення в архітектурі і мистецтві) ; А . В . Радзюкевич (методичні основи пропорційного аналізу класичних архітектурних форм - одна з останніх відомих робіт з пропорційного аналізу і графічного виявлення принципів формоутворення в давньогрецькому зодчестві) ; О . П. Кордунян , який власне написав першу дисертацію на цю тематику українською мовою , в якій детально розглянув основи пропорціонування в архітектурі різних типів громадських будівель і споруд в Україні і , зробив тим самим , перший крок до наукової систематизації і можливої класифікації ПС . Всі ці роботи безумовно є фундаментом для здійснення подальших досліджень</w:t>
      </w:r>
    </w:p>
    <w:p>
      <w:pPr>
        <w:pStyle w:val="Style11"/>
        <w:keepNext w:val="0"/>
        <w:keepLines w:val="0"/>
        <w:framePr w:w="9706" w:h="14074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Виклад основного матеріалу. </w:t>
      </w:r>
      <w:r>
        <w:rPr>
          <w:color w:val="000000"/>
          <w:spacing w:val="0"/>
          <w:w w:val="100"/>
          <w:position w:val="0"/>
        </w:rPr>
        <w:t>Пропорції або співвідношення - саме розповсюджене поняття, приклади якого ми можемо спостерігати в живій природі і оточуючому нас світі .</w:t>
      </w:r>
    </w:p>
    <w:p>
      <w:pPr>
        <w:pStyle w:val="Style11"/>
        <w:keepNext w:val="0"/>
        <w:keepLines w:val="0"/>
        <w:framePr w:w="9706" w:h="14074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Пропорційні системи </w:t>
      </w:r>
      <w:r>
        <w:rPr>
          <w:color w:val="000000"/>
          <w:spacing w:val="0"/>
          <w:w w:val="100"/>
          <w:position w:val="0"/>
        </w:rPr>
        <w:t xml:space="preserve">є наступною більш складною стадією дослідження звичайних простих пропорцій . Так, на першій стадії аналізу можна говорити про загальні пропорції окремого будинку - пропорційний ряд (ПР) , на другій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про пропорційну структуру (ПСт) житлового </w:t>
      </w:r>
      <w:r>
        <w:rPr>
          <w:color w:val="000000"/>
          <w:spacing w:val="0"/>
          <w:w w:val="100"/>
          <w:position w:val="0"/>
        </w:rPr>
        <w:t xml:space="preserve">комплекса, </w:t>
      </w:r>
      <w:r>
        <w:rPr>
          <w:color w:val="000000"/>
          <w:spacing w:val="0"/>
          <w:w w:val="100"/>
          <w:position w:val="0"/>
        </w:rPr>
        <w:t xml:space="preserve">а на третій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про складну пропорційну систему (ПС) панорамної розгортки набережної великого міста, до складу якої входить і будинок , і житловий комплекс , і розгортка по окремій вулиці .</w:t>
      </w:r>
    </w:p>
    <w:p>
      <w:pPr>
        <w:pStyle w:val="Style11"/>
        <w:keepNext w:val="0"/>
        <w:keepLines w:val="0"/>
        <w:framePr w:w="9706" w:h="14074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Основою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якої пропорційної системи є її </w:t>
      </w:r>
      <w:r>
        <w:rPr>
          <w:b/>
          <w:bCs/>
          <w:color w:val="000000"/>
          <w:spacing w:val="0"/>
          <w:w w:val="100"/>
          <w:position w:val="0"/>
        </w:rPr>
        <w:t xml:space="preserve">пропорції, </w:t>
      </w:r>
      <w:r>
        <w:rPr>
          <w:color w:val="000000"/>
          <w:spacing w:val="0"/>
          <w:w w:val="100"/>
          <w:position w:val="0"/>
        </w:rPr>
        <w:t xml:space="preserve">тобто більш дрібні , елементарні частини . Такими елементарними частинами , наприклад , при розгляді тектоніки стіни може бути цеглина (як наймілкорозмірніший елемент) , фасаду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вікно , житлового комплексу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окремий будинок тощо .</w:t>
      </w:r>
    </w:p>
    <w:p>
      <w:pPr>
        <w:pStyle w:val="Style11"/>
        <w:keepNext w:val="0"/>
        <w:keepLines w:val="0"/>
        <w:framePr w:w="9706" w:h="14074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Пропорції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це характерні співвідношення між основними елементами і деталями розглядуваного об' єкта або предмета. За багато останніх століть людство сформувало деякі канони і стереотипи , що стосуються створення гармонії і краси в образотворчому і прикладному мистецтві , архітектурі, музиці, літературі , живописі , скульптурі тощо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5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385</w:t>
      </w:r>
    </w:p>
    <w:p>
      <w:pPr>
        <w:pStyle w:val="Style11"/>
        <w:keepNext w:val="0"/>
        <w:keepLines w:val="0"/>
        <w:framePr w:w="9696" w:h="13714" w:hRule="exact" w:wrap="none" w:vAnchor="page" w:hAnchor="page" w:x="1105" w:y="1456"/>
        <w:widowControl w:val="0"/>
        <w:shd w:val="clear" w:color="auto" w:fill="auto"/>
        <w:bidi w:val="0"/>
        <w:spacing w:before="0" w:after="0"/>
        <w:ind w:left="0" w:right="0" w:firstLine="70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Гармонійними </w:t>
      </w:r>
      <w:r>
        <w:rPr>
          <w:color w:val="000000"/>
          <w:spacing w:val="0"/>
          <w:w w:val="100"/>
          <w:position w:val="0"/>
        </w:rPr>
        <w:t xml:space="preserve">можна вважати пропорції , які :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по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перше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відповідають сталим уявленням людей про красу , співвідносність і гармонію , які формувались на протязі століть ; по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друге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своєю формою і внутрішньою структурою нюансно зливаються з оточенням, не руйнують його композиційний стрій, не контрастні і не домінують над вже існуючими деталями і елементами розглядуваного об' єму, окремого об' єкта, або цілого </w:t>
      </w:r>
      <w:r>
        <w:rPr>
          <w:color w:val="000000"/>
          <w:spacing w:val="0"/>
          <w:w w:val="100"/>
          <w:position w:val="0"/>
        </w:rPr>
        <w:t xml:space="preserve">комплекса, </w:t>
      </w:r>
      <w:r>
        <w:rPr>
          <w:color w:val="000000"/>
          <w:spacing w:val="0"/>
          <w:w w:val="100"/>
          <w:position w:val="0"/>
        </w:rPr>
        <w:t>а є складовою його цілісної композиції; по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третє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мають в своїй загальній або внутрішній структурі подібні елементи, форми або співвідношення , які повторюються і віддалено нагадують елементи і пропорції існуючої системи , ідейно і образно ©перегукуються» з нею і підтримують її композиційну цілісність</w:t>
      </w:r>
    </w:p>
    <w:p>
      <w:pPr>
        <w:pStyle w:val="Style11"/>
        <w:keepNext w:val="0"/>
        <w:keepLines w:val="0"/>
        <w:framePr w:w="9696" w:h="13714" w:hRule="exact" w:wrap="none" w:vAnchor="page" w:hAnchor="page" w:x="1105" w:y="1456"/>
        <w:widowControl w:val="0"/>
        <w:shd w:val="clear" w:color="auto" w:fill="auto"/>
        <w:bidi w:val="0"/>
        <w:spacing w:before="0" w:after="0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 xml:space="preserve">Більшість митців , архітекторів , художників хотіли б залишити за собою право не через розрахунок або формули , а емпіричним шляхом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через творчий пошук , абстраговану уяву і клаузуру знаходити вдалі оптимальні композиції і гармонійні пропорції, використовуючи свій набутий досвід і сумарний досвід попередніх поколінь. І дійсно , не можливо за допомогою комп'ютерної програми або за допомогою формул і чисел оцінити ступінь краси і вирахувати її цілісність , інтенсивність , гармонійність в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якому творі мистецтва (більш красива або менш красива картина, дизайн , архітектура тощо) . Але пропорції і їх закономірності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об' єктивна реальність і їх необхідно досліджувати , враховувати і застосовувати результати їх аналізу в створенні нових форм і образів для гармонізації існуючого предметного середовища .</w:t>
      </w:r>
    </w:p>
    <w:p>
      <w:pPr>
        <w:pStyle w:val="Style11"/>
        <w:keepNext w:val="0"/>
        <w:keepLines w:val="0"/>
        <w:framePr w:w="9696" w:h="13714" w:hRule="exact" w:wrap="none" w:vAnchor="page" w:hAnchor="page" w:x="1105" w:y="1456"/>
        <w:widowControl w:val="0"/>
        <w:shd w:val="clear" w:color="auto" w:fill="auto"/>
        <w:bidi w:val="0"/>
        <w:spacing w:before="0" w:after="0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 xml:space="preserve">Поняття </w:t>
      </w:r>
      <w:r>
        <w:rPr>
          <w:b/>
          <w:bCs/>
          <w:color w:val="000000"/>
          <w:spacing w:val="0"/>
          <w:w w:val="100"/>
          <w:position w:val="0"/>
        </w:rPr>
        <w:t xml:space="preserve">гармонії </w:t>
      </w:r>
      <w:r>
        <w:rPr>
          <w:color w:val="000000"/>
          <w:spacing w:val="0"/>
          <w:w w:val="100"/>
          <w:position w:val="0"/>
        </w:rPr>
        <w:t>визначається пе</w:t>
      </w:r>
      <w:r>
        <w:rPr>
          <w:color w:val="000000"/>
          <w:spacing w:val="0"/>
          <w:w w:val="100"/>
          <w:position w:val="0"/>
          <w:u w:val="single"/>
        </w:rPr>
        <w:t>рш за все п</w:t>
      </w:r>
      <w:r>
        <w:rPr>
          <w:color w:val="000000"/>
          <w:spacing w:val="0"/>
          <w:w w:val="100"/>
          <w:position w:val="0"/>
        </w:rPr>
        <w:t>оняттям міри , стилю , метроритму, співвідносності, повторюваності , цілісності , симетрії (асиметрії) , композиційної рівноваги , а отже всі ці поняття разом досить тісно пов 'язані з пропорціонуванням, яке, в свою чергу, описується пропорціями і сумарними пропорційними системами ( ПС) .</w:t>
      </w:r>
    </w:p>
    <w:p>
      <w:pPr>
        <w:pStyle w:val="Style11"/>
        <w:keepNext w:val="0"/>
        <w:keepLines w:val="0"/>
        <w:framePr w:w="9696" w:h="13714" w:hRule="exact" w:wrap="none" w:vAnchor="page" w:hAnchor="page" w:x="1105" w:y="1456"/>
        <w:widowControl w:val="0"/>
        <w:shd w:val="clear" w:color="auto" w:fill="auto"/>
        <w:bidi w:val="0"/>
        <w:spacing w:before="0" w:after="0"/>
        <w:ind w:left="0" w:right="0" w:firstLine="70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Висновки </w:t>
      </w:r>
      <w:r>
        <w:rPr>
          <w:color w:val="000000"/>
          <w:spacing w:val="0"/>
          <w:w w:val="100"/>
          <w:position w:val="0"/>
        </w:rPr>
        <w:t>за результати даного дослідження можна зробити слідуючі : по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перше - </w:t>
      </w:r>
      <w:r>
        <w:rPr>
          <w:b/>
          <w:bCs/>
          <w:color w:val="000000"/>
          <w:spacing w:val="0"/>
          <w:w w:val="100"/>
          <w:position w:val="0"/>
        </w:rPr>
        <w:t xml:space="preserve">пропорціонуванню </w:t>
      </w:r>
      <w:r>
        <w:rPr>
          <w:color w:val="000000"/>
          <w:spacing w:val="0"/>
          <w:w w:val="100"/>
          <w:position w:val="0"/>
        </w:rPr>
        <w:t>завжди приділялась значна увага вченими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дослідниками в різних галузях науки і , результати цих наукових пошуків цілком можна використовувати в зодчестві і подальших аналітичних працях; по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друге - база подібних досліджень настільки велика, що сьогодні складається нагальна проблема об ' єднати їх в окремий науковий напрямок, в якому значна роль відводилася б </w:t>
      </w:r>
      <w:r>
        <w:rPr>
          <w:b/>
          <w:bCs/>
          <w:color w:val="000000"/>
          <w:spacing w:val="0"/>
          <w:w w:val="100"/>
          <w:position w:val="0"/>
        </w:rPr>
        <w:t xml:space="preserve">пропорціонуванню </w:t>
      </w:r>
      <w:r>
        <w:rPr>
          <w:color w:val="000000"/>
          <w:spacing w:val="0"/>
          <w:w w:val="100"/>
          <w:position w:val="0"/>
        </w:rPr>
        <w:t>як прикладному інструментарію творчого методу архітектора, митця , дизайнера, в формотворенні сучасного предметного середовища ; по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третє цілком імовірно , що цим дослідженням автор зможе закласти основи комплексної оцінки ПС в архітектурі будівель і споруд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0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386</w:t>
      </w:r>
    </w:p>
    <w:p>
      <w:pPr>
        <w:pStyle w:val="Style7"/>
        <w:keepNext w:val="0"/>
        <w:keepLines w:val="0"/>
        <w:framePr w:wrap="none" w:vAnchor="page" w:hAnchor="page" w:x="2315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14069" w:hRule="exact" w:wrap="none" w:vAnchor="page" w:hAnchor="page" w:x="1105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Розробка і систематизація ПС може відбуватись на різних напрямках і рівнях. Серед найбільш відомих типів структур і систем , що задіяні в архітектурному формотворенні можна виділити такі структури і системи : містобудівні, функціональні, планувальні, архітектурно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конструктивні, об’ємно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просторові, пропорційні, пропорційно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модульні та біотектонічні . Таким чином , постає питання необхідності їх класифікації в середині кожного підтипу за слідуючими ознаками : за величиною (крупні , великі , середні , малі)</w:t>
      </w:r>
      <w:r>
        <w:rPr>
          <w:b/>
          <w:bCs/>
          <w:color w:val="000000"/>
          <w:spacing w:val="0"/>
          <w:w w:val="100"/>
          <w:position w:val="0"/>
          <w:sz w:val="26"/>
          <w:szCs w:val="26"/>
        </w:rPr>
        <w:t xml:space="preserve">; </w:t>
      </w:r>
      <w:r>
        <w:rPr>
          <w:color w:val="000000"/>
          <w:spacing w:val="0"/>
          <w:w w:val="100"/>
          <w:position w:val="0"/>
        </w:rPr>
        <w:t xml:space="preserve">за характером розвитку і просторовою організацією (компактна, точкова, центрична, </w:t>
      </w:r>
      <w:r>
        <w:rPr>
          <w:color w:val="000000"/>
          <w:spacing w:val="0"/>
          <w:w w:val="100"/>
          <w:position w:val="0"/>
        </w:rPr>
        <w:t xml:space="preserve">периметральна </w:t>
      </w:r>
      <w:r>
        <w:rPr>
          <w:color w:val="000000"/>
          <w:spacing w:val="0"/>
          <w:w w:val="100"/>
          <w:position w:val="0"/>
        </w:rPr>
        <w:t>, комплексна , розгалужена) ; за рівнем архітектурної організації ( індивідуальна зона, приміщення , функціональний блок , будинок , мікрорайон , район , місто) ; за типологією будівель , щодо яких застосовуються (житлові, громадські, промислові, змішані) ; за величиною і кількістю наявних модульно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пропорційних сіток (прості, середні, складні) ; за характером сумарного гармонійного абрис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контуру цілісної композиції ( ©лист», ©піраміда» , ©еліпс» , ©напівколо») ; за геометрією і повторюваністю основних елементів композиції тощо .</w:t>
      </w:r>
    </w:p>
    <w:p>
      <w:pPr>
        <w:pStyle w:val="Style11"/>
        <w:keepNext w:val="0"/>
        <w:keepLines w:val="0"/>
        <w:framePr w:w="9696" w:h="14069" w:hRule="exact" w:wrap="none" w:vAnchor="page" w:hAnchor="page" w:x="1105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Необхідно також відзначити, що аналіз подібних ПС в архітектурі найкраще здійснювати через дослідження вподобаної форми (формальний аналіз), який включає історико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архітектурне, функціонально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структурне і стилістичне дослідження, та через порівняння аналогів (порівняльний аналіз) , який передбачає порівняння : архітектурно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планувальних якостей , функціонально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технологічних проектних рішень та естетичних якостей реалізованих об’єктів . При цьому , будуть задіяні слідуючі методи аналізу архітектури , що притаманні дослідженню її ПС : загальнонауковий метод , метод аналізу і систематизації наукової літератури , метод натуральних досліджень , метод експериментального проектування і графічного моделювання, графоаналітичний метод (ритмостенографії) , метод структурно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пропорційного аналізу, метод експертних оцінок проектних рішень , метод систематизації і узагальнення розвіданої інформації .</w:t>
      </w:r>
    </w:p>
    <w:p>
      <w:pPr>
        <w:pStyle w:val="Style11"/>
        <w:keepNext w:val="0"/>
        <w:keepLines w:val="0"/>
        <w:framePr w:w="9696" w:h="14069" w:hRule="exact" w:wrap="none" w:vAnchor="page" w:hAnchor="page" w:x="1105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Результатом систематизації ПС і виявлення взаємозв’язків між експериментальними і оптимальними комплексними пропорційними системами , може стати їх диференціація : за характером графіка абрис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контура і пропорційного ряду ( ПР) ; за величиною архітектурного об’єкту і співмасштабністю людині ; за типом архітектурних об’єктів , щодо яких застосовується (що передбачає розробку окремих </w:t>
      </w:r>
      <w:r>
        <w:rPr>
          <w:color w:val="000000"/>
          <w:spacing w:val="0"/>
          <w:w w:val="100"/>
          <w:position w:val="0"/>
        </w:rPr>
        <w:t>схем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моделей) </w:t>
      </w:r>
      <w:r>
        <w:rPr>
          <w:color w:val="000000"/>
          <w:spacing w:val="0"/>
          <w:w w:val="100"/>
          <w:position w:val="0"/>
        </w:rPr>
        <w:t>для кожного типу будівель і споруд) ; за величиною модуля сітки пропорцій ; за видом пропорцій ; за характером переважаючих геометрій деталей і об’ємів завершень ; за типом і кількістю планувальних сіток для планів за типом і кількістю модульних сіток фасадів та систем комплексних розгорток по вулиці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03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6" w:h="331" w:hRule="exact" w:wrap="none" w:vAnchor="page" w:hAnchor="page" w:x="1032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387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Література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numPr>
          <w:ilvl w:val="0"/>
          <w:numId w:val="1"/>
        </w:numPr>
        <w:shd w:val="clear" w:color="auto" w:fill="auto"/>
        <w:tabs>
          <w:tab w:pos="783" w:val="left"/>
        </w:tabs>
        <w:bidi w:val="0"/>
        <w:spacing w:before="0" w:after="0"/>
        <w:ind w:left="720" w:right="0" w:hanging="28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 xml:space="preserve">Гинзбург </w:t>
      </w:r>
      <w:r>
        <w:rPr>
          <w:color w:val="000000"/>
          <w:spacing w:val="0"/>
          <w:w w:val="100"/>
          <w:position w:val="0"/>
        </w:rPr>
        <w:t xml:space="preserve">М </w:t>
      </w:r>
      <w:r>
        <w:rPr>
          <w:i/>
          <w:iCs/>
          <w:color w:val="000000"/>
          <w:spacing w:val="0"/>
          <w:w w:val="100"/>
          <w:position w:val="0"/>
        </w:rPr>
        <w:t>.Я</w:t>
      </w:r>
      <w:r>
        <w:rPr>
          <w:color w:val="000000"/>
          <w:spacing w:val="0"/>
          <w:w w:val="100"/>
          <w:position w:val="0"/>
        </w:rPr>
        <w:t xml:space="preserve">. Ритм в </w:t>
      </w:r>
      <w:r>
        <w:rPr>
          <w:color w:val="000000"/>
          <w:spacing w:val="0"/>
          <w:w w:val="100"/>
          <w:position w:val="0"/>
        </w:rPr>
        <w:t xml:space="preserve">архитектуре </w:t>
      </w:r>
      <w:r>
        <w:rPr>
          <w:color w:val="000000"/>
          <w:spacing w:val="0"/>
          <w:w w:val="100"/>
          <w:position w:val="0"/>
        </w:rPr>
        <w:t xml:space="preserve">. - М . : </w:t>
      </w:r>
      <w:r>
        <w:rPr>
          <w:color w:val="000000"/>
          <w:spacing w:val="0"/>
          <w:w w:val="100"/>
          <w:position w:val="0"/>
        </w:rPr>
        <w:t xml:space="preserve">©Среди коллекционеров» </w:t>
      </w:r>
      <w:r>
        <w:rPr>
          <w:color w:val="000000"/>
          <w:spacing w:val="0"/>
          <w:w w:val="100"/>
          <w:position w:val="0"/>
        </w:rPr>
        <w:t xml:space="preserve">. - </w:t>
      </w:r>
      <w:r>
        <w:rPr>
          <w:color w:val="000000"/>
          <w:spacing w:val="0"/>
          <w:w w:val="100"/>
          <w:position w:val="0"/>
        </w:rPr>
        <w:t xml:space="preserve">1923. </w:t>
      </w:r>
      <w:r>
        <w:rPr>
          <w:color w:val="000000"/>
          <w:spacing w:val="0"/>
          <w:w w:val="100"/>
          <w:position w:val="0"/>
        </w:rPr>
        <w:t xml:space="preserve">- 1 1 9 </w:t>
      </w:r>
      <w:r>
        <w:rPr>
          <w:color w:val="000000"/>
          <w:spacing w:val="0"/>
          <w:w w:val="100"/>
          <w:position w:val="0"/>
        </w:rPr>
        <w:t xml:space="preserve">с 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numPr>
          <w:ilvl w:val="0"/>
          <w:numId w:val="1"/>
        </w:numPr>
        <w:shd w:val="clear" w:color="auto" w:fill="auto"/>
        <w:tabs>
          <w:tab w:pos="812" w:val="left"/>
        </w:tabs>
        <w:bidi w:val="0"/>
        <w:spacing w:before="0" w:after="0"/>
        <w:ind w:left="720" w:right="0" w:hanging="280"/>
        <w:jc w:val="both"/>
      </w:pPr>
      <w:bookmarkStart w:id="1" w:name="bookmark1"/>
      <w:bookmarkEnd w:id="1"/>
      <w:r>
        <w:rPr>
          <w:color w:val="000000"/>
          <w:spacing w:val="0"/>
          <w:w w:val="100"/>
          <w:position w:val="0"/>
        </w:rPr>
        <w:t xml:space="preserve">Гликин Я .Д . Методы архитектурной гармонии . - Л . : Стройиздат . - </w:t>
      </w:r>
      <w:r>
        <w:rPr>
          <w:color w:val="000000"/>
          <w:spacing w:val="0"/>
          <w:w w:val="100"/>
          <w:position w:val="0"/>
        </w:rPr>
        <w:t xml:space="preserve">1979. </w:t>
      </w:r>
      <w:r>
        <w:rPr>
          <w:color w:val="000000"/>
          <w:spacing w:val="0"/>
          <w:w w:val="100"/>
          <w:position w:val="0"/>
        </w:rPr>
        <w:t>- 9 6 с . : ил.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numPr>
          <w:ilvl w:val="0"/>
          <w:numId w:val="1"/>
        </w:numPr>
        <w:shd w:val="clear" w:color="auto" w:fill="auto"/>
        <w:tabs>
          <w:tab w:pos="812" w:val="left"/>
        </w:tabs>
        <w:bidi w:val="0"/>
        <w:spacing w:before="0" w:after="0"/>
        <w:ind w:left="720" w:right="0" w:hanging="28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 xml:space="preserve">Гримм Г . Д . Пропорциональность в архитектуре // проф . Г . Д . Гримм </w:t>
      </w:r>
      <w:r>
        <w:rPr>
          <w:color w:val="000000"/>
          <w:spacing w:val="0"/>
          <w:w w:val="100"/>
          <w:position w:val="0"/>
        </w:rPr>
        <w:t xml:space="preserve">//. </w:t>
      </w:r>
      <w:r>
        <w:rPr>
          <w:color w:val="000000"/>
          <w:spacing w:val="0"/>
          <w:w w:val="100"/>
          <w:position w:val="0"/>
        </w:rPr>
        <w:t xml:space="preserve">- Ленинград - Москва 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Главная Редакция строительной литературы ОНТИ. - </w:t>
      </w:r>
      <w:r>
        <w:rPr>
          <w:color w:val="000000"/>
          <w:spacing w:val="0"/>
          <w:w w:val="100"/>
          <w:position w:val="0"/>
        </w:rPr>
        <w:t xml:space="preserve">1935. </w:t>
      </w:r>
      <w:r>
        <w:rPr>
          <w:color w:val="000000"/>
          <w:spacing w:val="0"/>
          <w:w w:val="100"/>
          <w:position w:val="0"/>
        </w:rPr>
        <w:t>- 1 48 с 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numPr>
          <w:ilvl w:val="0"/>
          <w:numId w:val="1"/>
        </w:numPr>
        <w:shd w:val="clear" w:color="auto" w:fill="auto"/>
        <w:tabs>
          <w:tab w:pos="812" w:val="left"/>
        </w:tabs>
        <w:bidi w:val="0"/>
        <w:spacing w:before="0" w:after="0"/>
        <w:ind w:left="720" w:right="0" w:hanging="28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>Жолтовский И. В . В сб . : ©Мастера советской архитектуры об архитектуре» . - К . : Изд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во АН УССР . - </w:t>
      </w:r>
      <w:r>
        <w:rPr>
          <w:color w:val="000000"/>
          <w:spacing w:val="0"/>
          <w:w w:val="100"/>
          <w:position w:val="0"/>
        </w:rPr>
        <w:t>1953.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numPr>
          <w:ilvl w:val="0"/>
          <w:numId w:val="1"/>
        </w:numPr>
        <w:shd w:val="clear" w:color="auto" w:fill="auto"/>
        <w:tabs>
          <w:tab w:pos="812" w:val="left"/>
        </w:tabs>
        <w:bidi w:val="0"/>
        <w:spacing w:before="0" w:after="0"/>
        <w:ind w:left="720" w:right="0" w:hanging="28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 xml:space="preserve">Сьомка С .В . Роль </w:t>
      </w:r>
      <w:r>
        <w:rPr>
          <w:color w:val="000000"/>
          <w:spacing w:val="0"/>
          <w:w w:val="100"/>
          <w:position w:val="0"/>
        </w:rPr>
        <w:t xml:space="preserve">дослідження пропорційних </w:t>
      </w:r>
      <w:r>
        <w:rPr>
          <w:color w:val="000000"/>
          <w:spacing w:val="0"/>
          <w:w w:val="100"/>
          <w:position w:val="0"/>
        </w:rPr>
        <w:t xml:space="preserve">систем </w:t>
      </w:r>
      <w:r>
        <w:rPr>
          <w:color w:val="000000"/>
          <w:spacing w:val="0"/>
          <w:w w:val="100"/>
          <w:position w:val="0"/>
        </w:rPr>
        <w:t xml:space="preserve">існуючої забудови формування архітектурного образу нового міста // ©Будівництво України» , № </w:t>
      </w:r>
      <w:r>
        <w:rPr>
          <w:color w:val="000000"/>
          <w:spacing w:val="0"/>
          <w:w w:val="100"/>
          <w:position w:val="0"/>
        </w:rPr>
        <w:t xml:space="preserve">8.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- 2009. - </w:t>
      </w:r>
      <w:r>
        <w:rPr>
          <w:color w:val="000000"/>
          <w:spacing w:val="0"/>
          <w:w w:val="100"/>
          <w:position w:val="0"/>
        </w:rPr>
        <w:t xml:space="preserve">С . З 6 </w:t>
      </w:r>
      <w:r>
        <w:rPr>
          <w:color w:val="000000"/>
          <w:spacing w:val="0"/>
          <w:w w:val="100"/>
          <w:position w:val="0"/>
        </w:rPr>
        <w:t>-44.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numPr>
          <w:ilvl w:val="0"/>
          <w:numId w:val="3"/>
        </w:numPr>
        <w:shd w:val="clear" w:color="auto" w:fill="auto"/>
        <w:tabs>
          <w:tab w:pos="750" w:val="left"/>
        </w:tabs>
        <w:bidi w:val="0"/>
        <w:spacing w:before="0" w:after="0"/>
        <w:ind w:left="0" w:right="0" w:firstLine="440"/>
        <w:jc w:val="both"/>
      </w:pPr>
      <w:bookmarkStart w:id="5" w:name="bookmark5"/>
      <w:bookmarkEnd w:id="5"/>
      <w:r>
        <w:rPr>
          <w:color w:val="000000"/>
          <w:spacing w:val="0"/>
          <w:w w:val="100"/>
          <w:position w:val="0"/>
        </w:rPr>
        <w:t>. Сьомка С . В . Деякі питання гармонізації міського середовища на основі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720" w:right="0" w:firstLine="0"/>
        <w:jc w:val="both"/>
      </w:pPr>
      <w:r>
        <w:rPr>
          <w:color w:val="000000"/>
          <w:spacing w:val="0"/>
          <w:w w:val="100"/>
          <w:position w:val="0"/>
        </w:rPr>
        <w:t>модульного пропорціонування і підбору оптимальних висот (мас , геометрії) архітектурних об'єктів (їх комплексів) // Сучасні проблеми архітектури та містобудування : науково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технічний збірник 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вип . 1 4 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 xml:space="preserve">. : КНУБА . </w:t>
      </w:r>
      <w:r>
        <w:rPr>
          <w:color w:val="000000"/>
          <w:spacing w:val="0"/>
          <w:w w:val="100"/>
          <w:position w:val="0"/>
        </w:rPr>
        <w:t xml:space="preserve">2005. - </w:t>
      </w:r>
      <w:r>
        <w:rPr>
          <w:color w:val="000000"/>
          <w:spacing w:val="0"/>
          <w:w w:val="100"/>
          <w:position w:val="0"/>
        </w:rPr>
        <w:t xml:space="preserve">С . </w:t>
      </w:r>
      <w:r>
        <w:rPr>
          <w:color w:val="000000"/>
          <w:spacing w:val="0"/>
          <w:w w:val="100"/>
          <w:position w:val="0"/>
        </w:rPr>
        <w:t>69-73.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numPr>
          <w:ilvl w:val="0"/>
          <w:numId w:val="3"/>
        </w:numPr>
        <w:shd w:val="clear" w:color="auto" w:fill="auto"/>
        <w:tabs>
          <w:tab w:pos="755" w:val="left"/>
        </w:tabs>
        <w:bidi w:val="0"/>
        <w:spacing w:before="0" w:after="0"/>
        <w:ind w:left="0" w:right="0" w:firstLine="44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Штейнберг </w:t>
      </w:r>
      <w:r>
        <w:rPr>
          <w:color w:val="000000"/>
          <w:spacing w:val="0"/>
          <w:w w:val="100"/>
          <w:position w:val="0"/>
        </w:rPr>
        <w:t xml:space="preserve">А.Я. </w:t>
      </w:r>
      <w:r>
        <w:rPr>
          <w:color w:val="000000"/>
          <w:spacing w:val="0"/>
          <w:w w:val="100"/>
          <w:position w:val="0"/>
        </w:rPr>
        <w:t>Методы и инструменты архитектурного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проектирования . - К. : </w:t>
      </w:r>
      <w:r>
        <w:rPr>
          <w:color w:val="000000"/>
          <w:spacing w:val="0"/>
          <w:w w:val="100"/>
          <w:position w:val="0"/>
        </w:rPr>
        <w:t xml:space="preserve">©Будівельник»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- 1977. </w:t>
      </w:r>
      <w:r>
        <w:rPr>
          <w:color w:val="000000"/>
          <w:spacing w:val="0"/>
          <w:w w:val="100"/>
          <w:position w:val="0"/>
        </w:rPr>
        <w:t>- 1 ОЗ с 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Аннотация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В статье детально рассмотрены задачи и содержание метода пропорционирования в архитектурной композиции и проектировании . Проведен структурно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пропорциональный анализ видов формообразования и проведены параллели между ними и методами преобразований в разнохарактерной архитектуре . Рассмотрены вопросы гармонии в формообразовании новой архитектуры по отношению к существующей застройке и проведена относительная классификация экспериментальных и оптимальных пропорциональных систем (ПС) 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</w:rPr>
        <w:t xml:space="preserve">: </w:t>
      </w:r>
      <w:r>
        <w:rPr>
          <w:color w:val="000000"/>
          <w:spacing w:val="0"/>
          <w:w w:val="100"/>
          <w:position w:val="0"/>
        </w:rPr>
        <w:t>пропорции, пропорциональная структура, пропорциональный ряд, пропорциональная система (ПС) , классификация ПС , экспериментальные ПС , оптимальные пропорциональные системы ОПС 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Abstract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The work contains an integrated systems analysis of the various relations in the world around us (including bionic character), Ana-Lisa various ratios of formal compositions to ordering tools applied architectural composition, and as a consequence of the development methodology of harmonization of the proportions of buildings and structures by development of theoretical and methodological foundations and the scientific principles of proportioning.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2">
    <w:multiLevelType w:val="multilevel"/>
    <w:lvl w:ilvl="0">
      <w:start w:val="6"/>
      <w:numFmt w:val="decimal"/>
      <w:lvlText w:val="%1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