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6278" w:rsidRPr="008A5CB8" w:rsidRDefault="004A6278" w:rsidP="004B2DA1">
      <w:pPr>
        <w:spacing w:after="0" w:line="360" w:lineRule="auto"/>
        <w:ind w:firstLine="709"/>
        <w:jc w:val="right"/>
        <w:rPr>
          <w:rFonts w:ascii="Times New Roman" w:hAnsi="Times New Roman"/>
          <w:i/>
          <w:sz w:val="28"/>
          <w:szCs w:val="28"/>
        </w:rPr>
      </w:pPr>
      <w:r w:rsidRPr="008A5CB8">
        <w:rPr>
          <w:rFonts w:ascii="Times New Roman" w:hAnsi="Times New Roman"/>
          <w:i/>
          <w:sz w:val="28"/>
          <w:szCs w:val="28"/>
        </w:rPr>
        <w:t>Бридня Л.Ю.</w:t>
      </w:r>
    </w:p>
    <w:p w:rsidR="004A6278" w:rsidRDefault="004A6278" w:rsidP="004B2DA1">
      <w:pPr>
        <w:spacing w:after="0" w:line="360" w:lineRule="auto"/>
        <w:ind w:firstLine="709"/>
        <w:jc w:val="center"/>
        <w:rPr>
          <w:rFonts w:ascii="Times New Roman" w:hAnsi="Times New Roman"/>
          <w:b/>
          <w:sz w:val="28"/>
          <w:szCs w:val="28"/>
        </w:rPr>
      </w:pPr>
    </w:p>
    <w:p w:rsidR="00BE6921" w:rsidRDefault="00034B1C" w:rsidP="004B2DA1">
      <w:pPr>
        <w:spacing w:after="0" w:line="360" w:lineRule="auto"/>
        <w:ind w:firstLine="709"/>
        <w:jc w:val="center"/>
        <w:rPr>
          <w:rFonts w:ascii="Times New Roman" w:hAnsi="Times New Roman"/>
          <w:b/>
          <w:sz w:val="28"/>
          <w:szCs w:val="28"/>
          <w:lang w:val="uk-UA"/>
        </w:rPr>
      </w:pPr>
      <w:r>
        <w:rPr>
          <w:rFonts w:ascii="Times New Roman" w:hAnsi="Times New Roman"/>
          <w:b/>
          <w:sz w:val="28"/>
          <w:szCs w:val="28"/>
        </w:rPr>
        <w:t xml:space="preserve">ОСНОВНЫЕ НАПРАВЛЕНИЯ АРХИТЕКТУРНОЙ РЕКОНСТРУКЦИИ </w:t>
      </w:r>
      <w:r w:rsidR="00ED0327">
        <w:rPr>
          <w:rFonts w:ascii="Times New Roman" w:hAnsi="Times New Roman"/>
          <w:b/>
          <w:sz w:val="28"/>
          <w:szCs w:val="28"/>
        </w:rPr>
        <w:t>ГОСТИНИЦ, ПОСТРОЕННЫХ ПО ТИПОВЫМ ПРОЕКТАМ 1960-70 гг.</w:t>
      </w:r>
    </w:p>
    <w:p w:rsidR="008A5CB8" w:rsidRPr="00FB3B4F" w:rsidRDefault="008A5CB8" w:rsidP="008A5CB8">
      <w:pPr>
        <w:jc w:val="center"/>
        <w:rPr>
          <w:rFonts w:ascii="Times New Roman" w:hAnsi="Times New Roman" w:cs="Times New Roman"/>
          <w:sz w:val="28"/>
          <w:szCs w:val="28"/>
          <w:lang w:val="en-US"/>
        </w:rPr>
      </w:pPr>
      <w:r w:rsidRPr="00FB3B4F">
        <w:rPr>
          <w:rFonts w:ascii="Times New Roman" w:hAnsi="Times New Roman" w:cs="Times New Roman"/>
          <w:sz w:val="28"/>
          <w:szCs w:val="28"/>
          <w:lang w:val="en-US"/>
        </w:rPr>
        <w:t>THE MAIN TRENDS IN ARCHITECTURAL RECONSTRUCTION OF THE HOTELS, BUILT ACCORDING TO TYPE DESIGN OF THE 1960-70s</w:t>
      </w:r>
    </w:p>
    <w:p w:rsidR="001174BA" w:rsidRDefault="00BE6921" w:rsidP="004B2DA1">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ab/>
      </w:r>
      <w:r>
        <w:rPr>
          <w:rFonts w:ascii="Times New Roman" w:hAnsi="Times New Roman"/>
          <w:sz w:val="28"/>
          <w:szCs w:val="28"/>
          <w:lang w:val="uk-UA"/>
        </w:rPr>
        <w:t>Гостиницы – один из наиболее динамично развивающихся типов современных  общественных зданий.  Сформировавшееся на рубеже ХІХ-ХХ веков понятие гостиницы - как общественного заведения, предоставляющего приют с различного рода обслуживанием, претерпело за последн</w:t>
      </w:r>
      <w:r w:rsidR="00272EC2">
        <w:rPr>
          <w:rFonts w:ascii="Times New Roman" w:hAnsi="Times New Roman"/>
          <w:sz w:val="28"/>
          <w:szCs w:val="28"/>
          <w:lang w:val="uk-UA"/>
        </w:rPr>
        <w:t>е</w:t>
      </w:r>
      <w:r>
        <w:rPr>
          <w:rFonts w:ascii="Times New Roman" w:hAnsi="Times New Roman"/>
          <w:sz w:val="28"/>
          <w:szCs w:val="28"/>
          <w:lang w:val="uk-UA"/>
        </w:rPr>
        <w:t>е столети</w:t>
      </w:r>
      <w:r w:rsidR="00272EC2">
        <w:rPr>
          <w:rFonts w:ascii="Times New Roman" w:hAnsi="Times New Roman"/>
          <w:sz w:val="28"/>
          <w:szCs w:val="28"/>
          <w:lang w:val="uk-UA"/>
        </w:rPr>
        <w:t>е</w:t>
      </w:r>
      <w:r>
        <w:rPr>
          <w:rFonts w:ascii="Times New Roman" w:hAnsi="Times New Roman"/>
          <w:sz w:val="28"/>
          <w:szCs w:val="28"/>
          <w:lang w:val="uk-UA"/>
        </w:rPr>
        <w:t xml:space="preserve"> ряд существенных изменений. </w:t>
      </w:r>
    </w:p>
    <w:p w:rsidR="00D019DC" w:rsidRDefault="00272EC2" w:rsidP="004B2DA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Модель </w:t>
      </w:r>
      <w:r w:rsidR="001174BA">
        <w:rPr>
          <w:rFonts w:ascii="Times New Roman" w:hAnsi="Times New Roman"/>
          <w:sz w:val="28"/>
          <w:szCs w:val="28"/>
          <w:lang w:val="uk-UA"/>
        </w:rPr>
        <w:t xml:space="preserve">типичной </w:t>
      </w:r>
      <w:r>
        <w:rPr>
          <w:rFonts w:ascii="Times New Roman" w:hAnsi="Times New Roman"/>
          <w:sz w:val="28"/>
          <w:szCs w:val="28"/>
          <w:lang w:val="uk-UA"/>
        </w:rPr>
        <w:t xml:space="preserve">гостиницы начала ХХ века, </w:t>
      </w:r>
      <w:r w:rsidR="001174BA">
        <w:rPr>
          <w:rFonts w:ascii="Times New Roman" w:hAnsi="Times New Roman"/>
          <w:sz w:val="28"/>
          <w:szCs w:val="28"/>
          <w:lang w:val="uk-UA"/>
        </w:rPr>
        <w:t>рассчитанная, главным образом, на состоятельных проживаючих, включала жилую группу, заведения ресторанного обслуживания, помещения салонов для светских раутов и служебные помещения.</w:t>
      </w:r>
      <w:r w:rsidR="00BD14E4">
        <w:rPr>
          <w:rFonts w:ascii="Times New Roman" w:hAnsi="Times New Roman"/>
          <w:sz w:val="28"/>
          <w:szCs w:val="28"/>
          <w:lang w:val="uk-UA"/>
        </w:rPr>
        <w:t xml:space="preserve">  </w:t>
      </w:r>
    </w:p>
    <w:p w:rsidR="00BE6921" w:rsidRDefault="00BD14E4" w:rsidP="004B2DA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середине  ХХ века, в связи с передвижениями значительных масс людей в годы первой и второй мировой войны</w:t>
      </w:r>
      <w:r w:rsidR="00D019DC">
        <w:rPr>
          <w:rFonts w:ascii="Times New Roman" w:hAnsi="Times New Roman"/>
          <w:sz w:val="28"/>
          <w:szCs w:val="28"/>
          <w:lang w:val="uk-UA"/>
        </w:rPr>
        <w:t xml:space="preserve"> и послевоенные годы; ростом технического прогресса;</w:t>
      </w:r>
      <w:r>
        <w:rPr>
          <w:rFonts w:ascii="Times New Roman" w:hAnsi="Times New Roman"/>
          <w:sz w:val="28"/>
          <w:szCs w:val="28"/>
          <w:lang w:val="uk-UA"/>
        </w:rPr>
        <w:t xml:space="preserve"> </w:t>
      </w:r>
      <w:r w:rsidR="00D019DC">
        <w:rPr>
          <w:rFonts w:ascii="Times New Roman" w:hAnsi="Times New Roman"/>
          <w:sz w:val="28"/>
          <w:szCs w:val="28"/>
          <w:lang w:val="uk-UA"/>
        </w:rPr>
        <w:t>становлением понятия массового туризма наиболее стандартным гостиничным учреждением становится гостиница среднего уровня комфортности, рассчитанная на массового потребителя. Она обычно включа</w:t>
      </w:r>
      <w:r w:rsidR="009F3BD3">
        <w:rPr>
          <w:rFonts w:ascii="Times New Roman" w:hAnsi="Times New Roman"/>
          <w:sz w:val="28"/>
          <w:szCs w:val="28"/>
          <w:lang w:val="uk-UA"/>
        </w:rPr>
        <w:t>ет</w:t>
      </w:r>
      <w:r w:rsidR="00D019DC">
        <w:rPr>
          <w:rFonts w:ascii="Times New Roman" w:hAnsi="Times New Roman"/>
          <w:sz w:val="28"/>
          <w:szCs w:val="28"/>
          <w:lang w:val="uk-UA"/>
        </w:rPr>
        <w:t>, помимо жилых помещений, предприятия общественного питания и обслуживающие  помещения,</w:t>
      </w:r>
      <w:r w:rsidR="000F56FE">
        <w:rPr>
          <w:rFonts w:ascii="Times New Roman" w:hAnsi="Times New Roman"/>
          <w:sz w:val="28"/>
          <w:szCs w:val="28"/>
          <w:lang w:val="uk-UA"/>
        </w:rPr>
        <w:t xml:space="preserve"> </w:t>
      </w:r>
      <w:r w:rsidR="00D019DC">
        <w:rPr>
          <w:rFonts w:ascii="Times New Roman" w:hAnsi="Times New Roman"/>
          <w:sz w:val="28"/>
          <w:szCs w:val="28"/>
          <w:lang w:val="uk-UA"/>
        </w:rPr>
        <w:t xml:space="preserve"> количество и номенклатура которых завис</w:t>
      </w:r>
      <w:r w:rsidR="009F3BD3">
        <w:rPr>
          <w:rFonts w:ascii="Times New Roman" w:hAnsi="Times New Roman"/>
          <w:sz w:val="28"/>
          <w:szCs w:val="28"/>
          <w:lang w:val="uk-UA"/>
        </w:rPr>
        <w:t>ит</w:t>
      </w:r>
      <w:r w:rsidR="00D019DC">
        <w:rPr>
          <w:rFonts w:ascii="Times New Roman" w:hAnsi="Times New Roman"/>
          <w:sz w:val="28"/>
          <w:szCs w:val="28"/>
          <w:lang w:val="uk-UA"/>
        </w:rPr>
        <w:t xml:space="preserve"> от уровня комфортности и специализации гостиницы. </w:t>
      </w:r>
    </w:p>
    <w:p w:rsidR="009F3BD3" w:rsidRDefault="000F56FE" w:rsidP="004B2DA1">
      <w:pPr>
        <w:spacing w:after="0" w:line="360" w:lineRule="auto"/>
        <w:ind w:firstLine="709"/>
        <w:jc w:val="both"/>
        <w:rPr>
          <w:rFonts w:ascii="Times New Roman" w:hAnsi="Times New Roman"/>
          <w:sz w:val="28"/>
          <w:szCs w:val="28"/>
        </w:rPr>
      </w:pPr>
      <w:r>
        <w:rPr>
          <w:rFonts w:ascii="Times New Roman" w:hAnsi="Times New Roman"/>
          <w:sz w:val="28"/>
          <w:szCs w:val="28"/>
          <w:lang w:val="uk-UA"/>
        </w:rPr>
        <w:t>Конец ХХ – начало ХХІ</w:t>
      </w:r>
      <w:r>
        <w:rPr>
          <w:rFonts w:ascii="Times New Roman" w:hAnsi="Times New Roman"/>
          <w:sz w:val="28"/>
          <w:szCs w:val="28"/>
        </w:rPr>
        <w:t xml:space="preserve"> века характеризуются в области гостиничного хозяйствования: дальнейшим  типологическим  разнообразием и специализацией гостиничных учреждений; ростом требований в области </w:t>
      </w:r>
      <w:r w:rsidR="007B234C">
        <w:rPr>
          <w:rFonts w:ascii="Times New Roman" w:hAnsi="Times New Roman"/>
          <w:sz w:val="28"/>
          <w:szCs w:val="28"/>
          <w:lang w:val="en-US"/>
        </w:rPr>
        <w:t>b</w:t>
      </w:r>
      <w:r w:rsidR="007B234C" w:rsidRPr="007B234C">
        <w:rPr>
          <w:rFonts w:ascii="Times New Roman" w:hAnsi="Times New Roman"/>
          <w:sz w:val="28"/>
          <w:szCs w:val="28"/>
        </w:rPr>
        <w:t xml:space="preserve">[ </w:t>
      </w:r>
      <w:r>
        <w:rPr>
          <w:rFonts w:ascii="Times New Roman" w:hAnsi="Times New Roman"/>
          <w:sz w:val="28"/>
          <w:szCs w:val="28"/>
        </w:rPr>
        <w:t xml:space="preserve">технического, инженерного и санитарно-гигиенического оснащения, возрастанием роли группы помещений для проведения совещаний, </w:t>
      </w:r>
      <w:r w:rsidR="00C46F3B">
        <w:rPr>
          <w:rFonts w:ascii="Times New Roman" w:hAnsi="Times New Roman"/>
          <w:sz w:val="28"/>
          <w:szCs w:val="28"/>
        </w:rPr>
        <w:t xml:space="preserve">конференций и торжеств; необходимостью обеспечения здорового образа </w:t>
      </w:r>
      <w:r w:rsidR="00C46F3B">
        <w:rPr>
          <w:rFonts w:ascii="Times New Roman" w:hAnsi="Times New Roman"/>
          <w:sz w:val="28"/>
          <w:szCs w:val="28"/>
        </w:rPr>
        <w:lastRenderedPageBreak/>
        <w:t>жизни проживающих. Вследствие этих процессов, современные гостиницы характеризуются: существенным расширение</w:t>
      </w:r>
      <w:r w:rsidR="00CA2B10">
        <w:rPr>
          <w:rFonts w:ascii="Times New Roman" w:hAnsi="Times New Roman"/>
          <w:sz w:val="28"/>
          <w:szCs w:val="28"/>
        </w:rPr>
        <w:t>м группы общественных помещений;</w:t>
      </w:r>
      <w:r w:rsidR="00C46F3B">
        <w:rPr>
          <w:rFonts w:ascii="Times New Roman" w:hAnsi="Times New Roman"/>
          <w:sz w:val="28"/>
          <w:szCs w:val="28"/>
        </w:rPr>
        <w:t xml:space="preserve"> повышением стандартов инженерно-технического и санитарного </w:t>
      </w:r>
      <w:r w:rsidR="00CA2B10">
        <w:rPr>
          <w:rFonts w:ascii="Times New Roman" w:hAnsi="Times New Roman"/>
          <w:sz w:val="28"/>
          <w:szCs w:val="28"/>
        </w:rPr>
        <w:t xml:space="preserve">оснащения жилых и общественных помещений; ростом роли дизайна интерьеров и экстерьеров отелей. В последние десятилетия в состав гостиниц среднего и высокого уровня комфортности обязательно включаются помещения бизнесс-групп   и фитнесс-центров, независимо от специализации гостиничного учреждения. </w:t>
      </w:r>
    </w:p>
    <w:p w:rsidR="000F56FE" w:rsidRDefault="00CA2B10" w:rsidP="004B2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Кроме того, в современном обществе значительно возрастает внимание к проблемам </w:t>
      </w:r>
      <w:r w:rsidR="009F3BD3">
        <w:rPr>
          <w:rFonts w:ascii="Times New Roman" w:hAnsi="Times New Roman"/>
          <w:sz w:val="28"/>
          <w:szCs w:val="28"/>
        </w:rPr>
        <w:t>людей с ограниченными возможностями, растет стремление к созданию безбарьерной среды их обитания. В связи с этим формируются новые требования к входной группе, горизонтальным и вертикальным коммуникациям, санитарным узлам</w:t>
      </w:r>
      <w:r w:rsidR="00CB285C">
        <w:rPr>
          <w:rFonts w:ascii="Times New Roman" w:hAnsi="Times New Roman"/>
          <w:sz w:val="28"/>
          <w:szCs w:val="28"/>
        </w:rPr>
        <w:t xml:space="preserve">, общественным помещениям </w:t>
      </w:r>
      <w:r w:rsidR="009F3BD3">
        <w:rPr>
          <w:rFonts w:ascii="Times New Roman" w:hAnsi="Times New Roman"/>
          <w:sz w:val="28"/>
          <w:szCs w:val="28"/>
        </w:rPr>
        <w:t xml:space="preserve"> и жилым ячейкам гостиниц, рассчитанным на проживание в них инвалидов.</w:t>
      </w:r>
    </w:p>
    <w:p w:rsidR="00EF00F1" w:rsidRDefault="00CB285C" w:rsidP="004B2DA1">
      <w:pPr>
        <w:spacing w:after="0" w:line="360" w:lineRule="auto"/>
        <w:ind w:firstLine="709"/>
        <w:jc w:val="both"/>
        <w:rPr>
          <w:rFonts w:ascii="Times New Roman" w:hAnsi="Times New Roman"/>
          <w:sz w:val="28"/>
          <w:szCs w:val="28"/>
        </w:rPr>
      </w:pPr>
      <w:r>
        <w:rPr>
          <w:rFonts w:ascii="Times New Roman" w:hAnsi="Times New Roman"/>
          <w:sz w:val="28"/>
          <w:szCs w:val="28"/>
        </w:rPr>
        <w:t>Гостиничное строительство, наибольший всплеск которого приходился на конец ХХ столетия, постепенно утрачивает темпы роста во многих экономически развитых странах. Это связано, прежде всего, со всемирным экономическим кризисом и определенным насыщением рынка гостиничных услуг. Однако, несмотря на экономические сложности, гостиничное строительство в</w:t>
      </w:r>
      <w:r w:rsidR="007B234C">
        <w:rPr>
          <w:rFonts w:ascii="Times New Roman" w:hAnsi="Times New Roman"/>
          <w:sz w:val="28"/>
          <w:szCs w:val="28"/>
        </w:rPr>
        <w:t xml:space="preserve"> Украине и других  странах пост</w:t>
      </w:r>
      <w:r>
        <w:rPr>
          <w:rFonts w:ascii="Times New Roman" w:hAnsi="Times New Roman"/>
          <w:sz w:val="28"/>
          <w:szCs w:val="28"/>
        </w:rPr>
        <w:t xml:space="preserve">советского пространства по-прежнему остается необычайно актуальным, поскольку обеспеченность гостиничными местами остается крайне недостаточной до настоящего времени. </w:t>
      </w:r>
    </w:p>
    <w:p w:rsidR="00EF00F1" w:rsidRDefault="00CB285C" w:rsidP="004B2DA1">
      <w:pPr>
        <w:spacing w:after="0" w:line="360" w:lineRule="auto"/>
        <w:ind w:firstLine="709"/>
        <w:jc w:val="both"/>
        <w:rPr>
          <w:rFonts w:ascii="Times New Roman" w:hAnsi="Times New Roman"/>
          <w:sz w:val="28"/>
          <w:szCs w:val="28"/>
        </w:rPr>
      </w:pPr>
      <w:r>
        <w:rPr>
          <w:rFonts w:ascii="Times New Roman" w:hAnsi="Times New Roman"/>
          <w:sz w:val="28"/>
          <w:szCs w:val="28"/>
        </w:rPr>
        <w:t>Особая роль в секторе гостиничного хозяйствования отводится реконструкции существующих гостиничных учреждений</w:t>
      </w:r>
      <w:r w:rsidR="00EF00F1">
        <w:rPr>
          <w:rFonts w:ascii="Times New Roman" w:hAnsi="Times New Roman"/>
          <w:sz w:val="28"/>
          <w:szCs w:val="28"/>
        </w:rPr>
        <w:t xml:space="preserve"> и приспособлению под гостиницы зданий с отличной первоначальной функцией, поскольку реконструкция имеет ряд преимуществ по сравнению с новым строительством. К таким преимуществам можно отнести: </w:t>
      </w:r>
    </w:p>
    <w:p w:rsidR="00CB285C" w:rsidRDefault="00EF00F1" w:rsidP="004B2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 реконструкция существующего здания обычно дешевле нового строительства; </w:t>
      </w:r>
    </w:p>
    <w:p w:rsidR="00EF00F1" w:rsidRDefault="00EF00F1" w:rsidP="004B2DA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не требуются свободные территории под застройку;</w:t>
      </w:r>
    </w:p>
    <w:p w:rsidR="00EF00F1" w:rsidRDefault="00EF00F1" w:rsidP="004B2DA1">
      <w:pPr>
        <w:spacing w:after="0" w:line="360" w:lineRule="auto"/>
        <w:ind w:firstLine="709"/>
        <w:jc w:val="both"/>
        <w:rPr>
          <w:rFonts w:ascii="Times New Roman" w:hAnsi="Times New Roman"/>
          <w:sz w:val="28"/>
          <w:szCs w:val="28"/>
        </w:rPr>
      </w:pPr>
      <w:r>
        <w:rPr>
          <w:rFonts w:ascii="Times New Roman" w:hAnsi="Times New Roman"/>
          <w:sz w:val="28"/>
          <w:szCs w:val="28"/>
        </w:rPr>
        <w:t>- гостиничное учреждение во многих случаях может продолжать функционировать во время реконструкции;</w:t>
      </w:r>
    </w:p>
    <w:p w:rsidR="00EF00F1" w:rsidRDefault="00EB35DB" w:rsidP="004B2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 обычно реконструкция проводится в более короткие сроки, по сравнению с новым строительством. </w:t>
      </w:r>
    </w:p>
    <w:p w:rsidR="004A6278" w:rsidRDefault="00EB35DB" w:rsidP="004B2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Значительный процент существующих гостиниц в странах бывшего Советского Союза составляют гостиницы, построенные по типовым проектам. </w:t>
      </w:r>
      <w:r w:rsidR="00890019">
        <w:rPr>
          <w:rFonts w:ascii="Times New Roman" w:hAnsi="Times New Roman"/>
          <w:sz w:val="28"/>
          <w:szCs w:val="28"/>
        </w:rPr>
        <w:t xml:space="preserve">Первые типовые проекты гостиниц </w:t>
      </w:r>
      <w:r w:rsidR="004A6278">
        <w:rPr>
          <w:rFonts w:ascii="Times New Roman" w:hAnsi="Times New Roman"/>
          <w:sz w:val="28"/>
          <w:szCs w:val="28"/>
        </w:rPr>
        <w:t xml:space="preserve"> </w:t>
      </w:r>
      <w:r w:rsidR="00890019">
        <w:rPr>
          <w:rFonts w:ascii="Times New Roman" w:hAnsi="Times New Roman"/>
          <w:sz w:val="28"/>
          <w:szCs w:val="28"/>
        </w:rPr>
        <w:t>разрабатывались  еще в 1930-е гг., однако, о</w:t>
      </w:r>
      <w:r>
        <w:rPr>
          <w:rFonts w:ascii="Times New Roman" w:hAnsi="Times New Roman"/>
          <w:sz w:val="28"/>
          <w:szCs w:val="28"/>
        </w:rPr>
        <w:t>собенно широкое распространение типовое проектирование получило в 60-70-е годы ХХ столетия. Это было связано с крайней нехваткой гостиничных мест, экономическими сложностями послевоенного периода, когда значительные массы людей, путешествующие по служебной или личной необходимости, отдыхающие  или туристы</w:t>
      </w:r>
      <w:r w:rsidR="00890019">
        <w:rPr>
          <w:rFonts w:ascii="Times New Roman" w:hAnsi="Times New Roman"/>
          <w:sz w:val="28"/>
          <w:szCs w:val="28"/>
        </w:rPr>
        <w:t xml:space="preserve">, </w:t>
      </w:r>
      <w:r>
        <w:rPr>
          <w:rFonts w:ascii="Times New Roman" w:hAnsi="Times New Roman"/>
          <w:sz w:val="28"/>
          <w:szCs w:val="28"/>
        </w:rPr>
        <w:t xml:space="preserve">переполняли малочисленные существующие  гостиницы и общежития. </w:t>
      </w:r>
      <w:r w:rsidR="00890019">
        <w:rPr>
          <w:rFonts w:ascii="Times New Roman" w:hAnsi="Times New Roman"/>
          <w:sz w:val="28"/>
          <w:szCs w:val="28"/>
        </w:rPr>
        <w:t xml:space="preserve">Большая часть гостиничных учреждений того периода представляла собой заведения низкого уровня комфортности, наряду с незначительным количеством высококлассных гостиниц для советской элиты. </w:t>
      </w:r>
    </w:p>
    <w:p w:rsidR="004A6278" w:rsidRDefault="004A6278" w:rsidP="004B2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Массовая типизация  гостиничного строительства позволила обеспечить значительный рост числа гостиничных мест, однако, имела и ряд недостатков: </w:t>
      </w:r>
      <w:r w:rsidR="006367B8">
        <w:rPr>
          <w:rFonts w:ascii="Times New Roman" w:hAnsi="Times New Roman"/>
          <w:sz w:val="28"/>
          <w:szCs w:val="28"/>
        </w:rPr>
        <w:t xml:space="preserve">стилевое </w:t>
      </w:r>
      <w:r>
        <w:rPr>
          <w:rFonts w:ascii="Times New Roman" w:hAnsi="Times New Roman"/>
          <w:sz w:val="28"/>
          <w:szCs w:val="28"/>
        </w:rPr>
        <w:t>однообразие  проектных решений</w:t>
      </w:r>
      <w:r w:rsidR="006367B8">
        <w:rPr>
          <w:rFonts w:ascii="Times New Roman" w:hAnsi="Times New Roman"/>
          <w:sz w:val="28"/>
          <w:szCs w:val="28"/>
        </w:rPr>
        <w:t>, крайне низкие показатели в области площадей и объема жилых помещений, низкие санитарно-гигиенические стандарты, ограниченный состав помещений общественного обслуживания.  Причем, конструктивная схема, построенная, главным образом на поперечных или продольно-поперечных несущих стенах, значительно усложняет возможности дальнейшей перепланировки и трансформации существующих пространств.</w:t>
      </w:r>
    </w:p>
    <w:p w:rsidR="006367B8" w:rsidRDefault="006367B8" w:rsidP="004B2DA1">
      <w:pPr>
        <w:spacing w:after="0" w:line="360" w:lineRule="auto"/>
        <w:ind w:firstLine="709"/>
        <w:jc w:val="both"/>
        <w:rPr>
          <w:rFonts w:ascii="Times New Roman" w:hAnsi="Times New Roman"/>
          <w:sz w:val="28"/>
          <w:szCs w:val="28"/>
        </w:rPr>
      </w:pPr>
      <w:r>
        <w:rPr>
          <w:rFonts w:ascii="Times New Roman" w:hAnsi="Times New Roman"/>
          <w:sz w:val="28"/>
          <w:szCs w:val="28"/>
        </w:rPr>
        <w:t>Уровень гостиниц, построенных по типовым проектам 1960-1970-х гг., не соответствует международным требованиям</w:t>
      </w:r>
      <w:r w:rsidR="00446EC1">
        <w:rPr>
          <w:rFonts w:ascii="Times New Roman" w:hAnsi="Times New Roman"/>
          <w:sz w:val="28"/>
          <w:szCs w:val="28"/>
        </w:rPr>
        <w:t xml:space="preserve">, предъявляемым </w:t>
      </w:r>
      <w:r>
        <w:rPr>
          <w:rFonts w:ascii="Times New Roman" w:hAnsi="Times New Roman"/>
          <w:sz w:val="28"/>
          <w:szCs w:val="28"/>
        </w:rPr>
        <w:t xml:space="preserve"> к современным гостини</w:t>
      </w:r>
      <w:r w:rsidR="005A7F53">
        <w:rPr>
          <w:rFonts w:ascii="Times New Roman" w:hAnsi="Times New Roman"/>
          <w:sz w:val="28"/>
          <w:szCs w:val="28"/>
        </w:rPr>
        <w:t>чным учреждениям</w:t>
      </w:r>
      <w:r w:rsidR="00446EC1">
        <w:rPr>
          <w:rFonts w:ascii="Times New Roman" w:hAnsi="Times New Roman"/>
          <w:sz w:val="28"/>
          <w:szCs w:val="28"/>
        </w:rPr>
        <w:t xml:space="preserve"> среднего и высокого уровня комфортности</w:t>
      </w:r>
      <w:r w:rsidR="005A7F53">
        <w:rPr>
          <w:rFonts w:ascii="Times New Roman" w:hAnsi="Times New Roman"/>
          <w:sz w:val="28"/>
          <w:szCs w:val="28"/>
        </w:rPr>
        <w:t xml:space="preserve">.  Вместе с тем, они составляют значительную часть </w:t>
      </w:r>
      <w:r w:rsidR="005A7F53">
        <w:rPr>
          <w:rFonts w:ascii="Times New Roman" w:hAnsi="Times New Roman"/>
          <w:sz w:val="28"/>
          <w:szCs w:val="28"/>
        </w:rPr>
        <w:lastRenderedPageBreak/>
        <w:t xml:space="preserve">гостиничного фонда, часто расположены в местах, имеющих важное градостроительное </w:t>
      </w:r>
      <w:r w:rsidR="007B234C">
        <w:rPr>
          <w:rFonts w:ascii="Times New Roman" w:hAnsi="Times New Roman"/>
          <w:sz w:val="28"/>
          <w:szCs w:val="28"/>
        </w:rPr>
        <w:t>значение</w:t>
      </w:r>
      <w:r w:rsidR="005A7F53">
        <w:rPr>
          <w:rFonts w:ascii="Times New Roman" w:hAnsi="Times New Roman"/>
          <w:sz w:val="28"/>
          <w:szCs w:val="28"/>
        </w:rPr>
        <w:t xml:space="preserve">, что </w:t>
      </w:r>
      <w:r w:rsidR="00446EC1">
        <w:rPr>
          <w:rFonts w:ascii="Times New Roman" w:hAnsi="Times New Roman"/>
          <w:sz w:val="28"/>
          <w:szCs w:val="28"/>
        </w:rPr>
        <w:t>обуславливает актуальность реконструкции этих учреждений, с целью повышения уровня  комфортности и приведения их структуры в соответствие с требованиями современного общества.</w:t>
      </w:r>
    </w:p>
    <w:p w:rsidR="009B1A18" w:rsidRDefault="00446EC1" w:rsidP="004B2DA1">
      <w:pPr>
        <w:spacing w:after="0" w:line="360" w:lineRule="auto"/>
        <w:ind w:firstLine="709"/>
        <w:jc w:val="both"/>
        <w:rPr>
          <w:rFonts w:ascii="Times New Roman" w:hAnsi="Times New Roman"/>
          <w:sz w:val="28"/>
          <w:szCs w:val="28"/>
        </w:rPr>
      </w:pPr>
      <w:r>
        <w:rPr>
          <w:rFonts w:ascii="Times New Roman" w:hAnsi="Times New Roman"/>
          <w:sz w:val="28"/>
          <w:szCs w:val="28"/>
        </w:rPr>
        <w:tab/>
        <w:t xml:space="preserve">Поскольку типовые гостиницы данного периода строительства имеют много общего в своей структуре, объемно-планировочной </w:t>
      </w:r>
      <w:r w:rsidR="007B234C">
        <w:rPr>
          <w:rFonts w:ascii="Times New Roman" w:hAnsi="Times New Roman"/>
          <w:sz w:val="28"/>
          <w:szCs w:val="28"/>
        </w:rPr>
        <w:t xml:space="preserve">и функциональной </w:t>
      </w:r>
      <w:r>
        <w:rPr>
          <w:rFonts w:ascii="Times New Roman" w:hAnsi="Times New Roman"/>
          <w:sz w:val="28"/>
          <w:szCs w:val="28"/>
        </w:rPr>
        <w:t>организации, конструктивн</w:t>
      </w:r>
      <w:r w:rsidR="007B234C">
        <w:rPr>
          <w:rFonts w:ascii="Times New Roman" w:hAnsi="Times New Roman"/>
          <w:sz w:val="28"/>
          <w:szCs w:val="28"/>
        </w:rPr>
        <w:t>ым</w:t>
      </w:r>
      <w:r>
        <w:rPr>
          <w:rFonts w:ascii="Times New Roman" w:hAnsi="Times New Roman"/>
          <w:sz w:val="28"/>
          <w:szCs w:val="28"/>
        </w:rPr>
        <w:t xml:space="preserve"> </w:t>
      </w:r>
      <w:r w:rsidR="007B234C">
        <w:rPr>
          <w:rFonts w:ascii="Times New Roman" w:hAnsi="Times New Roman"/>
          <w:sz w:val="28"/>
          <w:szCs w:val="28"/>
        </w:rPr>
        <w:t>решениям;</w:t>
      </w:r>
      <w:r w:rsidR="009B1A18">
        <w:rPr>
          <w:rFonts w:ascii="Times New Roman" w:hAnsi="Times New Roman"/>
          <w:sz w:val="28"/>
          <w:szCs w:val="28"/>
        </w:rPr>
        <w:t xml:space="preserve"> можно выделить общие задачи  архитектурной реконструкции данных объектов  и возможные методы их решений. К основным аспектам  архитектурной реконструкции типовых гостиниц 1960-1970-х гг. строительства можно отнести:</w:t>
      </w:r>
    </w:p>
    <w:p w:rsidR="009B1A18" w:rsidRDefault="009B1A18" w:rsidP="004B2DA1">
      <w:pPr>
        <w:spacing w:after="0" w:line="360" w:lineRule="auto"/>
        <w:ind w:firstLine="709"/>
        <w:jc w:val="both"/>
        <w:rPr>
          <w:rFonts w:ascii="Times New Roman" w:hAnsi="Times New Roman"/>
          <w:sz w:val="28"/>
          <w:szCs w:val="28"/>
        </w:rPr>
      </w:pPr>
      <w:r>
        <w:rPr>
          <w:rFonts w:ascii="Times New Roman" w:hAnsi="Times New Roman"/>
          <w:sz w:val="28"/>
          <w:szCs w:val="28"/>
        </w:rPr>
        <w:t>- функциональные ;</w:t>
      </w:r>
    </w:p>
    <w:p w:rsidR="009B1A18" w:rsidRDefault="009B1A18" w:rsidP="004B2DA1">
      <w:pPr>
        <w:spacing w:after="0" w:line="360" w:lineRule="auto"/>
        <w:ind w:firstLine="709"/>
        <w:jc w:val="both"/>
        <w:rPr>
          <w:rFonts w:ascii="Times New Roman" w:hAnsi="Times New Roman"/>
          <w:sz w:val="28"/>
          <w:szCs w:val="28"/>
        </w:rPr>
      </w:pPr>
      <w:r>
        <w:rPr>
          <w:rFonts w:ascii="Times New Roman" w:hAnsi="Times New Roman"/>
          <w:sz w:val="28"/>
          <w:szCs w:val="28"/>
        </w:rPr>
        <w:t>- объемно-пространственные;</w:t>
      </w:r>
    </w:p>
    <w:p w:rsidR="009B1A18" w:rsidRDefault="009B1A18" w:rsidP="004B2DA1">
      <w:pPr>
        <w:spacing w:after="0" w:line="360" w:lineRule="auto"/>
        <w:ind w:firstLine="709"/>
        <w:jc w:val="both"/>
        <w:rPr>
          <w:rFonts w:ascii="Times New Roman" w:hAnsi="Times New Roman"/>
          <w:sz w:val="28"/>
          <w:szCs w:val="28"/>
        </w:rPr>
      </w:pPr>
      <w:r>
        <w:rPr>
          <w:rFonts w:ascii="Times New Roman" w:hAnsi="Times New Roman"/>
          <w:sz w:val="28"/>
          <w:szCs w:val="28"/>
        </w:rPr>
        <w:t>- конструктивные;</w:t>
      </w:r>
    </w:p>
    <w:p w:rsidR="009B1A18" w:rsidRDefault="009B1A18" w:rsidP="004B2DA1">
      <w:pPr>
        <w:spacing w:after="0" w:line="360" w:lineRule="auto"/>
        <w:ind w:firstLine="709"/>
        <w:jc w:val="both"/>
        <w:rPr>
          <w:rFonts w:ascii="Times New Roman" w:hAnsi="Times New Roman"/>
          <w:sz w:val="28"/>
          <w:szCs w:val="28"/>
        </w:rPr>
      </w:pPr>
      <w:r>
        <w:rPr>
          <w:rFonts w:ascii="Times New Roman" w:hAnsi="Times New Roman"/>
          <w:sz w:val="28"/>
          <w:szCs w:val="28"/>
        </w:rPr>
        <w:t>- инженерно-технические;</w:t>
      </w:r>
    </w:p>
    <w:p w:rsidR="009B1A18" w:rsidRDefault="009B1A18" w:rsidP="004B2DA1">
      <w:pPr>
        <w:spacing w:after="0" w:line="360" w:lineRule="auto"/>
        <w:ind w:firstLine="709"/>
        <w:jc w:val="both"/>
        <w:rPr>
          <w:rFonts w:ascii="Times New Roman" w:hAnsi="Times New Roman"/>
          <w:sz w:val="28"/>
          <w:szCs w:val="28"/>
        </w:rPr>
      </w:pPr>
      <w:r>
        <w:rPr>
          <w:rFonts w:ascii="Times New Roman" w:hAnsi="Times New Roman"/>
          <w:sz w:val="28"/>
          <w:szCs w:val="28"/>
        </w:rPr>
        <w:t>- градостроительные;</w:t>
      </w:r>
    </w:p>
    <w:p w:rsidR="009B1A18" w:rsidRDefault="009B1A18" w:rsidP="004B2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001617F3">
        <w:rPr>
          <w:rFonts w:ascii="Times New Roman" w:hAnsi="Times New Roman"/>
          <w:sz w:val="28"/>
          <w:szCs w:val="28"/>
        </w:rPr>
        <w:t>архитектурно-художественные;</w:t>
      </w:r>
    </w:p>
    <w:p w:rsidR="001617F3" w:rsidRDefault="001617F3" w:rsidP="004B2DA1">
      <w:pPr>
        <w:spacing w:after="0" w:line="360" w:lineRule="auto"/>
        <w:ind w:firstLine="709"/>
        <w:jc w:val="both"/>
        <w:rPr>
          <w:rFonts w:ascii="Times New Roman" w:hAnsi="Times New Roman"/>
          <w:sz w:val="28"/>
          <w:szCs w:val="28"/>
        </w:rPr>
      </w:pPr>
      <w:r>
        <w:rPr>
          <w:rFonts w:ascii="Times New Roman" w:hAnsi="Times New Roman"/>
          <w:sz w:val="28"/>
          <w:szCs w:val="28"/>
        </w:rPr>
        <w:t>- экономические.</w:t>
      </w:r>
    </w:p>
    <w:p w:rsidR="00F80BBD" w:rsidRDefault="0003761A" w:rsidP="004B2DA1">
      <w:pPr>
        <w:spacing w:after="0" w:line="360" w:lineRule="auto"/>
        <w:ind w:firstLine="709"/>
        <w:jc w:val="both"/>
        <w:rPr>
          <w:rFonts w:ascii="Times New Roman" w:hAnsi="Times New Roman"/>
          <w:sz w:val="28"/>
          <w:szCs w:val="28"/>
        </w:rPr>
      </w:pPr>
      <w:r>
        <w:rPr>
          <w:rFonts w:ascii="Times New Roman" w:hAnsi="Times New Roman"/>
          <w:i/>
          <w:sz w:val="28"/>
          <w:szCs w:val="28"/>
        </w:rPr>
        <w:t>Функциональные  аспекты</w:t>
      </w:r>
      <w:r>
        <w:rPr>
          <w:rFonts w:ascii="Times New Roman" w:hAnsi="Times New Roman"/>
          <w:sz w:val="28"/>
          <w:szCs w:val="28"/>
        </w:rPr>
        <w:t>, связаны главным образом с расширением номенклатуры общественного обслуживания (вестибюльной группы, общественного питания, бизнесс-группы, спортивно-оздоровительной и др.), решением вертикальных коммуникаций и разделени</w:t>
      </w:r>
      <w:r w:rsidR="007B234C">
        <w:rPr>
          <w:rFonts w:ascii="Times New Roman" w:hAnsi="Times New Roman"/>
          <w:sz w:val="28"/>
          <w:szCs w:val="28"/>
        </w:rPr>
        <w:t>ем</w:t>
      </w:r>
      <w:r>
        <w:rPr>
          <w:rFonts w:ascii="Times New Roman" w:hAnsi="Times New Roman"/>
          <w:sz w:val="28"/>
          <w:szCs w:val="28"/>
        </w:rPr>
        <w:t xml:space="preserve"> потоков обслуживающего персонала и проживающих</w:t>
      </w:r>
      <w:r w:rsidR="00F80BBD">
        <w:rPr>
          <w:rFonts w:ascii="Times New Roman" w:hAnsi="Times New Roman"/>
          <w:sz w:val="28"/>
          <w:szCs w:val="28"/>
        </w:rPr>
        <w:t>, оптимизацией параметров жилых помещений</w:t>
      </w:r>
      <w:r>
        <w:rPr>
          <w:rFonts w:ascii="Times New Roman" w:hAnsi="Times New Roman"/>
          <w:sz w:val="28"/>
          <w:szCs w:val="28"/>
        </w:rPr>
        <w:t xml:space="preserve">. </w:t>
      </w:r>
    </w:p>
    <w:p w:rsidR="0003761A" w:rsidRDefault="00F80BBD" w:rsidP="004B2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t>Практическ</w:t>
      </w:r>
      <w:r w:rsidR="001617F3">
        <w:rPr>
          <w:rFonts w:ascii="Times New Roman" w:hAnsi="Times New Roman"/>
          <w:sz w:val="28"/>
          <w:szCs w:val="28"/>
        </w:rPr>
        <w:t>ую</w:t>
      </w:r>
      <w:r>
        <w:rPr>
          <w:rFonts w:ascii="Times New Roman" w:hAnsi="Times New Roman"/>
          <w:sz w:val="28"/>
          <w:szCs w:val="28"/>
        </w:rPr>
        <w:t xml:space="preserve"> </w:t>
      </w:r>
      <w:r w:rsidR="001617F3">
        <w:rPr>
          <w:rFonts w:ascii="Times New Roman" w:hAnsi="Times New Roman"/>
          <w:sz w:val="28"/>
          <w:szCs w:val="28"/>
        </w:rPr>
        <w:t>реализацию</w:t>
      </w:r>
      <w:r>
        <w:rPr>
          <w:rFonts w:ascii="Times New Roman" w:hAnsi="Times New Roman"/>
          <w:sz w:val="28"/>
          <w:szCs w:val="28"/>
        </w:rPr>
        <w:t xml:space="preserve"> функциональных изменений структуры гостиницы </w:t>
      </w:r>
      <w:r w:rsidR="001617F3">
        <w:rPr>
          <w:rFonts w:ascii="Times New Roman" w:hAnsi="Times New Roman"/>
          <w:sz w:val="28"/>
          <w:szCs w:val="28"/>
        </w:rPr>
        <w:t xml:space="preserve">можно отнести </w:t>
      </w:r>
      <w:r>
        <w:rPr>
          <w:rFonts w:ascii="Times New Roman" w:hAnsi="Times New Roman"/>
          <w:sz w:val="28"/>
          <w:szCs w:val="28"/>
        </w:rPr>
        <w:t xml:space="preserve">к </w:t>
      </w:r>
      <w:r w:rsidRPr="00F80BBD">
        <w:rPr>
          <w:rFonts w:ascii="Times New Roman" w:hAnsi="Times New Roman"/>
          <w:i/>
          <w:sz w:val="28"/>
          <w:szCs w:val="28"/>
        </w:rPr>
        <w:t xml:space="preserve">объемно-пространственным аспектам  </w:t>
      </w:r>
      <w:r>
        <w:rPr>
          <w:rFonts w:ascii="Times New Roman" w:hAnsi="Times New Roman"/>
          <w:sz w:val="28"/>
          <w:szCs w:val="28"/>
        </w:rPr>
        <w:t>реконструкции, котор</w:t>
      </w:r>
      <w:r w:rsidR="001617F3">
        <w:rPr>
          <w:rFonts w:ascii="Times New Roman" w:hAnsi="Times New Roman"/>
          <w:sz w:val="28"/>
          <w:szCs w:val="28"/>
        </w:rPr>
        <w:t xml:space="preserve">ые </w:t>
      </w:r>
      <w:r>
        <w:rPr>
          <w:rFonts w:ascii="Times New Roman" w:hAnsi="Times New Roman"/>
          <w:sz w:val="28"/>
          <w:szCs w:val="28"/>
        </w:rPr>
        <w:t xml:space="preserve"> </w:t>
      </w:r>
      <w:r w:rsidR="0003761A">
        <w:rPr>
          <w:rFonts w:ascii="Times New Roman" w:hAnsi="Times New Roman"/>
          <w:sz w:val="28"/>
          <w:szCs w:val="28"/>
        </w:rPr>
        <w:t xml:space="preserve"> </w:t>
      </w:r>
      <w:r w:rsidR="001617F3">
        <w:rPr>
          <w:rFonts w:ascii="Times New Roman" w:hAnsi="Times New Roman"/>
          <w:sz w:val="28"/>
          <w:szCs w:val="28"/>
        </w:rPr>
        <w:t>включают  вопросы оптимизации планиметрических и объемных параметров существующих жилых и общественных помещений. Решение этих вопросов м</w:t>
      </w:r>
      <w:r w:rsidR="0003761A">
        <w:rPr>
          <w:rFonts w:ascii="Times New Roman" w:hAnsi="Times New Roman"/>
          <w:sz w:val="28"/>
          <w:szCs w:val="28"/>
        </w:rPr>
        <w:t xml:space="preserve">ожет осуществляться путем надстройки и пристройки помещений общественного назначения, использования подземного пространства под зданием и  территорией </w:t>
      </w:r>
      <w:r w:rsidR="0003761A">
        <w:rPr>
          <w:rFonts w:ascii="Times New Roman" w:hAnsi="Times New Roman"/>
          <w:sz w:val="28"/>
          <w:szCs w:val="28"/>
        </w:rPr>
        <w:lastRenderedPageBreak/>
        <w:t>застройки, перепланировки существующих помещений, пристройки новых узлов вертикальных коммуникаций</w:t>
      </w:r>
      <w:r w:rsidR="001617F3">
        <w:rPr>
          <w:rFonts w:ascii="Times New Roman" w:hAnsi="Times New Roman"/>
          <w:sz w:val="28"/>
          <w:szCs w:val="28"/>
        </w:rPr>
        <w:t>, объединением и перепланировкой жилых номеров, пристройкой к ним эркеров, включением в жилые номера площадей лоджий и балконов,  пристройкой атриумов и прочее.</w:t>
      </w:r>
    </w:p>
    <w:p w:rsidR="001617F3" w:rsidRDefault="001617F3" w:rsidP="004B2DA1">
      <w:pPr>
        <w:spacing w:after="0" w:line="360" w:lineRule="auto"/>
        <w:ind w:firstLine="709"/>
        <w:jc w:val="both"/>
        <w:rPr>
          <w:rFonts w:ascii="Times New Roman" w:hAnsi="Times New Roman"/>
          <w:sz w:val="28"/>
          <w:szCs w:val="28"/>
        </w:rPr>
      </w:pPr>
      <w:r>
        <w:rPr>
          <w:rFonts w:ascii="Times New Roman" w:hAnsi="Times New Roman"/>
          <w:sz w:val="28"/>
          <w:szCs w:val="28"/>
        </w:rPr>
        <w:tab/>
      </w:r>
      <w:r w:rsidRPr="001617F3">
        <w:rPr>
          <w:rFonts w:ascii="Times New Roman" w:hAnsi="Times New Roman"/>
          <w:i/>
          <w:sz w:val="28"/>
          <w:szCs w:val="28"/>
        </w:rPr>
        <w:t>Конструктивные аспекты</w:t>
      </w:r>
      <w:r>
        <w:rPr>
          <w:rFonts w:ascii="Times New Roman" w:hAnsi="Times New Roman"/>
          <w:sz w:val="28"/>
          <w:szCs w:val="28"/>
        </w:rPr>
        <w:t xml:space="preserve"> связаны с испытанием и усилением конструкций</w:t>
      </w:r>
      <w:r w:rsidR="00D765EB">
        <w:rPr>
          <w:rFonts w:ascii="Times New Roman" w:hAnsi="Times New Roman"/>
          <w:sz w:val="28"/>
          <w:szCs w:val="28"/>
        </w:rPr>
        <w:t>, решением конструктивных узлов пристраиваемых,  надстраиваемых и прочих создаваемых и существующих объемов, модернизацией  конструктивных схем и отдельных элементов.</w:t>
      </w:r>
    </w:p>
    <w:p w:rsidR="00D765EB" w:rsidRDefault="00D765EB" w:rsidP="004B2DA1">
      <w:pPr>
        <w:spacing w:after="0" w:line="360" w:lineRule="auto"/>
        <w:ind w:firstLine="709"/>
        <w:jc w:val="both"/>
        <w:rPr>
          <w:rFonts w:ascii="Times New Roman" w:hAnsi="Times New Roman"/>
          <w:sz w:val="28"/>
          <w:szCs w:val="28"/>
        </w:rPr>
      </w:pPr>
      <w:r>
        <w:rPr>
          <w:rFonts w:ascii="Times New Roman" w:hAnsi="Times New Roman"/>
          <w:sz w:val="28"/>
          <w:szCs w:val="28"/>
        </w:rPr>
        <w:tab/>
      </w:r>
      <w:r w:rsidRPr="00D765EB">
        <w:rPr>
          <w:rFonts w:ascii="Times New Roman" w:hAnsi="Times New Roman"/>
          <w:i/>
          <w:sz w:val="28"/>
          <w:szCs w:val="28"/>
        </w:rPr>
        <w:t xml:space="preserve">Инженерно-технические аспекты </w:t>
      </w:r>
      <w:r>
        <w:rPr>
          <w:rFonts w:ascii="Times New Roman" w:hAnsi="Times New Roman"/>
          <w:sz w:val="28"/>
          <w:szCs w:val="28"/>
        </w:rPr>
        <w:t>предполагают модернизацию инженерных сетей и систем ( систем водоснабжения, отопления и вентиляции, кондиционирования, электрических и слаботочных систем, пожарной и охранной сигнализации и пр.). Сюда же можно отнести мероприятия по ресурсосбережению и энерго</w:t>
      </w:r>
      <w:r w:rsidR="007B234C">
        <w:rPr>
          <w:rFonts w:ascii="Times New Roman" w:hAnsi="Times New Roman"/>
          <w:sz w:val="28"/>
          <w:szCs w:val="28"/>
        </w:rPr>
        <w:t>-э</w:t>
      </w:r>
      <w:r>
        <w:rPr>
          <w:rFonts w:ascii="Times New Roman" w:hAnsi="Times New Roman"/>
          <w:sz w:val="28"/>
          <w:szCs w:val="28"/>
        </w:rPr>
        <w:t>ф</w:t>
      </w:r>
      <w:r w:rsidR="007B234C">
        <w:rPr>
          <w:rFonts w:ascii="Times New Roman" w:hAnsi="Times New Roman"/>
          <w:sz w:val="28"/>
          <w:szCs w:val="28"/>
        </w:rPr>
        <w:t>ф</w:t>
      </w:r>
      <w:r>
        <w:rPr>
          <w:rFonts w:ascii="Times New Roman" w:hAnsi="Times New Roman"/>
          <w:sz w:val="28"/>
          <w:szCs w:val="28"/>
        </w:rPr>
        <w:t>ективности реконструируемых гостиниц: утепление фасадов;  замена окон и витражей; устройство собственной котельной; модернизация узлов учета воды и тепловой энергии</w:t>
      </w:r>
      <w:r w:rsidR="00545B5A">
        <w:rPr>
          <w:rFonts w:ascii="Times New Roman" w:hAnsi="Times New Roman"/>
          <w:sz w:val="28"/>
          <w:szCs w:val="28"/>
        </w:rPr>
        <w:t xml:space="preserve"> и т.д. Рационально также предусм</w:t>
      </w:r>
      <w:r w:rsidR="007B234C">
        <w:rPr>
          <w:rFonts w:ascii="Times New Roman" w:hAnsi="Times New Roman"/>
          <w:sz w:val="28"/>
          <w:szCs w:val="28"/>
        </w:rPr>
        <w:t>а</w:t>
      </w:r>
      <w:r w:rsidR="00545B5A">
        <w:rPr>
          <w:rFonts w:ascii="Times New Roman" w:hAnsi="Times New Roman"/>
          <w:sz w:val="28"/>
          <w:szCs w:val="28"/>
        </w:rPr>
        <w:t>тр</w:t>
      </w:r>
      <w:r w:rsidR="007B234C">
        <w:rPr>
          <w:rFonts w:ascii="Times New Roman" w:hAnsi="Times New Roman"/>
          <w:sz w:val="28"/>
          <w:szCs w:val="28"/>
        </w:rPr>
        <w:t>ива</w:t>
      </w:r>
      <w:r w:rsidR="00545B5A">
        <w:rPr>
          <w:rFonts w:ascii="Times New Roman" w:hAnsi="Times New Roman"/>
          <w:sz w:val="28"/>
          <w:szCs w:val="28"/>
        </w:rPr>
        <w:t xml:space="preserve">ть установку </w:t>
      </w:r>
      <w:r w:rsidR="007B234C">
        <w:rPr>
          <w:rFonts w:ascii="Times New Roman" w:hAnsi="Times New Roman"/>
          <w:sz w:val="28"/>
          <w:szCs w:val="28"/>
        </w:rPr>
        <w:t xml:space="preserve">собственной </w:t>
      </w:r>
      <w:r w:rsidR="00545B5A">
        <w:rPr>
          <w:rFonts w:ascii="Times New Roman" w:hAnsi="Times New Roman"/>
          <w:sz w:val="28"/>
          <w:szCs w:val="28"/>
        </w:rPr>
        <w:t>мини–АТС, что позвол</w:t>
      </w:r>
      <w:r w:rsidR="007B234C">
        <w:rPr>
          <w:rFonts w:ascii="Times New Roman" w:hAnsi="Times New Roman"/>
          <w:sz w:val="28"/>
          <w:szCs w:val="28"/>
        </w:rPr>
        <w:t>яе</w:t>
      </w:r>
      <w:r w:rsidR="00545B5A">
        <w:rPr>
          <w:rFonts w:ascii="Times New Roman" w:hAnsi="Times New Roman"/>
          <w:sz w:val="28"/>
          <w:szCs w:val="28"/>
        </w:rPr>
        <w:t>т существенно сократить расходы на оплату телефонной связи без сокращения количества телефонных номеров.</w:t>
      </w:r>
    </w:p>
    <w:p w:rsidR="001A452F" w:rsidRDefault="001A452F" w:rsidP="004B2DA1">
      <w:pPr>
        <w:spacing w:after="0" w:line="360" w:lineRule="auto"/>
        <w:ind w:firstLine="709"/>
        <w:jc w:val="both"/>
        <w:rPr>
          <w:rFonts w:ascii="Times New Roman" w:hAnsi="Times New Roman"/>
          <w:sz w:val="28"/>
          <w:szCs w:val="28"/>
        </w:rPr>
      </w:pPr>
      <w:r w:rsidRPr="001A452F">
        <w:rPr>
          <w:rFonts w:ascii="Times New Roman" w:hAnsi="Times New Roman"/>
          <w:i/>
          <w:sz w:val="28"/>
          <w:szCs w:val="28"/>
        </w:rPr>
        <w:t>Градостроительные аспекты</w:t>
      </w:r>
      <w:r>
        <w:rPr>
          <w:rFonts w:ascii="Times New Roman" w:hAnsi="Times New Roman"/>
          <w:sz w:val="28"/>
          <w:szCs w:val="28"/>
        </w:rPr>
        <w:t xml:space="preserve">  включают вопросы повышения градостроительного статуса гостиницы, оптимизации зрительского восприятия ее экстерьеров, решение генерального плана, благоустройство территории, вопросы устройства парковок и прочее.</w:t>
      </w:r>
    </w:p>
    <w:p w:rsidR="00545B5A" w:rsidRPr="00D765EB" w:rsidRDefault="00545B5A" w:rsidP="004B2DA1">
      <w:pPr>
        <w:spacing w:after="0" w:line="360" w:lineRule="auto"/>
        <w:ind w:firstLine="709"/>
        <w:jc w:val="both"/>
        <w:rPr>
          <w:rFonts w:ascii="Times New Roman" w:hAnsi="Times New Roman"/>
          <w:sz w:val="28"/>
          <w:szCs w:val="28"/>
        </w:rPr>
      </w:pPr>
      <w:r>
        <w:rPr>
          <w:rFonts w:ascii="Times New Roman" w:hAnsi="Times New Roman"/>
          <w:sz w:val="28"/>
          <w:szCs w:val="28"/>
        </w:rPr>
        <w:tab/>
      </w:r>
      <w:r w:rsidRPr="00545B5A">
        <w:rPr>
          <w:rFonts w:ascii="Times New Roman" w:hAnsi="Times New Roman"/>
          <w:i/>
          <w:sz w:val="28"/>
          <w:szCs w:val="28"/>
        </w:rPr>
        <w:t>Архитектурно-художественные аспекты</w:t>
      </w:r>
      <w:r>
        <w:rPr>
          <w:rFonts w:ascii="Times New Roman" w:hAnsi="Times New Roman"/>
          <w:sz w:val="28"/>
          <w:szCs w:val="28"/>
        </w:rPr>
        <w:t xml:space="preserve"> имеют исключительно важное значение при реконструкции гостиниц типовых серий</w:t>
      </w:r>
      <w:r w:rsidR="007B234C">
        <w:rPr>
          <w:rFonts w:ascii="Times New Roman" w:hAnsi="Times New Roman"/>
          <w:sz w:val="28"/>
          <w:szCs w:val="28"/>
        </w:rPr>
        <w:t xml:space="preserve">. </w:t>
      </w:r>
      <w:r>
        <w:rPr>
          <w:rFonts w:ascii="Times New Roman" w:hAnsi="Times New Roman"/>
          <w:sz w:val="28"/>
          <w:szCs w:val="28"/>
        </w:rPr>
        <w:t xml:space="preserve"> </w:t>
      </w:r>
      <w:r w:rsidR="007B234C">
        <w:rPr>
          <w:rFonts w:ascii="Times New Roman" w:hAnsi="Times New Roman"/>
          <w:sz w:val="28"/>
          <w:szCs w:val="28"/>
        </w:rPr>
        <w:t>У</w:t>
      </w:r>
      <w:r>
        <w:rPr>
          <w:rFonts w:ascii="Times New Roman" w:hAnsi="Times New Roman"/>
          <w:sz w:val="28"/>
          <w:szCs w:val="28"/>
        </w:rPr>
        <w:t>дачные дизайнерские решения интерьеров жилых и общественных помещений, архитектурно-художественная выразительность фасадов и элементов благоустройства, стилевая целостность, выигрышная подсветка и прочие интересные приемы решения внешних и внутренних пространств</w:t>
      </w:r>
      <w:r w:rsidR="007B234C">
        <w:rPr>
          <w:rFonts w:ascii="Times New Roman" w:hAnsi="Times New Roman"/>
          <w:sz w:val="28"/>
          <w:szCs w:val="28"/>
        </w:rPr>
        <w:t xml:space="preserve"> </w:t>
      </w:r>
      <w:r w:rsidR="001A452F">
        <w:rPr>
          <w:rFonts w:ascii="Times New Roman" w:hAnsi="Times New Roman"/>
          <w:sz w:val="28"/>
          <w:szCs w:val="28"/>
        </w:rPr>
        <w:t xml:space="preserve"> - </w:t>
      </w:r>
      <w:r>
        <w:rPr>
          <w:rFonts w:ascii="Times New Roman" w:hAnsi="Times New Roman"/>
          <w:sz w:val="28"/>
          <w:szCs w:val="28"/>
        </w:rPr>
        <w:t xml:space="preserve"> могут сыграть ключевую роль при выборе гостиницы потенциальными клиентами  </w:t>
      </w:r>
      <w:r>
        <w:rPr>
          <w:rFonts w:ascii="Times New Roman" w:hAnsi="Times New Roman"/>
          <w:sz w:val="28"/>
          <w:szCs w:val="28"/>
        </w:rPr>
        <w:lastRenderedPageBreak/>
        <w:t>и, соответственно, обусловить экономическую целесообразность реконструкции в целом.</w:t>
      </w:r>
    </w:p>
    <w:p w:rsidR="001617F3" w:rsidRDefault="001617F3" w:rsidP="004B2DA1">
      <w:pPr>
        <w:spacing w:after="0" w:line="360" w:lineRule="auto"/>
        <w:ind w:firstLine="709"/>
        <w:jc w:val="both"/>
        <w:rPr>
          <w:rFonts w:ascii="Times New Roman" w:hAnsi="Times New Roman"/>
          <w:sz w:val="28"/>
          <w:szCs w:val="28"/>
        </w:rPr>
      </w:pPr>
      <w:r>
        <w:rPr>
          <w:rFonts w:ascii="Times New Roman" w:hAnsi="Times New Roman"/>
          <w:sz w:val="28"/>
          <w:szCs w:val="28"/>
        </w:rPr>
        <w:tab/>
      </w:r>
      <w:r w:rsidR="001A452F" w:rsidRPr="001A452F">
        <w:rPr>
          <w:rFonts w:ascii="Times New Roman" w:hAnsi="Times New Roman"/>
          <w:i/>
          <w:sz w:val="28"/>
          <w:szCs w:val="28"/>
        </w:rPr>
        <w:t>Экономические аспекты</w:t>
      </w:r>
      <w:r w:rsidR="001A452F">
        <w:rPr>
          <w:rFonts w:ascii="Times New Roman" w:hAnsi="Times New Roman"/>
          <w:sz w:val="28"/>
          <w:szCs w:val="28"/>
        </w:rPr>
        <w:t xml:space="preserve"> в большинстве случаев являются определяющими при решении вопроса о целесообразности проведения реконструкции гостиницы. Они включают много различных </w:t>
      </w:r>
      <w:r w:rsidR="007B234C">
        <w:rPr>
          <w:rFonts w:ascii="Times New Roman" w:hAnsi="Times New Roman"/>
          <w:sz w:val="28"/>
          <w:szCs w:val="28"/>
        </w:rPr>
        <w:t>направлений</w:t>
      </w:r>
      <w:r w:rsidR="001A452F">
        <w:rPr>
          <w:rFonts w:ascii="Times New Roman" w:hAnsi="Times New Roman"/>
          <w:sz w:val="28"/>
          <w:szCs w:val="28"/>
        </w:rPr>
        <w:t>: заключение о физическом состоянии объекта реконструкции, его градостроительной, исторической и культурной значимости, маркетинговые исследования в области  спрос</w:t>
      </w:r>
      <w:r w:rsidR="00ED0327">
        <w:rPr>
          <w:rFonts w:ascii="Times New Roman" w:hAnsi="Times New Roman"/>
          <w:sz w:val="28"/>
          <w:szCs w:val="28"/>
        </w:rPr>
        <w:t xml:space="preserve">а </w:t>
      </w:r>
      <w:r w:rsidR="001A452F">
        <w:rPr>
          <w:rFonts w:ascii="Times New Roman" w:hAnsi="Times New Roman"/>
          <w:sz w:val="28"/>
          <w:szCs w:val="28"/>
        </w:rPr>
        <w:t xml:space="preserve"> и предложени</w:t>
      </w:r>
      <w:r w:rsidR="00ED0327">
        <w:rPr>
          <w:rFonts w:ascii="Times New Roman" w:hAnsi="Times New Roman"/>
          <w:sz w:val="28"/>
          <w:szCs w:val="28"/>
        </w:rPr>
        <w:t xml:space="preserve">я </w:t>
      </w:r>
      <w:r w:rsidR="001A452F">
        <w:rPr>
          <w:rFonts w:ascii="Times New Roman" w:hAnsi="Times New Roman"/>
          <w:sz w:val="28"/>
          <w:szCs w:val="28"/>
        </w:rPr>
        <w:t xml:space="preserve"> на гостиничные услуги разного уровня комфортности и специализации, сравнение стоимости </w:t>
      </w:r>
      <w:r w:rsidR="00ED0327">
        <w:rPr>
          <w:rFonts w:ascii="Times New Roman" w:hAnsi="Times New Roman"/>
          <w:sz w:val="28"/>
          <w:szCs w:val="28"/>
        </w:rPr>
        <w:t xml:space="preserve">нового строительства и реконструкции и </w:t>
      </w:r>
      <w:r w:rsidR="007B234C">
        <w:rPr>
          <w:rFonts w:ascii="Times New Roman" w:hAnsi="Times New Roman"/>
          <w:sz w:val="28"/>
          <w:szCs w:val="28"/>
        </w:rPr>
        <w:t>прочие</w:t>
      </w:r>
      <w:r w:rsidR="00ED0327">
        <w:rPr>
          <w:rFonts w:ascii="Times New Roman" w:hAnsi="Times New Roman"/>
          <w:sz w:val="28"/>
          <w:szCs w:val="28"/>
        </w:rPr>
        <w:t xml:space="preserve"> аспекты. Как показывает практика, именно предпроектные  предложения  по   решению различных </w:t>
      </w:r>
      <w:r w:rsidR="007B234C">
        <w:rPr>
          <w:rFonts w:ascii="Times New Roman" w:hAnsi="Times New Roman"/>
          <w:sz w:val="28"/>
          <w:szCs w:val="28"/>
        </w:rPr>
        <w:t>направлений</w:t>
      </w:r>
      <w:r w:rsidR="00ED0327">
        <w:rPr>
          <w:rFonts w:ascii="Times New Roman" w:hAnsi="Times New Roman"/>
          <w:sz w:val="28"/>
          <w:szCs w:val="28"/>
        </w:rPr>
        <w:t xml:space="preserve"> архитектурной реконструкции  ложатся в основу экономических расчетов и определяют основные </w:t>
      </w:r>
      <w:r w:rsidR="00091623">
        <w:rPr>
          <w:rFonts w:ascii="Times New Roman" w:hAnsi="Times New Roman"/>
          <w:sz w:val="28"/>
          <w:szCs w:val="28"/>
        </w:rPr>
        <w:t xml:space="preserve">векторы </w:t>
      </w:r>
      <w:r w:rsidR="00ED0327">
        <w:rPr>
          <w:rFonts w:ascii="Times New Roman" w:hAnsi="Times New Roman"/>
          <w:sz w:val="28"/>
          <w:szCs w:val="28"/>
        </w:rPr>
        <w:t xml:space="preserve"> </w:t>
      </w:r>
      <w:r w:rsidR="00091623">
        <w:rPr>
          <w:rFonts w:ascii="Times New Roman" w:hAnsi="Times New Roman"/>
          <w:sz w:val="28"/>
          <w:szCs w:val="28"/>
        </w:rPr>
        <w:t xml:space="preserve">модернизации </w:t>
      </w:r>
      <w:r w:rsidR="00ED0327">
        <w:rPr>
          <w:rFonts w:ascii="Times New Roman" w:hAnsi="Times New Roman"/>
          <w:sz w:val="28"/>
          <w:szCs w:val="28"/>
        </w:rPr>
        <w:t xml:space="preserve"> гостиничн</w:t>
      </w:r>
      <w:r w:rsidR="00091623">
        <w:rPr>
          <w:rFonts w:ascii="Times New Roman" w:hAnsi="Times New Roman"/>
          <w:sz w:val="28"/>
          <w:szCs w:val="28"/>
        </w:rPr>
        <w:t>ых</w:t>
      </w:r>
      <w:r w:rsidR="00ED0327">
        <w:rPr>
          <w:rFonts w:ascii="Times New Roman" w:hAnsi="Times New Roman"/>
          <w:sz w:val="28"/>
          <w:szCs w:val="28"/>
        </w:rPr>
        <w:t xml:space="preserve"> учреждени</w:t>
      </w:r>
      <w:r w:rsidR="00091623">
        <w:rPr>
          <w:rFonts w:ascii="Times New Roman" w:hAnsi="Times New Roman"/>
          <w:sz w:val="28"/>
          <w:szCs w:val="28"/>
        </w:rPr>
        <w:t>й</w:t>
      </w:r>
      <w:r w:rsidR="00ED0327">
        <w:rPr>
          <w:rFonts w:ascii="Times New Roman" w:hAnsi="Times New Roman"/>
          <w:sz w:val="28"/>
          <w:szCs w:val="28"/>
        </w:rPr>
        <w:t>.</w:t>
      </w:r>
    </w:p>
    <w:p w:rsidR="00ED0327" w:rsidRDefault="00ED0327" w:rsidP="004B2DA1">
      <w:pPr>
        <w:spacing w:after="0" w:line="360" w:lineRule="auto"/>
        <w:ind w:firstLine="709"/>
        <w:jc w:val="both"/>
        <w:rPr>
          <w:rFonts w:ascii="Times New Roman" w:hAnsi="Times New Roman"/>
          <w:b/>
          <w:sz w:val="28"/>
          <w:szCs w:val="28"/>
        </w:rPr>
      </w:pPr>
    </w:p>
    <w:p w:rsidR="00456074" w:rsidRDefault="00ED0327" w:rsidP="00456074">
      <w:pPr>
        <w:spacing w:after="0" w:line="360" w:lineRule="auto"/>
        <w:ind w:firstLine="709"/>
        <w:jc w:val="center"/>
        <w:rPr>
          <w:rFonts w:ascii="Times New Roman" w:hAnsi="Times New Roman"/>
          <w:b/>
          <w:sz w:val="28"/>
          <w:szCs w:val="28"/>
        </w:rPr>
      </w:pPr>
      <w:r>
        <w:rPr>
          <w:rFonts w:ascii="Times New Roman" w:hAnsi="Times New Roman"/>
          <w:b/>
          <w:sz w:val="28"/>
          <w:szCs w:val="28"/>
        </w:rPr>
        <w:t>Список  литературы:</w:t>
      </w:r>
    </w:p>
    <w:p w:rsidR="00456074" w:rsidRPr="00456074" w:rsidRDefault="00456074" w:rsidP="00C730C5">
      <w:pPr>
        <w:pStyle w:val="a3"/>
        <w:numPr>
          <w:ilvl w:val="0"/>
          <w:numId w:val="4"/>
        </w:numPr>
        <w:spacing w:after="0"/>
        <w:jc w:val="both"/>
        <w:rPr>
          <w:rFonts w:ascii="Times New Roman" w:hAnsi="Times New Roman" w:cs="Times New Roman"/>
          <w:sz w:val="28"/>
          <w:szCs w:val="28"/>
          <w:lang w:val="uk-UA"/>
        </w:rPr>
      </w:pPr>
      <w:r w:rsidRPr="00456074">
        <w:rPr>
          <w:rFonts w:ascii="Times New Roman" w:hAnsi="Times New Roman"/>
          <w:i/>
          <w:sz w:val="28"/>
          <w:szCs w:val="28"/>
          <w:lang w:val="en-US"/>
        </w:rPr>
        <w:t>Rutes W.A., Penner R.H.</w:t>
      </w:r>
      <w:r w:rsidRPr="00456074">
        <w:rPr>
          <w:rFonts w:ascii="Times New Roman" w:hAnsi="Times New Roman"/>
          <w:sz w:val="28"/>
          <w:szCs w:val="28"/>
          <w:lang w:val="en-US"/>
        </w:rPr>
        <w:t xml:space="preserve"> Hotel Planning and Design</w:t>
      </w:r>
      <w:r w:rsidRPr="00456074">
        <w:rPr>
          <w:rFonts w:ascii="Times New Roman" w:hAnsi="Times New Roman"/>
          <w:sz w:val="28"/>
          <w:szCs w:val="28"/>
          <w:lang w:val="uk-UA"/>
        </w:rPr>
        <w:t xml:space="preserve">/ </w:t>
      </w:r>
      <w:r w:rsidRPr="00456074">
        <w:rPr>
          <w:rFonts w:ascii="Times New Roman" w:hAnsi="Times New Roman"/>
          <w:sz w:val="28"/>
          <w:szCs w:val="28"/>
          <w:lang w:val="en-US"/>
        </w:rPr>
        <w:t xml:space="preserve">Watson-Guptill Publications. </w:t>
      </w:r>
      <w:r w:rsidRPr="00456074">
        <w:rPr>
          <w:rFonts w:ascii="Times New Roman" w:hAnsi="Times New Roman"/>
          <w:sz w:val="28"/>
          <w:szCs w:val="28"/>
          <w:lang w:val="uk-UA"/>
        </w:rPr>
        <w:t xml:space="preserve">- </w:t>
      </w:r>
      <w:r w:rsidRPr="00456074">
        <w:rPr>
          <w:rFonts w:ascii="Times New Roman" w:hAnsi="Times New Roman"/>
          <w:sz w:val="28"/>
          <w:szCs w:val="28"/>
          <w:lang w:val="en-US"/>
        </w:rPr>
        <w:t>New York, 1985</w:t>
      </w:r>
      <w:r w:rsidRPr="00456074">
        <w:rPr>
          <w:rFonts w:ascii="Times New Roman" w:hAnsi="Times New Roman"/>
          <w:sz w:val="28"/>
          <w:szCs w:val="28"/>
          <w:lang w:val="uk-UA"/>
        </w:rPr>
        <w:t xml:space="preserve"> // </w:t>
      </w:r>
      <w:r w:rsidRPr="00456074">
        <w:rPr>
          <w:rFonts w:ascii="Times New Roman" w:hAnsi="Times New Roman"/>
          <w:sz w:val="28"/>
          <w:szCs w:val="28"/>
          <w:lang w:val="en-US"/>
        </w:rPr>
        <w:t xml:space="preserve"> Edazione italiana. Pubblistampa, </w:t>
      </w:r>
      <w:r w:rsidRPr="00456074">
        <w:rPr>
          <w:rFonts w:ascii="Times New Roman" w:hAnsi="Times New Roman"/>
          <w:sz w:val="28"/>
          <w:szCs w:val="28"/>
          <w:lang w:val="uk-UA"/>
        </w:rPr>
        <w:t xml:space="preserve">- </w:t>
      </w:r>
      <w:r w:rsidRPr="00456074">
        <w:rPr>
          <w:rFonts w:ascii="Times New Roman" w:hAnsi="Times New Roman"/>
          <w:sz w:val="28"/>
          <w:szCs w:val="28"/>
          <w:lang w:val="en-US"/>
        </w:rPr>
        <w:t>Milano, 1990.</w:t>
      </w:r>
    </w:p>
    <w:p w:rsidR="00456074" w:rsidRPr="00456074" w:rsidRDefault="00456074" w:rsidP="00C730C5">
      <w:pPr>
        <w:pStyle w:val="a3"/>
        <w:numPr>
          <w:ilvl w:val="0"/>
          <w:numId w:val="4"/>
        </w:numPr>
        <w:spacing w:after="0"/>
        <w:jc w:val="both"/>
        <w:rPr>
          <w:rFonts w:ascii="Times New Roman" w:hAnsi="Times New Roman" w:cs="Times New Roman"/>
          <w:sz w:val="28"/>
          <w:szCs w:val="28"/>
          <w:lang w:val="uk-UA"/>
        </w:rPr>
      </w:pPr>
      <w:r w:rsidRPr="00456074">
        <w:rPr>
          <w:rFonts w:ascii="Times New Roman" w:hAnsi="Times New Roman" w:cs="Times New Roman"/>
          <w:i/>
          <w:sz w:val="28"/>
          <w:szCs w:val="28"/>
        </w:rPr>
        <w:t>Ольхова А.Н.</w:t>
      </w:r>
      <w:r w:rsidRPr="00456074">
        <w:rPr>
          <w:rFonts w:ascii="Times New Roman" w:hAnsi="Times New Roman" w:cs="Times New Roman"/>
          <w:sz w:val="28"/>
          <w:szCs w:val="28"/>
        </w:rPr>
        <w:t xml:space="preserve"> Гостиницы / А.Н.Ольхова. – М.</w:t>
      </w:r>
      <w:r w:rsidRPr="00456074">
        <w:rPr>
          <w:rFonts w:ascii="Times New Roman" w:hAnsi="Times New Roman" w:cs="Times New Roman"/>
          <w:sz w:val="28"/>
          <w:szCs w:val="28"/>
          <w:lang w:val="uk-UA"/>
        </w:rPr>
        <w:t>:</w:t>
      </w:r>
      <w:r w:rsidRPr="00456074">
        <w:rPr>
          <w:rFonts w:ascii="Times New Roman" w:hAnsi="Times New Roman" w:cs="Times New Roman"/>
          <w:sz w:val="28"/>
          <w:szCs w:val="28"/>
        </w:rPr>
        <w:t xml:space="preserve"> Стройиздат, 1983.- 175 с.</w:t>
      </w:r>
    </w:p>
    <w:p w:rsidR="00456074" w:rsidRPr="00456074" w:rsidRDefault="00456074" w:rsidP="00C730C5">
      <w:pPr>
        <w:pStyle w:val="a3"/>
        <w:numPr>
          <w:ilvl w:val="0"/>
          <w:numId w:val="4"/>
        </w:numPr>
        <w:spacing w:after="0"/>
        <w:jc w:val="both"/>
        <w:rPr>
          <w:rFonts w:ascii="Times New Roman" w:hAnsi="Times New Roman" w:cs="Times New Roman"/>
          <w:sz w:val="28"/>
          <w:szCs w:val="28"/>
          <w:lang w:val="uk-UA"/>
        </w:rPr>
      </w:pPr>
      <w:r>
        <w:rPr>
          <w:rFonts w:ascii="Times New Roman" w:hAnsi="Times New Roman" w:cs="Times New Roman"/>
          <w:i/>
          <w:sz w:val="28"/>
          <w:szCs w:val="28"/>
          <w:lang w:val="uk-UA"/>
        </w:rPr>
        <w:t>А</w:t>
      </w:r>
      <w:r w:rsidRPr="00456074">
        <w:rPr>
          <w:rFonts w:ascii="Times New Roman" w:hAnsi="Times New Roman" w:cs="Times New Roman"/>
          <w:i/>
          <w:sz w:val="28"/>
          <w:szCs w:val="28"/>
          <w:lang w:val="uk-UA"/>
        </w:rPr>
        <w:t xml:space="preserve">рндт Ю.В. </w:t>
      </w:r>
      <w:r w:rsidRPr="00456074">
        <w:rPr>
          <w:rFonts w:ascii="Times New Roman" w:hAnsi="Times New Roman" w:cs="Times New Roman"/>
          <w:sz w:val="28"/>
          <w:szCs w:val="28"/>
          <w:lang w:val="uk-UA"/>
        </w:rPr>
        <w:t xml:space="preserve">Номера </w:t>
      </w:r>
      <w:r w:rsidRPr="00456074">
        <w:rPr>
          <w:rFonts w:ascii="Times New Roman" w:hAnsi="Times New Roman" w:cs="Times New Roman"/>
          <w:sz w:val="28"/>
          <w:szCs w:val="28"/>
        </w:rPr>
        <w:t xml:space="preserve"> современных гостиниц</w:t>
      </w:r>
      <w:r w:rsidRPr="00456074">
        <w:rPr>
          <w:rFonts w:ascii="Times New Roman" w:hAnsi="Times New Roman" w:cs="Times New Roman"/>
          <w:i/>
          <w:sz w:val="28"/>
          <w:szCs w:val="28"/>
          <w:lang w:val="uk-UA"/>
        </w:rPr>
        <w:t xml:space="preserve">/ </w:t>
      </w:r>
      <w:r w:rsidRPr="00456074">
        <w:rPr>
          <w:rFonts w:ascii="Times New Roman" w:hAnsi="Times New Roman" w:cs="Times New Roman"/>
          <w:sz w:val="28"/>
          <w:szCs w:val="28"/>
          <w:lang w:val="uk-UA"/>
        </w:rPr>
        <w:t>Ю.В. Арндт</w:t>
      </w:r>
      <w:r w:rsidRPr="00456074">
        <w:rPr>
          <w:rFonts w:ascii="Times New Roman" w:hAnsi="Times New Roman" w:cs="Times New Roman"/>
          <w:sz w:val="28"/>
          <w:szCs w:val="28"/>
        </w:rPr>
        <w:t>. - М.: 1967.</w:t>
      </w:r>
      <w:r w:rsidRPr="00456074">
        <w:rPr>
          <w:rFonts w:ascii="Times New Roman" w:hAnsi="Times New Roman" w:cs="Times New Roman"/>
          <w:sz w:val="28"/>
          <w:szCs w:val="28"/>
          <w:lang w:val="uk-UA"/>
        </w:rPr>
        <w:t xml:space="preserve"> – 32 с.</w:t>
      </w:r>
    </w:p>
    <w:p w:rsidR="00456074" w:rsidRPr="00456074" w:rsidRDefault="00456074" w:rsidP="00C730C5">
      <w:pPr>
        <w:pStyle w:val="a3"/>
        <w:numPr>
          <w:ilvl w:val="0"/>
          <w:numId w:val="4"/>
        </w:numPr>
        <w:spacing w:after="0"/>
        <w:rPr>
          <w:rFonts w:ascii="Times New Roman" w:hAnsi="Times New Roman"/>
          <w:sz w:val="28"/>
          <w:szCs w:val="28"/>
        </w:rPr>
      </w:pPr>
      <w:r w:rsidRPr="00456074">
        <w:rPr>
          <w:rFonts w:ascii="Times New Roman" w:hAnsi="Times New Roman" w:cs="Times New Roman"/>
          <w:i/>
          <w:sz w:val="28"/>
          <w:szCs w:val="28"/>
        </w:rPr>
        <w:t>Барановский М.И.</w:t>
      </w:r>
      <w:r w:rsidRPr="00456074">
        <w:rPr>
          <w:rFonts w:ascii="Times New Roman" w:hAnsi="Times New Roman" w:cs="Times New Roman"/>
          <w:sz w:val="28"/>
          <w:szCs w:val="28"/>
        </w:rPr>
        <w:t xml:space="preserve"> Комплексы отдыха и туризма</w:t>
      </w:r>
      <w:r w:rsidRPr="00456074">
        <w:rPr>
          <w:rFonts w:ascii="Times New Roman" w:hAnsi="Times New Roman" w:cs="Times New Roman"/>
          <w:i/>
          <w:sz w:val="28"/>
          <w:szCs w:val="28"/>
          <w:lang w:val="uk-UA"/>
        </w:rPr>
        <w:t xml:space="preserve">/ </w:t>
      </w:r>
      <w:r w:rsidRPr="00456074">
        <w:rPr>
          <w:rFonts w:ascii="Times New Roman" w:hAnsi="Times New Roman" w:cs="Times New Roman"/>
          <w:sz w:val="28"/>
          <w:szCs w:val="28"/>
          <w:lang w:val="uk-UA"/>
        </w:rPr>
        <w:t>М.И.</w:t>
      </w:r>
      <w:r w:rsidRPr="00456074">
        <w:rPr>
          <w:rFonts w:ascii="Times New Roman" w:hAnsi="Times New Roman" w:cs="Times New Roman"/>
          <w:i/>
          <w:sz w:val="28"/>
          <w:szCs w:val="28"/>
          <w:lang w:val="uk-UA"/>
        </w:rPr>
        <w:t xml:space="preserve"> </w:t>
      </w:r>
      <w:r w:rsidRPr="00456074">
        <w:rPr>
          <w:rFonts w:ascii="Times New Roman" w:hAnsi="Times New Roman" w:cs="Times New Roman"/>
          <w:sz w:val="28"/>
          <w:szCs w:val="28"/>
          <w:lang w:val="uk-UA"/>
        </w:rPr>
        <w:t>Барановский.</w:t>
      </w:r>
      <w:r w:rsidRPr="00456074">
        <w:rPr>
          <w:rFonts w:ascii="Times New Roman" w:hAnsi="Times New Roman" w:cs="Times New Roman"/>
          <w:i/>
          <w:sz w:val="28"/>
          <w:szCs w:val="28"/>
        </w:rPr>
        <w:t xml:space="preserve"> – </w:t>
      </w:r>
      <w:r w:rsidRPr="00456074">
        <w:rPr>
          <w:rFonts w:ascii="Times New Roman" w:hAnsi="Times New Roman" w:cs="Times New Roman"/>
          <w:sz w:val="28"/>
          <w:szCs w:val="28"/>
        </w:rPr>
        <w:t>К., Б</w:t>
      </w:r>
      <w:r w:rsidRPr="00456074">
        <w:rPr>
          <w:rFonts w:ascii="Times New Roman" w:hAnsi="Times New Roman" w:cs="Times New Roman"/>
          <w:sz w:val="28"/>
          <w:szCs w:val="28"/>
          <w:lang w:val="uk-UA"/>
        </w:rPr>
        <w:t>удівельник, 1985.- 123 с.</w:t>
      </w:r>
    </w:p>
    <w:p w:rsidR="00456074" w:rsidRPr="00C730C5" w:rsidRDefault="00456074" w:rsidP="00C730C5">
      <w:pPr>
        <w:pStyle w:val="a3"/>
        <w:numPr>
          <w:ilvl w:val="0"/>
          <w:numId w:val="4"/>
        </w:numPr>
        <w:spacing w:after="0"/>
        <w:jc w:val="both"/>
        <w:rPr>
          <w:rFonts w:ascii="Times New Roman" w:hAnsi="Times New Roman" w:cs="Times New Roman"/>
          <w:sz w:val="28"/>
          <w:szCs w:val="28"/>
          <w:lang w:val="uk-UA"/>
        </w:rPr>
      </w:pPr>
      <w:r w:rsidRPr="00456074">
        <w:rPr>
          <w:rFonts w:ascii="Times New Roman" w:hAnsi="Times New Roman" w:cs="Times New Roman"/>
          <w:i/>
          <w:sz w:val="28"/>
          <w:szCs w:val="28"/>
          <w:lang w:val="uk-UA"/>
        </w:rPr>
        <w:t xml:space="preserve">Горгорова  Ю.В. </w:t>
      </w:r>
      <w:r w:rsidRPr="00456074">
        <w:rPr>
          <w:rFonts w:ascii="Times New Roman" w:hAnsi="Times New Roman" w:cs="Times New Roman"/>
          <w:sz w:val="28"/>
          <w:szCs w:val="28"/>
          <w:lang w:val="uk-UA"/>
        </w:rPr>
        <w:t>Особенности  архитектурной реконструкции гостини</w:t>
      </w:r>
      <w:r w:rsidR="00C730C5">
        <w:rPr>
          <w:rFonts w:ascii="Times New Roman" w:hAnsi="Times New Roman" w:cs="Times New Roman"/>
          <w:sz w:val="28"/>
          <w:szCs w:val="28"/>
          <w:lang w:val="uk-UA"/>
        </w:rPr>
        <w:t>ц</w:t>
      </w:r>
      <w:r w:rsidRPr="00456074">
        <w:rPr>
          <w:rFonts w:ascii="Times New Roman" w:hAnsi="Times New Roman" w:cs="Times New Roman"/>
          <w:sz w:val="28"/>
          <w:szCs w:val="28"/>
          <w:lang w:val="uk-UA"/>
        </w:rPr>
        <w:t xml:space="preserve"> в городах Юга России./ </w:t>
      </w:r>
      <w:r w:rsidRPr="00456074">
        <w:rPr>
          <w:rFonts w:ascii="Times New Roman" w:eastAsia="Times New Roman" w:hAnsi="Times New Roman"/>
          <w:sz w:val="28"/>
          <w:szCs w:val="28"/>
          <w:lang w:eastAsia="ru-RU"/>
        </w:rPr>
        <w:t>Дис. К</w:t>
      </w:r>
      <w:r w:rsidRPr="00456074">
        <w:rPr>
          <w:rFonts w:ascii="Times New Roman" w:eastAsia="Times New Roman" w:hAnsi="Times New Roman" w:cs="Times New Roman"/>
          <w:sz w:val="28"/>
          <w:szCs w:val="28"/>
          <w:lang w:eastAsia="ru-RU"/>
        </w:rPr>
        <w:t>андидата  архитектуры : 18.00.02 : СПб., 2005, - 248 c.</w:t>
      </w:r>
    </w:p>
    <w:p w:rsidR="00C730C5" w:rsidRDefault="00C730C5" w:rsidP="00C730C5">
      <w:pPr>
        <w:pStyle w:val="a3"/>
        <w:numPr>
          <w:ilvl w:val="0"/>
          <w:numId w:val="4"/>
        </w:numPr>
        <w:spacing w:after="0"/>
        <w:jc w:val="both"/>
        <w:rPr>
          <w:rFonts w:ascii="Times New Roman" w:hAnsi="Times New Roman" w:cs="Times New Roman"/>
          <w:sz w:val="28"/>
          <w:szCs w:val="28"/>
          <w:lang w:val="uk-UA"/>
        </w:rPr>
      </w:pPr>
      <w:r w:rsidRPr="00C730C5">
        <w:rPr>
          <w:rFonts w:ascii="Times New Roman" w:hAnsi="Times New Roman" w:cs="Times New Roman"/>
          <w:i/>
          <w:sz w:val="28"/>
          <w:szCs w:val="28"/>
          <w:lang w:val="uk-UA"/>
        </w:rPr>
        <w:t>Рогожникова О.Е.</w:t>
      </w:r>
      <w:r>
        <w:rPr>
          <w:rFonts w:ascii="Times New Roman" w:hAnsi="Times New Roman" w:cs="Times New Roman"/>
          <w:sz w:val="28"/>
          <w:szCs w:val="28"/>
          <w:lang w:val="uk-UA"/>
        </w:rPr>
        <w:t xml:space="preserve"> Архітектура готелів малої місткості в умовах реконструкції історичних міст України: Автореф.дис. на пошуковування уч.ступ.канд.архітектури/ Наук. Керівник В.В.Савченко; КІБІ. – К, 1993. -24с. – Бібліогр.: с.24.</w:t>
      </w:r>
    </w:p>
    <w:p w:rsidR="00446EC1" w:rsidRPr="00DF1AF8" w:rsidRDefault="00DF1AF8" w:rsidP="004B2DA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p>
    <w:p w:rsidR="004A6278" w:rsidRDefault="004A6278" w:rsidP="004B2DA1">
      <w:pPr>
        <w:spacing w:after="0" w:line="360" w:lineRule="auto"/>
        <w:ind w:firstLine="709"/>
        <w:jc w:val="both"/>
        <w:rPr>
          <w:rFonts w:ascii="Times New Roman" w:hAnsi="Times New Roman"/>
          <w:sz w:val="28"/>
          <w:szCs w:val="28"/>
        </w:rPr>
      </w:pPr>
    </w:p>
    <w:p w:rsidR="00EB35DB" w:rsidRPr="00456074" w:rsidRDefault="00EB35DB" w:rsidP="004B2DA1">
      <w:pPr>
        <w:spacing w:after="0" w:line="360" w:lineRule="auto"/>
        <w:ind w:firstLine="709"/>
        <w:jc w:val="both"/>
        <w:rPr>
          <w:rFonts w:ascii="Times New Roman" w:hAnsi="Times New Roman"/>
          <w:sz w:val="28"/>
          <w:szCs w:val="28"/>
        </w:rPr>
      </w:pPr>
    </w:p>
    <w:p w:rsidR="00AD373D" w:rsidRPr="004B2DA1" w:rsidRDefault="00AD373D" w:rsidP="004B2DA1">
      <w:pPr>
        <w:spacing w:line="360" w:lineRule="auto"/>
        <w:ind w:firstLine="709"/>
        <w:jc w:val="center"/>
        <w:rPr>
          <w:rFonts w:ascii="Times New Roman" w:hAnsi="Times New Roman" w:cs="Times New Roman"/>
          <w:b/>
          <w:sz w:val="28"/>
          <w:szCs w:val="28"/>
        </w:rPr>
      </w:pPr>
      <w:r w:rsidRPr="004B2DA1">
        <w:rPr>
          <w:rFonts w:ascii="Times New Roman" w:hAnsi="Times New Roman" w:cs="Times New Roman"/>
          <w:b/>
          <w:sz w:val="28"/>
          <w:szCs w:val="28"/>
        </w:rPr>
        <w:t>АННОТАЦИЯ</w:t>
      </w:r>
    </w:p>
    <w:p w:rsidR="00AD373D" w:rsidRPr="004B2DA1" w:rsidRDefault="004B2DA1" w:rsidP="004B2DA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AD373D" w:rsidRPr="004B2DA1">
        <w:rPr>
          <w:rFonts w:ascii="Times New Roman" w:hAnsi="Times New Roman" w:cs="Times New Roman"/>
          <w:sz w:val="28"/>
          <w:szCs w:val="28"/>
        </w:rPr>
        <w:t xml:space="preserve"> статье рассматриваются основные аспекты архитектурной реконструкции советских гостиниц, построенных по типовым проектам 1960-1970 гг. в соответствии с современными требованиями и тенденциями в области гостиничного строительства. Предлагаются основные направления решения вопросов и проблем, возникающих при модернизации зданий гостиниц указанного периода строительства.</w:t>
      </w:r>
    </w:p>
    <w:p w:rsidR="00AD373D" w:rsidRDefault="0093674B" w:rsidP="0093674B">
      <w:pPr>
        <w:spacing w:after="0" w:line="360" w:lineRule="auto"/>
        <w:jc w:val="both"/>
        <w:rPr>
          <w:rFonts w:ascii="Times New Roman" w:hAnsi="Times New Roman"/>
          <w:sz w:val="28"/>
          <w:szCs w:val="28"/>
        </w:rPr>
      </w:pPr>
      <w:r w:rsidRPr="0093674B">
        <w:rPr>
          <w:rFonts w:ascii="Times New Roman" w:hAnsi="Times New Roman"/>
          <w:sz w:val="28"/>
          <w:szCs w:val="28"/>
          <w:u w:val="single"/>
        </w:rPr>
        <w:t>Ключевые  слова</w:t>
      </w:r>
      <w:r w:rsidRPr="0093674B">
        <w:rPr>
          <w:rFonts w:ascii="Times New Roman" w:hAnsi="Times New Roman"/>
          <w:sz w:val="28"/>
          <w:szCs w:val="28"/>
        </w:rPr>
        <w:t xml:space="preserve">: </w:t>
      </w:r>
      <w:r>
        <w:rPr>
          <w:rFonts w:ascii="Times New Roman" w:hAnsi="Times New Roman"/>
          <w:sz w:val="28"/>
          <w:szCs w:val="28"/>
        </w:rPr>
        <w:t>архитектура, гостиница, проектирование гостиниц реставрация, архитектурная реставрация гостиниц.</w:t>
      </w:r>
    </w:p>
    <w:p w:rsidR="0093674B" w:rsidRPr="0093674B" w:rsidRDefault="0093674B" w:rsidP="0093674B">
      <w:pPr>
        <w:spacing w:after="0" w:line="360" w:lineRule="auto"/>
        <w:jc w:val="both"/>
        <w:rPr>
          <w:rFonts w:ascii="Times New Roman" w:hAnsi="Times New Roman"/>
          <w:sz w:val="28"/>
          <w:szCs w:val="28"/>
        </w:rPr>
      </w:pPr>
    </w:p>
    <w:p w:rsidR="004B2DA1" w:rsidRPr="004B2DA1" w:rsidRDefault="004B2DA1" w:rsidP="004B2DA1">
      <w:pPr>
        <w:spacing w:line="360" w:lineRule="auto"/>
        <w:ind w:firstLine="709"/>
        <w:jc w:val="center"/>
        <w:rPr>
          <w:rFonts w:ascii="Times New Roman" w:hAnsi="Times New Roman" w:cs="Times New Roman"/>
          <w:b/>
          <w:sz w:val="28"/>
          <w:szCs w:val="28"/>
          <w:lang w:val="en-US"/>
        </w:rPr>
      </w:pPr>
      <w:r w:rsidRPr="004B2DA1">
        <w:rPr>
          <w:rFonts w:ascii="Times New Roman" w:hAnsi="Times New Roman" w:cs="Times New Roman"/>
          <w:b/>
          <w:sz w:val="28"/>
          <w:szCs w:val="28"/>
          <w:lang w:val="en-US"/>
        </w:rPr>
        <w:t>SUMMARY</w:t>
      </w:r>
    </w:p>
    <w:p w:rsidR="004B2DA1" w:rsidRPr="008A5CB8" w:rsidRDefault="004B2DA1" w:rsidP="004B2DA1">
      <w:pPr>
        <w:spacing w:line="360" w:lineRule="auto"/>
        <w:ind w:firstLine="709"/>
        <w:jc w:val="both"/>
        <w:rPr>
          <w:rFonts w:ascii="Times New Roman" w:hAnsi="Times New Roman" w:cs="Times New Roman"/>
          <w:sz w:val="28"/>
          <w:szCs w:val="28"/>
          <w:lang w:val="en-US"/>
        </w:rPr>
      </w:pPr>
      <w:r w:rsidRPr="004B2DA1">
        <w:rPr>
          <w:rFonts w:ascii="Times New Roman" w:hAnsi="Times New Roman" w:cs="Times New Roman"/>
          <w:sz w:val="28"/>
          <w:szCs w:val="28"/>
          <w:lang w:val="en-US"/>
        </w:rPr>
        <w:t xml:space="preserve">The article analyzes the main aspects of reconstruction of the Soviet hotels built on standard projects of the 1960-70s, </w:t>
      </w:r>
      <w:r w:rsidRPr="008A5CB8">
        <w:rPr>
          <w:rFonts w:ascii="Times New Roman" w:hAnsi="Times New Roman" w:cs="Times New Roman"/>
          <w:sz w:val="28"/>
          <w:szCs w:val="28"/>
          <w:lang w:val="en-US"/>
        </w:rPr>
        <w:t>in accordance with the current requirements and trends in the field of hotel construction. Basic trends for solving the issues and problems that arise when upgrading the hotel buildings of the stated period of construction are suggested.</w:t>
      </w:r>
    </w:p>
    <w:p w:rsidR="0093674B" w:rsidRPr="0093674B" w:rsidRDefault="0093674B" w:rsidP="0093674B">
      <w:pPr>
        <w:shd w:val="clear" w:color="auto" w:fill="FFFFFF"/>
        <w:spacing w:after="0" w:line="360" w:lineRule="atLeast"/>
        <w:rPr>
          <w:rFonts w:ascii="Times New Roman" w:eastAsia="Times New Roman" w:hAnsi="Times New Roman" w:cs="Times New Roman"/>
          <w:color w:val="222222"/>
          <w:sz w:val="28"/>
          <w:szCs w:val="28"/>
          <w:lang w:val="en-US" w:eastAsia="ru-RU"/>
        </w:rPr>
      </w:pPr>
      <w:r w:rsidRPr="0093674B">
        <w:rPr>
          <w:rFonts w:ascii="Times New Roman" w:eastAsia="Times New Roman" w:hAnsi="Times New Roman" w:cs="Times New Roman"/>
          <w:color w:val="222222"/>
          <w:sz w:val="28"/>
          <w:szCs w:val="28"/>
          <w:u w:val="single"/>
          <w:lang w:val="en-US" w:eastAsia="ru-RU"/>
        </w:rPr>
        <w:t xml:space="preserve">Key words: </w:t>
      </w:r>
      <w:r w:rsidRPr="0093674B">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val="en-US" w:eastAsia="ru-RU"/>
        </w:rPr>
        <w:t xml:space="preserve">architecture, </w:t>
      </w:r>
      <w:r w:rsidRPr="0093674B">
        <w:rPr>
          <w:rFonts w:ascii="Times New Roman" w:eastAsia="Times New Roman" w:hAnsi="Times New Roman" w:cs="Times New Roman"/>
          <w:color w:val="222222"/>
          <w:sz w:val="28"/>
          <w:szCs w:val="28"/>
          <w:lang w:val="en-US" w:eastAsia="ru-RU"/>
        </w:rPr>
        <w:t xml:space="preserve"> hotel, </w:t>
      </w:r>
      <w:r>
        <w:rPr>
          <w:rFonts w:ascii="Times New Roman" w:eastAsia="Times New Roman" w:hAnsi="Times New Roman" w:cs="Times New Roman"/>
          <w:color w:val="222222"/>
          <w:sz w:val="28"/>
          <w:szCs w:val="28"/>
          <w:lang w:val="en-US" w:eastAsia="ru-RU"/>
        </w:rPr>
        <w:t xml:space="preserve">hotel </w:t>
      </w:r>
      <w:r w:rsidRPr="0093674B">
        <w:rPr>
          <w:rFonts w:ascii="Times New Roman" w:eastAsia="Times New Roman" w:hAnsi="Times New Roman" w:cs="Times New Roman"/>
          <w:color w:val="222222"/>
          <w:sz w:val="28"/>
          <w:szCs w:val="28"/>
          <w:lang w:val="en-US" w:eastAsia="ru-RU"/>
        </w:rPr>
        <w:t xml:space="preserve">reconstruction, </w:t>
      </w:r>
      <w:r>
        <w:rPr>
          <w:rFonts w:ascii="Times New Roman" w:eastAsia="Times New Roman" w:hAnsi="Times New Roman" w:cs="Times New Roman"/>
          <w:color w:val="222222"/>
          <w:sz w:val="28"/>
          <w:szCs w:val="28"/>
          <w:lang w:val="en-US" w:eastAsia="ru-RU"/>
        </w:rPr>
        <w:t>hotel planning.</w:t>
      </w:r>
    </w:p>
    <w:p w:rsidR="00890019" w:rsidRPr="0093674B" w:rsidRDefault="00890019" w:rsidP="0093674B">
      <w:pPr>
        <w:spacing w:after="0" w:line="360" w:lineRule="auto"/>
        <w:jc w:val="both"/>
        <w:rPr>
          <w:rFonts w:ascii="Times New Roman" w:hAnsi="Times New Roman"/>
          <w:sz w:val="28"/>
          <w:szCs w:val="28"/>
          <w:lang w:val="en-US"/>
        </w:rPr>
      </w:pPr>
    </w:p>
    <w:p w:rsidR="00EF00F1" w:rsidRPr="004B2DA1" w:rsidRDefault="00EF00F1" w:rsidP="004B2DA1">
      <w:pPr>
        <w:spacing w:after="0" w:line="360" w:lineRule="auto"/>
        <w:ind w:firstLine="709"/>
        <w:jc w:val="both"/>
        <w:rPr>
          <w:rFonts w:ascii="Times New Roman" w:hAnsi="Times New Roman"/>
          <w:sz w:val="28"/>
          <w:szCs w:val="28"/>
          <w:lang w:val="en-US"/>
        </w:rPr>
      </w:pPr>
    </w:p>
    <w:p w:rsidR="00EF00F1" w:rsidRPr="004B2DA1" w:rsidRDefault="00EF00F1" w:rsidP="004B2DA1">
      <w:pPr>
        <w:spacing w:after="0" w:line="360" w:lineRule="auto"/>
        <w:ind w:firstLine="709"/>
        <w:jc w:val="both"/>
        <w:rPr>
          <w:rFonts w:ascii="Times New Roman" w:hAnsi="Times New Roman"/>
          <w:b/>
          <w:sz w:val="28"/>
          <w:szCs w:val="28"/>
          <w:lang w:val="en-US"/>
        </w:rPr>
      </w:pPr>
    </w:p>
    <w:sectPr w:rsidR="00EF00F1" w:rsidRPr="004B2DA1" w:rsidSect="004B2DA1">
      <w:pgSz w:w="11906" w:h="16838" w:code="9"/>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64B7" w:rsidRDefault="001264B7" w:rsidP="0088305F">
      <w:pPr>
        <w:spacing w:after="0" w:line="240" w:lineRule="auto"/>
      </w:pPr>
      <w:r>
        <w:separator/>
      </w:r>
    </w:p>
  </w:endnote>
  <w:endnote w:type="continuationSeparator" w:id="1">
    <w:p w:rsidR="001264B7" w:rsidRDefault="001264B7" w:rsidP="008830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64B7" w:rsidRDefault="001264B7" w:rsidP="0088305F">
      <w:pPr>
        <w:spacing w:after="0" w:line="240" w:lineRule="auto"/>
      </w:pPr>
      <w:r>
        <w:separator/>
      </w:r>
    </w:p>
  </w:footnote>
  <w:footnote w:type="continuationSeparator" w:id="1">
    <w:p w:rsidR="001264B7" w:rsidRDefault="001264B7" w:rsidP="0088305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50128"/>
    <w:multiLevelType w:val="hybridMultilevel"/>
    <w:tmpl w:val="1E3A0488"/>
    <w:lvl w:ilvl="0" w:tplc="0419000F">
      <w:start w:val="1"/>
      <w:numFmt w:val="decimal"/>
      <w:lvlText w:val="%1."/>
      <w:lvlJc w:val="left"/>
      <w:pPr>
        <w:ind w:left="644"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2FB31205"/>
    <w:multiLevelType w:val="hybridMultilevel"/>
    <w:tmpl w:val="84FC4238"/>
    <w:lvl w:ilvl="0" w:tplc="4C20F638">
      <w:start w:val="191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820525E"/>
    <w:multiLevelType w:val="hybridMultilevel"/>
    <w:tmpl w:val="E8048E08"/>
    <w:lvl w:ilvl="0" w:tplc="469051B2">
      <w:start w:val="1"/>
      <w:numFmt w:val="decimal"/>
      <w:lvlText w:val="%1."/>
      <w:lvlJc w:val="left"/>
      <w:pPr>
        <w:ind w:left="644"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6F74474"/>
    <w:multiLevelType w:val="hybridMultilevel"/>
    <w:tmpl w:val="762E650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582F535E"/>
    <w:multiLevelType w:val="hybridMultilevel"/>
    <w:tmpl w:val="CAE40ABC"/>
    <w:lvl w:ilvl="0" w:tplc="42AC1D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69301B95"/>
    <w:multiLevelType w:val="hybridMultilevel"/>
    <w:tmpl w:val="E75C3D5C"/>
    <w:lvl w:ilvl="0" w:tplc="9CB8B5F4">
      <w:start w:val="191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5"/>
  </w:num>
  <w:num w:numId="2">
    <w:abstractNumId w:val="1"/>
  </w:num>
  <w:num w:numId="3">
    <w:abstractNumId w:val="4"/>
  </w:num>
  <w:num w:numId="4">
    <w:abstractNumId w:val="2"/>
  </w:num>
  <w:num w:numId="5">
    <w:abstractNumId w:val="0"/>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0A7626"/>
    <w:rsid w:val="0001089C"/>
    <w:rsid w:val="0001269C"/>
    <w:rsid w:val="00014F80"/>
    <w:rsid w:val="00034B1C"/>
    <w:rsid w:val="000366DE"/>
    <w:rsid w:val="00036895"/>
    <w:rsid w:val="0003761A"/>
    <w:rsid w:val="0005576A"/>
    <w:rsid w:val="000711A9"/>
    <w:rsid w:val="00076677"/>
    <w:rsid w:val="0009081E"/>
    <w:rsid w:val="00091623"/>
    <w:rsid w:val="000A18EE"/>
    <w:rsid w:val="000A2B22"/>
    <w:rsid w:val="000A4D9D"/>
    <w:rsid w:val="000A5754"/>
    <w:rsid w:val="000A7626"/>
    <w:rsid w:val="000B0807"/>
    <w:rsid w:val="000D33B0"/>
    <w:rsid w:val="000E57C1"/>
    <w:rsid w:val="000F05FD"/>
    <w:rsid w:val="000F56FE"/>
    <w:rsid w:val="00107343"/>
    <w:rsid w:val="001174BA"/>
    <w:rsid w:val="00120568"/>
    <w:rsid w:val="001264B7"/>
    <w:rsid w:val="001617F3"/>
    <w:rsid w:val="00197B14"/>
    <w:rsid w:val="001A452F"/>
    <w:rsid w:val="001C59AA"/>
    <w:rsid w:val="00202E19"/>
    <w:rsid w:val="00234031"/>
    <w:rsid w:val="00243616"/>
    <w:rsid w:val="00260B2F"/>
    <w:rsid w:val="00261015"/>
    <w:rsid w:val="00270C96"/>
    <w:rsid w:val="00272EC2"/>
    <w:rsid w:val="002743F5"/>
    <w:rsid w:val="00287A93"/>
    <w:rsid w:val="00291C7E"/>
    <w:rsid w:val="002A4009"/>
    <w:rsid w:val="002C125C"/>
    <w:rsid w:val="002D1DE8"/>
    <w:rsid w:val="002E14DB"/>
    <w:rsid w:val="00300CDB"/>
    <w:rsid w:val="00306A64"/>
    <w:rsid w:val="00315493"/>
    <w:rsid w:val="00344D8F"/>
    <w:rsid w:val="00344DE7"/>
    <w:rsid w:val="00352120"/>
    <w:rsid w:val="0035215F"/>
    <w:rsid w:val="00354740"/>
    <w:rsid w:val="0035632B"/>
    <w:rsid w:val="00357711"/>
    <w:rsid w:val="00362D46"/>
    <w:rsid w:val="0036325D"/>
    <w:rsid w:val="00367B99"/>
    <w:rsid w:val="00391AB5"/>
    <w:rsid w:val="00392868"/>
    <w:rsid w:val="003934A4"/>
    <w:rsid w:val="003A646A"/>
    <w:rsid w:val="003A6DA9"/>
    <w:rsid w:val="003D3DF6"/>
    <w:rsid w:val="003E25A8"/>
    <w:rsid w:val="003E3050"/>
    <w:rsid w:val="003E60BE"/>
    <w:rsid w:val="003F6225"/>
    <w:rsid w:val="00404C8D"/>
    <w:rsid w:val="004214E6"/>
    <w:rsid w:val="00424130"/>
    <w:rsid w:val="0042667C"/>
    <w:rsid w:val="00433A5F"/>
    <w:rsid w:val="00436A3F"/>
    <w:rsid w:val="00446EC1"/>
    <w:rsid w:val="00446F54"/>
    <w:rsid w:val="00456074"/>
    <w:rsid w:val="00464879"/>
    <w:rsid w:val="00476AA3"/>
    <w:rsid w:val="004A6278"/>
    <w:rsid w:val="004B2DA1"/>
    <w:rsid w:val="004C76A8"/>
    <w:rsid w:val="004D44CA"/>
    <w:rsid w:val="004E348D"/>
    <w:rsid w:val="00512802"/>
    <w:rsid w:val="0051611E"/>
    <w:rsid w:val="0051681D"/>
    <w:rsid w:val="00516859"/>
    <w:rsid w:val="00521A4E"/>
    <w:rsid w:val="00544B37"/>
    <w:rsid w:val="00545B5A"/>
    <w:rsid w:val="00557DB4"/>
    <w:rsid w:val="005739EA"/>
    <w:rsid w:val="00576595"/>
    <w:rsid w:val="00580C23"/>
    <w:rsid w:val="005A7F53"/>
    <w:rsid w:val="005C346D"/>
    <w:rsid w:val="006117DD"/>
    <w:rsid w:val="00612FAF"/>
    <w:rsid w:val="00616D6D"/>
    <w:rsid w:val="006367B8"/>
    <w:rsid w:val="00656302"/>
    <w:rsid w:val="006675DF"/>
    <w:rsid w:val="00686C9B"/>
    <w:rsid w:val="00692460"/>
    <w:rsid w:val="006949B7"/>
    <w:rsid w:val="006B3AC4"/>
    <w:rsid w:val="006E2931"/>
    <w:rsid w:val="006E29D0"/>
    <w:rsid w:val="006E4A56"/>
    <w:rsid w:val="006F7AA6"/>
    <w:rsid w:val="00701B8F"/>
    <w:rsid w:val="0071783D"/>
    <w:rsid w:val="00732AC3"/>
    <w:rsid w:val="007400C5"/>
    <w:rsid w:val="00743505"/>
    <w:rsid w:val="007459FB"/>
    <w:rsid w:val="00756606"/>
    <w:rsid w:val="00760E9B"/>
    <w:rsid w:val="007638EE"/>
    <w:rsid w:val="0077682E"/>
    <w:rsid w:val="00793C58"/>
    <w:rsid w:val="007B234C"/>
    <w:rsid w:val="007D7769"/>
    <w:rsid w:val="007E0C00"/>
    <w:rsid w:val="007F251D"/>
    <w:rsid w:val="00804AA3"/>
    <w:rsid w:val="00811EE0"/>
    <w:rsid w:val="0088305F"/>
    <w:rsid w:val="00883385"/>
    <w:rsid w:val="00890019"/>
    <w:rsid w:val="0089786D"/>
    <w:rsid w:val="008A5CB8"/>
    <w:rsid w:val="008C350B"/>
    <w:rsid w:val="008D4F32"/>
    <w:rsid w:val="00904339"/>
    <w:rsid w:val="00916B39"/>
    <w:rsid w:val="00934F6D"/>
    <w:rsid w:val="0093674B"/>
    <w:rsid w:val="00946EBD"/>
    <w:rsid w:val="00974CF1"/>
    <w:rsid w:val="009A28F1"/>
    <w:rsid w:val="009B1A18"/>
    <w:rsid w:val="009C0E10"/>
    <w:rsid w:val="009C697D"/>
    <w:rsid w:val="009C73E0"/>
    <w:rsid w:val="009D22CC"/>
    <w:rsid w:val="009E221F"/>
    <w:rsid w:val="009E45C3"/>
    <w:rsid w:val="009E5F63"/>
    <w:rsid w:val="009F3BD3"/>
    <w:rsid w:val="009F4CD7"/>
    <w:rsid w:val="00A01681"/>
    <w:rsid w:val="00A225AE"/>
    <w:rsid w:val="00A31E68"/>
    <w:rsid w:val="00A87773"/>
    <w:rsid w:val="00A909FC"/>
    <w:rsid w:val="00A92C25"/>
    <w:rsid w:val="00AA2A93"/>
    <w:rsid w:val="00AB5462"/>
    <w:rsid w:val="00AD06D8"/>
    <w:rsid w:val="00AD373D"/>
    <w:rsid w:val="00AE3C12"/>
    <w:rsid w:val="00B252BC"/>
    <w:rsid w:val="00B30160"/>
    <w:rsid w:val="00B42327"/>
    <w:rsid w:val="00B51671"/>
    <w:rsid w:val="00B75400"/>
    <w:rsid w:val="00B8596C"/>
    <w:rsid w:val="00BA6927"/>
    <w:rsid w:val="00BB1C95"/>
    <w:rsid w:val="00BC587A"/>
    <w:rsid w:val="00BD14E4"/>
    <w:rsid w:val="00BD1A6A"/>
    <w:rsid w:val="00BD41EF"/>
    <w:rsid w:val="00BD7145"/>
    <w:rsid w:val="00BE6921"/>
    <w:rsid w:val="00BF7B39"/>
    <w:rsid w:val="00C12723"/>
    <w:rsid w:val="00C46F3B"/>
    <w:rsid w:val="00C513A9"/>
    <w:rsid w:val="00C52F38"/>
    <w:rsid w:val="00C730C5"/>
    <w:rsid w:val="00C779C9"/>
    <w:rsid w:val="00C77EAA"/>
    <w:rsid w:val="00C95A05"/>
    <w:rsid w:val="00CA2B10"/>
    <w:rsid w:val="00CA2E9C"/>
    <w:rsid w:val="00CB285C"/>
    <w:rsid w:val="00CB47BF"/>
    <w:rsid w:val="00CF4102"/>
    <w:rsid w:val="00D019DC"/>
    <w:rsid w:val="00D10F8C"/>
    <w:rsid w:val="00D15FC0"/>
    <w:rsid w:val="00D20E8A"/>
    <w:rsid w:val="00D21642"/>
    <w:rsid w:val="00D352D2"/>
    <w:rsid w:val="00D41805"/>
    <w:rsid w:val="00D440B2"/>
    <w:rsid w:val="00D56DAB"/>
    <w:rsid w:val="00D71E4B"/>
    <w:rsid w:val="00D72925"/>
    <w:rsid w:val="00D765EB"/>
    <w:rsid w:val="00DA0274"/>
    <w:rsid w:val="00DA3CA7"/>
    <w:rsid w:val="00DC3369"/>
    <w:rsid w:val="00DC42CC"/>
    <w:rsid w:val="00DD69A4"/>
    <w:rsid w:val="00DF1AF8"/>
    <w:rsid w:val="00E059AF"/>
    <w:rsid w:val="00E13672"/>
    <w:rsid w:val="00E161AC"/>
    <w:rsid w:val="00E22D9B"/>
    <w:rsid w:val="00E65C39"/>
    <w:rsid w:val="00EB35DB"/>
    <w:rsid w:val="00ED0327"/>
    <w:rsid w:val="00ED1063"/>
    <w:rsid w:val="00EF00F1"/>
    <w:rsid w:val="00F13B8E"/>
    <w:rsid w:val="00F237DA"/>
    <w:rsid w:val="00F2396B"/>
    <w:rsid w:val="00F24607"/>
    <w:rsid w:val="00F25F93"/>
    <w:rsid w:val="00F52DA2"/>
    <w:rsid w:val="00F55D10"/>
    <w:rsid w:val="00F800F7"/>
    <w:rsid w:val="00F80BBD"/>
    <w:rsid w:val="00F96CA6"/>
    <w:rsid w:val="00FB5EF4"/>
    <w:rsid w:val="00FC1616"/>
    <w:rsid w:val="00FC7DE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67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2DA2"/>
    <w:pPr>
      <w:ind w:left="720"/>
      <w:contextualSpacing/>
    </w:pPr>
  </w:style>
  <w:style w:type="paragraph" w:styleId="a4">
    <w:name w:val="Body Text"/>
    <w:basedOn w:val="a"/>
    <w:link w:val="a5"/>
    <w:semiHidden/>
    <w:rsid w:val="00F237DA"/>
    <w:pPr>
      <w:spacing w:after="120" w:line="240" w:lineRule="auto"/>
    </w:pPr>
    <w:rPr>
      <w:rFonts w:ascii="Times New Roman" w:eastAsia="Times New Roman" w:hAnsi="Times New Roman" w:cs="Times New Roman"/>
      <w:sz w:val="24"/>
      <w:szCs w:val="24"/>
      <w:lang w:eastAsia="ru-RU"/>
    </w:rPr>
  </w:style>
  <w:style w:type="character" w:customStyle="1" w:styleId="a5">
    <w:name w:val="Основной текст Знак"/>
    <w:basedOn w:val="a0"/>
    <w:link w:val="a4"/>
    <w:semiHidden/>
    <w:rsid w:val="00F237DA"/>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686C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86C9B"/>
    <w:rPr>
      <w:rFonts w:ascii="Tahoma" w:hAnsi="Tahoma" w:cs="Tahoma"/>
      <w:sz w:val="16"/>
      <w:szCs w:val="16"/>
    </w:rPr>
  </w:style>
  <w:style w:type="paragraph" w:styleId="a8">
    <w:name w:val="header"/>
    <w:basedOn w:val="a"/>
    <w:link w:val="a9"/>
    <w:uiPriority w:val="99"/>
    <w:semiHidden/>
    <w:unhideWhenUsed/>
    <w:rsid w:val="0088305F"/>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88305F"/>
  </w:style>
  <w:style w:type="paragraph" w:styleId="aa">
    <w:name w:val="footer"/>
    <w:basedOn w:val="a"/>
    <w:link w:val="ab"/>
    <w:uiPriority w:val="99"/>
    <w:semiHidden/>
    <w:unhideWhenUsed/>
    <w:rsid w:val="0088305F"/>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88305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E641F1-597F-4C8A-B46D-770CFAAF4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1691</Words>
  <Characters>9642</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DNA7 X86</cp:lastModifiedBy>
  <cp:revision>4</cp:revision>
  <dcterms:created xsi:type="dcterms:W3CDTF">2012-11-24T15:51:00Z</dcterms:created>
  <dcterms:modified xsi:type="dcterms:W3CDTF">2014-01-08T23:26:00Z</dcterms:modified>
</cp:coreProperties>
</file>