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B25D05" w14:textId="77777777" w:rsidR="00FD60A2" w:rsidRPr="00B515D5" w:rsidRDefault="00FD60A2" w:rsidP="00FD60A2">
      <w:pPr>
        <w:pStyle w:val="a6"/>
        <w:tabs>
          <w:tab w:val="left" w:pos="709"/>
        </w:tabs>
        <w:spacing w:line="360" w:lineRule="auto"/>
        <w:ind w:right="140"/>
        <w:contextualSpacing/>
        <w:jc w:val="center"/>
        <w:rPr>
          <w:rFonts w:ascii="Times New Roman" w:hAnsi="Times New Roman"/>
          <w:b/>
          <w:sz w:val="28"/>
          <w:szCs w:val="28"/>
          <w:lang w:val="uk-UA"/>
        </w:rPr>
      </w:pPr>
      <w:r w:rsidRPr="00B515D5">
        <w:rPr>
          <w:rFonts w:ascii="Times New Roman" w:hAnsi="Times New Roman"/>
          <w:b/>
          <w:sz w:val="28"/>
          <w:szCs w:val="28"/>
          <w:lang w:val="uk-UA"/>
        </w:rPr>
        <w:t>КИЇВСЬКИЙ НАЦІОНАЛЬНИЙ УНІВЕРСИТЕТ</w:t>
      </w:r>
    </w:p>
    <w:p w14:paraId="25A7309B" w14:textId="77777777" w:rsidR="00FD60A2" w:rsidRPr="00B515D5" w:rsidRDefault="00FD60A2" w:rsidP="00FD60A2">
      <w:pPr>
        <w:pStyle w:val="a6"/>
        <w:tabs>
          <w:tab w:val="left" w:pos="709"/>
        </w:tabs>
        <w:spacing w:line="360" w:lineRule="auto"/>
        <w:ind w:right="140"/>
        <w:contextualSpacing/>
        <w:jc w:val="center"/>
        <w:rPr>
          <w:rFonts w:ascii="Times New Roman" w:hAnsi="Times New Roman"/>
          <w:b/>
          <w:sz w:val="28"/>
          <w:szCs w:val="28"/>
          <w:lang w:val="uk-UA"/>
        </w:rPr>
      </w:pPr>
      <w:r w:rsidRPr="00B515D5">
        <w:rPr>
          <w:rFonts w:ascii="Times New Roman" w:hAnsi="Times New Roman"/>
          <w:b/>
          <w:sz w:val="28"/>
          <w:szCs w:val="28"/>
          <w:lang w:val="uk-UA"/>
        </w:rPr>
        <w:t>БУДІВНИЦТВА І АРХІТЕКТУРИ</w:t>
      </w:r>
    </w:p>
    <w:p w14:paraId="1A006F18" w14:textId="77777777" w:rsidR="00FD60A2" w:rsidRPr="00B515D5" w:rsidRDefault="00FD60A2" w:rsidP="00FD60A2">
      <w:pPr>
        <w:pStyle w:val="a6"/>
        <w:tabs>
          <w:tab w:val="left" w:pos="709"/>
        </w:tabs>
        <w:spacing w:line="360" w:lineRule="auto"/>
        <w:ind w:right="140"/>
        <w:contextualSpacing/>
        <w:jc w:val="center"/>
        <w:rPr>
          <w:rFonts w:ascii="Times New Roman" w:hAnsi="Times New Roman"/>
          <w:sz w:val="28"/>
          <w:szCs w:val="28"/>
          <w:lang w:val="uk-UA"/>
        </w:rPr>
      </w:pPr>
    </w:p>
    <w:p w14:paraId="1DB2BBD2" w14:textId="77777777" w:rsidR="00FD60A2" w:rsidRPr="00B515D5" w:rsidRDefault="00FD60A2" w:rsidP="00FD60A2">
      <w:pPr>
        <w:pStyle w:val="a6"/>
        <w:tabs>
          <w:tab w:val="left" w:pos="709"/>
        </w:tabs>
        <w:spacing w:line="360" w:lineRule="auto"/>
        <w:ind w:right="140"/>
        <w:contextualSpacing/>
        <w:jc w:val="center"/>
        <w:rPr>
          <w:rFonts w:ascii="Times New Roman" w:hAnsi="Times New Roman"/>
          <w:sz w:val="28"/>
          <w:szCs w:val="28"/>
          <w:lang w:val="uk-UA"/>
        </w:rPr>
      </w:pPr>
    </w:p>
    <w:p w14:paraId="6CDC216E" w14:textId="77777777" w:rsidR="00FD60A2" w:rsidRPr="00B515D5" w:rsidRDefault="00FD60A2" w:rsidP="00FD60A2">
      <w:pPr>
        <w:pStyle w:val="a6"/>
        <w:tabs>
          <w:tab w:val="left" w:pos="709"/>
        </w:tabs>
        <w:spacing w:line="360" w:lineRule="auto"/>
        <w:ind w:right="140"/>
        <w:contextualSpacing/>
        <w:jc w:val="center"/>
        <w:rPr>
          <w:rFonts w:ascii="Times New Roman" w:hAnsi="Times New Roman"/>
          <w:sz w:val="28"/>
          <w:szCs w:val="28"/>
          <w:lang w:val="uk-UA"/>
        </w:rPr>
      </w:pPr>
      <w:r w:rsidRPr="00B515D5">
        <w:rPr>
          <w:rFonts w:ascii="Times New Roman" w:hAnsi="Times New Roman"/>
          <w:sz w:val="28"/>
          <w:szCs w:val="28"/>
          <w:lang w:val="uk-UA"/>
        </w:rPr>
        <w:t xml:space="preserve">Факультет інженерних систем та екології </w:t>
      </w:r>
    </w:p>
    <w:p w14:paraId="53FB775D" w14:textId="77777777" w:rsidR="00FD60A2" w:rsidRPr="00B515D5" w:rsidRDefault="00FD60A2" w:rsidP="00FD60A2">
      <w:pPr>
        <w:pStyle w:val="a6"/>
        <w:tabs>
          <w:tab w:val="left" w:pos="709"/>
        </w:tabs>
        <w:spacing w:line="360" w:lineRule="auto"/>
        <w:ind w:right="140"/>
        <w:contextualSpacing/>
        <w:jc w:val="center"/>
        <w:rPr>
          <w:rFonts w:ascii="Times New Roman" w:hAnsi="Times New Roman"/>
          <w:sz w:val="28"/>
          <w:szCs w:val="28"/>
          <w:lang w:val="uk-UA"/>
        </w:rPr>
      </w:pPr>
    </w:p>
    <w:p w14:paraId="711F151B" w14:textId="77777777" w:rsidR="00FD60A2" w:rsidRPr="00B515D5" w:rsidRDefault="00FD60A2" w:rsidP="00FD60A2">
      <w:pPr>
        <w:pStyle w:val="a6"/>
        <w:tabs>
          <w:tab w:val="left" w:pos="709"/>
        </w:tabs>
        <w:spacing w:line="360" w:lineRule="auto"/>
        <w:ind w:right="140"/>
        <w:contextualSpacing/>
        <w:jc w:val="center"/>
        <w:rPr>
          <w:rFonts w:ascii="Times New Roman" w:hAnsi="Times New Roman"/>
          <w:sz w:val="28"/>
          <w:szCs w:val="28"/>
          <w:lang w:val="uk-UA"/>
        </w:rPr>
      </w:pPr>
    </w:p>
    <w:p w14:paraId="5079A358" w14:textId="77777777" w:rsidR="00FD60A2" w:rsidRPr="000257A7" w:rsidRDefault="00FD60A2" w:rsidP="00FD60A2">
      <w:pPr>
        <w:pStyle w:val="a6"/>
        <w:tabs>
          <w:tab w:val="left" w:pos="709"/>
        </w:tabs>
        <w:spacing w:line="360" w:lineRule="auto"/>
        <w:ind w:right="140"/>
        <w:contextualSpacing/>
        <w:jc w:val="center"/>
        <w:rPr>
          <w:rFonts w:ascii="Times New Roman" w:hAnsi="Times New Roman"/>
          <w:sz w:val="28"/>
          <w:szCs w:val="28"/>
          <w:lang w:val="uk-UA"/>
        </w:rPr>
      </w:pPr>
      <w:r w:rsidRPr="00B515D5">
        <w:rPr>
          <w:rFonts w:ascii="Times New Roman" w:hAnsi="Times New Roman"/>
          <w:sz w:val="28"/>
          <w:szCs w:val="28"/>
          <w:lang w:val="uk-UA"/>
        </w:rPr>
        <w:t xml:space="preserve">Кафедра </w:t>
      </w:r>
      <w:r w:rsidR="000257A7">
        <w:rPr>
          <w:rFonts w:ascii="Times New Roman" w:hAnsi="Times New Roman"/>
          <w:sz w:val="28"/>
          <w:szCs w:val="28"/>
          <w:lang w:val="uk-UA"/>
        </w:rPr>
        <w:t>технологій захисту навколишнього середовища та охорони праці</w:t>
      </w:r>
    </w:p>
    <w:p w14:paraId="657C4E98" w14:textId="77777777" w:rsidR="00FD60A2" w:rsidRPr="00B515D5" w:rsidRDefault="00FD60A2" w:rsidP="00FD60A2">
      <w:pPr>
        <w:pStyle w:val="a6"/>
        <w:tabs>
          <w:tab w:val="left" w:pos="709"/>
        </w:tabs>
        <w:spacing w:line="360" w:lineRule="auto"/>
        <w:ind w:right="140"/>
        <w:contextualSpacing/>
        <w:jc w:val="center"/>
        <w:rPr>
          <w:rFonts w:ascii="Times New Roman" w:hAnsi="Times New Roman"/>
          <w:sz w:val="28"/>
          <w:szCs w:val="28"/>
          <w:lang w:val="uk-UA"/>
        </w:rPr>
      </w:pPr>
    </w:p>
    <w:p w14:paraId="6CDFFF13" w14:textId="77777777" w:rsidR="00FD60A2" w:rsidRPr="00B515D5" w:rsidRDefault="00FD60A2" w:rsidP="00FD60A2">
      <w:pPr>
        <w:pStyle w:val="a6"/>
        <w:tabs>
          <w:tab w:val="left" w:pos="709"/>
        </w:tabs>
        <w:spacing w:line="360" w:lineRule="auto"/>
        <w:ind w:right="140"/>
        <w:contextualSpacing/>
        <w:jc w:val="center"/>
        <w:rPr>
          <w:rFonts w:ascii="Times New Roman" w:hAnsi="Times New Roman"/>
          <w:sz w:val="28"/>
          <w:szCs w:val="28"/>
          <w:lang w:val="uk-UA"/>
        </w:rPr>
      </w:pPr>
    </w:p>
    <w:p w14:paraId="68495E48" w14:textId="77777777" w:rsidR="00FD60A2" w:rsidRPr="00B515D5" w:rsidRDefault="00FD60A2" w:rsidP="00FD60A2">
      <w:pPr>
        <w:pStyle w:val="a6"/>
        <w:tabs>
          <w:tab w:val="left" w:pos="709"/>
        </w:tabs>
        <w:spacing w:line="360" w:lineRule="auto"/>
        <w:ind w:right="140"/>
        <w:contextualSpacing/>
        <w:jc w:val="center"/>
        <w:rPr>
          <w:rFonts w:ascii="Times New Roman" w:hAnsi="Times New Roman"/>
          <w:sz w:val="28"/>
          <w:szCs w:val="28"/>
          <w:lang w:val="uk-UA"/>
        </w:rPr>
      </w:pPr>
    </w:p>
    <w:p w14:paraId="61B2DD06" w14:textId="77777777" w:rsidR="00FD60A2" w:rsidRPr="00B515D5" w:rsidRDefault="00FD60A2" w:rsidP="00FD60A2">
      <w:pPr>
        <w:pStyle w:val="a6"/>
        <w:tabs>
          <w:tab w:val="left" w:pos="709"/>
        </w:tabs>
        <w:spacing w:line="360" w:lineRule="auto"/>
        <w:ind w:right="140"/>
        <w:contextualSpacing/>
        <w:jc w:val="center"/>
        <w:rPr>
          <w:rFonts w:ascii="Times New Roman" w:hAnsi="Times New Roman"/>
          <w:sz w:val="28"/>
          <w:szCs w:val="28"/>
          <w:lang w:val="uk-UA"/>
        </w:rPr>
      </w:pPr>
    </w:p>
    <w:p w14:paraId="25D62C76" w14:textId="77777777" w:rsidR="00FD60A2" w:rsidRPr="00B515D5" w:rsidRDefault="00FD60A2" w:rsidP="00FD60A2">
      <w:pPr>
        <w:pStyle w:val="a6"/>
        <w:tabs>
          <w:tab w:val="left" w:pos="709"/>
        </w:tabs>
        <w:spacing w:line="360" w:lineRule="auto"/>
        <w:ind w:right="140"/>
        <w:contextualSpacing/>
        <w:jc w:val="center"/>
        <w:rPr>
          <w:rFonts w:ascii="Times New Roman" w:hAnsi="Times New Roman"/>
          <w:sz w:val="28"/>
          <w:szCs w:val="28"/>
          <w:lang w:val="uk-UA"/>
        </w:rPr>
      </w:pPr>
    </w:p>
    <w:p w14:paraId="24747952" w14:textId="77777777" w:rsidR="00FD60A2" w:rsidRPr="00B515D5" w:rsidRDefault="00FD60A2" w:rsidP="00FD60A2">
      <w:pPr>
        <w:pStyle w:val="a6"/>
        <w:tabs>
          <w:tab w:val="left" w:pos="709"/>
        </w:tabs>
        <w:spacing w:line="360" w:lineRule="auto"/>
        <w:ind w:right="140"/>
        <w:contextualSpacing/>
        <w:jc w:val="center"/>
        <w:rPr>
          <w:rFonts w:ascii="Times New Roman" w:hAnsi="Times New Roman"/>
          <w:b/>
          <w:sz w:val="28"/>
          <w:szCs w:val="28"/>
          <w:lang w:val="uk-UA"/>
        </w:rPr>
      </w:pPr>
      <w:r w:rsidRPr="00B515D5">
        <w:rPr>
          <w:rFonts w:ascii="Times New Roman" w:hAnsi="Times New Roman"/>
          <w:b/>
          <w:sz w:val="28"/>
          <w:szCs w:val="28"/>
          <w:lang w:val="uk-UA"/>
        </w:rPr>
        <w:t>ПОЯСНЮВАЛЬНА ЗАПИСКА</w:t>
      </w:r>
    </w:p>
    <w:p w14:paraId="235EF916" w14:textId="77777777" w:rsidR="00FD60A2" w:rsidRPr="00B515D5" w:rsidRDefault="00FD60A2" w:rsidP="00FD60A2">
      <w:pPr>
        <w:tabs>
          <w:tab w:val="left" w:pos="709"/>
        </w:tabs>
        <w:spacing w:after="0" w:line="360" w:lineRule="auto"/>
        <w:ind w:right="140"/>
        <w:contextualSpacing/>
        <w:jc w:val="center"/>
        <w:rPr>
          <w:rFonts w:ascii="Times New Roman" w:eastAsia="Calibri" w:hAnsi="Times New Roman" w:cs="Times New Roman"/>
          <w:b/>
          <w:sz w:val="28"/>
          <w:szCs w:val="28"/>
          <w:lang w:val="uk-UA"/>
        </w:rPr>
      </w:pPr>
      <w:r w:rsidRPr="00B515D5">
        <w:rPr>
          <w:rFonts w:ascii="Times New Roman" w:eastAsia="Calibri" w:hAnsi="Times New Roman" w:cs="Times New Roman"/>
          <w:b/>
          <w:sz w:val="28"/>
          <w:szCs w:val="28"/>
          <w:lang w:val="uk-UA"/>
        </w:rPr>
        <w:t xml:space="preserve">ДО АТЕСТАЦІЙНОЇ ВИПУСКНОЇ РОБОТИ </w:t>
      </w:r>
    </w:p>
    <w:p w14:paraId="0D86809C" w14:textId="77777777" w:rsidR="00FD60A2" w:rsidRPr="00B03911" w:rsidRDefault="00FD60A2" w:rsidP="00FD60A2">
      <w:pPr>
        <w:tabs>
          <w:tab w:val="left" w:pos="709"/>
        </w:tabs>
        <w:spacing w:after="0" w:line="360" w:lineRule="auto"/>
        <w:ind w:right="140"/>
        <w:contextualSpacing/>
        <w:jc w:val="center"/>
        <w:rPr>
          <w:rFonts w:ascii="Times New Roman" w:eastAsia="Calibri" w:hAnsi="Times New Roman" w:cs="Times New Roman"/>
          <w:b/>
          <w:sz w:val="28"/>
          <w:szCs w:val="28"/>
        </w:rPr>
      </w:pPr>
      <w:r w:rsidRPr="00B515D5">
        <w:rPr>
          <w:rFonts w:ascii="Times New Roman" w:eastAsia="Calibri" w:hAnsi="Times New Roman" w:cs="Times New Roman"/>
          <w:b/>
          <w:sz w:val="28"/>
          <w:szCs w:val="28"/>
          <w:lang w:val="uk-UA"/>
        </w:rPr>
        <w:t xml:space="preserve">НА ЗДОБУТТЯ ОСВІТНЬОГО СТУПЕНЯ </w:t>
      </w:r>
      <w:r>
        <w:rPr>
          <w:rFonts w:ascii="Times New Roman" w:eastAsia="Calibri" w:hAnsi="Times New Roman" w:cs="Times New Roman"/>
          <w:b/>
          <w:sz w:val="28"/>
          <w:szCs w:val="28"/>
          <w:lang w:val="uk-UA"/>
        </w:rPr>
        <w:t>БАКАЛАВРА</w:t>
      </w:r>
    </w:p>
    <w:p w14:paraId="7C009C50" w14:textId="77777777" w:rsidR="00FD60A2" w:rsidRPr="00B515D5" w:rsidRDefault="00FD60A2" w:rsidP="00FD60A2">
      <w:pPr>
        <w:pStyle w:val="a6"/>
        <w:tabs>
          <w:tab w:val="left" w:pos="709"/>
        </w:tabs>
        <w:spacing w:line="360" w:lineRule="auto"/>
        <w:ind w:right="140"/>
        <w:contextualSpacing/>
        <w:jc w:val="center"/>
        <w:rPr>
          <w:rFonts w:ascii="Times New Roman" w:hAnsi="Times New Roman"/>
          <w:sz w:val="28"/>
          <w:szCs w:val="28"/>
          <w:lang w:val="uk-UA"/>
        </w:rPr>
      </w:pPr>
    </w:p>
    <w:p w14:paraId="3E799961" w14:textId="77777777" w:rsidR="00FD60A2" w:rsidRPr="00B515D5" w:rsidRDefault="00FD60A2" w:rsidP="00FD60A2">
      <w:pPr>
        <w:pStyle w:val="a6"/>
        <w:tabs>
          <w:tab w:val="left" w:pos="709"/>
        </w:tabs>
        <w:spacing w:line="360" w:lineRule="auto"/>
        <w:ind w:right="140"/>
        <w:contextualSpacing/>
        <w:jc w:val="center"/>
        <w:rPr>
          <w:rFonts w:ascii="Times New Roman" w:hAnsi="Times New Roman"/>
          <w:sz w:val="28"/>
          <w:szCs w:val="28"/>
          <w:lang w:val="uk-UA"/>
        </w:rPr>
      </w:pPr>
      <w:r w:rsidRPr="00B515D5">
        <w:rPr>
          <w:rFonts w:ascii="Times New Roman" w:hAnsi="Times New Roman"/>
          <w:sz w:val="28"/>
          <w:szCs w:val="28"/>
          <w:lang w:val="uk-UA"/>
        </w:rPr>
        <w:t xml:space="preserve">на тему: </w:t>
      </w:r>
    </w:p>
    <w:p w14:paraId="00C0D652" w14:textId="23B64A3E" w:rsidR="00FD60A2" w:rsidRPr="00F83CAA" w:rsidRDefault="00F83CAA" w:rsidP="00F83CAA">
      <w:pPr>
        <w:pStyle w:val="a6"/>
        <w:tabs>
          <w:tab w:val="left" w:pos="709"/>
        </w:tabs>
        <w:spacing w:line="360" w:lineRule="auto"/>
        <w:ind w:right="140"/>
        <w:contextualSpacing/>
        <w:jc w:val="center"/>
        <w:rPr>
          <w:rFonts w:ascii="Times New Roman" w:hAnsi="Times New Roman"/>
          <w:b/>
          <w:bCs/>
          <w:color w:val="000000" w:themeColor="text1"/>
          <w:sz w:val="28"/>
          <w:szCs w:val="28"/>
          <w:lang w:val="uk-UA"/>
        </w:rPr>
      </w:pPr>
      <w:r w:rsidRPr="00F83CAA">
        <w:rPr>
          <w:rFonts w:ascii="Times New Roman" w:hAnsi="Times New Roman" w:cs="Times New Roman"/>
          <w:b/>
          <w:bCs/>
          <w:color w:val="000000" w:themeColor="text1"/>
          <w:sz w:val="28"/>
          <w:szCs w:val="28"/>
          <w:lang w:val="ru-RU"/>
        </w:rPr>
        <w:t>«Оцінка впливу на навколишнє середовище реконструкції перону міжнародного аеропорту «Київ»</w:t>
      </w:r>
    </w:p>
    <w:p w14:paraId="00EAA8D6" w14:textId="77777777" w:rsidR="00FD60A2" w:rsidRPr="00B515D5" w:rsidRDefault="00FD60A2" w:rsidP="00FD60A2">
      <w:pPr>
        <w:pStyle w:val="a6"/>
        <w:tabs>
          <w:tab w:val="left" w:pos="709"/>
        </w:tabs>
        <w:spacing w:line="360" w:lineRule="auto"/>
        <w:ind w:right="140"/>
        <w:contextualSpacing/>
        <w:jc w:val="center"/>
        <w:rPr>
          <w:rFonts w:ascii="Times New Roman" w:hAnsi="Times New Roman"/>
          <w:sz w:val="28"/>
          <w:szCs w:val="28"/>
          <w:lang w:val="uk-UA"/>
        </w:rPr>
      </w:pPr>
    </w:p>
    <w:p w14:paraId="455BD131" w14:textId="77777777" w:rsidR="00FD60A2" w:rsidRPr="00B515D5" w:rsidRDefault="00FF6873" w:rsidP="00FD60A2">
      <w:pPr>
        <w:pStyle w:val="a6"/>
        <w:tabs>
          <w:tab w:val="left" w:pos="709"/>
        </w:tabs>
        <w:spacing w:line="360" w:lineRule="auto"/>
        <w:ind w:right="140"/>
        <w:contextualSpacing/>
        <w:jc w:val="center"/>
        <w:rPr>
          <w:rFonts w:ascii="Times New Roman" w:hAnsi="Times New Roman"/>
          <w:sz w:val="28"/>
          <w:szCs w:val="28"/>
          <w:lang w:val="uk-UA"/>
        </w:rPr>
      </w:pPr>
      <w:r>
        <w:rPr>
          <w:rFonts w:ascii="Times New Roman" w:eastAsiaTheme="minorEastAsia" w:hAnsi="Times New Roman" w:cs="Times New Roman"/>
          <w:sz w:val="28"/>
          <w:szCs w:val="28"/>
          <w:lang w:val="uk-UA" w:eastAsia="ru-RU"/>
        </w:rPr>
        <w:t>Прокопенко Владислав Дмитрович</w:t>
      </w:r>
      <w:r w:rsidR="00FD60A2" w:rsidRPr="00B515D5">
        <w:rPr>
          <w:rFonts w:ascii="Times New Roman" w:hAnsi="Times New Roman"/>
          <w:sz w:val="28"/>
          <w:szCs w:val="28"/>
          <w:lang w:val="uk-UA"/>
        </w:rPr>
        <w:br/>
      </w:r>
    </w:p>
    <w:p w14:paraId="6E7513A8" w14:textId="77777777" w:rsidR="00FD60A2" w:rsidRPr="00B515D5" w:rsidRDefault="00FD60A2" w:rsidP="00FD60A2">
      <w:pPr>
        <w:pStyle w:val="a6"/>
        <w:tabs>
          <w:tab w:val="left" w:pos="709"/>
        </w:tabs>
        <w:spacing w:line="360" w:lineRule="auto"/>
        <w:ind w:right="140"/>
        <w:contextualSpacing/>
        <w:jc w:val="center"/>
        <w:rPr>
          <w:rFonts w:ascii="Times New Roman" w:hAnsi="Times New Roman"/>
          <w:sz w:val="28"/>
          <w:szCs w:val="28"/>
          <w:lang w:val="uk-UA"/>
        </w:rPr>
      </w:pPr>
    </w:p>
    <w:p w14:paraId="1C80173C" w14:textId="77777777" w:rsidR="00FD60A2" w:rsidRPr="00B515D5" w:rsidRDefault="00FD60A2" w:rsidP="00FD60A2">
      <w:pPr>
        <w:pStyle w:val="a6"/>
        <w:tabs>
          <w:tab w:val="left" w:pos="709"/>
        </w:tabs>
        <w:spacing w:line="360" w:lineRule="auto"/>
        <w:ind w:right="140"/>
        <w:contextualSpacing/>
        <w:jc w:val="center"/>
        <w:rPr>
          <w:rFonts w:ascii="Times New Roman" w:hAnsi="Times New Roman"/>
          <w:sz w:val="28"/>
          <w:szCs w:val="28"/>
          <w:lang w:val="uk-UA"/>
        </w:rPr>
      </w:pPr>
    </w:p>
    <w:p w14:paraId="79080E5E" w14:textId="77777777" w:rsidR="00FD60A2" w:rsidRDefault="00FD60A2" w:rsidP="00FD60A2">
      <w:pPr>
        <w:pStyle w:val="a6"/>
        <w:tabs>
          <w:tab w:val="left" w:pos="709"/>
        </w:tabs>
        <w:spacing w:line="360" w:lineRule="auto"/>
        <w:ind w:right="140"/>
        <w:contextualSpacing/>
        <w:jc w:val="center"/>
        <w:rPr>
          <w:rFonts w:ascii="Times New Roman" w:hAnsi="Times New Roman"/>
          <w:sz w:val="28"/>
          <w:szCs w:val="28"/>
          <w:lang w:val="uk-UA"/>
        </w:rPr>
      </w:pPr>
    </w:p>
    <w:p w14:paraId="451C277B" w14:textId="77777777" w:rsidR="00FD60A2" w:rsidRDefault="00FD60A2" w:rsidP="00FD60A2">
      <w:pPr>
        <w:pStyle w:val="a6"/>
        <w:tabs>
          <w:tab w:val="left" w:pos="709"/>
        </w:tabs>
        <w:spacing w:line="360" w:lineRule="auto"/>
        <w:ind w:right="140"/>
        <w:contextualSpacing/>
        <w:jc w:val="center"/>
        <w:rPr>
          <w:rFonts w:ascii="Times New Roman" w:hAnsi="Times New Roman"/>
          <w:sz w:val="28"/>
          <w:szCs w:val="28"/>
          <w:lang w:val="uk-UA"/>
        </w:rPr>
      </w:pPr>
    </w:p>
    <w:p w14:paraId="642372EC" w14:textId="77777777" w:rsidR="00FD60A2" w:rsidRPr="00B515D5" w:rsidRDefault="00FD60A2" w:rsidP="00FD60A2">
      <w:pPr>
        <w:pStyle w:val="a6"/>
        <w:tabs>
          <w:tab w:val="left" w:pos="709"/>
        </w:tabs>
        <w:spacing w:line="360" w:lineRule="auto"/>
        <w:ind w:right="140"/>
        <w:contextualSpacing/>
        <w:jc w:val="center"/>
        <w:rPr>
          <w:rFonts w:ascii="Times New Roman" w:hAnsi="Times New Roman"/>
          <w:sz w:val="28"/>
          <w:szCs w:val="28"/>
          <w:lang w:val="uk-UA"/>
        </w:rPr>
      </w:pPr>
    </w:p>
    <w:p w14:paraId="3EFCAE63" w14:textId="77777777" w:rsidR="00FD60A2" w:rsidRPr="00B515D5" w:rsidRDefault="00FD60A2" w:rsidP="00FD60A2">
      <w:pPr>
        <w:pStyle w:val="a6"/>
        <w:tabs>
          <w:tab w:val="left" w:pos="709"/>
        </w:tabs>
        <w:spacing w:line="360" w:lineRule="auto"/>
        <w:ind w:right="140"/>
        <w:contextualSpacing/>
        <w:jc w:val="center"/>
        <w:rPr>
          <w:rFonts w:ascii="Times New Roman" w:hAnsi="Times New Roman"/>
          <w:sz w:val="28"/>
          <w:szCs w:val="28"/>
          <w:lang w:val="uk-UA"/>
        </w:rPr>
      </w:pPr>
      <w:r w:rsidRPr="00B515D5">
        <w:rPr>
          <w:rFonts w:ascii="Times New Roman" w:hAnsi="Times New Roman"/>
          <w:sz w:val="28"/>
          <w:szCs w:val="28"/>
          <w:lang w:val="uk-UA"/>
        </w:rPr>
        <w:t>Київ 202</w:t>
      </w:r>
      <w:r w:rsidR="00FF6873">
        <w:rPr>
          <w:rFonts w:ascii="Times New Roman" w:hAnsi="Times New Roman"/>
          <w:sz w:val="28"/>
          <w:szCs w:val="28"/>
          <w:lang w:val="uk-UA"/>
        </w:rPr>
        <w:t>5</w:t>
      </w:r>
      <w:r w:rsidRPr="00B515D5">
        <w:rPr>
          <w:rFonts w:ascii="Times New Roman" w:hAnsi="Times New Roman"/>
          <w:sz w:val="28"/>
          <w:szCs w:val="28"/>
          <w:lang w:val="uk-UA"/>
        </w:rPr>
        <w:t xml:space="preserve"> р.</w:t>
      </w:r>
      <w:r w:rsidRPr="00B515D5">
        <w:rPr>
          <w:rFonts w:ascii="Times New Roman" w:hAnsi="Times New Roman"/>
          <w:sz w:val="28"/>
          <w:szCs w:val="28"/>
          <w:lang w:val="uk-UA"/>
        </w:rPr>
        <w:br w:type="page"/>
      </w:r>
    </w:p>
    <w:p w14:paraId="7EBADFF5" w14:textId="77777777" w:rsidR="00FD60A2" w:rsidRPr="00B515D5" w:rsidRDefault="00FD60A2" w:rsidP="00FD60A2">
      <w:pPr>
        <w:pStyle w:val="a6"/>
        <w:tabs>
          <w:tab w:val="left" w:pos="709"/>
        </w:tabs>
        <w:spacing w:line="360" w:lineRule="auto"/>
        <w:ind w:right="140"/>
        <w:contextualSpacing/>
        <w:jc w:val="center"/>
        <w:rPr>
          <w:rFonts w:ascii="Times New Roman" w:hAnsi="Times New Roman"/>
          <w:b/>
          <w:sz w:val="28"/>
          <w:szCs w:val="28"/>
          <w:lang w:val="uk-UA"/>
        </w:rPr>
      </w:pPr>
      <w:r w:rsidRPr="00B515D5">
        <w:rPr>
          <w:rFonts w:ascii="Times New Roman" w:hAnsi="Times New Roman"/>
          <w:b/>
          <w:sz w:val="28"/>
          <w:szCs w:val="28"/>
          <w:lang w:val="uk-UA"/>
        </w:rPr>
        <w:lastRenderedPageBreak/>
        <w:t>КИЇВСЬКИЙ НАЦІОНАЛЬНИЙ УНІВЕРСИТЕТ</w:t>
      </w:r>
    </w:p>
    <w:p w14:paraId="622EAB98" w14:textId="77777777" w:rsidR="00FD60A2" w:rsidRPr="00B515D5" w:rsidRDefault="00FD60A2" w:rsidP="00FD60A2">
      <w:pPr>
        <w:pStyle w:val="a6"/>
        <w:tabs>
          <w:tab w:val="left" w:pos="709"/>
        </w:tabs>
        <w:spacing w:line="360" w:lineRule="auto"/>
        <w:ind w:right="140"/>
        <w:contextualSpacing/>
        <w:jc w:val="center"/>
        <w:rPr>
          <w:rFonts w:ascii="Times New Roman" w:hAnsi="Times New Roman"/>
          <w:b/>
          <w:sz w:val="28"/>
          <w:szCs w:val="28"/>
          <w:lang w:val="uk-UA"/>
        </w:rPr>
      </w:pPr>
      <w:r w:rsidRPr="00B515D5">
        <w:rPr>
          <w:rFonts w:ascii="Times New Roman" w:hAnsi="Times New Roman"/>
          <w:b/>
          <w:sz w:val="28"/>
          <w:szCs w:val="28"/>
          <w:lang w:val="uk-UA"/>
        </w:rPr>
        <w:t>БУДІВНИЦТВА І АРХІТЕКТУРИ</w:t>
      </w:r>
    </w:p>
    <w:p w14:paraId="3379CE25" w14:textId="77777777" w:rsidR="00FD60A2" w:rsidRPr="00B515D5" w:rsidRDefault="00FD60A2" w:rsidP="00FD60A2">
      <w:pPr>
        <w:pStyle w:val="a6"/>
        <w:tabs>
          <w:tab w:val="left" w:pos="709"/>
        </w:tabs>
        <w:spacing w:line="360" w:lineRule="auto"/>
        <w:ind w:right="140"/>
        <w:contextualSpacing/>
        <w:jc w:val="center"/>
        <w:rPr>
          <w:rFonts w:ascii="Times New Roman" w:hAnsi="Times New Roman"/>
          <w:sz w:val="28"/>
          <w:szCs w:val="28"/>
          <w:lang w:val="uk-UA"/>
        </w:rPr>
      </w:pPr>
    </w:p>
    <w:p w14:paraId="62E638CE" w14:textId="77777777" w:rsidR="00FD60A2" w:rsidRPr="00B515D5" w:rsidRDefault="00FD60A2" w:rsidP="00FD60A2">
      <w:pPr>
        <w:pStyle w:val="a6"/>
        <w:tabs>
          <w:tab w:val="left" w:pos="709"/>
        </w:tabs>
        <w:spacing w:line="360" w:lineRule="auto"/>
        <w:ind w:right="140"/>
        <w:contextualSpacing/>
        <w:jc w:val="center"/>
        <w:rPr>
          <w:rFonts w:ascii="Times New Roman" w:hAnsi="Times New Roman"/>
          <w:sz w:val="28"/>
          <w:szCs w:val="28"/>
          <w:lang w:val="uk-UA"/>
        </w:rPr>
      </w:pPr>
    </w:p>
    <w:p w14:paraId="351E2F19" w14:textId="77777777" w:rsidR="00FD60A2" w:rsidRPr="00B515D5" w:rsidRDefault="00FD60A2" w:rsidP="00FD60A2">
      <w:pPr>
        <w:pStyle w:val="a6"/>
        <w:tabs>
          <w:tab w:val="left" w:pos="709"/>
        </w:tabs>
        <w:spacing w:line="360" w:lineRule="auto"/>
        <w:ind w:right="140"/>
        <w:contextualSpacing/>
        <w:jc w:val="center"/>
        <w:rPr>
          <w:rFonts w:ascii="Times New Roman" w:hAnsi="Times New Roman"/>
          <w:sz w:val="28"/>
          <w:szCs w:val="28"/>
          <w:lang w:val="uk-UA"/>
        </w:rPr>
      </w:pPr>
      <w:r w:rsidRPr="00B515D5">
        <w:rPr>
          <w:rFonts w:ascii="Times New Roman" w:hAnsi="Times New Roman"/>
          <w:sz w:val="28"/>
          <w:szCs w:val="28"/>
          <w:lang w:val="uk-UA"/>
        </w:rPr>
        <w:t xml:space="preserve">Факультет інженерних систем та екології </w:t>
      </w:r>
    </w:p>
    <w:p w14:paraId="62019A03" w14:textId="77777777" w:rsidR="00F14D8A" w:rsidRPr="00F14D8A" w:rsidRDefault="00F14D8A" w:rsidP="00F14D8A">
      <w:pPr>
        <w:pStyle w:val="a6"/>
        <w:jc w:val="center"/>
        <w:rPr>
          <w:rFonts w:ascii="Times New Roman" w:hAnsi="Times New Roman"/>
          <w:sz w:val="28"/>
          <w:szCs w:val="28"/>
          <w:lang w:val="uk-UA"/>
        </w:rPr>
      </w:pPr>
      <w:r w:rsidRPr="00F14D8A">
        <w:rPr>
          <w:rFonts w:ascii="Times New Roman" w:hAnsi="Times New Roman"/>
          <w:sz w:val="28"/>
          <w:szCs w:val="28"/>
          <w:lang w:val="uk-UA"/>
        </w:rPr>
        <w:t>Кафедра технологій захисту навколишнього середовища та охорони праці</w:t>
      </w:r>
    </w:p>
    <w:p w14:paraId="727E4D50" w14:textId="77777777" w:rsidR="00FD60A2" w:rsidRPr="00B515D5" w:rsidRDefault="00FD60A2" w:rsidP="00F14D8A">
      <w:pPr>
        <w:pStyle w:val="a6"/>
        <w:tabs>
          <w:tab w:val="left" w:pos="709"/>
        </w:tabs>
        <w:spacing w:line="360" w:lineRule="auto"/>
        <w:ind w:right="140"/>
        <w:contextualSpacing/>
        <w:jc w:val="center"/>
        <w:rPr>
          <w:rFonts w:ascii="Times New Roman" w:hAnsi="Times New Roman"/>
          <w:sz w:val="28"/>
          <w:szCs w:val="28"/>
          <w:lang w:val="uk-UA"/>
        </w:rPr>
      </w:pPr>
    </w:p>
    <w:p w14:paraId="7268E94D" w14:textId="77777777" w:rsidR="00FD60A2" w:rsidRPr="00B515D5" w:rsidRDefault="00FD60A2" w:rsidP="00FD60A2">
      <w:pPr>
        <w:tabs>
          <w:tab w:val="left" w:pos="709"/>
        </w:tabs>
        <w:spacing w:after="0" w:line="360" w:lineRule="auto"/>
        <w:ind w:right="140"/>
        <w:contextualSpacing/>
        <w:jc w:val="right"/>
        <w:rPr>
          <w:rFonts w:ascii="Times New Roman" w:eastAsia="Calibri" w:hAnsi="Times New Roman" w:cs="Times New Roman"/>
          <w:b/>
          <w:sz w:val="28"/>
          <w:szCs w:val="28"/>
          <w:lang w:val="uk-UA"/>
        </w:rPr>
      </w:pPr>
      <w:r w:rsidRPr="00B515D5">
        <w:rPr>
          <w:rFonts w:ascii="Times New Roman" w:eastAsia="Calibri" w:hAnsi="Times New Roman" w:cs="Times New Roman"/>
          <w:b/>
          <w:sz w:val="28"/>
          <w:szCs w:val="28"/>
          <w:lang w:val="uk-UA"/>
        </w:rPr>
        <w:t>ЗАТВЕРДЖУЮ</w:t>
      </w:r>
    </w:p>
    <w:p w14:paraId="3DCB16E6" w14:textId="77777777" w:rsidR="00FD60A2" w:rsidRPr="00B515D5" w:rsidRDefault="00FD60A2" w:rsidP="00FD60A2">
      <w:pPr>
        <w:tabs>
          <w:tab w:val="left" w:pos="709"/>
        </w:tabs>
        <w:spacing w:after="0" w:line="360" w:lineRule="auto"/>
        <w:ind w:right="140"/>
        <w:contextualSpacing/>
        <w:jc w:val="right"/>
        <w:rPr>
          <w:rFonts w:ascii="Times New Roman" w:hAnsi="Times New Roman" w:cs="Times New Roman"/>
          <w:sz w:val="28"/>
          <w:szCs w:val="28"/>
          <w:lang w:val="uk-UA"/>
        </w:rPr>
      </w:pPr>
      <w:r w:rsidRPr="00B515D5">
        <w:rPr>
          <w:rFonts w:ascii="Times New Roman" w:eastAsia="Calibri" w:hAnsi="Times New Roman" w:cs="Times New Roman"/>
          <w:sz w:val="28"/>
          <w:szCs w:val="28"/>
          <w:lang w:val="uk-UA"/>
        </w:rPr>
        <w:t>Завідувач кафедри</w:t>
      </w:r>
    </w:p>
    <w:p w14:paraId="333A4CFF" w14:textId="77777777" w:rsidR="00FD60A2" w:rsidRPr="00B515D5" w:rsidRDefault="00FD60A2" w:rsidP="00FD60A2">
      <w:pPr>
        <w:tabs>
          <w:tab w:val="left" w:pos="709"/>
        </w:tabs>
        <w:spacing w:after="0" w:line="360" w:lineRule="auto"/>
        <w:ind w:right="140"/>
        <w:contextualSpacing/>
        <w:jc w:val="right"/>
        <w:rPr>
          <w:rFonts w:ascii="Times New Roman" w:eastAsia="Calibri" w:hAnsi="Times New Roman" w:cs="Times New Roman"/>
          <w:sz w:val="28"/>
          <w:szCs w:val="28"/>
          <w:lang w:val="uk-UA"/>
        </w:rPr>
      </w:pPr>
      <w:r w:rsidRPr="00B515D5">
        <w:rPr>
          <w:rFonts w:ascii="Times New Roman" w:eastAsia="Calibri" w:hAnsi="Times New Roman" w:cs="Times New Roman"/>
          <w:sz w:val="28"/>
          <w:szCs w:val="28"/>
          <w:lang w:val="uk-UA"/>
        </w:rPr>
        <w:t xml:space="preserve">Ткаченко Т.М. </w:t>
      </w:r>
      <w:r w:rsidRPr="00B515D5">
        <w:rPr>
          <w:rFonts w:ascii="Times New Roman" w:hAnsi="Times New Roman" w:cs="Times New Roman"/>
          <w:sz w:val="28"/>
          <w:szCs w:val="28"/>
          <w:lang w:val="uk-UA"/>
        </w:rPr>
        <w:t>______________</w:t>
      </w:r>
    </w:p>
    <w:p w14:paraId="5EA8AB80" w14:textId="030F0C2E" w:rsidR="00FD60A2" w:rsidRPr="00B515D5" w:rsidRDefault="00FD60A2" w:rsidP="00FD60A2">
      <w:pPr>
        <w:tabs>
          <w:tab w:val="left" w:pos="709"/>
        </w:tabs>
        <w:spacing w:after="0" w:line="360" w:lineRule="auto"/>
        <w:ind w:right="140"/>
        <w:contextualSpacing/>
        <w:jc w:val="right"/>
        <w:rPr>
          <w:rFonts w:ascii="Times New Roman" w:eastAsia="Calibri" w:hAnsi="Times New Roman" w:cs="Times New Roman"/>
          <w:sz w:val="28"/>
          <w:szCs w:val="28"/>
          <w:lang w:val="uk-UA"/>
        </w:rPr>
      </w:pPr>
      <w:r w:rsidRPr="00B515D5">
        <w:rPr>
          <w:rFonts w:ascii="Times New Roman" w:eastAsia="Calibri" w:hAnsi="Times New Roman" w:cs="Times New Roman"/>
          <w:sz w:val="28"/>
          <w:szCs w:val="28"/>
          <w:lang w:val="uk-UA"/>
        </w:rPr>
        <w:t xml:space="preserve"> „___” ______________202</w:t>
      </w:r>
      <w:r w:rsidR="00F83CAA">
        <w:rPr>
          <w:rFonts w:ascii="Times New Roman" w:eastAsia="Calibri" w:hAnsi="Times New Roman" w:cs="Times New Roman"/>
          <w:sz w:val="28"/>
          <w:szCs w:val="28"/>
          <w:lang w:val="uk-UA"/>
        </w:rPr>
        <w:t>5</w:t>
      </w:r>
      <w:r w:rsidRPr="00B515D5">
        <w:rPr>
          <w:rFonts w:ascii="Times New Roman" w:eastAsia="Calibri" w:hAnsi="Times New Roman" w:cs="Times New Roman"/>
          <w:sz w:val="28"/>
          <w:szCs w:val="28"/>
          <w:lang w:val="uk-UA"/>
        </w:rPr>
        <w:t xml:space="preserve"> року</w:t>
      </w:r>
    </w:p>
    <w:p w14:paraId="07C837AD" w14:textId="77777777" w:rsidR="00FD60A2" w:rsidRPr="00B515D5" w:rsidRDefault="00FD60A2" w:rsidP="00FD60A2">
      <w:pPr>
        <w:pStyle w:val="a6"/>
        <w:tabs>
          <w:tab w:val="left" w:pos="709"/>
        </w:tabs>
        <w:spacing w:line="360" w:lineRule="auto"/>
        <w:ind w:right="140"/>
        <w:contextualSpacing/>
        <w:jc w:val="center"/>
        <w:rPr>
          <w:rFonts w:ascii="Times New Roman" w:hAnsi="Times New Roman"/>
          <w:b/>
          <w:sz w:val="28"/>
          <w:szCs w:val="28"/>
          <w:lang w:val="uk-UA"/>
        </w:rPr>
      </w:pPr>
    </w:p>
    <w:p w14:paraId="270CAA16" w14:textId="77777777" w:rsidR="00FD60A2" w:rsidRPr="00B515D5" w:rsidRDefault="00FD60A2" w:rsidP="00FD60A2">
      <w:pPr>
        <w:pStyle w:val="a6"/>
        <w:tabs>
          <w:tab w:val="left" w:pos="709"/>
        </w:tabs>
        <w:spacing w:line="360" w:lineRule="auto"/>
        <w:ind w:right="140"/>
        <w:contextualSpacing/>
        <w:jc w:val="center"/>
        <w:rPr>
          <w:rFonts w:ascii="Times New Roman" w:hAnsi="Times New Roman"/>
          <w:b/>
          <w:sz w:val="28"/>
          <w:szCs w:val="28"/>
          <w:lang w:val="uk-UA"/>
        </w:rPr>
      </w:pPr>
      <w:r w:rsidRPr="00B515D5">
        <w:rPr>
          <w:rFonts w:ascii="Times New Roman" w:hAnsi="Times New Roman"/>
          <w:b/>
          <w:sz w:val="28"/>
          <w:szCs w:val="28"/>
          <w:lang w:val="uk-UA"/>
        </w:rPr>
        <w:t>ПОЯСНЮВАЛЬНА ЗАПИСКА</w:t>
      </w:r>
    </w:p>
    <w:p w14:paraId="2BE5D759" w14:textId="77777777" w:rsidR="00FD60A2" w:rsidRPr="00B515D5" w:rsidRDefault="00FD60A2" w:rsidP="00FD60A2">
      <w:pPr>
        <w:tabs>
          <w:tab w:val="left" w:pos="709"/>
        </w:tabs>
        <w:spacing w:after="0" w:line="360" w:lineRule="auto"/>
        <w:ind w:right="140"/>
        <w:contextualSpacing/>
        <w:jc w:val="center"/>
        <w:rPr>
          <w:rFonts w:ascii="Times New Roman" w:eastAsia="Calibri" w:hAnsi="Times New Roman" w:cs="Times New Roman"/>
          <w:b/>
          <w:sz w:val="28"/>
          <w:szCs w:val="28"/>
          <w:lang w:val="uk-UA"/>
        </w:rPr>
      </w:pPr>
      <w:r w:rsidRPr="00B515D5">
        <w:rPr>
          <w:rFonts w:ascii="Times New Roman" w:eastAsia="Calibri" w:hAnsi="Times New Roman" w:cs="Times New Roman"/>
          <w:b/>
          <w:sz w:val="28"/>
          <w:szCs w:val="28"/>
          <w:lang w:val="uk-UA"/>
        </w:rPr>
        <w:t xml:space="preserve">ДО АТЕСТАЦІЙНОЇ ВИПУСКНОЇ РОБОТИ </w:t>
      </w:r>
    </w:p>
    <w:p w14:paraId="2B834481" w14:textId="77777777" w:rsidR="00FD60A2" w:rsidRPr="00B03911" w:rsidRDefault="00FD60A2" w:rsidP="00FD60A2">
      <w:pPr>
        <w:tabs>
          <w:tab w:val="left" w:pos="709"/>
        </w:tabs>
        <w:spacing w:after="0" w:line="360" w:lineRule="auto"/>
        <w:ind w:right="140"/>
        <w:contextualSpacing/>
        <w:jc w:val="center"/>
        <w:rPr>
          <w:rFonts w:ascii="Times New Roman" w:eastAsia="Calibri" w:hAnsi="Times New Roman" w:cs="Times New Roman"/>
          <w:b/>
          <w:sz w:val="28"/>
          <w:szCs w:val="28"/>
        </w:rPr>
      </w:pPr>
      <w:r w:rsidRPr="00B515D5">
        <w:rPr>
          <w:rFonts w:ascii="Times New Roman" w:eastAsia="Calibri" w:hAnsi="Times New Roman" w:cs="Times New Roman"/>
          <w:b/>
          <w:sz w:val="28"/>
          <w:szCs w:val="28"/>
          <w:lang w:val="uk-UA"/>
        </w:rPr>
        <w:t xml:space="preserve">НА ЗДОБУТТЯ ОСВІТНЬОГО СТУПЕНЯ </w:t>
      </w:r>
      <w:r>
        <w:rPr>
          <w:rFonts w:ascii="Times New Roman" w:eastAsia="Calibri" w:hAnsi="Times New Roman" w:cs="Times New Roman"/>
          <w:b/>
          <w:sz w:val="28"/>
          <w:szCs w:val="28"/>
          <w:lang w:val="uk-UA"/>
        </w:rPr>
        <w:t>БАКАЛАВРА</w:t>
      </w:r>
    </w:p>
    <w:p w14:paraId="65E7D42A" w14:textId="77777777" w:rsidR="00FD60A2" w:rsidRPr="00B515D5" w:rsidRDefault="00FD60A2" w:rsidP="00FD60A2">
      <w:pPr>
        <w:pStyle w:val="a6"/>
        <w:tabs>
          <w:tab w:val="left" w:pos="709"/>
        </w:tabs>
        <w:spacing w:line="360" w:lineRule="auto"/>
        <w:ind w:right="140"/>
        <w:contextualSpacing/>
        <w:jc w:val="center"/>
        <w:rPr>
          <w:rFonts w:ascii="Times New Roman" w:hAnsi="Times New Roman"/>
          <w:sz w:val="28"/>
          <w:szCs w:val="28"/>
          <w:lang w:val="uk-UA"/>
        </w:rPr>
      </w:pPr>
    </w:p>
    <w:p w14:paraId="09C33E28" w14:textId="77777777" w:rsidR="00FD60A2" w:rsidRPr="00B515D5" w:rsidRDefault="00FD60A2" w:rsidP="00FD60A2">
      <w:pPr>
        <w:pStyle w:val="a6"/>
        <w:tabs>
          <w:tab w:val="left" w:pos="709"/>
        </w:tabs>
        <w:spacing w:line="360" w:lineRule="auto"/>
        <w:ind w:right="140"/>
        <w:contextualSpacing/>
        <w:jc w:val="center"/>
        <w:rPr>
          <w:rFonts w:ascii="Times New Roman" w:hAnsi="Times New Roman"/>
          <w:sz w:val="28"/>
          <w:szCs w:val="28"/>
          <w:lang w:val="uk-UA"/>
        </w:rPr>
      </w:pPr>
      <w:r w:rsidRPr="00B515D5">
        <w:rPr>
          <w:rFonts w:ascii="Times New Roman" w:hAnsi="Times New Roman"/>
          <w:sz w:val="28"/>
          <w:szCs w:val="28"/>
          <w:lang w:val="uk-UA"/>
        </w:rPr>
        <w:t xml:space="preserve">на тему: </w:t>
      </w:r>
    </w:p>
    <w:p w14:paraId="475881C7" w14:textId="678B7CC2" w:rsidR="00FD60A2" w:rsidRPr="00F83CAA" w:rsidRDefault="00F83CAA" w:rsidP="00F83CAA">
      <w:pPr>
        <w:pStyle w:val="a6"/>
        <w:tabs>
          <w:tab w:val="left" w:pos="709"/>
        </w:tabs>
        <w:spacing w:line="360" w:lineRule="auto"/>
        <w:ind w:right="140"/>
        <w:contextualSpacing/>
        <w:jc w:val="center"/>
        <w:rPr>
          <w:rFonts w:ascii="Times New Roman" w:hAnsi="Times New Roman" w:cs="Times New Roman"/>
          <w:b/>
          <w:bCs/>
          <w:color w:val="000000" w:themeColor="text1"/>
          <w:sz w:val="28"/>
          <w:szCs w:val="28"/>
          <w:lang w:val="ru-RU"/>
        </w:rPr>
      </w:pPr>
      <w:r w:rsidRPr="00F83CAA">
        <w:rPr>
          <w:rFonts w:ascii="Times New Roman" w:hAnsi="Times New Roman" w:cs="Times New Roman"/>
          <w:b/>
          <w:bCs/>
          <w:color w:val="000000" w:themeColor="text1"/>
          <w:sz w:val="28"/>
          <w:szCs w:val="28"/>
          <w:lang w:val="ru-RU"/>
        </w:rPr>
        <w:t>«Оцінка впливу на навколишнє середовище реконструкції перону міжнародного аеропорту «Київ»</w:t>
      </w:r>
    </w:p>
    <w:p w14:paraId="29779A11" w14:textId="77777777" w:rsidR="00FD60A2" w:rsidRPr="00B515D5" w:rsidRDefault="00FD60A2" w:rsidP="00FD60A2">
      <w:pPr>
        <w:pStyle w:val="a6"/>
        <w:tabs>
          <w:tab w:val="left" w:pos="709"/>
        </w:tabs>
        <w:spacing w:line="360" w:lineRule="auto"/>
        <w:ind w:right="140"/>
        <w:contextualSpacing/>
        <w:jc w:val="both"/>
        <w:rPr>
          <w:rFonts w:ascii="Times New Roman" w:hAnsi="Times New Roman"/>
          <w:sz w:val="28"/>
          <w:szCs w:val="28"/>
          <w:lang w:val="uk-UA"/>
        </w:rPr>
      </w:pPr>
    </w:p>
    <w:p w14:paraId="6C5E51CB" w14:textId="77777777" w:rsidR="00FD60A2" w:rsidRPr="00B515D5" w:rsidRDefault="00FD60A2" w:rsidP="00FD60A2">
      <w:pPr>
        <w:pStyle w:val="a6"/>
        <w:tabs>
          <w:tab w:val="left" w:pos="709"/>
        </w:tabs>
        <w:spacing w:line="360" w:lineRule="auto"/>
        <w:ind w:left="4678" w:right="140"/>
        <w:contextualSpacing/>
        <w:jc w:val="both"/>
        <w:rPr>
          <w:rFonts w:ascii="Times New Roman" w:hAnsi="Times New Roman"/>
          <w:sz w:val="28"/>
          <w:szCs w:val="28"/>
          <w:lang w:val="uk-UA"/>
        </w:rPr>
      </w:pPr>
      <w:r w:rsidRPr="00B515D5">
        <w:rPr>
          <w:rFonts w:ascii="Times New Roman" w:hAnsi="Times New Roman"/>
          <w:sz w:val="28"/>
          <w:szCs w:val="28"/>
          <w:lang w:val="uk-UA"/>
        </w:rPr>
        <w:t>Викона</w:t>
      </w:r>
      <w:r>
        <w:rPr>
          <w:rFonts w:ascii="Times New Roman" w:hAnsi="Times New Roman"/>
          <w:sz w:val="28"/>
          <w:szCs w:val="28"/>
          <w:lang w:val="uk-UA"/>
        </w:rPr>
        <w:t>в</w:t>
      </w:r>
      <w:r w:rsidRPr="00B515D5">
        <w:rPr>
          <w:rFonts w:ascii="Times New Roman" w:hAnsi="Times New Roman"/>
          <w:sz w:val="28"/>
          <w:szCs w:val="28"/>
          <w:lang w:val="uk-UA"/>
        </w:rPr>
        <w:t xml:space="preserve"> студент групи </w:t>
      </w:r>
      <w:r w:rsidR="00FF6873">
        <w:rPr>
          <w:rFonts w:ascii="Times New Roman" w:hAnsi="Times New Roman"/>
          <w:sz w:val="28"/>
          <w:szCs w:val="28"/>
          <w:lang w:val="uk-UA"/>
        </w:rPr>
        <w:t>ТЗНС-21</w:t>
      </w:r>
    </w:p>
    <w:p w14:paraId="7974CDDB" w14:textId="77777777" w:rsidR="00FD60A2" w:rsidRPr="00B515D5" w:rsidRDefault="00FD60A2" w:rsidP="00FD60A2">
      <w:pPr>
        <w:spacing w:after="0" w:line="360" w:lineRule="auto"/>
        <w:ind w:left="4678"/>
        <w:jc w:val="both"/>
        <w:rPr>
          <w:rFonts w:ascii="Times New Roman" w:hAnsi="Times New Roman" w:cs="Times New Roman"/>
          <w:sz w:val="28"/>
          <w:szCs w:val="28"/>
          <w:lang w:val="uk-UA"/>
        </w:rPr>
      </w:pPr>
      <w:r w:rsidRPr="00B515D5">
        <w:rPr>
          <w:rFonts w:ascii="Times New Roman" w:hAnsi="Times New Roman"/>
          <w:sz w:val="28"/>
          <w:szCs w:val="28"/>
          <w:lang w:val="uk-UA"/>
        </w:rPr>
        <w:t xml:space="preserve">Спеціальність: </w:t>
      </w:r>
      <w:r w:rsidR="00FF6873">
        <w:rPr>
          <w:rFonts w:ascii="Times New Roman" w:eastAsia="Times New Roman" w:hAnsi="Times New Roman"/>
          <w:sz w:val="28"/>
          <w:szCs w:val="28"/>
          <w:lang w:val="uk-UA" w:eastAsia="ru-RU"/>
        </w:rPr>
        <w:t>183 «Технології захисту навколишнього середовища»</w:t>
      </w:r>
    </w:p>
    <w:p w14:paraId="110A472B" w14:textId="77777777" w:rsidR="00FD60A2" w:rsidRDefault="00FF6873" w:rsidP="00FD60A2">
      <w:pPr>
        <w:pStyle w:val="a6"/>
        <w:tabs>
          <w:tab w:val="left" w:pos="709"/>
        </w:tabs>
        <w:spacing w:line="360" w:lineRule="auto"/>
        <w:ind w:left="4678" w:right="140"/>
        <w:contextualSpacing/>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Прокопенко В.Д.</w:t>
      </w:r>
    </w:p>
    <w:p w14:paraId="5258F2CB" w14:textId="77777777" w:rsidR="00FD60A2" w:rsidRPr="00FD60A2" w:rsidRDefault="00FD60A2" w:rsidP="00F14D8A">
      <w:pPr>
        <w:pStyle w:val="a6"/>
        <w:tabs>
          <w:tab w:val="left" w:pos="709"/>
        </w:tabs>
        <w:spacing w:line="360" w:lineRule="auto"/>
        <w:ind w:left="4678" w:right="140"/>
        <w:contextualSpacing/>
        <w:jc w:val="both"/>
        <w:rPr>
          <w:rFonts w:ascii="Times New Roman" w:hAnsi="Times New Roman"/>
          <w:sz w:val="28"/>
          <w:szCs w:val="28"/>
          <w:lang w:val="uk-UA"/>
        </w:rPr>
      </w:pPr>
      <w:r w:rsidRPr="00B515D5">
        <w:rPr>
          <w:rFonts w:ascii="Times New Roman" w:hAnsi="Times New Roman"/>
          <w:sz w:val="28"/>
          <w:szCs w:val="28"/>
          <w:lang w:val="uk-UA"/>
        </w:rPr>
        <w:t>Керівник</w:t>
      </w:r>
      <w:r w:rsidR="00763368">
        <w:rPr>
          <w:rFonts w:ascii="Times New Roman" w:hAnsi="Times New Roman"/>
          <w:sz w:val="28"/>
          <w:szCs w:val="28"/>
          <w:lang w:val="uk-UA"/>
        </w:rPr>
        <w:t>и</w:t>
      </w:r>
      <w:r w:rsidRPr="00B515D5">
        <w:rPr>
          <w:rFonts w:ascii="Times New Roman" w:hAnsi="Times New Roman"/>
          <w:sz w:val="28"/>
          <w:szCs w:val="28"/>
          <w:lang w:val="uk-UA"/>
        </w:rPr>
        <w:t xml:space="preserve">: </w:t>
      </w:r>
      <w:r w:rsidR="00F14D8A">
        <w:rPr>
          <w:rFonts w:ascii="Times New Roman" w:hAnsi="Times New Roman"/>
          <w:sz w:val="28"/>
          <w:szCs w:val="28"/>
          <w:lang w:val="uk-UA"/>
        </w:rPr>
        <w:t>к</w:t>
      </w:r>
      <w:r w:rsidRPr="00FD60A2">
        <w:rPr>
          <w:rFonts w:ascii="Times New Roman" w:hAnsi="Times New Roman"/>
          <w:sz w:val="28"/>
          <w:szCs w:val="28"/>
          <w:lang w:val="uk-UA"/>
        </w:rPr>
        <w:t xml:space="preserve">.т.н., </w:t>
      </w:r>
      <w:r w:rsidR="00F14D8A">
        <w:rPr>
          <w:rFonts w:ascii="Times New Roman" w:hAnsi="Times New Roman"/>
          <w:sz w:val="28"/>
          <w:szCs w:val="28"/>
          <w:lang w:val="uk-UA"/>
        </w:rPr>
        <w:t>доц</w:t>
      </w:r>
      <w:r w:rsidRPr="00FD60A2">
        <w:rPr>
          <w:rFonts w:ascii="Times New Roman" w:hAnsi="Times New Roman"/>
          <w:sz w:val="28"/>
          <w:szCs w:val="28"/>
          <w:lang w:val="uk-UA"/>
        </w:rPr>
        <w:t xml:space="preserve">. </w:t>
      </w:r>
      <w:r w:rsidR="00F14D8A">
        <w:rPr>
          <w:rFonts w:ascii="Times New Roman" w:hAnsi="Times New Roman"/>
          <w:sz w:val="28"/>
          <w:szCs w:val="28"/>
          <w:lang w:val="uk-UA"/>
        </w:rPr>
        <w:t>Жукова О.Г.</w:t>
      </w:r>
    </w:p>
    <w:p w14:paraId="39673C19" w14:textId="77777777" w:rsidR="00FD60A2" w:rsidRPr="00B515D5" w:rsidRDefault="00FD60A2" w:rsidP="00FD60A2">
      <w:pPr>
        <w:pStyle w:val="a6"/>
        <w:tabs>
          <w:tab w:val="left" w:pos="709"/>
        </w:tabs>
        <w:spacing w:line="360" w:lineRule="auto"/>
        <w:ind w:left="4678" w:right="140"/>
        <w:contextualSpacing/>
        <w:rPr>
          <w:rFonts w:ascii="Times New Roman" w:hAnsi="Times New Roman"/>
          <w:sz w:val="28"/>
          <w:szCs w:val="28"/>
          <w:lang w:val="uk-UA"/>
        </w:rPr>
      </w:pPr>
    </w:p>
    <w:p w14:paraId="48796991" w14:textId="77777777" w:rsidR="00FD60A2" w:rsidRPr="00B515D5" w:rsidRDefault="00FD60A2" w:rsidP="00FD60A2">
      <w:pPr>
        <w:pStyle w:val="a6"/>
        <w:tabs>
          <w:tab w:val="left" w:pos="709"/>
        </w:tabs>
        <w:spacing w:line="360" w:lineRule="auto"/>
        <w:ind w:right="140"/>
        <w:contextualSpacing/>
        <w:jc w:val="right"/>
        <w:rPr>
          <w:rFonts w:ascii="Times New Roman" w:hAnsi="Times New Roman"/>
          <w:sz w:val="28"/>
          <w:szCs w:val="28"/>
          <w:lang w:val="uk-UA"/>
        </w:rPr>
      </w:pPr>
    </w:p>
    <w:p w14:paraId="74D3BB63" w14:textId="77777777" w:rsidR="00FD60A2" w:rsidRPr="00B515D5" w:rsidRDefault="00FD60A2" w:rsidP="00FD60A2">
      <w:pPr>
        <w:pStyle w:val="a6"/>
        <w:tabs>
          <w:tab w:val="left" w:pos="709"/>
        </w:tabs>
        <w:spacing w:line="360" w:lineRule="auto"/>
        <w:ind w:right="140"/>
        <w:contextualSpacing/>
        <w:jc w:val="right"/>
        <w:rPr>
          <w:rFonts w:ascii="Times New Roman" w:hAnsi="Times New Roman"/>
          <w:sz w:val="28"/>
          <w:szCs w:val="28"/>
          <w:lang w:val="uk-UA"/>
        </w:rPr>
      </w:pPr>
    </w:p>
    <w:p w14:paraId="79C8AB63" w14:textId="77777777" w:rsidR="00FD60A2" w:rsidRDefault="00FD60A2" w:rsidP="00FD60A2">
      <w:pPr>
        <w:pStyle w:val="a6"/>
        <w:tabs>
          <w:tab w:val="left" w:pos="709"/>
        </w:tabs>
        <w:spacing w:line="360" w:lineRule="auto"/>
        <w:ind w:right="140"/>
        <w:contextualSpacing/>
        <w:jc w:val="center"/>
        <w:rPr>
          <w:rFonts w:ascii="Times New Roman" w:hAnsi="Times New Roman"/>
          <w:sz w:val="28"/>
          <w:szCs w:val="28"/>
          <w:lang w:val="uk-UA"/>
        </w:rPr>
        <w:sectPr w:rsidR="00FD60A2" w:rsidSect="00EB334C">
          <w:headerReference w:type="default" r:id="rId8"/>
          <w:footerReference w:type="default" r:id="rId9"/>
          <w:pgSz w:w="11906" w:h="16838" w:code="9"/>
          <w:pgMar w:top="1134" w:right="850" w:bottom="1134" w:left="1701" w:header="709" w:footer="709" w:gutter="0"/>
          <w:cols w:space="708"/>
          <w:docGrid w:linePitch="360"/>
        </w:sectPr>
      </w:pPr>
      <w:r w:rsidRPr="00B515D5">
        <w:rPr>
          <w:rFonts w:ascii="Times New Roman" w:hAnsi="Times New Roman"/>
          <w:sz w:val="28"/>
          <w:szCs w:val="28"/>
          <w:lang w:val="uk-UA"/>
        </w:rPr>
        <w:t>Київ 202</w:t>
      </w:r>
      <w:r w:rsidR="00FF6873">
        <w:rPr>
          <w:rFonts w:ascii="Times New Roman" w:hAnsi="Times New Roman"/>
          <w:sz w:val="28"/>
          <w:szCs w:val="28"/>
          <w:lang w:val="uk-UA"/>
        </w:rPr>
        <w:t>5</w:t>
      </w:r>
      <w:r w:rsidR="00987C6F">
        <w:rPr>
          <w:rFonts w:ascii="Times New Roman" w:hAnsi="Times New Roman"/>
          <w:sz w:val="28"/>
          <w:szCs w:val="28"/>
          <w:lang w:val="uk-UA"/>
        </w:rPr>
        <w:t xml:space="preserve"> </w:t>
      </w:r>
      <w:r w:rsidRPr="00B515D5">
        <w:rPr>
          <w:rFonts w:ascii="Times New Roman" w:hAnsi="Times New Roman"/>
          <w:sz w:val="28"/>
          <w:szCs w:val="28"/>
          <w:lang w:val="uk-UA"/>
        </w:rPr>
        <w:t>р</w:t>
      </w:r>
    </w:p>
    <w:p w14:paraId="226400DC" w14:textId="77777777" w:rsidR="00FD60A2" w:rsidRPr="00B515D5" w:rsidRDefault="00FD60A2" w:rsidP="00FD60A2">
      <w:pPr>
        <w:pageBreakBefore/>
        <w:tabs>
          <w:tab w:val="left" w:pos="709"/>
        </w:tabs>
        <w:spacing w:after="0" w:line="240" w:lineRule="auto"/>
        <w:ind w:right="140"/>
        <w:contextualSpacing/>
        <w:jc w:val="center"/>
        <w:rPr>
          <w:rFonts w:ascii="Times New Roman" w:eastAsia="Calibri" w:hAnsi="Times New Roman" w:cs="Times New Roman"/>
          <w:b/>
          <w:sz w:val="28"/>
          <w:szCs w:val="28"/>
          <w:lang w:val="uk-UA"/>
        </w:rPr>
      </w:pPr>
      <w:r w:rsidRPr="00B515D5">
        <w:rPr>
          <w:rFonts w:ascii="Times New Roman" w:eastAsia="Calibri" w:hAnsi="Times New Roman" w:cs="Times New Roman"/>
          <w:b/>
          <w:sz w:val="28"/>
          <w:szCs w:val="28"/>
          <w:lang w:val="uk-UA"/>
        </w:rPr>
        <w:lastRenderedPageBreak/>
        <w:t>КИЇВСЬКИЙ НАЦІОНАЛЬНИЙ УНІВЕРСИТЕТ</w:t>
      </w:r>
    </w:p>
    <w:p w14:paraId="7181B031" w14:textId="77777777" w:rsidR="00FD60A2" w:rsidRPr="00B515D5" w:rsidRDefault="00FD60A2" w:rsidP="00FD60A2">
      <w:pPr>
        <w:tabs>
          <w:tab w:val="left" w:pos="709"/>
        </w:tabs>
        <w:spacing w:after="0" w:line="240" w:lineRule="auto"/>
        <w:ind w:right="140"/>
        <w:contextualSpacing/>
        <w:jc w:val="center"/>
        <w:rPr>
          <w:rFonts w:ascii="Times New Roman" w:eastAsia="Calibri" w:hAnsi="Times New Roman" w:cs="Times New Roman"/>
          <w:b/>
          <w:sz w:val="28"/>
          <w:szCs w:val="28"/>
          <w:lang w:val="uk-UA"/>
        </w:rPr>
      </w:pPr>
      <w:r w:rsidRPr="00B515D5">
        <w:rPr>
          <w:rFonts w:ascii="Times New Roman" w:eastAsia="Calibri" w:hAnsi="Times New Roman" w:cs="Times New Roman"/>
          <w:b/>
          <w:sz w:val="28"/>
          <w:szCs w:val="28"/>
          <w:lang w:val="uk-UA"/>
        </w:rPr>
        <w:t>БУДІВНИЦТВА І АРХІТЕКТУРИ</w:t>
      </w:r>
    </w:p>
    <w:p w14:paraId="17513174" w14:textId="77777777" w:rsidR="00FD60A2" w:rsidRPr="00B515D5" w:rsidRDefault="00FD60A2" w:rsidP="00FD60A2">
      <w:pPr>
        <w:tabs>
          <w:tab w:val="left" w:pos="709"/>
        </w:tabs>
        <w:spacing w:after="0" w:line="240" w:lineRule="auto"/>
        <w:ind w:right="140"/>
        <w:contextualSpacing/>
        <w:jc w:val="center"/>
        <w:rPr>
          <w:rFonts w:ascii="Times New Roman" w:eastAsia="Calibri" w:hAnsi="Times New Roman" w:cs="Times New Roman"/>
          <w:b/>
          <w:sz w:val="28"/>
          <w:szCs w:val="28"/>
          <w:lang w:val="uk-UA"/>
        </w:rPr>
      </w:pPr>
    </w:p>
    <w:p w14:paraId="20E2E71D" w14:textId="77777777" w:rsidR="00FD60A2" w:rsidRPr="00B515D5" w:rsidRDefault="00FD60A2" w:rsidP="00FD60A2">
      <w:pPr>
        <w:tabs>
          <w:tab w:val="left" w:pos="709"/>
        </w:tabs>
        <w:spacing w:after="0" w:line="240" w:lineRule="auto"/>
        <w:ind w:right="140"/>
        <w:contextualSpacing/>
        <w:rPr>
          <w:rFonts w:ascii="Times New Roman" w:eastAsia="Calibri" w:hAnsi="Times New Roman" w:cs="Times New Roman"/>
          <w:sz w:val="28"/>
          <w:szCs w:val="28"/>
          <w:lang w:val="uk-UA"/>
        </w:rPr>
      </w:pPr>
      <w:r w:rsidRPr="00B515D5">
        <w:rPr>
          <w:rFonts w:ascii="Times New Roman" w:eastAsia="Calibri" w:hAnsi="Times New Roman" w:cs="Times New Roman"/>
          <w:sz w:val="28"/>
          <w:szCs w:val="28"/>
          <w:lang w:val="uk-UA"/>
        </w:rPr>
        <w:t xml:space="preserve">Факультет: </w:t>
      </w:r>
      <w:r w:rsidRPr="00B515D5">
        <w:rPr>
          <w:rFonts w:ascii="Times New Roman" w:hAnsi="Times New Roman" w:cs="Times New Roman"/>
          <w:sz w:val="28"/>
          <w:szCs w:val="28"/>
          <w:lang w:val="uk-UA"/>
        </w:rPr>
        <w:t>інженерних систем та екології</w:t>
      </w:r>
    </w:p>
    <w:p w14:paraId="3BC91150" w14:textId="77777777" w:rsidR="00FD60A2" w:rsidRPr="00B515D5" w:rsidRDefault="00FD60A2" w:rsidP="00FD60A2">
      <w:pPr>
        <w:tabs>
          <w:tab w:val="left" w:pos="709"/>
        </w:tabs>
        <w:spacing w:after="0" w:line="240" w:lineRule="auto"/>
        <w:ind w:right="140"/>
        <w:contextualSpacing/>
        <w:rPr>
          <w:rFonts w:ascii="Times New Roman" w:eastAsia="Calibri" w:hAnsi="Times New Roman" w:cs="Times New Roman"/>
          <w:sz w:val="28"/>
          <w:szCs w:val="28"/>
          <w:lang w:val="uk-UA"/>
        </w:rPr>
      </w:pPr>
      <w:r w:rsidRPr="00B515D5">
        <w:rPr>
          <w:rFonts w:ascii="Times New Roman" w:eastAsia="Calibri" w:hAnsi="Times New Roman" w:cs="Times New Roman"/>
          <w:sz w:val="28"/>
          <w:szCs w:val="28"/>
          <w:lang w:val="uk-UA"/>
        </w:rPr>
        <w:t>Кафедра:</w:t>
      </w:r>
      <w:r w:rsidRPr="00B515D5">
        <w:rPr>
          <w:rFonts w:ascii="Times New Roman" w:hAnsi="Times New Roman" w:cs="Times New Roman"/>
          <w:sz w:val="28"/>
          <w:szCs w:val="28"/>
          <w:lang w:val="uk-UA"/>
        </w:rPr>
        <w:t xml:space="preserve"> </w:t>
      </w:r>
      <w:r w:rsidR="00987C6F" w:rsidRPr="00987C6F">
        <w:rPr>
          <w:rFonts w:ascii="Times New Roman" w:hAnsi="Times New Roman" w:cs="Times New Roman"/>
          <w:sz w:val="28"/>
          <w:szCs w:val="28"/>
          <w:lang w:val="uk-UA"/>
        </w:rPr>
        <w:t>технологій захисту навколишнього середовища та охорони праці</w:t>
      </w:r>
    </w:p>
    <w:p w14:paraId="2BA9F25F" w14:textId="77777777" w:rsidR="00FD60A2" w:rsidRPr="00B515D5" w:rsidRDefault="00FD60A2" w:rsidP="00FD60A2">
      <w:pPr>
        <w:tabs>
          <w:tab w:val="left" w:pos="709"/>
        </w:tabs>
        <w:spacing w:after="0" w:line="240" w:lineRule="auto"/>
        <w:ind w:right="140"/>
        <w:contextualSpacing/>
        <w:rPr>
          <w:rFonts w:ascii="Times New Roman" w:eastAsia="Calibri" w:hAnsi="Times New Roman" w:cs="Times New Roman"/>
          <w:sz w:val="28"/>
          <w:szCs w:val="28"/>
          <w:lang w:val="uk-UA"/>
        </w:rPr>
      </w:pPr>
      <w:r w:rsidRPr="00B515D5">
        <w:rPr>
          <w:rFonts w:ascii="Times New Roman" w:eastAsia="Calibri" w:hAnsi="Times New Roman" w:cs="Times New Roman"/>
          <w:sz w:val="28"/>
          <w:szCs w:val="28"/>
          <w:lang w:val="uk-UA"/>
        </w:rPr>
        <w:t xml:space="preserve">Освітній рівень: </w:t>
      </w:r>
      <w:r>
        <w:rPr>
          <w:rFonts w:ascii="Times New Roman" w:hAnsi="Times New Roman" w:cs="Times New Roman"/>
          <w:sz w:val="28"/>
          <w:szCs w:val="28"/>
          <w:lang w:val="uk-UA"/>
        </w:rPr>
        <w:t>бакалавр</w:t>
      </w:r>
    </w:p>
    <w:p w14:paraId="31C3E4DA" w14:textId="77777777" w:rsidR="00FF6873" w:rsidRPr="00FF6873" w:rsidRDefault="00FD60A2" w:rsidP="00FF6873">
      <w:pPr>
        <w:tabs>
          <w:tab w:val="left" w:pos="709"/>
        </w:tabs>
        <w:spacing w:after="0" w:line="240" w:lineRule="auto"/>
        <w:ind w:right="140"/>
        <w:contextualSpacing/>
        <w:rPr>
          <w:rFonts w:ascii="Times New Roman" w:eastAsia="Times New Roman" w:hAnsi="Times New Roman"/>
          <w:sz w:val="28"/>
          <w:szCs w:val="28"/>
          <w:lang w:val="uk-UA" w:eastAsia="ru-RU"/>
        </w:rPr>
      </w:pPr>
      <w:r w:rsidRPr="00B515D5">
        <w:rPr>
          <w:rFonts w:ascii="Times New Roman" w:eastAsia="Calibri" w:hAnsi="Times New Roman" w:cs="Times New Roman"/>
          <w:sz w:val="28"/>
          <w:szCs w:val="28"/>
          <w:lang w:val="uk-UA"/>
        </w:rPr>
        <w:t xml:space="preserve">Спеціальність: </w:t>
      </w:r>
      <w:r w:rsidR="00FF6873" w:rsidRPr="00FF6873">
        <w:rPr>
          <w:rFonts w:ascii="Times New Roman" w:eastAsia="Times New Roman" w:hAnsi="Times New Roman"/>
          <w:sz w:val="28"/>
          <w:szCs w:val="28"/>
          <w:lang w:val="uk-UA" w:eastAsia="ru-RU"/>
        </w:rPr>
        <w:t>183 «Технології захисту навколишнього середовища»</w:t>
      </w:r>
    </w:p>
    <w:p w14:paraId="432F5DD4" w14:textId="77777777" w:rsidR="00FD60A2" w:rsidRPr="00B515D5" w:rsidRDefault="00FD60A2" w:rsidP="00FD60A2">
      <w:pPr>
        <w:tabs>
          <w:tab w:val="left" w:pos="709"/>
        </w:tabs>
        <w:spacing w:after="0" w:line="240" w:lineRule="auto"/>
        <w:ind w:right="140"/>
        <w:contextualSpacing/>
        <w:rPr>
          <w:rFonts w:ascii="Times New Roman" w:eastAsia="Calibri" w:hAnsi="Times New Roman" w:cs="Times New Roman"/>
          <w:sz w:val="28"/>
          <w:szCs w:val="28"/>
          <w:lang w:val="uk-UA"/>
        </w:rPr>
      </w:pPr>
    </w:p>
    <w:p w14:paraId="0B2F77AB" w14:textId="77777777" w:rsidR="00FD60A2" w:rsidRPr="00B515D5" w:rsidRDefault="00FD60A2" w:rsidP="00FD60A2">
      <w:pPr>
        <w:tabs>
          <w:tab w:val="left" w:pos="709"/>
        </w:tabs>
        <w:spacing w:after="0" w:line="240" w:lineRule="auto"/>
        <w:ind w:right="140"/>
        <w:contextualSpacing/>
        <w:rPr>
          <w:rFonts w:ascii="Times New Roman" w:eastAsia="Calibri" w:hAnsi="Times New Roman" w:cs="Times New Roman"/>
          <w:sz w:val="28"/>
          <w:szCs w:val="28"/>
          <w:lang w:val="uk-UA"/>
        </w:rPr>
      </w:pPr>
    </w:p>
    <w:p w14:paraId="370E92F2" w14:textId="77777777" w:rsidR="00FD60A2" w:rsidRPr="00B515D5" w:rsidRDefault="00FD60A2" w:rsidP="00FD60A2">
      <w:pPr>
        <w:tabs>
          <w:tab w:val="left" w:pos="709"/>
        </w:tabs>
        <w:spacing w:after="0" w:line="240" w:lineRule="auto"/>
        <w:ind w:left="5670" w:right="140"/>
        <w:contextualSpacing/>
        <w:jc w:val="both"/>
        <w:rPr>
          <w:rFonts w:ascii="Times New Roman" w:eastAsia="Calibri" w:hAnsi="Times New Roman" w:cs="Times New Roman"/>
          <w:b/>
          <w:sz w:val="28"/>
          <w:szCs w:val="28"/>
          <w:lang w:val="uk-UA"/>
        </w:rPr>
      </w:pPr>
      <w:r w:rsidRPr="00B515D5">
        <w:rPr>
          <w:rFonts w:ascii="Times New Roman" w:eastAsia="Calibri" w:hAnsi="Times New Roman" w:cs="Times New Roman"/>
          <w:b/>
          <w:sz w:val="28"/>
          <w:szCs w:val="28"/>
          <w:lang w:val="uk-UA"/>
        </w:rPr>
        <w:t>ЗАТВЕРДЖУЮ</w:t>
      </w:r>
    </w:p>
    <w:p w14:paraId="45280DC1" w14:textId="77777777" w:rsidR="00FD60A2" w:rsidRPr="00B515D5" w:rsidRDefault="00FD60A2" w:rsidP="00FD60A2">
      <w:pPr>
        <w:tabs>
          <w:tab w:val="left" w:pos="709"/>
        </w:tabs>
        <w:spacing w:after="0" w:line="240" w:lineRule="auto"/>
        <w:ind w:left="5670" w:right="140"/>
        <w:contextualSpacing/>
        <w:jc w:val="both"/>
        <w:rPr>
          <w:rFonts w:ascii="Times New Roman" w:eastAsia="Calibri" w:hAnsi="Times New Roman" w:cs="Times New Roman"/>
          <w:sz w:val="28"/>
          <w:szCs w:val="28"/>
          <w:lang w:val="uk-UA"/>
        </w:rPr>
      </w:pPr>
      <w:r w:rsidRPr="00B515D5">
        <w:rPr>
          <w:rFonts w:ascii="Times New Roman" w:eastAsia="Calibri" w:hAnsi="Times New Roman" w:cs="Times New Roman"/>
          <w:sz w:val="28"/>
          <w:szCs w:val="28"/>
          <w:lang w:val="uk-UA"/>
        </w:rPr>
        <w:t>Завідувач кафедри</w:t>
      </w:r>
    </w:p>
    <w:p w14:paraId="2CA475AA" w14:textId="77777777" w:rsidR="00FD60A2" w:rsidRPr="00B515D5" w:rsidRDefault="00FD60A2" w:rsidP="00FD60A2">
      <w:pPr>
        <w:tabs>
          <w:tab w:val="left" w:pos="709"/>
        </w:tabs>
        <w:spacing w:after="0" w:line="240" w:lineRule="auto"/>
        <w:ind w:left="5670" w:right="140"/>
        <w:contextualSpacing/>
        <w:jc w:val="both"/>
        <w:rPr>
          <w:rFonts w:ascii="Times New Roman" w:eastAsia="Calibri" w:hAnsi="Times New Roman" w:cs="Times New Roman"/>
          <w:sz w:val="28"/>
          <w:szCs w:val="28"/>
          <w:lang w:val="uk-UA"/>
        </w:rPr>
      </w:pPr>
      <w:r w:rsidRPr="00B515D5">
        <w:rPr>
          <w:rFonts w:ascii="Times New Roman" w:hAnsi="Times New Roman"/>
          <w:sz w:val="28"/>
          <w:szCs w:val="28"/>
          <w:lang w:val="uk-UA"/>
        </w:rPr>
        <w:t>Ткаченко Т.М</w:t>
      </w:r>
      <w:r w:rsidRPr="00B515D5">
        <w:rPr>
          <w:rFonts w:ascii="Times New Roman" w:eastAsia="Calibri" w:hAnsi="Times New Roman" w:cs="Times New Roman"/>
          <w:sz w:val="28"/>
          <w:szCs w:val="28"/>
          <w:lang w:val="uk-UA"/>
        </w:rPr>
        <w:t>.______________</w:t>
      </w:r>
    </w:p>
    <w:p w14:paraId="3C42B859" w14:textId="77777777" w:rsidR="00FD60A2" w:rsidRPr="00B515D5" w:rsidRDefault="00FD60A2" w:rsidP="00FD60A2">
      <w:pPr>
        <w:tabs>
          <w:tab w:val="left" w:pos="709"/>
        </w:tabs>
        <w:spacing w:after="0" w:line="240" w:lineRule="auto"/>
        <w:ind w:left="5670" w:right="140"/>
        <w:contextualSpacing/>
        <w:jc w:val="both"/>
        <w:rPr>
          <w:rFonts w:ascii="Times New Roman" w:eastAsia="Calibri" w:hAnsi="Times New Roman" w:cs="Times New Roman"/>
          <w:sz w:val="28"/>
          <w:szCs w:val="28"/>
          <w:lang w:val="uk-UA"/>
        </w:rPr>
      </w:pPr>
      <w:r w:rsidRPr="00B515D5">
        <w:rPr>
          <w:rFonts w:ascii="Times New Roman" w:eastAsia="Calibri" w:hAnsi="Times New Roman" w:cs="Times New Roman"/>
          <w:sz w:val="28"/>
          <w:szCs w:val="28"/>
          <w:lang w:val="uk-UA"/>
        </w:rPr>
        <w:t xml:space="preserve"> „___”_____________202</w:t>
      </w:r>
      <w:r w:rsidR="00FF6873">
        <w:rPr>
          <w:rFonts w:ascii="Times New Roman" w:eastAsia="Calibri" w:hAnsi="Times New Roman" w:cs="Times New Roman"/>
          <w:sz w:val="28"/>
          <w:szCs w:val="28"/>
          <w:lang w:val="uk-UA"/>
        </w:rPr>
        <w:t>5</w:t>
      </w:r>
      <w:r w:rsidRPr="00B515D5">
        <w:rPr>
          <w:rFonts w:ascii="Times New Roman" w:eastAsia="Calibri" w:hAnsi="Times New Roman" w:cs="Times New Roman"/>
          <w:sz w:val="28"/>
          <w:szCs w:val="28"/>
          <w:lang w:val="uk-UA"/>
        </w:rPr>
        <w:t xml:space="preserve"> року</w:t>
      </w:r>
    </w:p>
    <w:p w14:paraId="66A71402" w14:textId="77777777" w:rsidR="00FD60A2" w:rsidRDefault="00FD60A2" w:rsidP="00FD60A2">
      <w:pPr>
        <w:tabs>
          <w:tab w:val="left" w:pos="709"/>
        </w:tabs>
        <w:spacing w:after="0" w:line="240" w:lineRule="auto"/>
        <w:ind w:right="140"/>
        <w:contextualSpacing/>
        <w:jc w:val="center"/>
        <w:rPr>
          <w:rFonts w:ascii="Times New Roman" w:eastAsia="Calibri" w:hAnsi="Times New Roman" w:cs="Times New Roman"/>
          <w:b/>
          <w:sz w:val="28"/>
          <w:szCs w:val="28"/>
          <w:lang w:val="uk-UA"/>
        </w:rPr>
      </w:pPr>
    </w:p>
    <w:p w14:paraId="32B77D39" w14:textId="77777777" w:rsidR="00751706" w:rsidRDefault="00751706" w:rsidP="00FD60A2">
      <w:pPr>
        <w:tabs>
          <w:tab w:val="left" w:pos="709"/>
        </w:tabs>
        <w:spacing w:after="0" w:line="240" w:lineRule="auto"/>
        <w:ind w:right="140"/>
        <w:contextualSpacing/>
        <w:jc w:val="center"/>
        <w:rPr>
          <w:rFonts w:ascii="Times New Roman" w:eastAsia="Calibri" w:hAnsi="Times New Roman" w:cs="Times New Roman"/>
          <w:b/>
          <w:sz w:val="28"/>
          <w:szCs w:val="28"/>
          <w:lang w:val="uk-UA"/>
        </w:rPr>
      </w:pPr>
    </w:p>
    <w:p w14:paraId="444BCE25" w14:textId="77777777" w:rsidR="00751706" w:rsidRDefault="00751706" w:rsidP="00FD60A2">
      <w:pPr>
        <w:tabs>
          <w:tab w:val="left" w:pos="709"/>
        </w:tabs>
        <w:spacing w:after="0" w:line="240" w:lineRule="auto"/>
        <w:ind w:right="140"/>
        <w:contextualSpacing/>
        <w:jc w:val="center"/>
        <w:rPr>
          <w:rFonts w:ascii="Times New Roman" w:eastAsia="Calibri" w:hAnsi="Times New Roman" w:cs="Times New Roman"/>
          <w:b/>
          <w:sz w:val="28"/>
          <w:szCs w:val="28"/>
          <w:lang w:val="uk-UA"/>
        </w:rPr>
      </w:pPr>
    </w:p>
    <w:p w14:paraId="2B304480" w14:textId="77777777" w:rsidR="00751706" w:rsidRDefault="00751706" w:rsidP="00FD60A2">
      <w:pPr>
        <w:tabs>
          <w:tab w:val="left" w:pos="709"/>
        </w:tabs>
        <w:spacing w:after="0" w:line="240" w:lineRule="auto"/>
        <w:ind w:right="140"/>
        <w:contextualSpacing/>
        <w:jc w:val="center"/>
        <w:rPr>
          <w:rFonts w:ascii="Times New Roman" w:eastAsia="Calibri" w:hAnsi="Times New Roman" w:cs="Times New Roman"/>
          <w:b/>
          <w:sz w:val="28"/>
          <w:szCs w:val="28"/>
          <w:lang w:val="uk-UA"/>
        </w:rPr>
      </w:pPr>
    </w:p>
    <w:p w14:paraId="75C09AEB" w14:textId="77777777" w:rsidR="00751706" w:rsidRDefault="00751706" w:rsidP="00FD60A2">
      <w:pPr>
        <w:tabs>
          <w:tab w:val="left" w:pos="709"/>
        </w:tabs>
        <w:spacing w:after="0" w:line="240" w:lineRule="auto"/>
        <w:ind w:right="140"/>
        <w:contextualSpacing/>
        <w:jc w:val="center"/>
        <w:rPr>
          <w:rFonts w:ascii="Times New Roman" w:eastAsia="Calibri" w:hAnsi="Times New Roman" w:cs="Times New Roman"/>
          <w:b/>
          <w:sz w:val="28"/>
          <w:szCs w:val="28"/>
          <w:lang w:val="uk-UA"/>
        </w:rPr>
      </w:pPr>
    </w:p>
    <w:p w14:paraId="790420F4" w14:textId="77777777" w:rsidR="000D31BB" w:rsidRDefault="000D31BB" w:rsidP="00FD60A2">
      <w:pPr>
        <w:tabs>
          <w:tab w:val="left" w:pos="709"/>
        </w:tabs>
        <w:spacing w:after="0" w:line="240" w:lineRule="auto"/>
        <w:ind w:right="140"/>
        <w:contextualSpacing/>
        <w:jc w:val="center"/>
        <w:rPr>
          <w:rFonts w:ascii="Times New Roman" w:eastAsia="Calibri" w:hAnsi="Times New Roman" w:cs="Times New Roman"/>
          <w:b/>
          <w:sz w:val="28"/>
          <w:szCs w:val="28"/>
          <w:lang w:val="uk-UA"/>
        </w:rPr>
      </w:pPr>
    </w:p>
    <w:p w14:paraId="2E712CF3" w14:textId="77777777" w:rsidR="000D31BB" w:rsidRPr="00B515D5" w:rsidRDefault="000D31BB" w:rsidP="00FD60A2">
      <w:pPr>
        <w:tabs>
          <w:tab w:val="left" w:pos="709"/>
        </w:tabs>
        <w:spacing w:after="0" w:line="240" w:lineRule="auto"/>
        <w:ind w:right="140"/>
        <w:contextualSpacing/>
        <w:jc w:val="center"/>
        <w:rPr>
          <w:rFonts w:ascii="Times New Roman" w:eastAsia="Calibri" w:hAnsi="Times New Roman" w:cs="Times New Roman"/>
          <w:b/>
          <w:sz w:val="28"/>
          <w:szCs w:val="28"/>
          <w:lang w:val="uk-UA"/>
        </w:rPr>
      </w:pPr>
    </w:p>
    <w:p w14:paraId="46D626F1" w14:textId="77777777" w:rsidR="00FD60A2" w:rsidRPr="00B515D5" w:rsidRDefault="00FD60A2" w:rsidP="00FD60A2">
      <w:pPr>
        <w:tabs>
          <w:tab w:val="left" w:pos="709"/>
        </w:tabs>
        <w:spacing w:after="0" w:line="240" w:lineRule="auto"/>
        <w:ind w:right="140"/>
        <w:contextualSpacing/>
        <w:jc w:val="center"/>
        <w:rPr>
          <w:rFonts w:ascii="Times New Roman" w:eastAsia="Calibri" w:hAnsi="Times New Roman" w:cs="Times New Roman"/>
          <w:b/>
          <w:sz w:val="28"/>
          <w:szCs w:val="28"/>
          <w:lang w:val="uk-UA"/>
        </w:rPr>
      </w:pPr>
      <w:r w:rsidRPr="00B515D5">
        <w:rPr>
          <w:rFonts w:ascii="Times New Roman" w:eastAsia="Calibri" w:hAnsi="Times New Roman" w:cs="Times New Roman"/>
          <w:b/>
          <w:sz w:val="28"/>
          <w:szCs w:val="28"/>
          <w:lang w:val="uk-UA"/>
        </w:rPr>
        <w:t>ЗАВДАННЯ</w:t>
      </w:r>
    </w:p>
    <w:p w14:paraId="20A0BC07" w14:textId="77777777" w:rsidR="00FD60A2" w:rsidRPr="00B515D5" w:rsidRDefault="00FD60A2" w:rsidP="00FD60A2">
      <w:pPr>
        <w:tabs>
          <w:tab w:val="left" w:pos="709"/>
        </w:tabs>
        <w:spacing w:after="0" w:line="240" w:lineRule="auto"/>
        <w:ind w:right="140"/>
        <w:contextualSpacing/>
        <w:jc w:val="center"/>
        <w:rPr>
          <w:rFonts w:ascii="Times New Roman" w:eastAsia="Calibri" w:hAnsi="Times New Roman" w:cs="Times New Roman"/>
          <w:b/>
          <w:sz w:val="28"/>
          <w:szCs w:val="28"/>
          <w:lang w:val="uk-UA"/>
        </w:rPr>
      </w:pPr>
      <w:r w:rsidRPr="00B515D5">
        <w:rPr>
          <w:rFonts w:ascii="Times New Roman" w:eastAsia="Calibri" w:hAnsi="Times New Roman" w:cs="Times New Roman"/>
          <w:b/>
          <w:sz w:val="28"/>
          <w:szCs w:val="28"/>
          <w:lang w:val="uk-UA"/>
        </w:rPr>
        <w:t xml:space="preserve">ДО ВИКОНАННЯ АТЕСТАЦІЙНОЇ ВИПУСКНОЇ РОБОТИ </w:t>
      </w:r>
    </w:p>
    <w:p w14:paraId="515A0F2A" w14:textId="77777777" w:rsidR="00FD60A2" w:rsidRPr="00B515D5" w:rsidRDefault="00FD60A2" w:rsidP="00FD60A2">
      <w:pPr>
        <w:tabs>
          <w:tab w:val="left" w:pos="709"/>
        </w:tabs>
        <w:spacing w:after="0" w:line="240" w:lineRule="auto"/>
        <w:ind w:right="140"/>
        <w:contextualSpacing/>
        <w:jc w:val="center"/>
        <w:rPr>
          <w:rFonts w:ascii="Times New Roman" w:eastAsia="Calibri" w:hAnsi="Times New Roman" w:cs="Times New Roman"/>
          <w:b/>
          <w:sz w:val="28"/>
          <w:szCs w:val="28"/>
          <w:lang w:val="uk-UA"/>
        </w:rPr>
      </w:pPr>
      <w:r w:rsidRPr="00B515D5">
        <w:rPr>
          <w:rFonts w:ascii="Times New Roman" w:eastAsia="Calibri" w:hAnsi="Times New Roman" w:cs="Times New Roman"/>
          <w:b/>
          <w:sz w:val="28"/>
          <w:szCs w:val="28"/>
          <w:lang w:val="uk-UA"/>
        </w:rPr>
        <w:t>НА ЗДОБУТТЯ ОСВІТНЬОГО СТУПЕНЯ БАКАЛАВРА</w:t>
      </w:r>
    </w:p>
    <w:p w14:paraId="0704A80F" w14:textId="77777777" w:rsidR="00FD60A2" w:rsidRDefault="00FD60A2" w:rsidP="00FD60A2">
      <w:pPr>
        <w:tabs>
          <w:tab w:val="left" w:pos="709"/>
        </w:tabs>
        <w:spacing w:after="0" w:line="240" w:lineRule="auto"/>
        <w:ind w:right="140"/>
        <w:contextualSpacing/>
        <w:jc w:val="center"/>
        <w:rPr>
          <w:rFonts w:ascii="Times New Roman" w:eastAsia="Calibri" w:hAnsi="Times New Roman" w:cs="Times New Roman"/>
          <w:b/>
          <w:sz w:val="28"/>
          <w:szCs w:val="28"/>
          <w:lang w:val="uk-UA"/>
        </w:rPr>
      </w:pPr>
    </w:p>
    <w:p w14:paraId="58B00D35" w14:textId="77777777" w:rsidR="00751706" w:rsidRDefault="00751706" w:rsidP="00FD60A2">
      <w:pPr>
        <w:tabs>
          <w:tab w:val="left" w:pos="709"/>
        </w:tabs>
        <w:spacing w:after="0" w:line="240" w:lineRule="auto"/>
        <w:ind w:right="140"/>
        <w:contextualSpacing/>
        <w:jc w:val="center"/>
        <w:rPr>
          <w:rFonts w:ascii="Times New Roman" w:eastAsia="Calibri" w:hAnsi="Times New Roman" w:cs="Times New Roman"/>
          <w:b/>
          <w:sz w:val="28"/>
          <w:szCs w:val="28"/>
          <w:lang w:val="uk-UA"/>
        </w:rPr>
      </w:pPr>
    </w:p>
    <w:p w14:paraId="74F78836" w14:textId="77777777" w:rsidR="00751706" w:rsidRPr="00B515D5" w:rsidRDefault="00751706" w:rsidP="00FD60A2">
      <w:pPr>
        <w:tabs>
          <w:tab w:val="left" w:pos="709"/>
        </w:tabs>
        <w:spacing w:after="0" w:line="240" w:lineRule="auto"/>
        <w:ind w:right="140"/>
        <w:contextualSpacing/>
        <w:jc w:val="center"/>
        <w:rPr>
          <w:rFonts w:ascii="Times New Roman" w:eastAsia="Calibri" w:hAnsi="Times New Roman" w:cs="Times New Roman"/>
          <w:b/>
          <w:sz w:val="28"/>
          <w:szCs w:val="28"/>
          <w:lang w:val="uk-UA"/>
        </w:rPr>
      </w:pPr>
    </w:p>
    <w:p w14:paraId="57317747" w14:textId="77777777" w:rsidR="00FD60A2" w:rsidRPr="00B515D5" w:rsidRDefault="00FD60A2" w:rsidP="00FD60A2">
      <w:pPr>
        <w:tabs>
          <w:tab w:val="left" w:pos="709"/>
        </w:tabs>
        <w:spacing w:after="0" w:line="240" w:lineRule="auto"/>
        <w:ind w:right="140"/>
        <w:contextualSpacing/>
        <w:jc w:val="center"/>
        <w:rPr>
          <w:rFonts w:ascii="Times New Roman" w:eastAsia="Calibri" w:hAnsi="Times New Roman" w:cs="Times New Roman"/>
          <w:noProof/>
          <w:sz w:val="28"/>
          <w:szCs w:val="28"/>
          <w:u w:val="single"/>
          <w:lang w:eastAsia="ru-RU"/>
        </w:rPr>
      </w:pPr>
      <w:r w:rsidRPr="00B515D5">
        <w:rPr>
          <w:rFonts w:ascii="Times New Roman" w:eastAsia="Calibri" w:hAnsi="Times New Roman" w:cs="Times New Roman"/>
          <w:noProof/>
          <w:sz w:val="28"/>
          <w:szCs w:val="28"/>
          <w:lang w:eastAsia="ru-RU"/>
        </w:rPr>
        <w:t>____________</w:t>
      </w:r>
      <w:r w:rsidR="00987C6F" w:rsidRPr="00987C6F">
        <w:rPr>
          <w:rFonts w:ascii="Times New Roman" w:eastAsiaTheme="minorEastAsia" w:hAnsi="Times New Roman" w:cs="Times New Roman"/>
          <w:sz w:val="28"/>
          <w:szCs w:val="28"/>
          <w:lang w:val="uk-UA" w:eastAsia="ru-RU"/>
        </w:rPr>
        <w:t xml:space="preserve"> </w:t>
      </w:r>
      <w:r w:rsidR="00FF6873">
        <w:rPr>
          <w:rFonts w:ascii="Times New Roman" w:eastAsia="Calibri" w:hAnsi="Times New Roman" w:cs="Times New Roman"/>
          <w:noProof/>
          <w:sz w:val="28"/>
          <w:szCs w:val="28"/>
          <w:u w:val="single"/>
          <w:lang w:val="uk-UA" w:eastAsia="ru-RU"/>
        </w:rPr>
        <w:t>Прокопенко Владислав Дмитрович</w:t>
      </w:r>
      <w:r w:rsidR="00987C6F" w:rsidRPr="00987C6F">
        <w:rPr>
          <w:rFonts w:ascii="Times New Roman" w:eastAsia="Calibri" w:hAnsi="Times New Roman" w:cs="Times New Roman"/>
          <w:noProof/>
          <w:sz w:val="28"/>
          <w:szCs w:val="28"/>
          <w:u w:val="single"/>
          <w:lang w:eastAsia="ru-RU"/>
        </w:rPr>
        <w:t xml:space="preserve"> </w:t>
      </w:r>
      <w:r w:rsidRPr="00B515D5">
        <w:rPr>
          <w:rFonts w:ascii="Times New Roman" w:eastAsia="Calibri" w:hAnsi="Times New Roman" w:cs="Times New Roman"/>
          <w:noProof/>
          <w:sz w:val="28"/>
          <w:szCs w:val="28"/>
          <w:lang w:eastAsia="ru-RU"/>
        </w:rPr>
        <w:t>____________</w:t>
      </w:r>
      <w:r w:rsidRPr="00B515D5">
        <w:rPr>
          <w:rFonts w:ascii="Times New Roman" w:eastAsia="Calibri" w:hAnsi="Times New Roman" w:cs="Times New Roman"/>
          <w:noProof/>
          <w:sz w:val="28"/>
          <w:szCs w:val="28"/>
          <w:u w:val="single"/>
          <w:lang w:eastAsia="ru-RU"/>
        </w:rPr>
        <w:t xml:space="preserve"> </w:t>
      </w:r>
    </w:p>
    <w:p w14:paraId="1FB9BBC8" w14:textId="77777777" w:rsidR="00FD60A2" w:rsidRPr="00B515D5" w:rsidRDefault="00FD60A2" w:rsidP="00FD60A2">
      <w:pPr>
        <w:tabs>
          <w:tab w:val="left" w:pos="709"/>
        </w:tabs>
        <w:spacing w:after="0" w:line="240" w:lineRule="auto"/>
        <w:ind w:right="140"/>
        <w:contextualSpacing/>
        <w:jc w:val="center"/>
        <w:rPr>
          <w:rFonts w:ascii="Times New Roman" w:eastAsia="Calibri" w:hAnsi="Times New Roman" w:cs="Times New Roman"/>
          <w:sz w:val="20"/>
          <w:szCs w:val="20"/>
          <w:lang w:val="uk-UA"/>
        </w:rPr>
      </w:pPr>
      <w:r w:rsidRPr="00B515D5">
        <w:rPr>
          <w:rFonts w:ascii="Times New Roman" w:eastAsia="Calibri" w:hAnsi="Times New Roman" w:cs="Times New Roman"/>
          <w:sz w:val="20"/>
          <w:szCs w:val="20"/>
          <w:lang w:val="uk-UA"/>
        </w:rPr>
        <w:t>(прізвище, ім’я та по батькові</w:t>
      </w:r>
      <w:r w:rsidRPr="00B515D5">
        <w:rPr>
          <w:rFonts w:ascii="Times New Roman" w:hAnsi="Times New Roman" w:cs="Times New Roman"/>
          <w:sz w:val="20"/>
          <w:szCs w:val="20"/>
          <w:lang w:val="uk-UA"/>
        </w:rPr>
        <w:t xml:space="preserve"> студента</w:t>
      </w:r>
      <w:r w:rsidRPr="00B515D5">
        <w:rPr>
          <w:rFonts w:ascii="Times New Roman" w:eastAsia="Calibri" w:hAnsi="Times New Roman" w:cs="Times New Roman"/>
          <w:sz w:val="20"/>
          <w:szCs w:val="20"/>
          <w:lang w:val="uk-UA"/>
        </w:rPr>
        <w:t>)</w:t>
      </w:r>
    </w:p>
    <w:p w14:paraId="1721B46A" w14:textId="0312FDBC" w:rsidR="00F83CAA" w:rsidRPr="00F83CAA" w:rsidRDefault="00FD60A2" w:rsidP="00875B90">
      <w:pPr>
        <w:pStyle w:val="a6"/>
        <w:numPr>
          <w:ilvl w:val="0"/>
          <w:numId w:val="14"/>
        </w:numPr>
        <w:ind w:left="0" w:firstLine="0"/>
        <w:jc w:val="both"/>
        <w:rPr>
          <w:rFonts w:ascii="Times New Roman" w:eastAsia="Calibri" w:hAnsi="Times New Roman" w:cs="Times New Roman"/>
          <w:sz w:val="28"/>
          <w:szCs w:val="28"/>
          <w:lang w:val="uk-UA"/>
        </w:rPr>
      </w:pPr>
      <w:r w:rsidRPr="00F83CAA">
        <w:rPr>
          <w:rFonts w:ascii="Times New Roman" w:hAnsi="Times New Roman" w:cs="Times New Roman"/>
          <w:sz w:val="28"/>
          <w:szCs w:val="28"/>
          <w:lang w:val="uk-UA"/>
        </w:rPr>
        <w:t>Тема</w:t>
      </w:r>
      <w:r w:rsidRPr="00F83CAA">
        <w:rPr>
          <w:rFonts w:ascii="Times New Roman" w:eastAsia="Calibri" w:hAnsi="Times New Roman" w:cs="Times New Roman"/>
          <w:sz w:val="28"/>
          <w:szCs w:val="28"/>
          <w:lang w:val="uk-UA"/>
        </w:rPr>
        <w:t xml:space="preserve"> роботи:</w:t>
      </w:r>
      <w:r w:rsidRPr="00F83CAA">
        <w:rPr>
          <w:rFonts w:ascii="Times New Roman" w:hAnsi="Times New Roman" w:cs="Times New Roman"/>
          <w:sz w:val="28"/>
          <w:szCs w:val="28"/>
          <w:lang w:val="uk-UA"/>
        </w:rPr>
        <w:t xml:space="preserve"> </w:t>
      </w:r>
      <w:r w:rsidR="00F83CAA" w:rsidRPr="00F83CAA">
        <w:rPr>
          <w:rFonts w:ascii="Times New Roman" w:hAnsi="Times New Roman" w:cs="Times New Roman"/>
          <w:color w:val="000000" w:themeColor="text1"/>
          <w:sz w:val="28"/>
          <w:szCs w:val="28"/>
          <w:u w:val="single"/>
          <w:lang w:val="ru-RU"/>
        </w:rPr>
        <w:t>«Оцінка впливу на навколишнє середовище реконструкції перону міжнародного аеропорту «Київ»</w:t>
      </w:r>
    </w:p>
    <w:p w14:paraId="5E617D7A" w14:textId="0803DC29" w:rsidR="00FD60A2" w:rsidRPr="00F83CAA" w:rsidRDefault="00FD60A2" w:rsidP="00875B90">
      <w:pPr>
        <w:pStyle w:val="a6"/>
        <w:numPr>
          <w:ilvl w:val="0"/>
          <w:numId w:val="14"/>
        </w:numPr>
        <w:ind w:left="0" w:firstLine="0"/>
        <w:jc w:val="both"/>
        <w:rPr>
          <w:rFonts w:ascii="Times New Roman" w:eastAsia="Calibri" w:hAnsi="Times New Roman" w:cs="Times New Roman"/>
          <w:sz w:val="28"/>
          <w:szCs w:val="28"/>
          <w:lang w:val="uk-UA"/>
        </w:rPr>
      </w:pPr>
      <w:r w:rsidRPr="00F83CAA">
        <w:rPr>
          <w:rFonts w:ascii="Times New Roman" w:eastAsia="Calibri" w:hAnsi="Times New Roman" w:cs="Times New Roman"/>
          <w:sz w:val="28"/>
          <w:szCs w:val="28"/>
          <w:lang w:val="uk-UA"/>
        </w:rPr>
        <w:t xml:space="preserve">затверджена наказом ректора КНУБА № _________ від «__»________20___ р. </w:t>
      </w:r>
    </w:p>
    <w:p w14:paraId="5D178F47" w14:textId="77777777" w:rsidR="00FD60A2" w:rsidRPr="00FD60A2" w:rsidRDefault="00FD60A2" w:rsidP="00FD60A2">
      <w:pPr>
        <w:tabs>
          <w:tab w:val="left" w:pos="709"/>
        </w:tabs>
        <w:spacing w:after="0" w:line="240" w:lineRule="auto"/>
        <w:ind w:right="142"/>
        <w:contextualSpacing/>
        <w:rPr>
          <w:rFonts w:ascii="Times New Roman" w:hAnsi="Times New Roman"/>
          <w:sz w:val="28"/>
          <w:szCs w:val="28"/>
          <w:u w:val="single"/>
          <w:lang w:val="uk-UA"/>
        </w:rPr>
      </w:pPr>
      <w:r w:rsidRPr="00B515D5">
        <w:rPr>
          <w:rFonts w:ascii="Times New Roman" w:eastAsia="Calibri" w:hAnsi="Times New Roman" w:cs="Times New Roman"/>
          <w:sz w:val="28"/>
          <w:szCs w:val="28"/>
          <w:lang w:val="uk-UA"/>
        </w:rPr>
        <w:t>2. Керівник</w:t>
      </w:r>
      <w:r w:rsidR="00763368">
        <w:rPr>
          <w:rFonts w:ascii="Times New Roman" w:eastAsia="Calibri" w:hAnsi="Times New Roman" w:cs="Times New Roman"/>
          <w:sz w:val="28"/>
          <w:szCs w:val="28"/>
          <w:lang w:val="uk-UA"/>
        </w:rPr>
        <w:t>и</w:t>
      </w:r>
      <w:r w:rsidRPr="00B515D5">
        <w:rPr>
          <w:rFonts w:ascii="Times New Roman" w:eastAsia="Calibri" w:hAnsi="Times New Roman" w:cs="Times New Roman"/>
          <w:sz w:val="28"/>
          <w:szCs w:val="28"/>
          <w:lang w:val="uk-UA"/>
        </w:rPr>
        <w:t xml:space="preserve"> роботи: </w:t>
      </w:r>
      <w:r w:rsidR="00987C6F" w:rsidRPr="00987C6F">
        <w:rPr>
          <w:rFonts w:ascii="Times New Roman" w:hAnsi="Times New Roman"/>
          <w:sz w:val="28"/>
          <w:szCs w:val="28"/>
          <w:u w:val="single"/>
          <w:lang w:val="uk-UA"/>
        </w:rPr>
        <w:t>к.т.н., доц. Жукова О.Г.</w:t>
      </w:r>
    </w:p>
    <w:p w14:paraId="6BE08E73" w14:textId="77777777" w:rsidR="00FD60A2" w:rsidRPr="00B515D5" w:rsidRDefault="00FD60A2" w:rsidP="00FD60A2">
      <w:pPr>
        <w:tabs>
          <w:tab w:val="left" w:pos="709"/>
        </w:tabs>
        <w:spacing w:after="0" w:line="240" w:lineRule="auto"/>
        <w:ind w:right="142"/>
        <w:contextualSpacing/>
        <w:jc w:val="center"/>
        <w:rPr>
          <w:rFonts w:ascii="Times New Roman" w:eastAsia="Calibri" w:hAnsi="Times New Roman" w:cs="Times New Roman"/>
          <w:sz w:val="20"/>
          <w:szCs w:val="24"/>
          <w:lang w:val="uk-UA"/>
        </w:rPr>
      </w:pPr>
      <w:r w:rsidRPr="00B515D5">
        <w:rPr>
          <w:rFonts w:ascii="Times New Roman" w:eastAsia="Calibri" w:hAnsi="Times New Roman" w:cs="Times New Roman"/>
          <w:sz w:val="20"/>
          <w:szCs w:val="24"/>
          <w:lang w:val="uk-UA"/>
        </w:rPr>
        <w:t xml:space="preserve">                          (прізвище, ім’я та по батькові, науковий ступінь, вчене звання)</w:t>
      </w:r>
    </w:p>
    <w:p w14:paraId="20C5D50E" w14:textId="77777777" w:rsidR="00FD60A2" w:rsidRPr="00B515D5" w:rsidRDefault="00FD60A2" w:rsidP="00FD60A2">
      <w:pPr>
        <w:tabs>
          <w:tab w:val="left" w:pos="709"/>
        </w:tabs>
        <w:spacing w:after="0" w:line="240" w:lineRule="auto"/>
        <w:ind w:right="140"/>
        <w:contextualSpacing/>
        <w:rPr>
          <w:rFonts w:ascii="Times New Roman" w:eastAsia="Calibri" w:hAnsi="Times New Roman" w:cs="Times New Roman"/>
          <w:sz w:val="28"/>
          <w:szCs w:val="28"/>
          <w:lang w:val="uk-UA"/>
        </w:rPr>
      </w:pPr>
      <w:r w:rsidRPr="00B515D5">
        <w:rPr>
          <w:rFonts w:ascii="Times New Roman" w:eastAsia="Calibri" w:hAnsi="Times New Roman" w:cs="Times New Roman"/>
          <w:noProof/>
          <w:sz w:val="28"/>
          <w:szCs w:val="28"/>
          <w:lang w:eastAsia="ru-RU"/>
        </w:rPr>
        <mc:AlternateContent>
          <mc:Choice Requires="wps">
            <w:drawing>
              <wp:anchor distT="0" distB="0" distL="114300" distR="114300" simplePos="0" relativeHeight="251659264" behindDoc="0" locked="0" layoutInCell="1" allowOverlap="1" wp14:anchorId="52391BFD" wp14:editId="73F3A82D">
                <wp:simplePos x="0" y="0"/>
                <wp:positionH relativeFrom="column">
                  <wp:posOffset>3604895</wp:posOffset>
                </wp:positionH>
                <wp:positionV relativeFrom="paragraph">
                  <wp:posOffset>198755</wp:posOffset>
                </wp:positionV>
                <wp:extent cx="2162175" cy="9525"/>
                <wp:effectExtent l="0" t="0" r="28575" b="28575"/>
                <wp:wrapNone/>
                <wp:docPr id="19" name="Прямая соединительная линия 19"/>
                <wp:cNvGraphicFramePr/>
                <a:graphic xmlns:a="http://schemas.openxmlformats.org/drawingml/2006/main">
                  <a:graphicData uri="http://schemas.microsoft.com/office/word/2010/wordprocessingShape">
                    <wps:wsp>
                      <wps:cNvCnPr/>
                      <wps:spPr>
                        <a:xfrm>
                          <a:off x="0" y="0"/>
                          <a:ext cx="216217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line w14:anchorId="7AB647E3" id="Прямая соединительная линия 19"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3.85pt,15.65pt" to="454.1pt,1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" strokecolor="black [3200]" strokeweight=".5pt">
                <v:stroke joinstyle="miter"/>
              </v:line>
            </w:pict>
          </mc:Fallback>
        </mc:AlternateContent>
      </w:r>
      <w:r w:rsidRPr="00B515D5">
        <w:rPr>
          <w:rFonts w:ascii="Times New Roman" w:eastAsia="Calibri" w:hAnsi="Times New Roman" w:cs="Times New Roman"/>
          <w:sz w:val="28"/>
          <w:szCs w:val="28"/>
          <w:lang w:val="uk-UA"/>
        </w:rPr>
        <w:t xml:space="preserve">3. Строк подання студентом роботи до захисту                    </w:t>
      </w:r>
    </w:p>
    <w:p w14:paraId="608B368D" w14:textId="77777777" w:rsidR="00751706" w:rsidRDefault="00FD60A2" w:rsidP="00FD60A2">
      <w:pPr>
        <w:tabs>
          <w:tab w:val="left" w:pos="709"/>
        </w:tabs>
        <w:spacing w:after="0" w:line="240" w:lineRule="auto"/>
        <w:ind w:right="142"/>
        <w:contextualSpacing/>
        <w:jc w:val="both"/>
        <w:rPr>
          <w:rFonts w:ascii="Times New Roman" w:hAnsi="Times New Roman" w:cs="Times New Roman"/>
          <w:sz w:val="28"/>
          <w:szCs w:val="28"/>
          <w:highlight w:val="yellow"/>
          <w:u w:val="single"/>
          <w:lang w:val="uk-UA"/>
        </w:rPr>
      </w:pPr>
      <w:r w:rsidRPr="00B515D5">
        <w:rPr>
          <w:rFonts w:ascii="Times New Roman" w:eastAsia="Calibri" w:hAnsi="Times New Roman" w:cs="Times New Roman"/>
          <w:sz w:val="28"/>
          <w:szCs w:val="28"/>
          <w:lang w:val="uk-UA"/>
        </w:rPr>
        <w:t>4. Зміст пояснювальної записки</w:t>
      </w:r>
      <w:r w:rsidRPr="00B515D5">
        <w:rPr>
          <w:rFonts w:ascii="Times New Roman" w:hAnsi="Times New Roman" w:cs="Times New Roman"/>
          <w:sz w:val="28"/>
          <w:szCs w:val="28"/>
          <w:lang w:val="uk-UA"/>
        </w:rPr>
        <w:t xml:space="preserve"> за розділами</w:t>
      </w:r>
      <w:r w:rsidRPr="00B515D5">
        <w:rPr>
          <w:rFonts w:ascii="Times New Roman" w:eastAsia="Calibri" w:hAnsi="Times New Roman" w:cs="Times New Roman"/>
          <w:sz w:val="28"/>
          <w:szCs w:val="28"/>
          <w:lang w:val="uk-UA"/>
        </w:rPr>
        <w:t xml:space="preserve">: </w:t>
      </w:r>
    </w:p>
    <w:p w14:paraId="57B8AF77" w14:textId="32E7B019" w:rsidR="00FD60A2" w:rsidRPr="001748F8" w:rsidRDefault="00FF6873" w:rsidP="001748F8">
      <w:pPr>
        <w:tabs>
          <w:tab w:val="left" w:pos="709"/>
        </w:tabs>
        <w:spacing w:after="0" w:line="240" w:lineRule="auto"/>
        <w:ind w:right="142"/>
        <w:contextualSpacing/>
        <w:jc w:val="both"/>
        <w:rPr>
          <w:rFonts w:ascii="Times New Roman" w:hAnsi="Times New Roman" w:cs="Times New Roman"/>
          <w:sz w:val="28"/>
          <w:szCs w:val="28"/>
          <w:u w:val="single"/>
          <w:lang w:val="uk-UA"/>
        </w:rPr>
      </w:pPr>
      <w:r w:rsidRPr="001748F8">
        <w:rPr>
          <w:rFonts w:ascii="Times New Roman" w:hAnsi="Times New Roman" w:cs="Times New Roman"/>
          <w:sz w:val="28"/>
          <w:szCs w:val="28"/>
          <w:u w:val="single"/>
          <w:lang w:val="uk-UA"/>
        </w:rPr>
        <w:t>Вст</w:t>
      </w:r>
      <w:r w:rsidR="006F1826" w:rsidRPr="001748F8">
        <w:rPr>
          <w:rFonts w:ascii="Times New Roman" w:hAnsi="Times New Roman" w:cs="Times New Roman"/>
          <w:sz w:val="28"/>
          <w:szCs w:val="28"/>
          <w:u w:val="single"/>
          <w:lang w:val="uk-UA"/>
        </w:rPr>
        <w:t xml:space="preserve">уп. </w:t>
      </w:r>
      <w:r w:rsidR="001748F8" w:rsidRPr="001748F8">
        <w:rPr>
          <w:rFonts w:ascii="Times New Roman" w:hAnsi="Times New Roman" w:cs="Times New Roman"/>
          <w:sz w:val="28"/>
          <w:szCs w:val="28"/>
          <w:u w:val="single"/>
          <w:lang w:val="uk-UA"/>
        </w:rPr>
        <w:t>Аналіз науково-технічної літератури з досліджуваної теми. Характеристика умов розташування та об'єкта дослідження. Оцінка впливу на навколишнє середовище. Шляхи покращення функціонування та зменшення негативного впливу на навколишнє середовище при експлуатації міжнародного аеропорту «Київ»</w:t>
      </w:r>
      <w:r w:rsidR="007A40F6">
        <w:rPr>
          <w:rFonts w:ascii="Times New Roman" w:hAnsi="Times New Roman" w:cs="Times New Roman"/>
          <w:sz w:val="28"/>
          <w:szCs w:val="28"/>
          <w:u w:val="single"/>
          <w:lang w:val="uk-UA"/>
        </w:rPr>
        <w:t>.</w:t>
      </w:r>
      <w:r w:rsidR="00751706" w:rsidRPr="001748F8">
        <w:rPr>
          <w:rFonts w:ascii="Times New Roman" w:hAnsi="Times New Roman" w:cs="Times New Roman"/>
          <w:sz w:val="28"/>
          <w:szCs w:val="28"/>
          <w:u w:val="single"/>
          <w:lang w:val="uk-UA"/>
        </w:rPr>
        <w:t xml:space="preserve"> </w:t>
      </w:r>
      <w:r w:rsidR="00FD60A2" w:rsidRPr="001748F8">
        <w:rPr>
          <w:rFonts w:ascii="Times New Roman" w:hAnsi="Times New Roman" w:cs="Times New Roman"/>
          <w:sz w:val="28"/>
          <w:szCs w:val="28"/>
          <w:u w:val="single"/>
          <w:lang w:val="uk-UA"/>
        </w:rPr>
        <w:t>Висновки. Спи</w:t>
      </w:r>
      <w:r w:rsidR="00FD60A2" w:rsidRPr="001748F8">
        <w:rPr>
          <w:rFonts w:ascii="Times New Roman" w:hAnsi="Times New Roman" w:cs="Times New Roman"/>
          <w:sz w:val="28"/>
          <w:szCs w:val="28"/>
          <w:u w:val="single"/>
        </w:rPr>
        <w:t xml:space="preserve">сок використаної літератури. </w:t>
      </w:r>
    </w:p>
    <w:p w14:paraId="633045D0" w14:textId="06122AF0" w:rsidR="00FD60A2" w:rsidRPr="007A40F6" w:rsidRDefault="00FD60A2" w:rsidP="00FD60A2">
      <w:pPr>
        <w:tabs>
          <w:tab w:val="left" w:pos="709"/>
        </w:tabs>
        <w:spacing w:after="0" w:line="240" w:lineRule="auto"/>
        <w:ind w:right="142"/>
        <w:contextualSpacing/>
        <w:jc w:val="both"/>
        <w:rPr>
          <w:rFonts w:ascii="Times New Roman" w:hAnsi="Times New Roman" w:cs="Times New Roman"/>
          <w:sz w:val="28"/>
          <w:szCs w:val="28"/>
          <w:u w:val="single"/>
          <w:lang w:val="uk-UA"/>
        </w:rPr>
      </w:pPr>
      <w:r w:rsidRPr="007A40F6">
        <w:rPr>
          <w:rFonts w:ascii="Times New Roman" w:eastAsia="Calibri" w:hAnsi="Times New Roman" w:cs="Times New Roman"/>
          <w:sz w:val="28"/>
          <w:szCs w:val="28"/>
          <w:lang w:val="uk-UA"/>
        </w:rPr>
        <w:t>5. Графічний матеріал</w:t>
      </w:r>
      <w:r w:rsidRPr="007A40F6">
        <w:rPr>
          <w:rFonts w:ascii="Times New Roman" w:hAnsi="Times New Roman" w:cs="Times New Roman"/>
          <w:sz w:val="28"/>
          <w:szCs w:val="28"/>
          <w:lang w:val="uk-UA"/>
        </w:rPr>
        <w:t xml:space="preserve">: </w:t>
      </w:r>
      <w:r w:rsidRPr="007A40F6">
        <w:rPr>
          <w:rFonts w:ascii="Times New Roman" w:hAnsi="Times New Roman" w:cs="Times New Roman"/>
          <w:sz w:val="28"/>
          <w:szCs w:val="28"/>
          <w:u w:val="single"/>
          <w:lang w:val="uk-UA"/>
        </w:rPr>
        <w:t xml:space="preserve">дипломна робота містить </w:t>
      </w:r>
      <w:r w:rsidR="007A40F6" w:rsidRPr="007A40F6">
        <w:rPr>
          <w:rFonts w:ascii="Times New Roman" w:hAnsi="Times New Roman" w:cs="Times New Roman"/>
          <w:sz w:val="28"/>
          <w:szCs w:val="28"/>
          <w:u w:val="single"/>
          <w:lang w:val="uk-UA"/>
        </w:rPr>
        <w:t>8</w:t>
      </w:r>
      <w:r w:rsidRPr="007A40F6">
        <w:rPr>
          <w:rFonts w:ascii="Times New Roman" w:hAnsi="Times New Roman" w:cs="Times New Roman"/>
          <w:sz w:val="28"/>
          <w:szCs w:val="28"/>
          <w:u w:val="single"/>
          <w:lang w:val="uk-UA"/>
        </w:rPr>
        <w:t xml:space="preserve"> рисунків та </w:t>
      </w:r>
      <w:r w:rsidR="0065341C" w:rsidRPr="007A40F6">
        <w:rPr>
          <w:rFonts w:ascii="Times New Roman" w:hAnsi="Times New Roman" w:cs="Times New Roman"/>
          <w:sz w:val="28"/>
          <w:szCs w:val="28"/>
          <w:u w:val="single"/>
          <w:lang w:val="uk-UA"/>
        </w:rPr>
        <w:t>12</w:t>
      </w:r>
      <w:r w:rsidRPr="007A40F6">
        <w:rPr>
          <w:rFonts w:ascii="Times New Roman" w:hAnsi="Times New Roman" w:cs="Times New Roman"/>
          <w:sz w:val="28"/>
          <w:szCs w:val="28"/>
          <w:u w:val="single"/>
          <w:lang w:val="uk-UA"/>
        </w:rPr>
        <w:t xml:space="preserve"> таблиць з вихідними даними та розрахунками. </w:t>
      </w:r>
    </w:p>
    <w:p w14:paraId="4DF337BE" w14:textId="77777777" w:rsidR="006F1826" w:rsidRPr="00B515D5" w:rsidRDefault="006F1826" w:rsidP="00FD60A2">
      <w:pPr>
        <w:tabs>
          <w:tab w:val="left" w:pos="709"/>
        </w:tabs>
        <w:spacing w:after="0" w:line="240" w:lineRule="auto"/>
        <w:ind w:right="142"/>
        <w:contextualSpacing/>
        <w:jc w:val="both"/>
        <w:rPr>
          <w:rFonts w:ascii="Times New Roman" w:hAnsi="Times New Roman" w:cs="Times New Roman"/>
          <w:bCs/>
          <w:sz w:val="28"/>
          <w:szCs w:val="28"/>
          <w:u w:val="single"/>
          <w:lang w:val="uk-UA"/>
        </w:rPr>
      </w:pPr>
    </w:p>
    <w:p w14:paraId="06AE658B" w14:textId="77777777" w:rsidR="00FD60A2" w:rsidRPr="00860D02" w:rsidRDefault="00FD60A2" w:rsidP="00FD60A2">
      <w:pPr>
        <w:pageBreakBefore/>
        <w:tabs>
          <w:tab w:val="left" w:pos="709"/>
        </w:tabs>
        <w:spacing w:after="0" w:line="240" w:lineRule="auto"/>
        <w:ind w:right="140"/>
        <w:contextualSpacing/>
        <w:jc w:val="both"/>
        <w:rPr>
          <w:rFonts w:ascii="Times New Roman" w:eastAsia="Calibri" w:hAnsi="Times New Roman" w:cs="Times New Roman"/>
          <w:sz w:val="28"/>
          <w:szCs w:val="28"/>
          <w:lang w:val="uk-UA"/>
        </w:rPr>
      </w:pPr>
      <w:r w:rsidRPr="00860D02">
        <w:rPr>
          <w:rFonts w:ascii="Times New Roman" w:hAnsi="Times New Roman" w:cs="Times New Roman"/>
          <w:bCs/>
          <w:sz w:val="28"/>
          <w:szCs w:val="28"/>
          <w:lang w:val="uk-UA"/>
        </w:rPr>
        <w:lastRenderedPageBreak/>
        <w:t>6.</w:t>
      </w:r>
      <w:r w:rsidRPr="00860D02">
        <w:rPr>
          <w:rFonts w:ascii="Times New Roman" w:eastAsia="Calibri" w:hAnsi="Times New Roman" w:cs="Times New Roman"/>
          <w:sz w:val="28"/>
          <w:szCs w:val="28"/>
          <w:lang w:val="uk-UA"/>
        </w:rPr>
        <w:t xml:space="preserve">Календарний план виконання роботи: а) наукова частина; </w:t>
      </w:r>
      <w:r w:rsidRPr="00860D02">
        <w:rPr>
          <w:rFonts w:ascii="Times New Roman" w:eastAsia="Calibri" w:hAnsi="Times New Roman" w:cs="Times New Roman"/>
          <w:sz w:val="28"/>
          <w:szCs w:val="28"/>
          <w:lang w:val="uk-UA"/>
        </w:rPr>
        <w:br/>
        <w:t xml:space="preserve">  б) практична частина.</w:t>
      </w:r>
    </w:p>
    <w:tbl>
      <w:tblPr>
        <w:tblW w:w="4885"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58"/>
        <w:gridCol w:w="1748"/>
      </w:tblGrid>
      <w:tr w:rsidR="00FD60A2" w:rsidRPr="006F1826" w14:paraId="3FC36911" w14:textId="77777777" w:rsidTr="00FD60A2">
        <w:tc>
          <w:tcPr>
            <w:tcW w:w="4071" w:type="pct"/>
            <w:tcBorders>
              <w:top w:val="single" w:sz="4" w:space="0" w:color="auto"/>
              <w:left w:val="single" w:sz="4" w:space="0" w:color="auto"/>
              <w:bottom w:val="single" w:sz="4" w:space="0" w:color="auto"/>
              <w:right w:val="single" w:sz="4" w:space="0" w:color="auto"/>
            </w:tcBorders>
            <w:vAlign w:val="center"/>
            <w:hideMark/>
          </w:tcPr>
          <w:p w14:paraId="6B7A4016" w14:textId="77777777" w:rsidR="00FD60A2" w:rsidRPr="006F1826" w:rsidRDefault="00FD60A2" w:rsidP="00FD60A2">
            <w:pPr>
              <w:tabs>
                <w:tab w:val="left" w:pos="709"/>
              </w:tabs>
              <w:spacing w:after="0" w:line="240" w:lineRule="auto"/>
              <w:contextualSpacing/>
              <w:jc w:val="center"/>
              <w:rPr>
                <w:rFonts w:ascii="Times New Roman" w:eastAsia="Calibri" w:hAnsi="Times New Roman" w:cs="Times New Roman"/>
                <w:sz w:val="28"/>
                <w:szCs w:val="28"/>
                <w:lang w:val="uk-UA"/>
              </w:rPr>
            </w:pPr>
            <w:r w:rsidRPr="006F1826">
              <w:rPr>
                <w:rFonts w:ascii="Times New Roman" w:eastAsia="Calibri" w:hAnsi="Times New Roman" w:cs="Times New Roman"/>
                <w:sz w:val="28"/>
                <w:szCs w:val="28"/>
                <w:lang w:val="uk-UA"/>
              </w:rPr>
              <w:t>Види робіт та їх зміст</w:t>
            </w:r>
          </w:p>
        </w:tc>
        <w:tc>
          <w:tcPr>
            <w:tcW w:w="929" w:type="pct"/>
            <w:tcBorders>
              <w:top w:val="single" w:sz="4" w:space="0" w:color="auto"/>
              <w:left w:val="single" w:sz="4" w:space="0" w:color="auto"/>
              <w:bottom w:val="single" w:sz="4" w:space="0" w:color="auto"/>
              <w:right w:val="single" w:sz="4" w:space="0" w:color="auto"/>
            </w:tcBorders>
            <w:hideMark/>
          </w:tcPr>
          <w:p w14:paraId="4BF98DD8" w14:textId="77777777" w:rsidR="00FD60A2" w:rsidRPr="006F1826" w:rsidRDefault="00FD60A2" w:rsidP="00FD60A2">
            <w:pPr>
              <w:tabs>
                <w:tab w:val="left" w:pos="709"/>
              </w:tabs>
              <w:spacing w:after="0" w:line="240" w:lineRule="auto"/>
              <w:contextualSpacing/>
              <w:jc w:val="center"/>
              <w:rPr>
                <w:rFonts w:ascii="Times New Roman" w:eastAsia="Calibri" w:hAnsi="Times New Roman" w:cs="Times New Roman"/>
                <w:sz w:val="28"/>
                <w:szCs w:val="28"/>
                <w:lang w:val="uk-UA"/>
              </w:rPr>
            </w:pPr>
            <w:r w:rsidRPr="006F1826">
              <w:rPr>
                <w:rFonts w:ascii="Times New Roman" w:eastAsia="Calibri" w:hAnsi="Times New Roman" w:cs="Times New Roman"/>
                <w:sz w:val="28"/>
                <w:szCs w:val="28"/>
                <w:lang w:val="uk-UA"/>
              </w:rPr>
              <w:t>Дата виконання</w:t>
            </w:r>
          </w:p>
        </w:tc>
      </w:tr>
      <w:tr w:rsidR="00FD60A2" w:rsidRPr="006F1826" w14:paraId="72D6B3D6" w14:textId="77777777" w:rsidTr="00FD60A2">
        <w:tc>
          <w:tcPr>
            <w:tcW w:w="4071" w:type="pct"/>
            <w:tcBorders>
              <w:top w:val="single" w:sz="4" w:space="0" w:color="auto"/>
              <w:left w:val="single" w:sz="4" w:space="0" w:color="auto"/>
              <w:bottom w:val="single" w:sz="4" w:space="0" w:color="auto"/>
              <w:right w:val="single" w:sz="4" w:space="0" w:color="auto"/>
            </w:tcBorders>
          </w:tcPr>
          <w:p w14:paraId="46A28399" w14:textId="77777777" w:rsidR="00FD60A2" w:rsidRPr="006F1826" w:rsidRDefault="00FD60A2" w:rsidP="00FD60A2">
            <w:pPr>
              <w:pStyle w:val="a6"/>
              <w:tabs>
                <w:tab w:val="left" w:pos="709"/>
              </w:tabs>
              <w:rPr>
                <w:rFonts w:ascii="Times New Roman" w:hAnsi="Times New Roman" w:cs="Times New Roman"/>
                <w:sz w:val="28"/>
                <w:szCs w:val="28"/>
                <w:lang w:val="uk-UA"/>
              </w:rPr>
            </w:pPr>
            <w:r w:rsidRPr="006F1826">
              <w:rPr>
                <w:rFonts w:ascii="Times New Roman" w:hAnsi="Times New Roman" w:cs="Times New Roman"/>
                <w:sz w:val="28"/>
                <w:szCs w:val="28"/>
                <w:lang w:val="uk-UA"/>
              </w:rPr>
              <w:t>Вступ</w:t>
            </w:r>
          </w:p>
        </w:tc>
        <w:tc>
          <w:tcPr>
            <w:tcW w:w="929" w:type="pct"/>
            <w:tcBorders>
              <w:top w:val="single" w:sz="4" w:space="0" w:color="auto"/>
              <w:left w:val="single" w:sz="4" w:space="0" w:color="auto"/>
              <w:bottom w:val="single" w:sz="4" w:space="0" w:color="auto"/>
              <w:right w:val="single" w:sz="4" w:space="0" w:color="auto"/>
            </w:tcBorders>
          </w:tcPr>
          <w:p w14:paraId="639F56ED" w14:textId="77777777" w:rsidR="00FD60A2" w:rsidRPr="006F1826" w:rsidRDefault="00FD60A2" w:rsidP="00FD60A2">
            <w:pPr>
              <w:tabs>
                <w:tab w:val="left" w:pos="709"/>
              </w:tabs>
              <w:spacing w:after="0" w:line="240" w:lineRule="auto"/>
              <w:contextualSpacing/>
              <w:jc w:val="center"/>
              <w:rPr>
                <w:rFonts w:ascii="Times New Roman" w:eastAsia="Calibri" w:hAnsi="Times New Roman" w:cs="Times New Roman"/>
                <w:sz w:val="28"/>
                <w:szCs w:val="28"/>
                <w:lang w:val="uk-UA"/>
              </w:rPr>
            </w:pPr>
          </w:p>
        </w:tc>
      </w:tr>
      <w:tr w:rsidR="00FD60A2" w:rsidRPr="006F1826" w14:paraId="211C97D8" w14:textId="77777777" w:rsidTr="00FD60A2">
        <w:tc>
          <w:tcPr>
            <w:tcW w:w="4071" w:type="pct"/>
            <w:tcBorders>
              <w:top w:val="single" w:sz="4" w:space="0" w:color="auto"/>
              <w:left w:val="single" w:sz="4" w:space="0" w:color="auto"/>
              <w:bottom w:val="single" w:sz="4" w:space="0" w:color="auto"/>
              <w:right w:val="single" w:sz="4" w:space="0" w:color="auto"/>
            </w:tcBorders>
          </w:tcPr>
          <w:p w14:paraId="31BE0E9B" w14:textId="6B2A712D" w:rsidR="00FD60A2" w:rsidRPr="006F1826" w:rsidRDefault="001748F8" w:rsidP="00FD60A2">
            <w:pPr>
              <w:pStyle w:val="a6"/>
              <w:tabs>
                <w:tab w:val="left" w:pos="709"/>
              </w:tabs>
              <w:jc w:val="both"/>
              <w:rPr>
                <w:rFonts w:ascii="Times New Roman" w:hAnsi="Times New Roman" w:cs="Times New Roman"/>
                <w:sz w:val="28"/>
                <w:szCs w:val="28"/>
                <w:lang w:val="uk-UA"/>
              </w:rPr>
            </w:pPr>
            <w:r w:rsidRPr="001748F8">
              <w:rPr>
                <w:rFonts w:ascii="Times New Roman" w:hAnsi="Times New Roman" w:cs="Times New Roman"/>
                <w:sz w:val="28"/>
                <w:szCs w:val="28"/>
                <w:lang w:val="uk-UA"/>
              </w:rPr>
              <w:t>Аналіз науково-технічної літератури з досліджуваної теми</w:t>
            </w:r>
          </w:p>
        </w:tc>
        <w:tc>
          <w:tcPr>
            <w:tcW w:w="929" w:type="pct"/>
            <w:tcBorders>
              <w:top w:val="single" w:sz="4" w:space="0" w:color="auto"/>
              <w:left w:val="single" w:sz="4" w:space="0" w:color="auto"/>
              <w:bottom w:val="single" w:sz="4" w:space="0" w:color="auto"/>
              <w:right w:val="single" w:sz="4" w:space="0" w:color="auto"/>
            </w:tcBorders>
          </w:tcPr>
          <w:p w14:paraId="63431F82" w14:textId="77777777" w:rsidR="00FD60A2" w:rsidRPr="006F1826" w:rsidRDefault="00FD60A2" w:rsidP="00FD60A2">
            <w:pPr>
              <w:tabs>
                <w:tab w:val="left" w:pos="709"/>
              </w:tabs>
              <w:spacing w:after="0" w:line="240" w:lineRule="auto"/>
              <w:contextualSpacing/>
              <w:jc w:val="center"/>
              <w:rPr>
                <w:rFonts w:ascii="Times New Roman" w:eastAsia="Calibri" w:hAnsi="Times New Roman" w:cs="Times New Roman"/>
                <w:sz w:val="28"/>
                <w:szCs w:val="28"/>
                <w:lang w:val="uk-UA"/>
              </w:rPr>
            </w:pPr>
          </w:p>
        </w:tc>
      </w:tr>
      <w:tr w:rsidR="00FD60A2" w:rsidRPr="006F1826" w14:paraId="6AA78B52" w14:textId="77777777" w:rsidTr="00FD60A2">
        <w:tc>
          <w:tcPr>
            <w:tcW w:w="4071" w:type="pct"/>
            <w:tcBorders>
              <w:top w:val="single" w:sz="4" w:space="0" w:color="auto"/>
              <w:left w:val="single" w:sz="4" w:space="0" w:color="auto"/>
              <w:bottom w:val="single" w:sz="4" w:space="0" w:color="auto"/>
              <w:right w:val="single" w:sz="4" w:space="0" w:color="auto"/>
            </w:tcBorders>
          </w:tcPr>
          <w:p w14:paraId="60F9F63C" w14:textId="55CFCA7F" w:rsidR="00FD60A2" w:rsidRPr="006F1826" w:rsidRDefault="001748F8" w:rsidP="00FD60A2">
            <w:pPr>
              <w:pStyle w:val="a6"/>
              <w:tabs>
                <w:tab w:val="left" w:pos="709"/>
              </w:tabs>
              <w:jc w:val="both"/>
              <w:rPr>
                <w:rFonts w:ascii="Times New Roman" w:hAnsi="Times New Roman" w:cs="Times New Roman"/>
                <w:sz w:val="28"/>
                <w:szCs w:val="28"/>
                <w:lang w:val="uk-UA"/>
              </w:rPr>
            </w:pPr>
            <w:r w:rsidRPr="001748F8">
              <w:rPr>
                <w:rFonts w:ascii="Times New Roman" w:hAnsi="Times New Roman" w:cs="Times New Roman"/>
                <w:sz w:val="28"/>
                <w:szCs w:val="28"/>
                <w:lang w:val="ru-RU"/>
              </w:rPr>
              <w:t>Характеристика умов розташування та об'єкта дослідження</w:t>
            </w:r>
          </w:p>
        </w:tc>
        <w:tc>
          <w:tcPr>
            <w:tcW w:w="929" w:type="pct"/>
            <w:tcBorders>
              <w:top w:val="single" w:sz="4" w:space="0" w:color="auto"/>
              <w:left w:val="single" w:sz="4" w:space="0" w:color="auto"/>
              <w:bottom w:val="single" w:sz="4" w:space="0" w:color="auto"/>
              <w:right w:val="single" w:sz="4" w:space="0" w:color="auto"/>
            </w:tcBorders>
          </w:tcPr>
          <w:p w14:paraId="7068418C" w14:textId="77777777" w:rsidR="00FD60A2" w:rsidRPr="006F1826" w:rsidRDefault="00FD60A2" w:rsidP="00FD60A2">
            <w:pPr>
              <w:tabs>
                <w:tab w:val="left" w:pos="709"/>
              </w:tabs>
              <w:spacing w:after="0" w:line="240" w:lineRule="auto"/>
              <w:contextualSpacing/>
              <w:jc w:val="center"/>
              <w:rPr>
                <w:rFonts w:ascii="Times New Roman" w:eastAsia="Calibri" w:hAnsi="Times New Roman" w:cs="Times New Roman"/>
                <w:sz w:val="28"/>
                <w:szCs w:val="28"/>
                <w:lang w:val="uk-UA"/>
              </w:rPr>
            </w:pPr>
          </w:p>
        </w:tc>
      </w:tr>
      <w:tr w:rsidR="00FD60A2" w:rsidRPr="006F1826" w14:paraId="2D08DB56" w14:textId="77777777" w:rsidTr="00FD60A2">
        <w:tc>
          <w:tcPr>
            <w:tcW w:w="4071" w:type="pct"/>
            <w:tcBorders>
              <w:top w:val="single" w:sz="4" w:space="0" w:color="auto"/>
              <w:left w:val="single" w:sz="4" w:space="0" w:color="auto"/>
              <w:bottom w:val="single" w:sz="4" w:space="0" w:color="auto"/>
              <w:right w:val="single" w:sz="4" w:space="0" w:color="auto"/>
            </w:tcBorders>
          </w:tcPr>
          <w:p w14:paraId="3898C58C" w14:textId="0C81B563" w:rsidR="00FD60A2" w:rsidRPr="006F1826" w:rsidRDefault="001748F8" w:rsidP="00FD60A2">
            <w:pPr>
              <w:pStyle w:val="a6"/>
              <w:tabs>
                <w:tab w:val="left" w:pos="709"/>
              </w:tabs>
              <w:jc w:val="both"/>
              <w:rPr>
                <w:rFonts w:ascii="Times New Roman" w:eastAsiaTheme="minorEastAsia" w:hAnsi="Times New Roman" w:cs="Times New Roman"/>
                <w:sz w:val="28"/>
                <w:szCs w:val="28"/>
                <w:lang w:val="uk-UA"/>
              </w:rPr>
            </w:pPr>
            <w:r w:rsidRPr="001748F8">
              <w:rPr>
                <w:rFonts w:ascii="Times New Roman" w:eastAsiaTheme="minorEastAsia" w:hAnsi="Times New Roman" w:cs="Times New Roman"/>
                <w:sz w:val="28"/>
                <w:szCs w:val="28"/>
                <w:lang w:val="ru-RU"/>
              </w:rPr>
              <w:t>Оцінка впливу на навколишнє середовище</w:t>
            </w:r>
          </w:p>
        </w:tc>
        <w:tc>
          <w:tcPr>
            <w:tcW w:w="929" w:type="pct"/>
            <w:tcBorders>
              <w:top w:val="single" w:sz="4" w:space="0" w:color="auto"/>
              <w:left w:val="single" w:sz="4" w:space="0" w:color="auto"/>
              <w:bottom w:val="single" w:sz="4" w:space="0" w:color="auto"/>
              <w:right w:val="single" w:sz="4" w:space="0" w:color="auto"/>
            </w:tcBorders>
          </w:tcPr>
          <w:p w14:paraId="57DF4FE5" w14:textId="77777777" w:rsidR="00FD60A2" w:rsidRPr="006F1826" w:rsidRDefault="00FD60A2" w:rsidP="00FD60A2">
            <w:pPr>
              <w:tabs>
                <w:tab w:val="left" w:pos="709"/>
              </w:tabs>
              <w:spacing w:after="0" w:line="240" w:lineRule="auto"/>
              <w:contextualSpacing/>
              <w:jc w:val="center"/>
              <w:rPr>
                <w:rFonts w:ascii="Times New Roman" w:eastAsia="Calibri" w:hAnsi="Times New Roman" w:cs="Times New Roman"/>
                <w:sz w:val="28"/>
                <w:szCs w:val="28"/>
                <w:lang w:val="uk-UA"/>
              </w:rPr>
            </w:pPr>
          </w:p>
        </w:tc>
      </w:tr>
      <w:tr w:rsidR="006F1826" w:rsidRPr="006F1826" w14:paraId="0EAC8A76" w14:textId="77777777" w:rsidTr="00FD60A2">
        <w:tc>
          <w:tcPr>
            <w:tcW w:w="4071" w:type="pct"/>
            <w:tcBorders>
              <w:top w:val="single" w:sz="4" w:space="0" w:color="auto"/>
              <w:left w:val="single" w:sz="4" w:space="0" w:color="auto"/>
              <w:bottom w:val="single" w:sz="4" w:space="0" w:color="auto"/>
              <w:right w:val="single" w:sz="4" w:space="0" w:color="auto"/>
            </w:tcBorders>
          </w:tcPr>
          <w:p w14:paraId="47D32F3C" w14:textId="754366D0" w:rsidR="006F1826" w:rsidRPr="006F1826" w:rsidRDefault="001748F8" w:rsidP="00FD60A2">
            <w:pPr>
              <w:pStyle w:val="a6"/>
              <w:tabs>
                <w:tab w:val="left" w:pos="709"/>
              </w:tabs>
              <w:jc w:val="both"/>
              <w:rPr>
                <w:rFonts w:ascii="Times New Roman" w:eastAsiaTheme="minorEastAsia" w:hAnsi="Times New Roman" w:cs="Times New Roman"/>
                <w:sz w:val="28"/>
                <w:szCs w:val="28"/>
                <w:lang w:val="uk-UA"/>
              </w:rPr>
            </w:pPr>
            <w:r w:rsidRPr="001748F8">
              <w:rPr>
                <w:rFonts w:ascii="Times New Roman" w:eastAsiaTheme="minorEastAsia" w:hAnsi="Times New Roman" w:cs="Times New Roman"/>
                <w:sz w:val="28"/>
                <w:szCs w:val="28"/>
                <w:lang w:val="uk-UA"/>
              </w:rPr>
              <w:t xml:space="preserve">Шляхи покращення функціонування та зменшення негативного впливу на навколишнє середовище при експлуатації </w:t>
            </w:r>
            <w:r w:rsidRPr="001748F8">
              <w:rPr>
                <w:rFonts w:ascii="Times New Roman" w:eastAsiaTheme="minorEastAsia" w:hAnsi="Times New Roman" w:cs="Times New Roman"/>
                <w:sz w:val="28"/>
                <w:szCs w:val="28"/>
                <w:lang w:val="ru-RU"/>
              </w:rPr>
              <w:t>міжнародного аеропорту «Київ»</w:t>
            </w:r>
          </w:p>
        </w:tc>
        <w:tc>
          <w:tcPr>
            <w:tcW w:w="929" w:type="pct"/>
            <w:tcBorders>
              <w:top w:val="single" w:sz="4" w:space="0" w:color="auto"/>
              <w:left w:val="single" w:sz="4" w:space="0" w:color="auto"/>
              <w:bottom w:val="single" w:sz="4" w:space="0" w:color="auto"/>
              <w:right w:val="single" w:sz="4" w:space="0" w:color="auto"/>
            </w:tcBorders>
          </w:tcPr>
          <w:p w14:paraId="0BC7E518" w14:textId="77777777" w:rsidR="006F1826" w:rsidRPr="006F1826" w:rsidRDefault="006F1826" w:rsidP="00FD60A2">
            <w:pPr>
              <w:tabs>
                <w:tab w:val="left" w:pos="709"/>
              </w:tabs>
              <w:spacing w:after="0" w:line="240" w:lineRule="auto"/>
              <w:contextualSpacing/>
              <w:jc w:val="center"/>
              <w:rPr>
                <w:rFonts w:ascii="Times New Roman" w:eastAsia="Calibri" w:hAnsi="Times New Roman" w:cs="Times New Roman"/>
                <w:sz w:val="28"/>
                <w:szCs w:val="28"/>
                <w:lang w:val="uk-UA"/>
              </w:rPr>
            </w:pPr>
          </w:p>
        </w:tc>
      </w:tr>
      <w:tr w:rsidR="00FD60A2" w:rsidRPr="006F1826" w14:paraId="3CB6BD78" w14:textId="77777777" w:rsidTr="00FD60A2">
        <w:tc>
          <w:tcPr>
            <w:tcW w:w="4071" w:type="pct"/>
            <w:tcBorders>
              <w:top w:val="single" w:sz="4" w:space="0" w:color="auto"/>
              <w:left w:val="single" w:sz="4" w:space="0" w:color="auto"/>
              <w:bottom w:val="single" w:sz="4" w:space="0" w:color="auto"/>
              <w:right w:val="single" w:sz="4" w:space="0" w:color="auto"/>
            </w:tcBorders>
          </w:tcPr>
          <w:p w14:paraId="05FA8AD6" w14:textId="77777777" w:rsidR="00FD60A2" w:rsidRPr="006F1826" w:rsidRDefault="00FD60A2" w:rsidP="00FD60A2">
            <w:pPr>
              <w:pStyle w:val="a6"/>
              <w:tabs>
                <w:tab w:val="left" w:pos="709"/>
              </w:tabs>
              <w:jc w:val="both"/>
              <w:rPr>
                <w:rFonts w:ascii="Times New Roman" w:hAnsi="Times New Roman" w:cs="Times New Roman"/>
                <w:sz w:val="28"/>
                <w:szCs w:val="28"/>
                <w:lang w:val="uk-UA"/>
              </w:rPr>
            </w:pPr>
            <w:r w:rsidRPr="006F1826">
              <w:rPr>
                <w:rFonts w:ascii="Times New Roman" w:hAnsi="Times New Roman" w:cs="Times New Roman"/>
                <w:sz w:val="28"/>
                <w:szCs w:val="28"/>
                <w:lang w:val="uk-UA"/>
              </w:rPr>
              <w:t>Висновки</w:t>
            </w:r>
          </w:p>
        </w:tc>
        <w:tc>
          <w:tcPr>
            <w:tcW w:w="929" w:type="pct"/>
            <w:tcBorders>
              <w:top w:val="single" w:sz="4" w:space="0" w:color="auto"/>
              <w:left w:val="single" w:sz="4" w:space="0" w:color="auto"/>
              <w:bottom w:val="single" w:sz="4" w:space="0" w:color="auto"/>
              <w:right w:val="single" w:sz="4" w:space="0" w:color="auto"/>
            </w:tcBorders>
          </w:tcPr>
          <w:p w14:paraId="77ACD6BB" w14:textId="77777777" w:rsidR="00FD60A2" w:rsidRPr="006F1826" w:rsidRDefault="00FD60A2" w:rsidP="00FD60A2">
            <w:pPr>
              <w:tabs>
                <w:tab w:val="left" w:pos="709"/>
              </w:tabs>
              <w:spacing w:after="0" w:line="240" w:lineRule="auto"/>
              <w:contextualSpacing/>
              <w:jc w:val="center"/>
              <w:rPr>
                <w:rFonts w:ascii="Times New Roman" w:eastAsia="Calibri" w:hAnsi="Times New Roman" w:cs="Times New Roman"/>
                <w:sz w:val="28"/>
                <w:szCs w:val="28"/>
                <w:lang w:val="uk-UA"/>
              </w:rPr>
            </w:pPr>
          </w:p>
        </w:tc>
      </w:tr>
      <w:tr w:rsidR="00FD60A2" w:rsidRPr="006F1826" w14:paraId="52D85A05" w14:textId="77777777" w:rsidTr="00FD60A2">
        <w:tc>
          <w:tcPr>
            <w:tcW w:w="4071" w:type="pct"/>
            <w:tcBorders>
              <w:top w:val="single" w:sz="4" w:space="0" w:color="auto"/>
              <w:left w:val="single" w:sz="4" w:space="0" w:color="auto"/>
              <w:bottom w:val="single" w:sz="4" w:space="0" w:color="auto"/>
              <w:right w:val="single" w:sz="4" w:space="0" w:color="auto"/>
            </w:tcBorders>
          </w:tcPr>
          <w:p w14:paraId="498F700C" w14:textId="77777777" w:rsidR="00FD60A2" w:rsidRPr="006F1826" w:rsidRDefault="00FD60A2" w:rsidP="00FD60A2">
            <w:pPr>
              <w:tabs>
                <w:tab w:val="left" w:pos="709"/>
              </w:tabs>
              <w:spacing w:after="0" w:line="240" w:lineRule="auto"/>
              <w:contextualSpacing/>
              <w:rPr>
                <w:rFonts w:ascii="Times New Roman" w:eastAsia="Calibri" w:hAnsi="Times New Roman" w:cs="Times New Roman"/>
                <w:sz w:val="28"/>
                <w:szCs w:val="28"/>
                <w:lang w:val="uk-UA"/>
              </w:rPr>
            </w:pPr>
            <w:r w:rsidRPr="006F1826">
              <w:rPr>
                <w:rFonts w:ascii="Times New Roman" w:hAnsi="Times New Roman" w:cs="Times New Roman"/>
                <w:sz w:val="28"/>
                <w:szCs w:val="28"/>
              </w:rPr>
              <w:t>Список використаної літератури</w:t>
            </w:r>
          </w:p>
        </w:tc>
        <w:tc>
          <w:tcPr>
            <w:tcW w:w="929" w:type="pct"/>
            <w:tcBorders>
              <w:top w:val="single" w:sz="4" w:space="0" w:color="auto"/>
              <w:left w:val="single" w:sz="4" w:space="0" w:color="auto"/>
              <w:bottom w:val="single" w:sz="4" w:space="0" w:color="auto"/>
              <w:right w:val="single" w:sz="4" w:space="0" w:color="auto"/>
            </w:tcBorders>
          </w:tcPr>
          <w:p w14:paraId="1ECA52D4" w14:textId="77777777" w:rsidR="00FD60A2" w:rsidRPr="006F1826" w:rsidRDefault="00FD60A2" w:rsidP="00FD60A2">
            <w:pPr>
              <w:tabs>
                <w:tab w:val="left" w:pos="709"/>
              </w:tabs>
              <w:spacing w:after="0" w:line="240" w:lineRule="auto"/>
              <w:contextualSpacing/>
              <w:jc w:val="center"/>
              <w:rPr>
                <w:rFonts w:ascii="Times New Roman" w:eastAsia="Calibri" w:hAnsi="Times New Roman" w:cs="Times New Roman"/>
                <w:sz w:val="28"/>
                <w:szCs w:val="28"/>
                <w:lang w:val="uk-UA"/>
              </w:rPr>
            </w:pPr>
          </w:p>
        </w:tc>
      </w:tr>
      <w:tr w:rsidR="00FD60A2" w:rsidRPr="006F1826" w14:paraId="29CD57BB" w14:textId="77777777" w:rsidTr="00FD60A2">
        <w:tc>
          <w:tcPr>
            <w:tcW w:w="4071" w:type="pct"/>
            <w:tcBorders>
              <w:top w:val="single" w:sz="4" w:space="0" w:color="auto"/>
              <w:left w:val="single" w:sz="4" w:space="0" w:color="auto"/>
              <w:bottom w:val="single" w:sz="4" w:space="0" w:color="auto"/>
              <w:right w:val="single" w:sz="4" w:space="0" w:color="auto"/>
            </w:tcBorders>
          </w:tcPr>
          <w:p w14:paraId="510244D6" w14:textId="77777777" w:rsidR="00FD60A2" w:rsidRPr="006F1826" w:rsidRDefault="00FD60A2" w:rsidP="00FD60A2">
            <w:pPr>
              <w:tabs>
                <w:tab w:val="left" w:pos="709"/>
              </w:tabs>
              <w:spacing w:after="0" w:line="240" w:lineRule="auto"/>
              <w:contextualSpacing/>
              <w:rPr>
                <w:rFonts w:ascii="Times New Roman" w:eastAsia="Calibri" w:hAnsi="Times New Roman" w:cs="Times New Roman"/>
                <w:sz w:val="28"/>
                <w:szCs w:val="28"/>
                <w:lang w:val="uk-UA"/>
              </w:rPr>
            </w:pPr>
            <w:r w:rsidRPr="006F1826">
              <w:rPr>
                <w:rFonts w:ascii="Times New Roman" w:eastAsia="Calibri" w:hAnsi="Times New Roman" w:cs="Times New Roman"/>
                <w:sz w:val="28"/>
                <w:szCs w:val="28"/>
                <w:lang w:val="uk-UA"/>
              </w:rPr>
              <w:t xml:space="preserve">Остаточне оформлення </w:t>
            </w:r>
            <w:r w:rsidRPr="006F1826">
              <w:rPr>
                <w:rFonts w:ascii="Times New Roman" w:hAnsi="Times New Roman" w:cs="Times New Roman"/>
                <w:sz w:val="28"/>
                <w:szCs w:val="28"/>
                <w:lang w:val="uk-UA"/>
              </w:rPr>
              <w:t>роботи</w:t>
            </w:r>
          </w:p>
        </w:tc>
        <w:tc>
          <w:tcPr>
            <w:tcW w:w="929" w:type="pct"/>
            <w:tcBorders>
              <w:top w:val="single" w:sz="4" w:space="0" w:color="auto"/>
              <w:left w:val="single" w:sz="4" w:space="0" w:color="auto"/>
              <w:bottom w:val="single" w:sz="4" w:space="0" w:color="auto"/>
              <w:right w:val="single" w:sz="4" w:space="0" w:color="auto"/>
            </w:tcBorders>
          </w:tcPr>
          <w:p w14:paraId="5F17A978" w14:textId="77777777" w:rsidR="00FD60A2" w:rsidRPr="006F1826" w:rsidRDefault="00FD60A2" w:rsidP="00FD60A2">
            <w:pPr>
              <w:tabs>
                <w:tab w:val="left" w:pos="709"/>
              </w:tabs>
              <w:spacing w:after="0" w:line="240" w:lineRule="auto"/>
              <w:contextualSpacing/>
              <w:jc w:val="center"/>
              <w:rPr>
                <w:rFonts w:ascii="Times New Roman" w:eastAsia="Calibri" w:hAnsi="Times New Roman" w:cs="Times New Roman"/>
                <w:sz w:val="28"/>
                <w:szCs w:val="28"/>
                <w:lang w:val="uk-UA"/>
              </w:rPr>
            </w:pPr>
          </w:p>
        </w:tc>
      </w:tr>
      <w:tr w:rsidR="00FD60A2" w:rsidRPr="006F1826" w14:paraId="63E1970C" w14:textId="77777777" w:rsidTr="00FD60A2">
        <w:tc>
          <w:tcPr>
            <w:tcW w:w="4071" w:type="pct"/>
            <w:tcBorders>
              <w:top w:val="single" w:sz="4" w:space="0" w:color="auto"/>
              <w:left w:val="single" w:sz="4" w:space="0" w:color="auto"/>
              <w:bottom w:val="single" w:sz="4" w:space="0" w:color="auto"/>
              <w:right w:val="single" w:sz="4" w:space="0" w:color="auto"/>
            </w:tcBorders>
          </w:tcPr>
          <w:p w14:paraId="45AB736E" w14:textId="77777777" w:rsidR="00FD60A2" w:rsidRPr="006F1826" w:rsidRDefault="00FD60A2" w:rsidP="00FD60A2">
            <w:pPr>
              <w:tabs>
                <w:tab w:val="left" w:pos="709"/>
              </w:tabs>
              <w:spacing w:after="0" w:line="240" w:lineRule="auto"/>
              <w:contextualSpacing/>
              <w:rPr>
                <w:rFonts w:ascii="Times New Roman" w:eastAsia="Calibri" w:hAnsi="Times New Roman" w:cs="Times New Roman"/>
                <w:sz w:val="28"/>
                <w:szCs w:val="28"/>
                <w:lang w:val="uk-UA"/>
              </w:rPr>
            </w:pPr>
            <w:r w:rsidRPr="006F1826">
              <w:rPr>
                <w:rFonts w:ascii="Times New Roman" w:eastAsia="Calibri" w:hAnsi="Times New Roman" w:cs="Times New Roman"/>
                <w:sz w:val="28"/>
                <w:szCs w:val="28"/>
                <w:lang w:val="uk-UA"/>
              </w:rPr>
              <w:t>Направлення роботи на рецензування, перевірку на плагіат</w:t>
            </w:r>
          </w:p>
        </w:tc>
        <w:tc>
          <w:tcPr>
            <w:tcW w:w="929" w:type="pct"/>
            <w:tcBorders>
              <w:top w:val="single" w:sz="4" w:space="0" w:color="auto"/>
              <w:left w:val="single" w:sz="4" w:space="0" w:color="auto"/>
              <w:bottom w:val="single" w:sz="4" w:space="0" w:color="auto"/>
              <w:right w:val="single" w:sz="4" w:space="0" w:color="auto"/>
            </w:tcBorders>
          </w:tcPr>
          <w:p w14:paraId="5D781C46" w14:textId="77777777" w:rsidR="00FD60A2" w:rsidRPr="006F1826" w:rsidRDefault="00FD60A2" w:rsidP="00FD60A2">
            <w:pPr>
              <w:tabs>
                <w:tab w:val="left" w:pos="709"/>
              </w:tabs>
              <w:spacing w:after="0" w:line="240" w:lineRule="auto"/>
              <w:contextualSpacing/>
              <w:jc w:val="center"/>
              <w:rPr>
                <w:rFonts w:ascii="Times New Roman" w:eastAsia="Calibri" w:hAnsi="Times New Roman" w:cs="Times New Roman"/>
                <w:sz w:val="28"/>
                <w:szCs w:val="28"/>
                <w:lang w:val="uk-UA"/>
              </w:rPr>
            </w:pPr>
          </w:p>
        </w:tc>
      </w:tr>
      <w:tr w:rsidR="00FD60A2" w:rsidRPr="006F1826" w14:paraId="4CB4697A" w14:textId="77777777" w:rsidTr="00FD60A2">
        <w:tc>
          <w:tcPr>
            <w:tcW w:w="4071" w:type="pct"/>
            <w:tcBorders>
              <w:top w:val="single" w:sz="4" w:space="0" w:color="auto"/>
              <w:left w:val="single" w:sz="4" w:space="0" w:color="auto"/>
              <w:bottom w:val="single" w:sz="4" w:space="0" w:color="auto"/>
              <w:right w:val="single" w:sz="4" w:space="0" w:color="auto"/>
            </w:tcBorders>
          </w:tcPr>
          <w:p w14:paraId="606C9D98" w14:textId="77777777" w:rsidR="00FD60A2" w:rsidRPr="006F1826" w:rsidRDefault="00FD60A2" w:rsidP="00FD60A2">
            <w:pPr>
              <w:tabs>
                <w:tab w:val="left" w:pos="709"/>
              </w:tabs>
              <w:spacing w:after="0" w:line="240" w:lineRule="auto"/>
              <w:contextualSpacing/>
              <w:rPr>
                <w:rFonts w:ascii="Times New Roman" w:eastAsia="Calibri" w:hAnsi="Times New Roman" w:cs="Times New Roman"/>
                <w:sz w:val="28"/>
                <w:szCs w:val="28"/>
                <w:lang w:val="uk-UA"/>
              </w:rPr>
            </w:pPr>
            <w:r w:rsidRPr="006F1826">
              <w:rPr>
                <w:rFonts w:ascii="Times New Roman" w:eastAsia="Calibri" w:hAnsi="Times New Roman" w:cs="Times New Roman"/>
                <w:sz w:val="28"/>
                <w:szCs w:val="28"/>
                <w:lang w:val="uk-UA"/>
              </w:rPr>
              <w:t xml:space="preserve">Попередній </w:t>
            </w:r>
            <w:r w:rsidRPr="006F1826">
              <w:rPr>
                <w:rFonts w:ascii="Times New Roman" w:hAnsi="Times New Roman" w:cs="Times New Roman"/>
                <w:sz w:val="28"/>
                <w:szCs w:val="28"/>
                <w:lang w:val="uk-UA"/>
              </w:rPr>
              <w:t>захист</w:t>
            </w:r>
            <w:r w:rsidRPr="006F1826">
              <w:rPr>
                <w:rFonts w:ascii="Times New Roman" w:eastAsia="Calibri" w:hAnsi="Times New Roman" w:cs="Times New Roman"/>
                <w:sz w:val="28"/>
                <w:szCs w:val="28"/>
                <w:lang w:val="uk-UA"/>
              </w:rPr>
              <w:t xml:space="preserve"> роботи на кафедрі</w:t>
            </w:r>
          </w:p>
        </w:tc>
        <w:tc>
          <w:tcPr>
            <w:tcW w:w="929" w:type="pct"/>
            <w:tcBorders>
              <w:top w:val="single" w:sz="4" w:space="0" w:color="auto"/>
              <w:left w:val="single" w:sz="4" w:space="0" w:color="auto"/>
              <w:bottom w:val="single" w:sz="4" w:space="0" w:color="auto"/>
              <w:right w:val="single" w:sz="4" w:space="0" w:color="auto"/>
            </w:tcBorders>
          </w:tcPr>
          <w:p w14:paraId="41E6C22F" w14:textId="77777777" w:rsidR="00FD60A2" w:rsidRPr="006F1826" w:rsidRDefault="00FD60A2" w:rsidP="00FD60A2">
            <w:pPr>
              <w:tabs>
                <w:tab w:val="left" w:pos="709"/>
              </w:tabs>
              <w:spacing w:after="0" w:line="240" w:lineRule="auto"/>
              <w:contextualSpacing/>
              <w:jc w:val="center"/>
              <w:rPr>
                <w:rFonts w:ascii="Times New Roman" w:eastAsia="Calibri" w:hAnsi="Times New Roman" w:cs="Times New Roman"/>
                <w:sz w:val="28"/>
                <w:szCs w:val="28"/>
                <w:lang w:val="uk-UA"/>
              </w:rPr>
            </w:pPr>
          </w:p>
        </w:tc>
      </w:tr>
    </w:tbl>
    <w:p w14:paraId="403F5672" w14:textId="77777777" w:rsidR="00FD60A2" w:rsidRPr="006F1826" w:rsidRDefault="00FD60A2" w:rsidP="00FD60A2">
      <w:pPr>
        <w:tabs>
          <w:tab w:val="left" w:pos="709"/>
        </w:tabs>
        <w:spacing w:after="0" w:line="240" w:lineRule="auto"/>
        <w:ind w:right="140"/>
        <w:contextualSpacing/>
        <w:rPr>
          <w:rFonts w:ascii="Times New Roman" w:eastAsia="Calibri" w:hAnsi="Times New Roman" w:cs="Times New Roman"/>
          <w:sz w:val="28"/>
          <w:szCs w:val="28"/>
          <w:lang w:val="uk-UA"/>
        </w:rPr>
      </w:pPr>
    </w:p>
    <w:p w14:paraId="58E4272F" w14:textId="77777777" w:rsidR="00FD60A2" w:rsidRPr="006F1826" w:rsidRDefault="00FD60A2" w:rsidP="00FD60A2">
      <w:pPr>
        <w:tabs>
          <w:tab w:val="left" w:pos="709"/>
        </w:tabs>
        <w:spacing w:after="0" w:line="240" w:lineRule="auto"/>
        <w:ind w:right="140"/>
        <w:contextualSpacing/>
        <w:rPr>
          <w:rFonts w:ascii="Times New Roman" w:eastAsia="Calibri" w:hAnsi="Times New Roman" w:cs="Times New Roman"/>
          <w:sz w:val="28"/>
          <w:szCs w:val="28"/>
          <w:lang w:val="uk-UA"/>
        </w:rPr>
      </w:pPr>
      <w:r w:rsidRPr="006F1826">
        <w:rPr>
          <w:rFonts w:ascii="Times New Roman" w:eastAsia="Calibri" w:hAnsi="Times New Roman" w:cs="Times New Roman"/>
          <w:sz w:val="28"/>
          <w:szCs w:val="28"/>
          <w:lang w:val="uk-UA"/>
        </w:rPr>
        <w:t>7. Консультанти розділів атестаційної випускної роботи</w:t>
      </w:r>
    </w:p>
    <w:tbl>
      <w:tblPr>
        <w:tblW w:w="4885"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65"/>
        <w:gridCol w:w="3708"/>
        <w:gridCol w:w="1285"/>
        <w:gridCol w:w="2848"/>
      </w:tblGrid>
      <w:tr w:rsidR="00FD60A2" w:rsidRPr="006F1826" w14:paraId="488E42E0" w14:textId="77777777" w:rsidTr="00FD60A2">
        <w:tc>
          <w:tcPr>
            <w:tcW w:w="832" w:type="pct"/>
            <w:vMerge w:val="restart"/>
            <w:tcBorders>
              <w:top w:val="single" w:sz="4" w:space="0" w:color="auto"/>
              <w:left w:val="single" w:sz="4" w:space="0" w:color="auto"/>
              <w:bottom w:val="single" w:sz="4" w:space="0" w:color="auto"/>
              <w:right w:val="single" w:sz="4" w:space="0" w:color="auto"/>
            </w:tcBorders>
            <w:vAlign w:val="center"/>
            <w:hideMark/>
          </w:tcPr>
          <w:p w14:paraId="43C012C3" w14:textId="77777777" w:rsidR="00FD60A2" w:rsidRPr="006F1826" w:rsidRDefault="00FD60A2" w:rsidP="00FD60A2">
            <w:pPr>
              <w:tabs>
                <w:tab w:val="left" w:pos="709"/>
              </w:tabs>
              <w:spacing w:after="0" w:line="240" w:lineRule="auto"/>
              <w:ind w:right="140"/>
              <w:contextualSpacing/>
              <w:jc w:val="center"/>
              <w:rPr>
                <w:rFonts w:ascii="Times New Roman" w:eastAsia="Calibri" w:hAnsi="Times New Roman" w:cs="Times New Roman"/>
                <w:sz w:val="28"/>
                <w:szCs w:val="28"/>
                <w:lang w:val="uk-UA"/>
              </w:rPr>
            </w:pPr>
            <w:r w:rsidRPr="006F1826">
              <w:rPr>
                <w:rFonts w:ascii="Times New Roman" w:eastAsia="Calibri" w:hAnsi="Times New Roman" w:cs="Times New Roman"/>
                <w:sz w:val="28"/>
                <w:szCs w:val="28"/>
                <w:lang w:val="uk-UA"/>
              </w:rPr>
              <w:t>Розділ</w:t>
            </w:r>
          </w:p>
        </w:tc>
        <w:tc>
          <w:tcPr>
            <w:tcW w:w="1971" w:type="pct"/>
            <w:vMerge w:val="restart"/>
            <w:tcBorders>
              <w:top w:val="single" w:sz="4" w:space="0" w:color="auto"/>
              <w:left w:val="single" w:sz="4" w:space="0" w:color="auto"/>
              <w:bottom w:val="single" w:sz="4" w:space="0" w:color="auto"/>
              <w:right w:val="single" w:sz="4" w:space="0" w:color="auto"/>
            </w:tcBorders>
            <w:vAlign w:val="center"/>
            <w:hideMark/>
          </w:tcPr>
          <w:p w14:paraId="3A9C90C4" w14:textId="77777777" w:rsidR="00FD60A2" w:rsidRPr="006F1826" w:rsidRDefault="00FD60A2" w:rsidP="00FD60A2">
            <w:pPr>
              <w:tabs>
                <w:tab w:val="left" w:pos="709"/>
              </w:tabs>
              <w:spacing w:after="0" w:line="240" w:lineRule="auto"/>
              <w:ind w:right="140"/>
              <w:contextualSpacing/>
              <w:jc w:val="center"/>
              <w:rPr>
                <w:rFonts w:ascii="Times New Roman" w:eastAsia="Calibri" w:hAnsi="Times New Roman" w:cs="Times New Roman"/>
                <w:sz w:val="28"/>
                <w:szCs w:val="28"/>
                <w:lang w:val="uk-UA"/>
              </w:rPr>
            </w:pPr>
            <w:r w:rsidRPr="006F1826">
              <w:rPr>
                <w:rFonts w:ascii="Times New Roman" w:eastAsia="Calibri" w:hAnsi="Times New Roman" w:cs="Times New Roman"/>
                <w:sz w:val="28"/>
                <w:szCs w:val="28"/>
                <w:lang w:val="uk-UA"/>
              </w:rPr>
              <w:t>Прізвище, ініціали та посада консультанта</w:t>
            </w:r>
          </w:p>
        </w:tc>
        <w:tc>
          <w:tcPr>
            <w:tcW w:w="2197" w:type="pct"/>
            <w:gridSpan w:val="2"/>
            <w:tcBorders>
              <w:top w:val="single" w:sz="4" w:space="0" w:color="auto"/>
              <w:left w:val="single" w:sz="4" w:space="0" w:color="auto"/>
              <w:bottom w:val="single" w:sz="4" w:space="0" w:color="auto"/>
              <w:right w:val="single" w:sz="4" w:space="0" w:color="auto"/>
            </w:tcBorders>
            <w:vAlign w:val="center"/>
            <w:hideMark/>
          </w:tcPr>
          <w:p w14:paraId="236A8573" w14:textId="77777777" w:rsidR="00FD60A2" w:rsidRPr="006F1826" w:rsidRDefault="00FD60A2" w:rsidP="00FD60A2">
            <w:pPr>
              <w:tabs>
                <w:tab w:val="left" w:pos="709"/>
              </w:tabs>
              <w:spacing w:after="0" w:line="240" w:lineRule="auto"/>
              <w:ind w:right="140"/>
              <w:contextualSpacing/>
              <w:jc w:val="center"/>
              <w:rPr>
                <w:rFonts w:ascii="Times New Roman" w:eastAsia="Calibri" w:hAnsi="Times New Roman" w:cs="Times New Roman"/>
                <w:sz w:val="28"/>
                <w:szCs w:val="28"/>
                <w:lang w:val="uk-UA"/>
              </w:rPr>
            </w:pPr>
            <w:r w:rsidRPr="006F1826">
              <w:rPr>
                <w:rFonts w:ascii="Times New Roman" w:eastAsia="Calibri" w:hAnsi="Times New Roman" w:cs="Times New Roman"/>
                <w:sz w:val="28"/>
                <w:szCs w:val="28"/>
                <w:lang w:val="uk-UA"/>
              </w:rPr>
              <w:t>Перевірив</w:t>
            </w:r>
          </w:p>
        </w:tc>
      </w:tr>
      <w:tr w:rsidR="00FD60A2" w:rsidRPr="006F1826" w14:paraId="136652E9" w14:textId="77777777" w:rsidTr="00FD60A2">
        <w:tc>
          <w:tcPr>
            <w:tcW w:w="0" w:type="auto"/>
            <w:vMerge/>
            <w:tcBorders>
              <w:top w:val="single" w:sz="4" w:space="0" w:color="auto"/>
              <w:left w:val="single" w:sz="4" w:space="0" w:color="auto"/>
              <w:bottom w:val="single" w:sz="4" w:space="0" w:color="auto"/>
              <w:right w:val="single" w:sz="4" w:space="0" w:color="auto"/>
            </w:tcBorders>
            <w:vAlign w:val="center"/>
            <w:hideMark/>
          </w:tcPr>
          <w:p w14:paraId="14A86AC3" w14:textId="77777777" w:rsidR="00FD60A2" w:rsidRPr="006F1826" w:rsidRDefault="00FD60A2" w:rsidP="00FD60A2">
            <w:pPr>
              <w:tabs>
                <w:tab w:val="left" w:pos="709"/>
              </w:tabs>
              <w:spacing w:after="0" w:line="240" w:lineRule="auto"/>
              <w:ind w:right="140"/>
              <w:contextualSpacing/>
              <w:rPr>
                <w:rFonts w:ascii="Times New Roman" w:eastAsia="Calibri" w:hAnsi="Times New Roman" w:cs="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C147716" w14:textId="77777777" w:rsidR="00FD60A2" w:rsidRPr="006F1826" w:rsidRDefault="00FD60A2" w:rsidP="00FD60A2">
            <w:pPr>
              <w:tabs>
                <w:tab w:val="left" w:pos="709"/>
              </w:tabs>
              <w:spacing w:after="0" w:line="240" w:lineRule="auto"/>
              <w:ind w:right="140"/>
              <w:contextualSpacing/>
              <w:rPr>
                <w:rFonts w:ascii="Times New Roman" w:eastAsia="Calibri" w:hAnsi="Times New Roman" w:cs="Times New Roman"/>
                <w:sz w:val="28"/>
                <w:szCs w:val="28"/>
                <w:lang w:val="uk-UA"/>
              </w:rPr>
            </w:pPr>
          </w:p>
        </w:tc>
        <w:tc>
          <w:tcPr>
            <w:tcW w:w="683" w:type="pct"/>
            <w:tcBorders>
              <w:top w:val="single" w:sz="4" w:space="0" w:color="auto"/>
              <w:left w:val="single" w:sz="4" w:space="0" w:color="auto"/>
              <w:bottom w:val="single" w:sz="4" w:space="0" w:color="auto"/>
              <w:right w:val="single" w:sz="4" w:space="0" w:color="auto"/>
            </w:tcBorders>
            <w:vAlign w:val="center"/>
            <w:hideMark/>
          </w:tcPr>
          <w:p w14:paraId="58293BF7" w14:textId="77777777" w:rsidR="00FD60A2" w:rsidRPr="006F1826" w:rsidRDefault="00FD60A2" w:rsidP="00FD60A2">
            <w:pPr>
              <w:tabs>
                <w:tab w:val="left" w:pos="709"/>
              </w:tabs>
              <w:spacing w:after="0" w:line="240" w:lineRule="auto"/>
              <w:ind w:right="140"/>
              <w:contextualSpacing/>
              <w:jc w:val="center"/>
              <w:rPr>
                <w:rFonts w:ascii="Times New Roman" w:eastAsia="Calibri" w:hAnsi="Times New Roman" w:cs="Times New Roman"/>
                <w:sz w:val="28"/>
                <w:szCs w:val="28"/>
                <w:lang w:val="uk-UA"/>
              </w:rPr>
            </w:pPr>
            <w:r w:rsidRPr="006F1826">
              <w:rPr>
                <w:rFonts w:ascii="Times New Roman" w:eastAsia="Calibri" w:hAnsi="Times New Roman" w:cs="Times New Roman"/>
                <w:sz w:val="28"/>
                <w:szCs w:val="28"/>
                <w:lang w:val="uk-UA"/>
              </w:rPr>
              <w:t>Дата</w:t>
            </w:r>
          </w:p>
        </w:tc>
        <w:tc>
          <w:tcPr>
            <w:tcW w:w="1514" w:type="pct"/>
            <w:tcBorders>
              <w:top w:val="single" w:sz="4" w:space="0" w:color="auto"/>
              <w:left w:val="single" w:sz="4" w:space="0" w:color="auto"/>
              <w:bottom w:val="single" w:sz="4" w:space="0" w:color="auto"/>
              <w:right w:val="single" w:sz="4" w:space="0" w:color="auto"/>
            </w:tcBorders>
            <w:vAlign w:val="center"/>
            <w:hideMark/>
          </w:tcPr>
          <w:p w14:paraId="40EE5CAE" w14:textId="77777777" w:rsidR="00FD60A2" w:rsidRPr="006F1826" w:rsidRDefault="00FD60A2" w:rsidP="00FD60A2">
            <w:pPr>
              <w:tabs>
                <w:tab w:val="left" w:pos="709"/>
              </w:tabs>
              <w:spacing w:after="0" w:line="240" w:lineRule="auto"/>
              <w:ind w:right="140"/>
              <w:contextualSpacing/>
              <w:jc w:val="center"/>
              <w:rPr>
                <w:rFonts w:ascii="Times New Roman" w:eastAsia="Calibri" w:hAnsi="Times New Roman" w:cs="Times New Roman"/>
                <w:sz w:val="28"/>
                <w:szCs w:val="28"/>
                <w:lang w:val="uk-UA"/>
              </w:rPr>
            </w:pPr>
            <w:r w:rsidRPr="006F1826">
              <w:rPr>
                <w:rFonts w:ascii="Times New Roman" w:eastAsia="Calibri" w:hAnsi="Times New Roman" w:cs="Times New Roman"/>
                <w:sz w:val="28"/>
                <w:szCs w:val="28"/>
                <w:lang w:val="uk-UA"/>
              </w:rPr>
              <w:t>Підпис</w:t>
            </w:r>
          </w:p>
        </w:tc>
      </w:tr>
      <w:tr w:rsidR="00FD60A2" w:rsidRPr="00860D02" w14:paraId="1F96915A" w14:textId="77777777" w:rsidTr="00FD60A2">
        <w:tc>
          <w:tcPr>
            <w:tcW w:w="832" w:type="pct"/>
            <w:tcBorders>
              <w:top w:val="single" w:sz="4" w:space="0" w:color="auto"/>
              <w:left w:val="single" w:sz="4" w:space="0" w:color="auto"/>
              <w:bottom w:val="single" w:sz="4" w:space="0" w:color="auto"/>
              <w:right w:val="single" w:sz="4" w:space="0" w:color="auto"/>
            </w:tcBorders>
            <w:hideMark/>
          </w:tcPr>
          <w:p w14:paraId="57876400" w14:textId="77777777" w:rsidR="00FD60A2" w:rsidRPr="00860D02" w:rsidRDefault="00FD60A2" w:rsidP="00FD60A2">
            <w:pPr>
              <w:tabs>
                <w:tab w:val="left" w:pos="709"/>
              </w:tabs>
              <w:spacing w:after="0" w:line="240" w:lineRule="auto"/>
              <w:ind w:right="140"/>
              <w:contextualSpacing/>
              <w:rPr>
                <w:rFonts w:ascii="Times New Roman" w:eastAsia="Calibri" w:hAnsi="Times New Roman" w:cs="Times New Roman"/>
                <w:sz w:val="28"/>
                <w:szCs w:val="28"/>
                <w:lang w:val="uk-UA"/>
              </w:rPr>
            </w:pPr>
            <w:r w:rsidRPr="006F1826">
              <w:rPr>
                <w:rFonts w:ascii="Times New Roman" w:hAnsi="Times New Roman" w:cs="Times New Roman"/>
                <w:sz w:val="28"/>
                <w:szCs w:val="28"/>
                <w:lang w:val="uk-UA"/>
              </w:rPr>
              <w:t>Розділ 1.</w:t>
            </w:r>
          </w:p>
        </w:tc>
        <w:tc>
          <w:tcPr>
            <w:tcW w:w="1971" w:type="pct"/>
            <w:tcBorders>
              <w:top w:val="single" w:sz="4" w:space="0" w:color="auto"/>
              <w:left w:val="single" w:sz="4" w:space="0" w:color="auto"/>
              <w:bottom w:val="single" w:sz="4" w:space="0" w:color="auto"/>
              <w:right w:val="single" w:sz="4" w:space="0" w:color="auto"/>
            </w:tcBorders>
          </w:tcPr>
          <w:p w14:paraId="0014260D" w14:textId="77777777" w:rsidR="00FD60A2" w:rsidRPr="00860D02" w:rsidRDefault="00FD60A2" w:rsidP="00FD60A2">
            <w:pPr>
              <w:tabs>
                <w:tab w:val="left" w:pos="709"/>
              </w:tabs>
              <w:spacing w:after="0" w:line="240" w:lineRule="auto"/>
              <w:ind w:right="140"/>
              <w:contextualSpacing/>
              <w:rPr>
                <w:rFonts w:ascii="Times New Roman" w:eastAsia="Calibri" w:hAnsi="Times New Roman" w:cs="Times New Roman"/>
                <w:sz w:val="28"/>
                <w:szCs w:val="28"/>
                <w:lang w:val="uk-UA"/>
              </w:rPr>
            </w:pPr>
          </w:p>
        </w:tc>
        <w:tc>
          <w:tcPr>
            <w:tcW w:w="683" w:type="pct"/>
            <w:tcBorders>
              <w:top w:val="single" w:sz="4" w:space="0" w:color="auto"/>
              <w:left w:val="single" w:sz="4" w:space="0" w:color="auto"/>
              <w:bottom w:val="single" w:sz="4" w:space="0" w:color="auto"/>
              <w:right w:val="single" w:sz="4" w:space="0" w:color="auto"/>
            </w:tcBorders>
          </w:tcPr>
          <w:p w14:paraId="2004703B" w14:textId="77777777" w:rsidR="00FD60A2" w:rsidRPr="00860D02" w:rsidRDefault="00FD60A2" w:rsidP="00FD60A2">
            <w:pPr>
              <w:tabs>
                <w:tab w:val="left" w:pos="709"/>
              </w:tabs>
              <w:spacing w:after="0" w:line="240" w:lineRule="auto"/>
              <w:ind w:right="140"/>
              <w:contextualSpacing/>
              <w:rPr>
                <w:rFonts w:ascii="Times New Roman" w:eastAsia="Calibri" w:hAnsi="Times New Roman" w:cs="Times New Roman"/>
                <w:sz w:val="28"/>
                <w:szCs w:val="28"/>
                <w:lang w:val="uk-UA"/>
              </w:rPr>
            </w:pPr>
          </w:p>
        </w:tc>
        <w:tc>
          <w:tcPr>
            <w:tcW w:w="1514" w:type="pct"/>
            <w:tcBorders>
              <w:top w:val="single" w:sz="4" w:space="0" w:color="auto"/>
              <w:left w:val="single" w:sz="4" w:space="0" w:color="auto"/>
              <w:bottom w:val="single" w:sz="4" w:space="0" w:color="auto"/>
              <w:right w:val="single" w:sz="4" w:space="0" w:color="auto"/>
            </w:tcBorders>
          </w:tcPr>
          <w:p w14:paraId="6552410E" w14:textId="77777777" w:rsidR="00FD60A2" w:rsidRPr="00860D02" w:rsidRDefault="00FD60A2" w:rsidP="00FD60A2">
            <w:pPr>
              <w:tabs>
                <w:tab w:val="left" w:pos="709"/>
              </w:tabs>
              <w:spacing w:after="0" w:line="240" w:lineRule="auto"/>
              <w:ind w:right="140"/>
              <w:contextualSpacing/>
              <w:rPr>
                <w:rFonts w:ascii="Times New Roman" w:eastAsia="Calibri" w:hAnsi="Times New Roman" w:cs="Times New Roman"/>
                <w:sz w:val="28"/>
                <w:szCs w:val="28"/>
                <w:lang w:val="uk-UA"/>
              </w:rPr>
            </w:pPr>
          </w:p>
        </w:tc>
      </w:tr>
      <w:tr w:rsidR="00FD60A2" w:rsidRPr="00860D02" w14:paraId="0D211683" w14:textId="77777777" w:rsidTr="00FD60A2">
        <w:tc>
          <w:tcPr>
            <w:tcW w:w="832" w:type="pct"/>
            <w:tcBorders>
              <w:top w:val="single" w:sz="4" w:space="0" w:color="auto"/>
              <w:left w:val="single" w:sz="4" w:space="0" w:color="auto"/>
              <w:bottom w:val="single" w:sz="4" w:space="0" w:color="auto"/>
              <w:right w:val="single" w:sz="4" w:space="0" w:color="auto"/>
            </w:tcBorders>
            <w:hideMark/>
          </w:tcPr>
          <w:p w14:paraId="6E52E64F" w14:textId="77777777" w:rsidR="00FD60A2" w:rsidRPr="00860D02" w:rsidRDefault="00FD60A2" w:rsidP="00FD60A2">
            <w:pPr>
              <w:tabs>
                <w:tab w:val="left" w:pos="709"/>
              </w:tabs>
              <w:spacing w:after="0" w:line="240" w:lineRule="auto"/>
              <w:ind w:right="140"/>
              <w:contextualSpacing/>
              <w:rPr>
                <w:rFonts w:ascii="Times New Roman" w:eastAsia="Calibri" w:hAnsi="Times New Roman" w:cs="Times New Roman"/>
                <w:sz w:val="28"/>
                <w:szCs w:val="28"/>
                <w:lang w:val="uk-UA"/>
              </w:rPr>
            </w:pPr>
            <w:r w:rsidRPr="00860D02">
              <w:rPr>
                <w:rFonts w:ascii="Times New Roman" w:hAnsi="Times New Roman" w:cs="Times New Roman"/>
                <w:sz w:val="28"/>
                <w:szCs w:val="28"/>
                <w:lang w:val="uk-UA"/>
              </w:rPr>
              <w:t>Розділ 2.</w:t>
            </w:r>
          </w:p>
        </w:tc>
        <w:tc>
          <w:tcPr>
            <w:tcW w:w="1971" w:type="pct"/>
            <w:tcBorders>
              <w:top w:val="single" w:sz="4" w:space="0" w:color="auto"/>
              <w:left w:val="single" w:sz="4" w:space="0" w:color="auto"/>
              <w:bottom w:val="single" w:sz="4" w:space="0" w:color="auto"/>
              <w:right w:val="single" w:sz="4" w:space="0" w:color="auto"/>
            </w:tcBorders>
          </w:tcPr>
          <w:p w14:paraId="7D5A62E0" w14:textId="77777777" w:rsidR="00FD60A2" w:rsidRPr="00860D02" w:rsidRDefault="00FD60A2" w:rsidP="00FD60A2">
            <w:pPr>
              <w:tabs>
                <w:tab w:val="left" w:pos="709"/>
              </w:tabs>
              <w:spacing w:after="0" w:line="240" w:lineRule="auto"/>
              <w:ind w:right="140"/>
              <w:contextualSpacing/>
              <w:rPr>
                <w:rFonts w:ascii="Times New Roman" w:hAnsi="Times New Roman" w:cs="Times New Roman"/>
                <w:sz w:val="28"/>
                <w:szCs w:val="28"/>
                <w:lang w:val="uk-UA"/>
              </w:rPr>
            </w:pPr>
          </w:p>
        </w:tc>
        <w:tc>
          <w:tcPr>
            <w:tcW w:w="683" w:type="pct"/>
            <w:tcBorders>
              <w:top w:val="single" w:sz="4" w:space="0" w:color="auto"/>
              <w:left w:val="single" w:sz="4" w:space="0" w:color="auto"/>
              <w:bottom w:val="single" w:sz="4" w:space="0" w:color="auto"/>
              <w:right w:val="single" w:sz="4" w:space="0" w:color="auto"/>
            </w:tcBorders>
          </w:tcPr>
          <w:p w14:paraId="0F902716" w14:textId="77777777" w:rsidR="00FD60A2" w:rsidRPr="00860D02" w:rsidRDefault="00FD60A2" w:rsidP="00FD60A2">
            <w:pPr>
              <w:tabs>
                <w:tab w:val="left" w:pos="709"/>
              </w:tabs>
              <w:spacing w:after="0" w:line="240" w:lineRule="auto"/>
              <w:ind w:right="140"/>
              <w:contextualSpacing/>
              <w:rPr>
                <w:rFonts w:ascii="Times New Roman" w:hAnsi="Times New Roman" w:cs="Times New Roman"/>
                <w:sz w:val="28"/>
                <w:szCs w:val="28"/>
                <w:lang w:val="uk-UA"/>
              </w:rPr>
            </w:pPr>
          </w:p>
        </w:tc>
        <w:tc>
          <w:tcPr>
            <w:tcW w:w="1514" w:type="pct"/>
            <w:tcBorders>
              <w:top w:val="single" w:sz="4" w:space="0" w:color="auto"/>
              <w:left w:val="single" w:sz="4" w:space="0" w:color="auto"/>
              <w:bottom w:val="single" w:sz="4" w:space="0" w:color="auto"/>
              <w:right w:val="single" w:sz="4" w:space="0" w:color="auto"/>
            </w:tcBorders>
          </w:tcPr>
          <w:p w14:paraId="28382646" w14:textId="77777777" w:rsidR="00FD60A2" w:rsidRPr="00860D02" w:rsidRDefault="00FD60A2" w:rsidP="00FD60A2">
            <w:pPr>
              <w:tabs>
                <w:tab w:val="left" w:pos="709"/>
              </w:tabs>
              <w:spacing w:after="0" w:line="240" w:lineRule="auto"/>
              <w:ind w:right="140"/>
              <w:contextualSpacing/>
              <w:rPr>
                <w:rFonts w:ascii="Times New Roman" w:hAnsi="Times New Roman" w:cs="Times New Roman"/>
                <w:sz w:val="28"/>
                <w:szCs w:val="28"/>
                <w:lang w:val="uk-UA"/>
              </w:rPr>
            </w:pPr>
          </w:p>
        </w:tc>
      </w:tr>
      <w:tr w:rsidR="00FD60A2" w:rsidRPr="00860D02" w14:paraId="7F9EA550" w14:textId="77777777" w:rsidTr="00FD60A2">
        <w:tc>
          <w:tcPr>
            <w:tcW w:w="832" w:type="pct"/>
            <w:tcBorders>
              <w:top w:val="single" w:sz="4" w:space="0" w:color="auto"/>
              <w:left w:val="single" w:sz="4" w:space="0" w:color="auto"/>
              <w:bottom w:val="single" w:sz="4" w:space="0" w:color="auto"/>
              <w:right w:val="single" w:sz="4" w:space="0" w:color="auto"/>
            </w:tcBorders>
            <w:hideMark/>
          </w:tcPr>
          <w:p w14:paraId="49695337" w14:textId="77777777" w:rsidR="00FD60A2" w:rsidRPr="00860D02" w:rsidRDefault="00FD60A2" w:rsidP="00FD60A2">
            <w:pPr>
              <w:tabs>
                <w:tab w:val="left" w:pos="709"/>
              </w:tabs>
              <w:spacing w:after="0" w:line="240" w:lineRule="auto"/>
              <w:ind w:right="140"/>
              <w:contextualSpacing/>
              <w:rPr>
                <w:rFonts w:ascii="Times New Roman" w:eastAsia="Calibri" w:hAnsi="Times New Roman" w:cs="Times New Roman"/>
                <w:sz w:val="28"/>
                <w:szCs w:val="28"/>
                <w:lang w:val="uk-UA"/>
              </w:rPr>
            </w:pPr>
            <w:r w:rsidRPr="00860D02">
              <w:rPr>
                <w:rFonts w:ascii="Times New Roman" w:hAnsi="Times New Roman" w:cs="Times New Roman"/>
                <w:sz w:val="28"/>
                <w:szCs w:val="28"/>
                <w:lang w:val="uk-UA"/>
              </w:rPr>
              <w:t>Розділ 3.</w:t>
            </w:r>
          </w:p>
        </w:tc>
        <w:tc>
          <w:tcPr>
            <w:tcW w:w="1971" w:type="pct"/>
            <w:tcBorders>
              <w:top w:val="single" w:sz="4" w:space="0" w:color="auto"/>
              <w:left w:val="single" w:sz="4" w:space="0" w:color="auto"/>
              <w:bottom w:val="single" w:sz="4" w:space="0" w:color="auto"/>
              <w:right w:val="single" w:sz="4" w:space="0" w:color="auto"/>
            </w:tcBorders>
          </w:tcPr>
          <w:p w14:paraId="68AA4496" w14:textId="77777777" w:rsidR="00FD60A2" w:rsidRPr="00860D02" w:rsidRDefault="00FD60A2" w:rsidP="00FD60A2">
            <w:pPr>
              <w:tabs>
                <w:tab w:val="left" w:pos="709"/>
              </w:tabs>
              <w:spacing w:after="0" w:line="240" w:lineRule="auto"/>
              <w:ind w:right="140"/>
              <w:contextualSpacing/>
              <w:rPr>
                <w:rFonts w:ascii="Times New Roman" w:hAnsi="Times New Roman" w:cs="Times New Roman"/>
                <w:sz w:val="28"/>
                <w:szCs w:val="28"/>
                <w:lang w:val="uk-UA"/>
              </w:rPr>
            </w:pPr>
          </w:p>
        </w:tc>
        <w:tc>
          <w:tcPr>
            <w:tcW w:w="683" w:type="pct"/>
            <w:tcBorders>
              <w:top w:val="single" w:sz="4" w:space="0" w:color="auto"/>
              <w:left w:val="single" w:sz="4" w:space="0" w:color="auto"/>
              <w:bottom w:val="single" w:sz="4" w:space="0" w:color="auto"/>
              <w:right w:val="single" w:sz="4" w:space="0" w:color="auto"/>
            </w:tcBorders>
          </w:tcPr>
          <w:p w14:paraId="67162600" w14:textId="77777777" w:rsidR="00FD60A2" w:rsidRPr="00860D02" w:rsidRDefault="00FD60A2" w:rsidP="00FD60A2">
            <w:pPr>
              <w:tabs>
                <w:tab w:val="left" w:pos="709"/>
              </w:tabs>
              <w:spacing w:after="0" w:line="240" w:lineRule="auto"/>
              <w:ind w:right="140"/>
              <w:contextualSpacing/>
              <w:rPr>
                <w:rFonts w:ascii="Times New Roman" w:hAnsi="Times New Roman" w:cs="Times New Roman"/>
                <w:sz w:val="28"/>
                <w:szCs w:val="28"/>
                <w:lang w:val="uk-UA"/>
              </w:rPr>
            </w:pPr>
          </w:p>
        </w:tc>
        <w:tc>
          <w:tcPr>
            <w:tcW w:w="1514" w:type="pct"/>
            <w:tcBorders>
              <w:top w:val="single" w:sz="4" w:space="0" w:color="auto"/>
              <w:left w:val="single" w:sz="4" w:space="0" w:color="auto"/>
              <w:bottom w:val="single" w:sz="4" w:space="0" w:color="auto"/>
              <w:right w:val="single" w:sz="4" w:space="0" w:color="auto"/>
            </w:tcBorders>
          </w:tcPr>
          <w:p w14:paraId="57BCC356" w14:textId="77777777" w:rsidR="00FD60A2" w:rsidRPr="00860D02" w:rsidRDefault="00FD60A2" w:rsidP="00FD60A2">
            <w:pPr>
              <w:tabs>
                <w:tab w:val="left" w:pos="709"/>
              </w:tabs>
              <w:spacing w:after="0" w:line="240" w:lineRule="auto"/>
              <w:ind w:right="140"/>
              <w:contextualSpacing/>
              <w:rPr>
                <w:rFonts w:ascii="Times New Roman" w:hAnsi="Times New Roman" w:cs="Times New Roman"/>
                <w:sz w:val="28"/>
                <w:szCs w:val="28"/>
                <w:lang w:val="uk-UA"/>
              </w:rPr>
            </w:pPr>
          </w:p>
        </w:tc>
      </w:tr>
      <w:tr w:rsidR="0065341C" w:rsidRPr="00860D02" w14:paraId="7F1094ED" w14:textId="77777777" w:rsidTr="00FD60A2">
        <w:tc>
          <w:tcPr>
            <w:tcW w:w="832" w:type="pct"/>
            <w:tcBorders>
              <w:top w:val="single" w:sz="4" w:space="0" w:color="auto"/>
              <w:left w:val="single" w:sz="4" w:space="0" w:color="auto"/>
              <w:bottom w:val="single" w:sz="4" w:space="0" w:color="auto"/>
              <w:right w:val="single" w:sz="4" w:space="0" w:color="auto"/>
            </w:tcBorders>
          </w:tcPr>
          <w:p w14:paraId="0438DD8F" w14:textId="77777777" w:rsidR="0065341C" w:rsidRPr="00860D02" w:rsidRDefault="0065341C" w:rsidP="00FD60A2">
            <w:pPr>
              <w:tabs>
                <w:tab w:val="left" w:pos="709"/>
              </w:tabs>
              <w:spacing w:after="0" w:line="240" w:lineRule="auto"/>
              <w:ind w:right="140"/>
              <w:contextualSpacing/>
              <w:rPr>
                <w:rFonts w:ascii="Times New Roman" w:hAnsi="Times New Roman" w:cs="Times New Roman"/>
                <w:sz w:val="28"/>
                <w:szCs w:val="28"/>
                <w:lang w:val="uk-UA"/>
              </w:rPr>
            </w:pPr>
            <w:r>
              <w:rPr>
                <w:rFonts w:ascii="Times New Roman" w:hAnsi="Times New Roman" w:cs="Times New Roman"/>
                <w:sz w:val="28"/>
                <w:szCs w:val="28"/>
                <w:lang w:val="uk-UA"/>
              </w:rPr>
              <w:t>Розділ 4.</w:t>
            </w:r>
          </w:p>
        </w:tc>
        <w:tc>
          <w:tcPr>
            <w:tcW w:w="1971" w:type="pct"/>
            <w:tcBorders>
              <w:top w:val="single" w:sz="4" w:space="0" w:color="auto"/>
              <w:left w:val="single" w:sz="4" w:space="0" w:color="auto"/>
              <w:bottom w:val="single" w:sz="4" w:space="0" w:color="auto"/>
              <w:right w:val="single" w:sz="4" w:space="0" w:color="auto"/>
            </w:tcBorders>
          </w:tcPr>
          <w:p w14:paraId="14987538" w14:textId="77777777" w:rsidR="0065341C" w:rsidRPr="00860D02" w:rsidRDefault="0065341C" w:rsidP="00FD60A2">
            <w:pPr>
              <w:tabs>
                <w:tab w:val="left" w:pos="709"/>
              </w:tabs>
              <w:spacing w:after="0" w:line="240" w:lineRule="auto"/>
              <w:ind w:right="140"/>
              <w:contextualSpacing/>
              <w:rPr>
                <w:rFonts w:ascii="Times New Roman" w:hAnsi="Times New Roman" w:cs="Times New Roman"/>
                <w:sz w:val="28"/>
                <w:szCs w:val="28"/>
                <w:lang w:val="uk-UA"/>
              </w:rPr>
            </w:pPr>
          </w:p>
        </w:tc>
        <w:tc>
          <w:tcPr>
            <w:tcW w:w="683" w:type="pct"/>
            <w:tcBorders>
              <w:top w:val="single" w:sz="4" w:space="0" w:color="auto"/>
              <w:left w:val="single" w:sz="4" w:space="0" w:color="auto"/>
              <w:bottom w:val="single" w:sz="4" w:space="0" w:color="auto"/>
              <w:right w:val="single" w:sz="4" w:space="0" w:color="auto"/>
            </w:tcBorders>
          </w:tcPr>
          <w:p w14:paraId="37D596A6" w14:textId="77777777" w:rsidR="0065341C" w:rsidRPr="00860D02" w:rsidRDefault="0065341C" w:rsidP="00FD60A2">
            <w:pPr>
              <w:tabs>
                <w:tab w:val="left" w:pos="709"/>
              </w:tabs>
              <w:spacing w:after="0" w:line="240" w:lineRule="auto"/>
              <w:ind w:right="140"/>
              <w:contextualSpacing/>
              <w:rPr>
                <w:rFonts w:ascii="Times New Roman" w:hAnsi="Times New Roman" w:cs="Times New Roman"/>
                <w:sz w:val="28"/>
                <w:szCs w:val="28"/>
                <w:lang w:val="uk-UA"/>
              </w:rPr>
            </w:pPr>
          </w:p>
        </w:tc>
        <w:tc>
          <w:tcPr>
            <w:tcW w:w="1514" w:type="pct"/>
            <w:tcBorders>
              <w:top w:val="single" w:sz="4" w:space="0" w:color="auto"/>
              <w:left w:val="single" w:sz="4" w:space="0" w:color="auto"/>
              <w:bottom w:val="single" w:sz="4" w:space="0" w:color="auto"/>
              <w:right w:val="single" w:sz="4" w:space="0" w:color="auto"/>
            </w:tcBorders>
          </w:tcPr>
          <w:p w14:paraId="180125B7" w14:textId="77777777" w:rsidR="0065341C" w:rsidRPr="00860D02" w:rsidRDefault="0065341C" w:rsidP="00FD60A2">
            <w:pPr>
              <w:tabs>
                <w:tab w:val="left" w:pos="709"/>
              </w:tabs>
              <w:spacing w:after="0" w:line="240" w:lineRule="auto"/>
              <w:ind w:right="140"/>
              <w:contextualSpacing/>
              <w:rPr>
                <w:rFonts w:ascii="Times New Roman" w:hAnsi="Times New Roman" w:cs="Times New Roman"/>
                <w:sz w:val="28"/>
                <w:szCs w:val="28"/>
                <w:lang w:val="uk-UA"/>
              </w:rPr>
            </w:pPr>
          </w:p>
        </w:tc>
      </w:tr>
    </w:tbl>
    <w:p w14:paraId="176DDFBB" w14:textId="77777777" w:rsidR="00FD60A2" w:rsidRPr="00422180" w:rsidRDefault="00FD60A2" w:rsidP="00FD60A2">
      <w:pPr>
        <w:tabs>
          <w:tab w:val="left" w:pos="709"/>
        </w:tabs>
        <w:spacing w:after="0" w:line="240" w:lineRule="auto"/>
        <w:ind w:right="140"/>
        <w:contextualSpacing/>
        <w:rPr>
          <w:rFonts w:ascii="Times New Roman" w:eastAsia="Calibri" w:hAnsi="Times New Roman" w:cs="Times New Roman"/>
          <w:sz w:val="28"/>
          <w:szCs w:val="28"/>
          <w:highlight w:val="yellow"/>
          <w:lang w:val="uk-UA"/>
        </w:rPr>
      </w:pPr>
    </w:p>
    <w:p w14:paraId="6D2CBC55" w14:textId="77777777" w:rsidR="00FD60A2" w:rsidRPr="00B515D5" w:rsidRDefault="00FD60A2" w:rsidP="00FD60A2">
      <w:pPr>
        <w:tabs>
          <w:tab w:val="left" w:pos="709"/>
        </w:tabs>
        <w:spacing w:after="0" w:line="240" w:lineRule="auto"/>
        <w:ind w:right="140"/>
        <w:contextualSpacing/>
        <w:rPr>
          <w:rFonts w:ascii="Times New Roman" w:eastAsia="Calibri" w:hAnsi="Times New Roman" w:cs="Times New Roman"/>
          <w:sz w:val="28"/>
          <w:szCs w:val="28"/>
          <w:lang w:val="uk-UA"/>
        </w:rPr>
      </w:pPr>
      <w:r w:rsidRPr="00B515D5">
        <w:rPr>
          <w:rFonts w:ascii="Times New Roman" w:eastAsia="Calibri" w:hAnsi="Times New Roman" w:cs="Times New Roman"/>
          <w:sz w:val="28"/>
          <w:szCs w:val="28"/>
          <w:lang w:val="uk-UA"/>
        </w:rPr>
        <w:t>8. Дата видачі завдання ____________________________</w:t>
      </w:r>
    </w:p>
    <w:p w14:paraId="6841F9F2" w14:textId="77777777" w:rsidR="00FD60A2" w:rsidRPr="00B515D5" w:rsidRDefault="00FD60A2" w:rsidP="00FD60A2">
      <w:pPr>
        <w:tabs>
          <w:tab w:val="left" w:pos="709"/>
        </w:tabs>
        <w:spacing w:after="0" w:line="240" w:lineRule="auto"/>
        <w:ind w:right="140"/>
        <w:contextualSpacing/>
        <w:rPr>
          <w:rFonts w:ascii="Times New Roman" w:eastAsia="Calibri" w:hAnsi="Times New Roman" w:cs="Times New Roman"/>
          <w:sz w:val="28"/>
          <w:szCs w:val="28"/>
          <w:lang w:val="uk-UA"/>
        </w:rPr>
      </w:pPr>
    </w:p>
    <w:p w14:paraId="461E9680" w14:textId="77777777" w:rsidR="00FD60A2" w:rsidRPr="00B515D5" w:rsidRDefault="00FD60A2" w:rsidP="00FD60A2">
      <w:pPr>
        <w:tabs>
          <w:tab w:val="left" w:pos="709"/>
        </w:tabs>
        <w:spacing w:after="0" w:line="240" w:lineRule="auto"/>
        <w:ind w:right="140"/>
        <w:contextualSpacing/>
        <w:rPr>
          <w:rFonts w:ascii="Times New Roman" w:eastAsia="Calibri" w:hAnsi="Times New Roman" w:cs="Times New Roman"/>
          <w:sz w:val="28"/>
          <w:szCs w:val="28"/>
          <w:lang w:val="uk-UA"/>
        </w:rPr>
      </w:pPr>
    </w:p>
    <w:tbl>
      <w:tblPr>
        <w:tblW w:w="0" w:type="auto"/>
        <w:jc w:val="right"/>
        <w:tblLook w:val="01E0" w:firstRow="1" w:lastRow="1" w:firstColumn="1" w:lastColumn="1" w:noHBand="0" w:noVBand="0"/>
      </w:tblPr>
      <w:tblGrid>
        <w:gridCol w:w="2268"/>
        <w:gridCol w:w="1620"/>
        <w:gridCol w:w="236"/>
        <w:gridCol w:w="2397"/>
      </w:tblGrid>
      <w:tr w:rsidR="00FD60A2" w:rsidRPr="00B515D5" w14:paraId="1F969F01" w14:textId="77777777" w:rsidTr="00FD60A2">
        <w:trPr>
          <w:jc w:val="right"/>
        </w:trPr>
        <w:tc>
          <w:tcPr>
            <w:tcW w:w="2268" w:type="dxa"/>
            <w:vAlign w:val="bottom"/>
            <w:hideMark/>
          </w:tcPr>
          <w:p w14:paraId="1E808152" w14:textId="77777777" w:rsidR="00FD60A2" w:rsidRPr="00B515D5" w:rsidRDefault="00FD60A2" w:rsidP="00FD60A2">
            <w:pPr>
              <w:tabs>
                <w:tab w:val="left" w:pos="709"/>
              </w:tabs>
              <w:spacing w:after="0" w:line="240" w:lineRule="auto"/>
              <w:ind w:right="140"/>
              <w:contextualSpacing/>
              <w:rPr>
                <w:rFonts w:ascii="Times New Roman" w:eastAsia="Calibri" w:hAnsi="Times New Roman" w:cs="Times New Roman"/>
                <w:sz w:val="28"/>
                <w:szCs w:val="28"/>
                <w:lang w:val="uk-UA"/>
              </w:rPr>
            </w:pPr>
            <w:r w:rsidRPr="00B515D5">
              <w:rPr>
                <w:rFonts w:ascii="Times New Roman" w:eastAsia="Calibri" w:hAnsi="Times New Roman" w:cs="Times New Roman"/>
                <w:sz w:val="28"/>
                <w:szCs w:val="28"/>
                <w:lang w:val="uk-UA"/>
              </w:rPr>
              <w:t>Зав. кафедри</w:t>
            </w:r>
          </w:p>
        </w:tc>
        <w:tc>
          <w:tcPr>
            <w:tcW w:w="1620" w:type="dxa"/>
            <w:tcBorders>
              <w:top w:val="nil"/>
              <w:left w:val="nil"/>
              <w:bottom w:val="single" w:sz="4" w:space="0" w:color="auto"/>
              <w:right w:val="nil"/>
            </w:tcBorders>
          </w:tcPr>
          <w:p w14:paraId="42EDF1F1" w14:textId="77777777" w:rsidR="00FD60A2" w:rsidRPr="00B515D5" w:rsidRDefault="00FD60A2" w:rsidP="00FD60A2">
            <w:pPr>
              <w:tabs>
                <w:tab w:val="left" w:pos="709"/>
              </w:tabs>
              <w:spacing w:after="0" w:line="240" w:lineRule="auto"/>
              <w:ind w:right="140"/>
              <w:contextualSpacing/>
              <w:rPr>
                <w:rFonts w:ascii="Times New Roman" w:eastAsia="Calibri" w:hAnsi="Times New Roman" w:cs="Times New Roman"/>
                <w:sz w:val="28"/>
                <w:szCs w:val="28"/>
                <w:lang w:val="uk-UA"/>
              </w:rPr>
            </w:pPr>
          </w:p>
        </w:tc>
        <w:tc>
          <w:tcPr>
            <w:tcW w:w="236" w:type="dxa"/>
          </w:tcPr>
          <w:p w14:paraId="3D678B82" w14:textId="77777777" w:rsidR="00FD60A2" w:rsidRPr="00B515D5" w:rsidRDefault="00FD60A2" w:rsidP="00FD60A2">
            <w:pPr>
              <w:tabs>
                <w:tab w:val="left" w:pos="709"/>
              </w:tabs>
              <w:spacing w:after="0" w:line="240" w:lineRule="auto"/>
              <w:ind w:right="140"/>
              <w:contextualSpacing/>
              <w:rPr>
                <w:rFonts w:ascii="Times New Roman" w:eastAsia="Calibri" w:hAnsi="Times New Roman" w:cs="Times New Roman"/>
                <w:sz w:val="28"/>
                <w:szCs w:val="28"/>
                <w:lang w:val="uk-UA"/>
              </w:rPr>
            </w:pPr>
          </w:p>
        </w:tc>
        <w:tc>
          <w:tcPr>
            <w:tcW w:w="2397" w:type="dxa"/>
            <w:tcBorders>
              <w:top w:val="nil"/>
              <w:left w:val="nil"/>
              <w:bottom w:val="single" w:sz="4" w:space="0" w:color="auto"/>
              <w:right w:val="nil"/>
            </w:tcBorders>
          </w:tcPr>
          <w:p w14:paraId="485FD5B7" w14:textId="77777777" w:rsidR="00FD60A2" w:rsidRPr="00B515D5" w:rsidRDefault="00FD60A2" w:rsidP="00FD60A2">
            <w:pPr>
              <w:tabs>
                <w:tab w:val="left" w:pos="709"/>
              </w:tabs>
              <w:spacing w:after="0" w:line="240" w:lineRule="auto"/>
              <w:ind w:right="140"/>
              <w:contextualSpacing/>
              <w:rPr>
                <w:rFonts w:ascii="Times New Roman" w:eastAsia="Calibri" w:hAnsi="Times New Roman" w:cs="Times New Roman"/>
                <w:sz w:val="28"/>
                <w:szCs w:val="28"/>
                <w:lang w:val="uk-UA"/>
              </w:rPr>
            </w:pPr>
          </w:p>
        </w:tc>
      </w:tr>
      <w:tr w:rsidR="00FD60A2" w:rsidRPr="00B515D5" w14:paraId="42A9C508" w14:textId="77777777" w:rsidTr="00FD60A2">
        <w:trPr>
          <w:jc w:val="right"/>
        </w:trPr>
        <w:tc>
          <w:tcPr>
            <w:tcW w:w="2268" w:type="dxa"/>
            <w:vAlign w:val="bottom"/>
          </w:tcPr>
          <w:p w14:paraId="705EB4D0" w14:textId="77777777" w:rsidR="00FD60A2" w:rsidRPr="00B515D5" w:rsidRDefault="00FD60A2" w:rsidP="00FD60A2">
            <w:pPr>
              <w:tabs>
                <w:tab w:val="left" w:pos="709"/>
              </w:tabs>
              <w:spacing w:after="0" w:line="240" w:lineRule="auto"/>
              <w:ind w:right="140"/>
              <w:contextualSpacing/>
              <w:rPr>
                <w:rFonts w:ascii="Times New Roman" w:eastAsia="Calibri" w:hAnsi="Times New Roman" w:cs="Times New Roman"/>
                <w:sz w:val="28"/>
                <w:szCs w:val="28"/>
                <w:lang w:val="uk-UA"/>
              </w:rPr>
            </w:pPr>
          </w:p>
        </w:tc>
        <w:tc>
          <w:tcPr>
            <w:tcW w:w="1620" w:type="dxa"/>
            <w:tcBorders>
              <w:top w:val="single" w:sz="4" w:space="0" w:color="auto"/>
              <w:left w:val="nil"/>
              <w:bottom w:val="nil"/>
              <w:right w:val="nil"/>
            </w:tcBorders>
            <w:hideMark/>
          </w:tcPr>
          <w:p w14:paraId="7C4B8C64" w14:textId="77777777" w:rsidR="00FD60A2" w:rsidRPr="00422180" w:rsidRDefault="00FD60A2" w:rsidP="00FD60A2">
            <w:pPr>
              <w:tabs>
                <w:tab w:val="left" w:pos="709"/>
              </w:tabs>
              <w:spacing w:after="0" w:line="240" w:lineRule="auto"/>
              <w:ind w:right="140"/>
              <w:contextualSpacing/>
              <w:jc w:val="center"/>
              <w:rPr>
                <w:rFonts w:ascii="Times New Roman" w:eastAsia="Calibri" w:hAnsi="Times New Roman" w:cs="Times New Roman"/>
                <w:sz w:val="20"/>
                <w:szCs w:val="28"/>
                <w:lang w:val="uk-UA"/>
              </w:rPr>
            </w:pPr>
            <w:r w:rsidRPr="00422180">
              <w:rPr>
                <w:rFonts w:ascii="Times New Roman" w:eastAsia="Calibri" w:hAnsi="Times New Roman" w:cs="Times New Roman"/>
                <w:sz w:val="20"/>
                <w:szCs w:val="28"/>
                <w:lang w:val="uk-UA"/>
              </w:rPr>
              <w:t>(підпис)</w:t>
            </w:r>
          </w:p>
        </w:tc>
        <w:tc>
          <w:tcPr>
            <w:tcW w:w="236" w:type="dxa"/>
          </w:tcPr>
          <w:p w14:paraId="7955C9D7" w14:textId="77777777" w:rsidR="00FD60A2" w:rsidRPr="00422180" w:rsidRDefault="00FD60A2" w:rsidP="00FD60A2">
            <w:pPr>
              <w:tabs>
                <w:tab w:val="left" w:pos="709"/>
              </w:tabs>
              <w:spacing w:after="0" w:line="240" w:lineRule="auto"/>
              <w:ind w:right="140"/>
              <w:contextualSpacing/>
              <w:jc w:val="center"/>
              <w:rPr>
                <w:rFonts w:ascii="Times New Roman" w:eastAsia="Calibri" w:hAnsi="Times New Roman" w:cs="Times New Roman"/>
                <w:sz w:val="20"/>
                <w:szCs w:val="28"/>
                <w:lang w:val="uk-UA"/>
              </w:rPr>
            </w:pPr>
          </w:p>
        </w:tc>
        <w:tc>
          <w:tcPr>
            <w:tcW w:w="2397" w:type="dxa"/>
            <w:tcBorders>
              <w:top w:val="single" w:sz="4" w:space="0" w:color="auto"/>
              <w:left w:val="nil"/>
              <w:bottom w:val="nil"/>
              <w:right w:val="nil"/>
            </w:tcBorders>
            <w:hideMark/>
          </w:tcPr>
          <w:p w14:paraId="6B2D4480" w14:textId="77777777" w:rsidR="00FD60A2" w:rsidRPr="00422180" w:rsidRDefault="00FD60A2" w:rsidP="00FD60A2">
            <w:pPr>
              <w:tabs>
                <w:tab w:val="left" w:pos="709"/>
              </w:tabs>
              <w:spacing w:after="0" w:line="240" w:lineRule="auto"/>
              <w:ind w:right="140"/>
              <w:contextualSpacing/>
              <w:jc w:val="center"/>
              <w:rPr>
                <w:rFonts w:ascii="Times New Roman" w:eastAsia="Calibri" w:hAnsi="Times New Roman" w:cs="Times New Roman"/>
                <w:sz w:val="20"/>
                <w:szCs w:val="28"/>
                <w:lang w:val="uk-UA"/>
              </w:rPr>
            </w:pPr>
            <w:r w:rsidRPr="00422180">
              <w:rPr>
                <w:rFonts w:ascii="Times New Roman" w:eastAsia="Calibri" w:hAnsi="Times New Roman" w:cs="Times New Roman"/>
                <w:sz w:val="20"/>
                <w:szCs w:val="28"/>
                <w:lang w:val="uk-UA"/>
              </w:rPr>
              <w:t>(прізвище та ініціали)</w:t>
            </w:r>
          </w:p>
        </w:tc>
      </w:tr>
      <w:tr w:rsidR="00FD60A2" w:rsidRPr="00B515D5" w14:paraId="29E85E11" w14:textId="77777777" w:rsidTr="00FD60A2">
        <w:trPr>
          <w:jc w:val="right"/>
        </w:trPr>
        <w:tc>
          <w:tcPr>
            <w:tcW w:w="2268" w:type="dxa"/>
            <w:vAlign w:val="bottom"/>
            <w:hideMark/>
          </w:tcPr>
          <w:p w14:paraId="05F8985B" w14:textId="77777777" w:rsidR="00FD60A2" w:rsidRPr="00B515D5" w:rsidRDefault="00FD60A2" w:rsidP="00FD60A2">
            <w:pPr>
              <w:tabs>
                <w:tab w:val="left" w:pos="709"/>
              </w:tabs>
              <w:spacing w:after="0" w:line="240" w:lineRule="auto"/>
              <w:ind w:right="140"/>
              <w:contextualSpacing/>
              <w:rPr>
                <w:rFonts w:ascii="Times New Roman" w:eastAsia="Calibri" w:hAnsi="Times New Roman" w:cs="Times New Roman"/>
                <w:sz w:val="28"/>
                <w:szCs w:val="28"/>
                <w:lang w:val="uk-UA"/>
              </w:rPr>
            </w:pPr>
            <w:r w:rsidRPr="00B515D5">
              <w:rPr>
                <w:rFonts w:ascii="Times New Roman" w:hAnsi="Times New Roman" w:cs="Times New Roman"/>
                <w:sz w:val="28"/>
                <w:szCs w:val="28"/>
                <w:lang w:val="uk-UA"/>
              </w:rPr>
              <w:t>К</w:t>
            </w:r>
            <w:r w:rsidRPr="00B515D5">
              <w:rPr>
                <w:rFonts w:ascii="Times New Roman" w:eastAsia="Calibri" w:hAnsi="Times New Roman" w:cs="Times New Roman"/>
                <w:sz w:val="28"/>
                <w:szCs w:val="28"/>
                <w:lang w:val="uk-UA"/>
              </w:rPr>
              <w:t>ерівник</w:t>
            </w:r>
          </w:p>
        </w:tc>
        <w:tc>
          <w:tcPr>
            <w:tcW w:w="1620" w:type="dxa"/>
            <w:tcBorders>
              <w:top w:val="nil"/>
              <w:left w:val="nil"/>
              <w:bottom w:val="single" w:sz="4" w:space="0" w:color="auto"/>
              <w:right w:val="nil"/>
            </w:tcBorders>
          </w:tcPr>
          <w:p w14:paraId="2CF9835F" w14:textId="77777777" w:rsidR="00FD60A2" w:rsidRPr="00B515D5" w:rsidRDefault="00FD60A2" w:rsidP="00FD60A2">
            <w:pPr>
              <w:tabs>
                <w:tab w:val="left" w:pos="709"/>
              </w:tabs>
              <w:spacing w:after="0" w:line="240" w:lineRule="auto"/>
              <w:ind w:right="140"/>
              <w:contextualSpacing/>
              <w:rPr>
                <w:rFonts w:ascii="Times New Roman" w:eastAsia="Calibri" w:hAnsi="Times New Roman" w:cs="Times New Roman"/>
                <w:sz w:val="28"/>
                <w:szCs w:val="28"/>
                <w:lang w:val="uk-UA"/>
              </w:rPr>
            </w:pPr>
          </w:p>
        </w:tc>
        <w:tc>
          <w:tcPr>
            <w:tcW w:w="236" w:type="dxa"/>
          </w:tcPr>
          <w:p w14:paraId="7B31A2B5" w14:textId="77777777" w:rsidR="00FD60A2" w:rsidRPr="00B515D5" w:rsidRDefault="00FD60A2" w:rsidP="00FD60A2">
            <w:pPr>
              <w:tabs>
                <w:tab w:val="left" w:pos="709"/>
              </w:tabs>
              <w:spacing w:after="0" w:line="240" w:lineRule="auto"/>
              <w:ind w:right="140"/>
              <w:contextualSpacing/>
              <w:rPr>
                <w:rFonts w:ascii="Times New Roman" w:eastAsia="Calibri" w:hAnsi="Times New Roman" w:cs="Times New Roman"/>
                <w:sz w:val="28"/>
                <w:szCs w:val="28"/>
                <w:lang w:val="uk-UA"/>
              </w:rPr>
            </w:pPr>
          </w:p>
        </w:tc>
        <w:tc>
          <w:tcPr>
            <w:tcW w:w="2397" w:type="dxa"/>
            <w:tcBorders>
              <w:top w:val="nil"/>
              <w:left w:val="nil"/>
              <w:bottom w:val="single" w:sz="4" w:space="0" w:color="auto"/>
              <w:right w:val="nil"/>
            </w:tcBorders>
          </w:tcPr>
          <w:p w14:paraId="3A3BF9BB" w14:textId="77777777" w:rsidR="00FD60A2" w:rsidRPr="00B515D5" w:rsidRDefault="00FD60A2" w:rsidP="00FD60A2">
            <w:pPr>
              <w:tabs>
                <w:tab w:val="left" w:pos="709"/>
              </w:tabs>
              <w:spacing w:after="0" w:line="240" w:lineRule="auto"/>
              <w:ind w:right="-107"/>
              <w:contextualSpacing/>
              <w:rPr>
                <w:rFonts w:ascii="Times New Roman" w:eastAsia="Calibri" w:hAnsi="Times New Roman" w:cs="Times New Roman"/>
                <w:sz w:val="28"/>
                <w:szCs w:val="28"/>
              </w:rPr>
            </w:pPr>
          </w:p>
        </w:tc>
      </w:tr>
      <w:tr w:rsidR="00FD60A2" w:rsidRPr="00751706" w14:paraId="3DD040B5" w14:textId="77777777" w:rsidTr="00FD60A2">
        <w:trPr>
          <w:jc w:val="right"/>
        </w:trPr>
        <w:tc>
          <w:tcPr>
            <w:tcW w:w="2268" w:type="dxa"/>
          </w:tcPr>
          <w:p w14:paraId="526D7190" w14:textId="77777777" w:rsidR="00FD60A2" w:rsidRPr="00751706" w:rsidRDefault="00FD60A2" w:rsidP="00FD60A2">
            <w:pPr>
              <w:tabs>
                <w:tab w:val="left" w:pos="709"/>
              </w:tabs>
              <w:spacing w:after="0" w:line="240" w:lineRule="auto"/>
              <w:ind w:right="140"/>
              <w:contextualSpacing/>
              <w:rPr>
                <w:rFonts w:ascii="Times New Roman" w:eastAsia="Calibri" w:hAnsi="Times New Roman" w:cs="Times New Roman"/>
                <w:sz w:val="20"/>
                <w:szCs w:val="28"/>
                <w:lang w:val="uk-UA"/>
              </w:rPr>
            </w:pPr>
          </w:p>
        </w:tc>
        <w:tc>
          <w:tcPr>
            <w:tcW w:w="1620" w:type="dxa"/>
            <w:tcBorders>
              <w:top w:val="single" w:sz="4" w:space="0" w:color="auto"/>
              <w:left w:val="nil"/>
              <w:bottom w:val="nil"/>
              <w:right w:val="nil"/>
            </w:tcBorders>
            <w:hideMark/>
          </w:tcPr>
          <w:p w14:paraId="4BAA94C7" w14:textId="77777777" w:rsidR="00FD60A2" w:rsidRPr="00751706" w:rsidRDefault="00FD60A2" w:rsidP="00FD60A2">
            <w:pPr>
              <w:tabs>
                <w:tab w:val="left" w:pos="709"/>
              </w:tabs>
              <w:spacing w:after="0" w:line="240" w:lineRule="auto"/>
              <w:ind w:right="140"/>
              <w:contextualSpacing/>
              <w:jc w:val="center"/>
              <w:rPr>
                <w:rFonts w:ascii="Times New Roman" w:eastAsia="Calibri" w:hAnsi="Times New Roman" w:cs="Times New Roman"/>
                <w:sz w:val="20"/>
                <w:szCs w:val="28"/>
                <w:lang w:val="uk-UA"/>
              </w:rPr>
            </w:pPr>
            <w:r w:rsidRPr="00751706">
              <w:rPr>
                <w:rFonts w:ascii="Times New Roman" w:eastAsia="Calibri" w:hAnsi="Times New Roman" w:cs="Times New Roman"/>
                <w:sz w:val="20"/>
                <w:szCs w:val="28"/>
                <w:lang w:val="uk-UA"/>
              </w:rPr>
              <w:t>(підпис)</w:t>
            </w:r>
          </w:p>
        </w:tc>
        <w:tc>
          <w:tcPr>
            <w:tcW w:w="236" w:type="dxa"/>
          </w:tcPr>
          <w:p w14:paraId="6A1A6C9C" w14:textId="77777777" w:rsidR="00FD60A2" w:rsidRPr="00751706" w:rsidRDefault="00FD60A2" w:rsidP="00FD60A2">
            <w:pPr>
              <w:tabs>
                <w:tab w:val="left" w:pos="709"/>
              </w:tabs>
              <w:spacing w:after="0" w:line="240" w:lineRule="auto"/>
              <w:ind w:right="140"/>
              <w:contextualSpacing/>
              <w:jc w:val="center"/>
              <w:rPr>
                <w:rFonts w:ascii="Times New Roman" w:eastAsia="Calibri" w:hAnsi="Times New Roman" w:cs="Times New Roman"/>
                <w:sz w:val="20"/>
                <w:szCs w:val="28"/>
                <w:lang w:val="uk-UA"/>
              </w:rPr>
            </w:pPr>
          </w:p>
        </w:tc>
        <w:tc>
          <w:tcPr>
            <w:tcW w:w="2397" w:type="dxa"/>
            <w:tcBorders>
              <w:top w:val="single" w:sz="4" w:space="0" w:color="auto"/>
              <w:left w:val="nil"/>
              <w:bottom w:val="nil"/>
              <w:right w:val="nil"/>
            </w:tcBorders>
            <w:hideMark/>
          </w:tcPr>
          <w:p w14:paraId="12C5801B" w14:textId="77777777" w:rsidR="00FD60A2" w:rsidRPr="00751706" w:rsidRDefault="00FD60A2" w:rsidP="00FD60A2">
            <w:pPr>
              <w:tabs>
                <w:tab w:val="left" w:pos="709"/>
              </w:tabs>
              <w:spacing w:after="0" w:line="240" w:lineRule="auto"/>
              <w:ind w:right="140"/>
              <w:contextualSpacing/>
              <w:jc w:val="center"/>
              <w:rPr>
                <w:rFonts w:ascii="Times New Roman" w:eastAsia="Calibri" w:hAnsi="Times New Roman" w:cs="Times New Roman"/>
                <w:sz w:val="20"/>
                <w:szCs w:val="28"/>
                <w:lang w:val="uk-UA"/>
              </w:rPr>
            </w:pPr>
            <w:r w:rsidRPr="00751706">
              <w:rPr>
                <w:rFonts w:ascii="Times New Roman" w:eastAsia="Calibri" w:hAnsi="Times New Roman" w:cs="Times New Roman"/>
                <w:sz w:val="20"/>
                <w:szCs w:val="28"/>
                <w:lang w:val="uk-UA"/>
              </w:rPr>
              <w:t>(прізвище та ініціали)</w:t>
            </w:r>
          </w:p>
        </w:tc>
      </w:tr>
      <w:tr w:rsidR="00751706" w:rsidRPr="00B515D5" w14:paraId="71D7FEAD" w14:textId="77777777" w:rsidTr="00FD60A2">
        <w:trPr>
          <w:jc w:val="right"/>
        </w:trPr>
        <w:tc>
          <w:tcPr>
            <w:tcW w:w="2268" w:type="dxa"/>
            <w:vAlign w:val="center"/>
            <w:hideMark/>
          </w:tcPr>
          <w:p w14:paraId="794F42BB" w14:textId="77777777" w:rsidR="00751706" w:rsidRPr="00B515D5" w:rsidRDefault="00751706" w:rsidP="00751706">
            <w:pPr>
              <w:tabs>
                <w:tab w:val="left" w:pos="709"/>
              </w:tabs>
              <w:spacing w:after="0" w:line="240" w:lineRule="auto"/>
              <w:ind w:right="140"/>
              <w:contextualSpacing/>
              <w:rPr>
                <w:rFonts w:ascii="Times New Roman" w:eastAsia="Calibri" w:hAnsi="Times New Roman" w:cs="Times New Roman"/>
                <w:sz w:val="28"/>
                <w:szCs w:val="28"/>
                <w:lang w:val="uk-UA"/>
              </w:rPr>
            </w:pPr>
            <w:r w:rsidRPr="00B515D5">
              <w:rPr>
                <w:rFonts w:ascii="Times New Roman" w:eastAsia="Calibri" w:hAnsi="Times New Roman" w:cs="Times New Roman"/>
                <w:sz w:val="28"/>
                <w:szCs w:val="28"/>
                <w:lang w:val="uk-UA"/>
              </w:rPr>
              <w:t>Студент</w:t>
            </w:r>
          </w:p>
        </w:tc>
        <w:tc>
          <w:tcPr>
            <w:tcW w:w="1620" w:type="dxa"/>
            <w:tcBorders>
              <w:top w:val="nil"/>
              <w:left w:val="nil"/>
              <w:bottom w:val="single" w:sz="4" w:space="0" w:color="auto"/>
              <w:right w:val="nil"/>
            </w:tcBorders>
          </w:tcPr>
          <w:p w14:paraId="70BFFE1C" w14:textId="77777777" w:rsidR="00751706" w:rsidRPr="00B515D5" w:rsidRDefault="00751706" w:rsidP="00751706">
            <w:pPr>
              <w:tabs>
                <w:tab w:val="left" w:pos="709"/>
              </w:tabs>
              <w:spacing w:after="0" w:line="240" w:lineRule="auto"/>
              <w:ind w:right="140"/>
              <w:contextualSpacing/>
              <w:jc w:val="center"/>
              <w:rPr>
                <w:rFonts w:ascii="Times New Roman" w:eastAsia="Calibri" w:hAnsi="Times New Roman" w:cs="Times New Roman"/>
                <w:sz w:val="28"/>
                <w:szCs w:val="28"/>
                <w:lang w:val="uk-UA"/>
              </w:rPr>
            </w:pPr>
          </w:p>
        </w:tc>
        <w:tc>
          <w:tcPr>
            <w:tcW w:w="236" w:type="dxa"/>
          </w:tcPr>
          <w:p w14:paraId="108473E2" w14:textId="77777777" w:rsidR="00751706" w:rsidRPr="00B515D5" w:rsidRDefault="00751706" w:rsidP="00751706">
            <w:pPr>
              <w:tabs>
                <w:tab w:val="left" w:pos="709"/>
              </w:tabs>
              <w:spacing w:after="0" w:line="240" w:lineRule="auto"/>
              <w:ind w:right="140"/>
              <w:contextualSpacing/>
              <w:jc w:val="center"/>
              <w:rPr>
                <w:rFonts w:ascii="Times New Roman" w:eastAsia="Calibri" w:hAnsi="Times New Roman" w:cs="Times New Roman"/>
                <w:sz w:val="28"/>
                <w:szCs w:val="28"/>
                <w:lang w:val="uk-UA"/>
              </w:rPr>
            </w:pPr>
          </w:p>
        </w:tc>
        <w:tc>
          <w:tcPr>
            <w:tcW w:w="2397" w:type="dxa"/>
            <w:tcBorders>
              <w:top w:val="nil"/>
              <w:left w:val="nil"/>
              <w:bottom w:val="single" w:sz="4" w:space="0" w:color="auto"/>
              <w:right w:val="nil"/>
            </w:tcBorders>
          </w:tcPr>
          <w:p w14:paraId="445E5462" w14:textId="77777777" w:rsidR="00751706" w:rsidRPr="00B515D5" w:rsidRDefault="00751706" w:rsidP="00751706">
            <w:pPr>
              <w:tabs>
                <w:tab w:val="left" w:pos="709"/>
              </w:tabs>
              <w:spacing w:after="0" w:line="240" w:lineRule="auto"/>
              <w:ind w:right="140"/>
              <w:contextualSpacing/>
              <w:jc w:val="center"/>
              <w:rPr>
                <w:rFonts w:ascii="Times New Roman" w:eastAsia="Calibri" w:hAnsi="Times New Roman" w:cs="Times New Roman"/>
                <w:sz w:val="28"/>
                <w:szCs w:val="28"/>
                <w:lang w:val="uk-UA"/>
              </w:rPr>
            </w:pPr>
          </w:p>
        </w:tc>
      </w:tr>
      <w:tr w:rsidR="00751706" w:rsidRPr="00B515D5" w14:paraId="0CA83641" w14:textId="77777777" w:rsidTr="00FD60A2">
        <w:trPr>
          <w:trHeight w:val="283"/>
          <w:jc w:val="right"/>
        </w:trPr>
        <w:tc>
          <w:tcPr>
            <w:tcW w:w="2268" w:type="dxa"/>
          </w:tcPr>
          <w:p w14:paraId="06523334" w14:textId="77777777" w:rsidR="00751706" w:rsidRPr="00B515D5" w:rsidRDefault="00751706" w:rsidP="00751706">
            <w:pPr>
              <w:tabs>
                <w:tab w:val="left" w:pos="709"/>
              </w:tabs>
              <w:spacing w:after="0" w:line="240" w:lineRule="auto"/>
              <w:ind w:right="140"/>
              <w:contextualSpacing/>
              <w:rPr>
                <w:rFonts w:ascii="Times New Roman" w:eastAsia="Calibri" w:hAnsi="Times New Roman" w:cs="Times New Roman"/>
                <w:sz w:val="28"/>
                <w:szCs w:val="28"/>
                <w:lang w:val="uk-UA"/>
              </w:rPr>
            </w:pPr>
          </w:p>
        </w:tc>
        <w:tc>
          <w:tcPr>
            <w:tcW w:w="1620" w:type="dxa"/>
            <w:tcBorders>
              <w:top w:val="single" w:sz="4" w:space="0" w:color="auto"/>
              <w:left w:val="nil"/>
              <w:bottom w:val="nil"/>
              <w:right w:val="nil"/>
            </w:tcBorders>
            <w:hideMark/>
          </w:tcPr>
          <w:p w14:paraId="1A830B37" w14:textId="77777777" w:rsidR="00751706" w:rsidRPr="00422180" w:rsidRDefault="00751706" w:rsidP="00751706">
            <w:pPr>
              <w:tabs>
                <w:tab w:val="left" w:pos="709"/>
              </w:tabs>
              <w:spacing w:after="0" w:line="240" w:lineRule="auto"/>
              <w:ind w:right="140"/>
              <w:contextualSpacing/>
              <w:jc w:val="center"/>
              <w:rPr>
                <w:rFonts w:ascii="Times New Roman" w:eastAsia="Calibri" w:hAnsi="Times New Roman" w:cs="Times New Roman"/>
                <w:sz w:val="20"/>
                <w:szCs w:val="28"/>
                <w:lang w:val="uk-UA"/>
              </w:rPr>
            </w:pPr>
            <w:r w:rsidRPr="00422180">
              <w:rPr>
                <w:rFonts w:ascii="Times New Roman" w:eastAsia="Calibri" w:hAnsi="Times New Roman" w:cs="Times New Roman"/>
                <w:sz w:val="20"/>
                <w:szCs w:val="28"/>
                <w:lang w:val="uk-UA"/>
              </w:rPr>
              <w:t>(підпис)</w:t>
            </w:r>
          </w:p>
        </w:tc>
        <w:tc>
          <w:tcPr>
            <w:tcW w:w="236" w:type="dxa"/>
          </w:tcPr>
          <w:p w14:paraId="3051EEBC" w14:textId="77777777" w:rsidR="00751706" w:rsidRPr="00422180" w:rsidRDefault="00751706" w:rsidP="00751706">
            <w:pPr>
              <w:tabs>
                <w:tab w:val="left" w:pos="709"/>
              </w:tabs>
              <w:spacing w:after="0" w:line="240" w:lineRule="auto"/>
              <w:ind w:right="140"/>
              <w:contextualSpacing/>
              <w:jc w:val="center"/>
              <w:rPr>
                <w:rFonts w:ascii="Times New Roman" w:eastAsia="Calibri" w:hAnsi="Times New Roman" w:cs="Times New Roman"/>
                <w:sz w:val="20"/>
                <w:szCs w:val="28"/>
                <w:lang w:val="uk-UA"/>
              </w:rPr>
            </w:pPr>
          </w:p>
        </w:tc>
        <w:tc>
          <w:tcPr>
            <w:tcW w:w="2397" w:type="dxa"/>
            <w:tcBorders>
              <w:top w:val="single" w:sz="4" w:space="0" w:color="auto"/>
              <w:left w:val="nil"/>
              <w:bottom w:val="nil"/>
              <w:right w:val="nil"/>
            </w:tcBorders>
            <w:hideMark/>
          </w:tcPr>
          <w:p w14:paraId="52406D26" w14:textId="77777777" w:rsidR="00751706" w:rsidRPr="00422180" w:rsidRDefault="00751706" w:rsidP="00751706">
            <w:pPr>
              <w:tabs>
                <w:tab w:val="left" w:pos="709"/>
              </w:tabs>
              <w:spacing w:after="0" w:line="240" w:lineRule="auto"/>
              <w:ind w:right="140"/>
              <w:contextualSpacing/>
              <w:jc w:val="center"/>
              <w:rPr>
                <w:rFonts w:ascii="Times New Roman" w:eastAsia="Calibri" w:hAnsi="Times New Roman" w:cs="Times New Roman"/>
                <w:sz w:val="20"/>
                <w:szCs w:val="28"/>
                <w:lang w:val="uk-UA"/>
              </w:rPr>
            </w:pPr>
            <w:r w:rsidRPr="00422180">
              <w:rPr>
                <w:rFonts w:ascii="Times New Roman" w:eastAsia="Calibri" w:hAnsi="Times New Roman" w:cs="Times New Roman"/>
                <w:sz w:val="20"/>
                <w:szCs w:val="28"/>
                <w:lang w:val="uk-UA"/>
              </w:rPr>
              <w:t>(прізвище та ініціали)</w:t>
            </w:r>
          </w:p>
        </w:tc>
      </w:tr>
    </w:tbl>
    <w:p w14:paraId="2C362139" w14:textId="77777777" w:rsidR="00FD60A2" w:rsidRPr="00B515D5" w:rsidRDefault="00FD60A2" w:rsidP="00FD60A2">
      <w:pPr>
        <w:pStyle w:val="a6"/>
        <w:tabs>
          <w:tab w:val="left" w:pos="709"/>
        </w:tabs>
        <w:spacing w:line="360" w:lineRule="auto"/>
        <w:rPr>
          <w:rFonts w:ascii="Times New Roman" w:hAnsi="Times New Roman" w:cs="Times New Roman"/>
          <w:b/>
          <w:sz w:val="32"/>
          <w:szCs w:val="32"/>
          <w:lang w:val="uk-UA"/>
        </w:rPr>
        <w:sectPr w:rsidR="00FD60A2" w:rsidRPr="00B515D5" w:rsidSect="00FD60A2">
          <w:pgSz w:w="11906" w:h="16838" w:code="9"/>
          <w:pgMar w:top="1134" w:right="851" w:bottom="1134" w:left="1418" w:header="709" w:footer="709" w:gutter="0"/>
          <w:cols w:space="708"/>
          <w:docGrid w:linePitch="360"/>
        </w:sectPr>
      </w:pPr>
    </w:p>
    <w:p w14:paraId="33A557BB" w14:textId="77777777" w:rsidR="00FD60A2" w:rsidRPr="00505197" w:rsidRDefault="00FD60A2" w:rsidP="00FD60A2">
      <w:pPr>
        <w:tabs>
          <w:tab w:val="left" w:pos="709"/>
        </w:tabs>
        <w:spacing w:after="0" w:line="360" w:lineRule="auto"/>
        <w:contextualSpacing/>
        <w:jc w:val="center"/>
        <w:rPr>
          <w:rFonts w:ascii="Times New Roman" w:eastAsia="Calibri" w:hAnsi="Times New Roman" w:cs="Times New Roman"/>
          <w:b/>
          <w:bCs/>
          <w:sz w:val="28"/>
          <w:szCs w:val="28"/>
          <w:lang w:val="uk-UA"/>
        </w:rPr>
      </w:pPr>
      <w:r w:rsidRPr="00505197">
        <w:rPr>
          <w:rFonts w:ascii="Times New Roman" w:eastAsia="Calibri" w:hAnsi="Times New Roman" w:cs="Times New Roman"/>
          <w:b/>
          <w:bCs/>
          <w:sz w:val="28"/>
          <w:szCs w:val="28"/>
          <w:lang w:val="uk-UA"/>
        </w:rPr>
        <w:lastRenderedPageBreak/>
        <w:t>Реферат</w:t>
      </w:r>
    </w:p>
    <w:p w14:paraId="69237A79" w14:textId="77777777" w:rsidR="00FD60A2" w:rsidRPr="00505197" w:rsidRDefault="00FD60A2" w:rsidP="00FD60A2">
      <w:pPr>
        <w:tabs>
          <w:tab w:val="left" w:pos="709"/>
        </w:tabs>
        <w:spacing w:after="0" w:line="360" w:lineRule="auto"/>
        <w:contextualSpacing/>
        <w:jc w:val="both"/>
        <w:rPr>
          <w:rFonts w:ascii="Times New Roman" w:eastAsia="Calibri" w:hAnsi="Times New Roman" w:cs="Times New Roman"/>
          <w:b/>
          <w:bCs/>
          <w:sz w:val="28"/>
          <w:szCs w:val="28"/>
          <w:lang w:val="uk-UA"/>
        </w:rPr>
      </w:pPr>
    </w:p>
    <w:p w14:paraId="111E501F" w14:textId="13985558" w:rsidR="000C2A45" w:rsidRPr="00505197" w:rsidRDefault="000C2A45" w:rsidP="000C2A45">
      <w:pPr>
        <w:tabs>
          <w:tab w:val="left" w:pos="0"/>
        </w:tabs>
        <w:spacing w:after="0" w:line="360" w:lineRule="auto"/>
        <w:ind w:firstLine="708"/>
        <w:jc w:val="both"/>
        <w:rPr>
          <w:rFonts w:ascii="Times New Roman" w:hAnsi="Times New Roman" w:cs="Times New Roman"/>
          <w:sz w:val="28"/>
          <w:szCs w:val="28"/>
          <w:lang w:val="uk-UA"/>
        </w:rPr>
      </w:pPr>
      <w:r w:rsidRPr="00505197">
        <w:rPr>
          <w:rFonts w:ascii="Times New Roman" w:hAnsi="Times New Roman" w:cs="Times New Roman"/>
          <w:sz w:val="28"/>
          <w:szCs w:val="28"/>
          <w:lang w:val="uk-UA"/>
        </w:rPr>
        <w:t xml:space="preserve">Робота викладена на </w:t>
      </w:r>
      <w:r w:rsidR="00456544" w:rsidRPr="00505197">
        <w:rPr>
          <w:rFonts w:ascii="Times New Roman" w:hAnsi="Times New Roman" w:cs="Times New Roman"/>
          <w:sz w:val="28"/>
          <w:szCs w:val="28"/>
          <w:lang w:val="uk-UA"/>
        </w:rPr>
        <w:t>121</w:t>
      </w:r>
      <w:r w:rsidRPr="00505197">
        <w:rPr>
          <w:rFonts w:ascii="Times New Roman" w:hAnsi="Times New Roman" w:cs="Times New Roman"/>
          <w:sz w:val="28"/>
          <w:szCs w:val="28"/>
          <w:lang w:val="uk-UA"/>
        </w:rPr>
        <w:t xml:space="preserve"> сторінках друкованого тексту, </w:t>
      </w:r>
      <w:r w:rsidR="00456544" w:rsidRPr="00505197">
        <w:rPr>
          <w:rFonts w:ascii="Times New Roman" w:hAnsi="Times New Roman" w:cs="Times New Roman"/>
          <w:sz w:val="28"/>
          <w:szCs w:val="28"/>
          <w:lang w:val="uk-UA"/>
        </w:rPr>
        <w:t>містить 8 рисунків та 12 таблиць</w:t>
      </w:r>
      <w:r w:rsidRPr="00505197">
        <w:rPr>
          <w:rFonts w:ascii="Times New Roman" w:hAnsi="Times New Roman" w:cs="Times New Roman"/>
          <w:sz w:val="28"/>
          <w:szCs w:val="28"/>
          <w:lang w:val="uk-UA"/>
        </w:rPr>
        <w:t xml:space="preserve">. Перелік посилань включає </w:t>
      </w:r>
      <w:r w:rsidR="00456544" w:rsidRPr="00505197">
        <w:rPr>
          <w:rFonts w:ascii="Times New Roman" w:hAnsi="Times New Roman" w:cs="Times New Roman"/>
          <w:sz w:val="28"/>
          <w:szCs w:val="28"/>
          <w:lang w:val="uk-UA"/>
        </w:rPr>
        <w:t>79</w:t>
      </w:r>
      <w:r w:rsidRPr="00505197">
        <w:rPr>
          <w:rFonts w:ascii="Times New Roman" w:hAnsi="Times New Roman" w:cs="Times New Roman"/>
          <w:sz w:val="28"/>
          <w:szCs w:val="28"/>
          <w:lang w:val="uk-UA"/>
        </w:rPr>
        <w:t xml:space="preserve"> джерел.</w:t>
      </w:r>
    </w:p>
    <w:p w14:paraId="1683E227" w14:textId="77777777" w:rsidR="00456544" w:rsidRPr="00505197" w:rsidRDefault="00456544" w:rsidP="000C2A45">
      <w:pPr>
        <w:tabs>
          <w:tab w:val="left" w:pos="0"/>
        </w:tabs>
        <w:spacing w:after="0" w:line="360" w:lineRule="auto"/>
        <w:ind w:firstLine="708"/>
        <w:jc w:val="both"/>
        <w:rPr>
          <w:rFonts w:ascii="Times New Roman" w:hAnsi="Times New Roman" w:cs="Times New Roman"/>
          <w:sz w:val="28"/>
          <w:szCs w:val="28"/>
        </w:rPr>
      </w:pPr>
      <w:r w:rsidRPr="00505197">
        <w:rPr>
          <w:rFonts w:ascii="Times New Roman" w:hAnsi="Times New Roman" w:cs="Times New Roman"/>
          <w:sz w:val="28"/>
          <w:szCs w:val="28"/>
        </w:rPr>
        <w:t xml:space="preserve">Для багатьох людей основною характеристикою сучасного світу є динамізм, а філософією життя – мобільність. Такий світогляд сприяє активному розвитку науки про транспорт і транспортні системи, які є, за висновками Всесвітнього економічного форуму (ВЕФ), ключовими факторами успішних, соціально орієнтованих економік. Прикладом цілеспрямованої підтримки науки з питань ефективного функціонування транспортних систем є політика Європейського Союзу (ЄС), який вкладає значні фінансові кошти у реалізацію пріоритетних дослідницьких проектів </w:t>
      </w:r>
    </w:p>
    <w:p w14:paraId="0066C976" w14:textId="2395EA5D" w:rsidR="00456544" w:rsidRPr="00505197" w:rsidRDefault="00456544" w:rsidP="000C2A45">
      <w:pPr>
        <w:tabs>
          <w:tab w:val="left" w:pos="0"/>
        </w:tabs>
        <w:spacing w:after="0" w:line="360" w:lineRule="auto"/>
        <w:ind w:firstLine="708"/>
        <w:jc w:val="both"/>
        <w:rPr>
          <w:rFonts w:ascii="Times New Roman" w:hAnsi="Times New Roman" w:cs="Times New Roman"/>
          <w:sz w:val="28"/>
          <w:szCs w:val="28"/>
        </w:rPr>
      </w:pPr>
      <w:r w:rsidRPr="00505197">
        <w:rPr>
          <w:rFonts w:ascii="Times New Roman" w:hAnsi="Times New Roman" w:cs="Times New Roman"/>
          <w:sz w:val="28"/>
          <w:szCs w:val="28"/>
        </w:rPr>
        <w:t>Для ЄС авіаційний транспорт є дуже важливим, бо в ньому задіяні 5,1 млн. робітників, а частка авіаційного транспорту складає 2,4% валового внутрішнього продукту (ВВП) ЄС (або 365 млрд. євро)</w:t>
      </w:r>
      <w:r w:rsidRPr="00505197">
        <w:rPr>
          <w:rFonts w:ascii="Times New Roman" w:hAnsi="Times New Roman" w:cs="Times New Roman"/>
          <w:sz w:val="28"/>
          <w:szCs w:val="28"/>
          <w:lang w:val="uk-UA"/>
        </w:rPr>
        <w:t xml:space="preserve">. </w:t>
      </w:r>
      <w:r w:rsidRPr="00505197">
        <w:rPr>
          <w:rFonts w:ascii="Times New Roman" w:hAnsi="Times New Roman" w:cs="Times New Roman"/>
          <w:sz w:val="28"/>
          <w:szCs w:val="28"/>
        </w:rPr>
        <w:t>Аеропорти стали невід’ємною складовою світової транспортної системи і їх роль з кожним роком зростає. Великі та відносно великі аеропорти можуть мати у своєму складі велику кількість терміналів, перонів, руліжних доріжок, центрів безпеки аеропорту, а також зручності для пасажирів, такі як ресторани, кінотеатри, стоянки автомобілів та зали очікування. Крім того, у аеропорту активно взаємодіють безпосередньо самі служби аеропорту, авіакомпанії, хендлінгові, фьюлерові, катерінгові та інші оператори. Забезпечити їхню безперебійну та синхронну роботу – непросте завдання. Одним із ключових аспектів успішності аеропорту слід визнати якість організаційно-технологічного забезпечення. А отже виникає ціла низка пов’язаних із цим завдань, які вимагають теоретичного обґрунтування та практичної реалізації.</w:t>
      </w:r>
    </w:p>
    <w:p w14:paraId="5858FAAF" w14:textId="4F20BFAC" w:rsidR="000C2A45" w:rsidRPr="000C2A45" w:rsidRDefault="00FD60A2" w:rsidP="00FD60A2">
      <w:pPr>
        <w:tabs>
          <w:tab w:val="left" w:pos="709"/>
        </w:tabs>
        <w:spacing w:after="0" w:line="360" w:lineRule="auto"/>
        <w:contextualSpacing/>
        <w:jc w:val="both"/>
        <w:rPr>
          <w:rFonts w:ascii="Times New Roman" w:eastAsia="Calibri" w:hAnsi="Times New Roman" w:cs="Times New Roman"/>
          <w:sz w:val="28"/>
          <w:szCs w:val="28"/>
        </w:rPr>
      </w:pPr>
      <w:r w:rsidRPr="00505197">
        <w:rPr>
          <w:rFonts w:ascii="Times New Roman" w:eastAsia="Calibri" w:hAnsi="Times New Roman" w:cs="Times New Roman"/>
          <w:sz w:val="28"/>
          <w:szCs w:val="28"/>
          <w:lang w:val="uk-UA"/>
        </w:rPr>
        <w:tab/>
      </w:r>
      <w:r w:rsidRPr="00505197">
        <w:rPr>
          <w:rFonts w:ascii="Times New Roman" w:eastAsia="Calibri" w:hAnsi="Times New Roman" w:cs="Times New Roman"/>
          <w:b/>
          <w:bCs/>
          <w:i/>
          <w:iCs/>
          <w:sz w:val="28"/>
          <w:szCs w:val="28"/>
          <w:lang w:val="uk-UA"/>
        </w:rPr>
        <w:t>Ключові слова:</w:t>
      </w:r>
      <w:r w:rsidRPr="00505197">
        <w:rPr>
          <w:rFonts w:ascii="Times New Roman" w:eastAsia="Calibri" w:hAnsi="Times New Roman" w:cs="Times New Roman"/>
          <w:sz w:val="28"/>
          <w:szCs w:val="28"/>
          <w:lang w:val="uk-UA"/>
        </w:rPr>
        <w:t xml:space="preserve"> </w:t>
      </w:r>
      <w:r w:rsidR="000C2A45" w:rsidRPr="00505197">
        <w:rPr>
          <w:rFonts w:ascii="Times New Roman" w:eastAsia="Calibri" w:hAnsi="Times New Roman" w:cs="Times New Roman"/>
          <w:sz w:val="28"/>
          <w:szCs w:val="28"/>
          <w:lang w:val="uk-UA"/>
        </w:rPr>
        <w:t>екологічна безпека</w:t>
      </w:r>
      <w:r w:rsidR="00456544" w:rsidRPr="00505197">
        <w:rPr>
          <w:rFonts w:ascii="Times New Roman" w:eastAsia="Calibri" w:hAnsi="Times New Roman" w:cs="Times New Roman"/>
          <w:sz w:val="28"/>
          <w:szCs w:val="28"/>
          <w:lang w:val="uk-UA"/>
        </w:rPr>
        <w:t xml:space="preserve">, аеропорти, </w:t>
      </w:r>
      <w:r w:rsidR="00505197" w:rsidRPr="00505197">
        <w:rPr>
          <w:rFonts w:ascii="Times New Roman" w:eastAsia="Calibri" w:hAnsi="Times New Roman" w:cs="Times New Roman"/>
          <w:sz w:val="28"/>
          <w:szCs w:val="28"/>
          <w:lang w:val="uk-UA"/>
        </w:rPr>
        <w:t>авііаційний транспорт, нафтопродукти</w:t>
      </w:r>
      <w:r w:rsidR="000C2A45" w:rsidRPr="00505197">
        <w:rPr>
          <w:rFonts w:ascii="Times New Roman" w:eastAsia="Calibri" w:hAnsi="Times New Roman" w:cs="Times New Roman"/>
          <w:sz w:val="28"/>
          <w:szCs w:val="28"/>
          <w:lang w:val="uk-UA"/>
        </w:rPr>
        <w:t>.</w:t>
      </w:r>
    </w:p>
    <w:p w14:paraId="6895E51D" w14:textId="77777777" w:rsidR="00A75461" w:rsidRPr="00A75461" w:rsidRDefault="00A75461" w:rsidP="0074463F">
      <w:pPr>
        <w:spacing w:after="0" w:line="360" w:lineRule="auto"/>
        <w:rPr>
          <w:rFonts w:ascii="Times New Roman" w:hAnsi="Times New Roman" w:cs="Times New Roman"/>
          <w:sz w:val="28"/>
          <w:szCs w:val="28"/>
        </w:rPr>
      </w:pPr>
    </w:p>
    <w:p w14:paraId="598365B2" w14:textId="77777777" w:rsidR="00A75461" w:rsidRPr="00A75461" w:rsidRDefault="00A75461" w:rsidP="0074463F">
      <w:pPr>
        <w:spacing w:after="0" w:line="360" w:lineRule="auto"/>
        <w:rPr>
          <w:rFonts w:ascii="Times New Roman" w:hAnsi="Times New Roman" w:cs="Times New Roman"/>
          <w:sz w:val="28"/>
          <w:szCs w:val="28"/>
        </w:rPr>
        <w:sectPr w:rsidR="00A75461" w:rsidRPr="00A75461">
          <w:pgSz w:w="11906" w:h="16838"/>
          <w:pgMar w:top="1134" w:right="850" w:bottom="1134" w:left="1701" w:header="708" w:footer="708" w:gutter="0"/>
          <w:cols w:space="708"/>
          <w:docGrid w:linePitch="360"/>
        </w:sectPr>
      </w:pPr>
    </w:p>
    <w:p w14:paraId="20E1478A" w14:textId="77777777" w:rsidR="00A75461" w:rsidRPr="008D4E77" w:rsidRDefault="0074463F" w:rsidP="0074463F">
      <w:pPr>
        <w:spacing w:after="0" w:line="360" w:lineRule="auto"/>
        <w:jc w:val="center"/>
        <w:rPr>
          <w:rFonts w:ascii="Times New Roman" w:hAnsi="Times New Roman" w:cs="Times New Roman"/>
          <w:b/>
          <w:sz w:val="28"/>
          <w:szCs w:val="28"/>
          <w:lang w:val="uk-UA"/>
        </w:rPr>
      </w:pPr>
      <w:r w:rsidRPr="008D4E77">
        <w:rPr>
          <w:rFonts w:ascii="Times New Roman" w:hAnsi="Times New Roman" w:cs="Times New Roman"/>
          <w:b/>
          <w:sz w:val="28"/>
          <w:szCs w:val="28"/>
          <w:lang w:val="uk-UA"/>
        </w:rPr>
        <w:lastRenderedPageBreak/>
        <w:t>Зміст</w:t>
      </w:r>
    </w:p>
    <w:p w14:paraId="7D8245DB" w14:textId="77777777" w:rsidR="00751706" w:rsidRPr="00987C6F" w:rsidRDefault="00751706" w:rsidP="0074463F">
      <w:pPr>
        <w:spacing w:after="0" w:line="360" w:lineRule="auto"/>
        <w:jc w:val="center"/>
        <w:rPr>
          <w:rFonts w:ascii="Times New Roman" w:hAnsi="Times New Roman" w:cs="Times New Roman"/>
          <w:b/>
          <w:sz w:val="28"/>
          <w:szCs w:val="28"/>
          <w:highlight w:val="yellow"/>
          <w:lang w:val="uk-UA"/>
        </w:rPr>
      </w:pPr>
    </w:p>
    <w:tbl>
      <w:tblPr>
        <w:tblStyle w:val="a3"/>
        <w:tblW w:w="93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07"/>
        <w:gridCol w:w="7100"/>
        <w:gridCol w:w="844"/>
      </w:tblGrid>
      <w:tr w:rsidR="0074463F" w:rsidRPr="005D2BA9" w14:paraId="210F6B74" w14:textId="77777777" w:rsidTr="008470E8">
        <w:tc>
          <w:tcPr>
            <w:tcW w:w="1407" w:type="dxa"/>
          </w:tcPr>
          <w:p w14:paraId="09BEE2C4" w14:textId="77777777" w:rsidR="0074463F" w:rsidRPr="005D2BA9" w:rsidRDefault="0074463F" w:rsidP="00DC0A2D">
            <w:pPr>
              <w:spacing w:line="360" w:lineRule="auto"/>
              <w:rPr>
                <w:rFonts w:ascii="Times New Roman" w:hAnsi="Times New Roman" w:cs="Times New Roman"/>
                <w:sz w:val="28"/>
                <w:szCs w:val="28"/>
              </w:rPr>
            </w:pPr>
          </w:p>
        </w:tc>
        <w:tc>
          <w:tcPr>
            <w:tcW w:w="7100" w:type="dxa"/>
          </w:tcPr>
          <w:p w14:paraId="7B0E2495" w14:textId="77777777" w:rsidR="0074463F" w:rsidRPr="005D2BA9" w:rsidRDefault="0074463F" w:rsidP="00DC0A2D">
            <w:pPr>
              <w:spacing w:line="360" w:lineRule="auto"/>
              <w:rPr>
                <w:rFonts w:ascii="Times New Roman" w:hAnsi="Times New Roman" w:cs="Times New Roman"/>
                <w:sz w:val="28"/>
                <w:szCs w:val="28"/>
                <w:lang w:val="uk-UA"/>
              </w:rPr>
            </w:pPr>
            <w:r w:rsidRPr="005D2BA9">
              <w:rPr>
                <w:rFonts w:ascii="Times New Roman" w:hAnsi="Times New Roman" w:cs="Times New Roman"/>
                <w:sz w:val="28"/>
                <w:szCs w:val="28"/>
              </w:rPr>
              <w:t>Вступ</w:t>
            </w:r>
            <w:r w:rsidR="000D31BB" w:rsidRPr="005D2BA9">
              <w:rPr>
                <w:rFonts w:ascii="Times New Roman" w:hAnsi="Times New Roman" w:cs="Times New Roman"/>
                <w:sz w:val="28"/>
                <w:szCs w:val="28"/>
              </w:rPr>
              <w:t>…………………………………………………………</w:t>
            </w:r>
            <w:r w:rsidRPr="005D2BA9">
              <w:rPr>
                <w:rFonts w:ascii="Times New Roman" w:hAnsi="Times New Roman" w:cs="Times New Roman"/>
                <w:sz w:val="28"/>
                <w:szCs w:val="28"/>
              </w:rPr>
              <w:t xml:space="preserve"> </w:t>
            </w:r>
          </w:p>
        </w:tc>
        <w:tc>
          <w:tcPr>
            <w:tcW w:w="844" w:type="dxa"/>
          </w:tcPr>
          <w:p w14:paraId="689E6ED9" w14:textId="77777777" w:rsidR="0074463F" w:rsidRPr="005D2BA9" w:rsidRDefault="000D31BB" w:rsidP="00DC0A2D">
            <w:pPr>
              <w:spacing w:line="360" w:lineRule="auto"/>
              <w:rPr>
                <w:rFonts w:ascii="Times New Roman" w:hAnsi="Times New Roman" w:cs="Times New Roman"/>
                <w:sz w:val="28"/>
                <w:szCs w:val="28"/>
                <w:lang w:val="uk-UA"/>
              </w:rPr>
            </w:pPr>
            <w:r w:rsidRPr="005D2BA9">
              <w:rPr>
                <w:rFonts w:ascii="Times New Roman" w:hAnsi="Times New Roman" w:cs="Times New Roman"/>
                <w:sz w:val="28"/>
                <w:szCs w:val="28"/>
                <w:lang w:val="uk-UA"/>
              </w:rPr>
              <w:t>8</w:t>
            </w:r>
          </w:p>
        </w:tc>
      </w:tr>
      <w:tr w:rsidR="0074463F" w:rsidRPr="005D2BA9" w14:paraId="3369634C" w14:textId="77777777" w:rsidTr="008470E8">
        <w:tc>
          <w:tcPr>
            <w:tcW w:w="1407" w:type="dxa"/>
          </w:tcPr>
          <w:p w14:paraId="6799F4D7" w14:textId="77777777" w:rsidR="0074463F" w:rsidRPr="005D2BA9" w:rsidRDefault="0074463F" w:rsidP="00DC0A2D">
            <w:pPr>
              <w:spacing w:line="360" w:lineRule="auto"/>
              <w:rPr>
                <w:rFonts w:ascii="Times New Roman" w:hAnsi="Times New Roman" w:cs="Times New Roman"/>
                <w:sz w:val="28"/>
                <w:szCs w:val="28"/>
                <w:lang w:val="uk-UA"/>
              </w:rPr>
            </w:pPr>
            <w:r w:rsidRPr="005D2BA9">
              <w:rPr>
                <w:rFonts w:ascii="Times New Roman" w:hAnsi="Times New Roman" w:cs="Times New Roman"/>
                <w:sz w:val="28"/>
                <w:szCs w:val="28"/>
                <w:lang w:val="uk-UA"/>
              </w:rPr>
              <w:t>Розділ 1</w:t>
            </w:r>
          </w:p>
        </w:tc>
        <w:tc>
          <w:tcPr>
            <w:tcW w:w="7100" w:type="dxa"/>
          </w:tcPr>
          <w:p w14:paraId="1852C2AF" w14:textId="42932CC1" w:rsidR="0074463F" w:rsidRPr="00614B2E" w:rsidRDefault="00614B2E" w:rsidP="0067497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Аналіз науково-технічної літератури з досліджуваної теми</w:t>
            </w:r>
            <w:r w:rsidR="00674976">
              <w:rPr>
                <w:rFonts w:ascii="Times New Roman" w:hAnsi="Times New Roman" w:cs="Times New Roman"/>
                <w:sz w:val="28"/>
                <w:szCs w:val="28"/>
                <w:lang w:val="uk-UA"/>
              </w:rPr>
              <w:t>…………………………………………………………..</w:t>
            </w:r>
          </w:p>
        </w:tc>
        <w:tc>
          <w:tcPr>
            <w:tcW w:w="844" w:type="dxa"/>
          </w:tcPr>
          <w:p w14:paraId="10B9A5DA" w14:textId="77777777" w:rsidR="0074463F" w:rsidRDefault="0074463F" w:rsidP="00DC0A2D">
            <w:pPr>
              <w:spacing w:line="360" w:lineRule="auto"/>
              <w:rPr>
                <w:rFonts w:ascii="Times New Roman" w:hAnsi="Times New Roman" w:cs="Times New Roman"/>
                <w:sz w:val="28"/>
                <w:szCs w:val="28"/>
                <w:lang w:val="uk-UA"/>
              </w:rPr>
            </w:pPr>
          </w:p>
          <w:p w14:paraId="3A03809A" w14:textId="1E78DE12" w:rsidR="00F421B2" w:rsidRPr="005D2BA9" w:rsidRDefault="00F421B2" w:rsidP="00DC0A2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11</w:t>
            </w:r>
          </w:p>
        </w:tc>
      </w:tr>
      <w:tr w:rsidR="000A02F0" w:rsidRPr="005D2BA9" w14:paraId="5A3FE701" w14:textId="77777777" w:rsidTr="008470E8">
        <w:tc>
          <w:tcPr>
            <w:tcW w:w="1407" w:type="dxa"/>
          </w:tcPr>
          <w:p w14:paraId="6D131BCB" w14:textId="77777777" w:rsidR="000A02F0" w:rsidRPr="005D2BA9" w:rsidRDefault="000A02F0" w:rsidP="00674976">
            <w:pPr>
              <w:spacing w:line="360" w:lineRule="auto"/>
              <w:jc w:val="right"/>
              <w:rPr>
                <w:rFonts w:ascii="Times New Roman" w:hAnsi="Times New Roman" w:cs="Times New Roman"/>
                <w:sz w:val="28"/>
                <w:szCs w:val="28"/>
                <w:lang w:val="uk-UA"/>
              </w:rPr>
            </w:pPr>
            <w:r w:rsidRPr="005D2BA9">
              <w:rPr>
                <w:rFonts w:ascii="Times New Roman" w:hAnsi="Times New Roman" w:cs="Times New Roman"/>
                <w:sz w:val="28"/>
                <w:szCs w:val="28"/>
                <w:lang w:val="uk-UA"/>
              </w:rPr>
              <w:t>1.</w:t>
            </w:r>
            <w:r w:rsidR="00DC0A2D" w:rsidRPr="005D2BA9">
              <w:rPr>
                <w:rFonts w:ascii="Times New Roman" w:hAnsi="Times New Roman" w:cs="Times New Roman"/>
                <w:sz w:val="28"/>
                <w:szCs w:val="28"/>
                <w:lang w:val="uk-UA"/>
              </w:rPr>
              <w:t>1</w:t>
            </w:r>
            <w:r w:rsidRPr="005D2BA9">
              <w:rPr>
                <w:rFonts w:ascii="Times New Roman" w:hAnsi="Times New Roman" w:cs="Times New Roman"/>
                <w:sz w:val="28"/>
                <w:szCs w:val="28"/>
                <w:lang w:val="uk-UA"/>
              </w:rPr>
              <w:t>.</w:t>
            </w:r>
          </w:p>
        </w:tc>
        <w:tc>
          <w:tcPr>
            <w:tcW w:w="7100" w:type="dxa"/>
          </w:tcPr>
          <w:p w14:paraId="111E3C00" w14:textId="243BB4D8" w:rsidR="000A02F0" w:rsidRPr="0071570F" w:rsidRDefault="00252B14" w:rsidP="00674976">
            <w:pPr>
              <w:spacing w:line="360" w:lineRule="auto"/>
              <w:jc w:val="both"/>
              <w:rPr>
                <w:rFonts w:ascii="Times New Roman" w:hAnsi="Times New Roman" w:cs="Times New Roman"/>
                <w:sz w:val="28"/>
                <w:szCs w:val="28"/>
              </w:rPr>
            </w:pPr>
            <w:r>
              <w:rPr>
                <w:rFonts w:ascii="Times New Roman" w:hAnsi="Times New Roman" w:cs="Times New Roman"/>
                <w:sz w:val="28"/>
                <w:szCs w:val="28"/>
              </w:rPr>
              <w:t>Загальна характеристика сучасного авіаційного транспорту України</w:t>
            </w:r>
            <w:r w:rsidR="00674976">
              <w:rPr>
                <w:rFonts w:ascii="Times New Roman" w:hAnsi="Times New Roman" w:cs="Times New Roman"/>
                <w:sz w:val="28"/>
                <w:szCs w:val="28"/>
              </w:rPr>
              <w:t>…………………………………………</w:t>
            </w:r>
          </w:p>
        </w:tc>
        <w:tc>
          <w:tcPr>
            <w:tcW w:w="844" w:type="dxa"/>
          </w:tcPr>
          <w:p w14:paraId="13981D50" w14:textId="77777777" w:rsidR="000A02F0" w:rsidRDefault="000A02F0" w:rsidP="00DC0A2D">
            <w:pPr>
              <w:spacing w:line="360" w:lineRule="auto"/>
              <w:rPr>
                <w:rFonts w:ascii="Times New Roman" w:hAnsi="Times New Roman" w:cs="Times New Roman"/>
                <w:sz w:val="28"/>
                <w:szCs w:val="28"/>
                <w:lang w:val="uk-UA"/>
              </w:rPr>
            </w:pPr>
          </w:p>
          <w:p w14:paraId="4FF08C37" w14:textId="1831DB0B" w:rsidR="00F421B2" w:rsidRPr="005D2BA9" w:rsidRDefault="00F421B2" w:rsidP="00DC0A2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11</w:t>
            </w:r>
          </w:p>
        </w:tc>
      </w:tr>
      <w:tr w:rsidR="000A02F0" w:rsidRPr="005D2BA9" w14:paraId="2F73FF0C" w14:textId="77777777" w:rsidTr="008470E8">
        <w:tc>
          <w:tcPr>
            <w:tcW w:w="1407" w:type="dxa"/>
          </w:tcPr>
          <w:p w14:paraId="608E0713" w14:textId="77777777" w:rsidR="000A02F0" w:rsidRPr="005D2BA9" w:rsidRDefault="007660EA" w:rsidP="00674976">
            <w:pPr>
              <w:spacing w:line="360" w:lineRule="auto"/>
              <w:jc w:val="right"/>
              <w:rPr>
                <w:rFonts w:ascii="Times New Roman" w:hAnsi="Times New Roman" w:cs="Times New Roman"/>
                <w:sz w:val="28"/>
                <w:szCs w:val="28"/>
                <w:lang w:val="uk-UA"/>
              </w:rPr>
            </w:pPr>
            <w:r w:rsidRPr="005D2BA9">
              <w:rPr>
                <w:rFonts w:ascii="Times New Roman" w:hAnsi="Times New Roman" w:cs="Times New Roman"/>
                <w:sz w:val="28"/>
                <w:szCs w:val="28"/>
                <w:lang w:val="uk-UA"/>
              </w:rPr>
              <w:t>1.</w:t>
            </w:r>
            <w:r w:rsidR="00DC0A2D" w:rsidRPr="005D2BA9">
              <w:rPr>
                <w:rFonts w:ascii="Times New Roman" w:hAnsi="Times New Roman" w:cs="Times New Roman"/>
                <w:sz w:val="28"/>
                <w:szCs w:val="28"/>
                <w:lang w:val="uk-UA"/>
              </w:rPr>
              <w:t>2</w:t>
            </w:r>
            <w:r w:rsidRPr="005D2BA9">
              <w:rPr>
                <w:rFonts w:ascii="Times New Roman" w:hAnsi="Times New Roman" w:cs="Times New Roman"/>
                <w:sz w:val="28"/>
                <w:szCs w:val="28"/>
                <w:lang w:val="uk-UA"/>
              </w:rPr>
              <w:t xml:space="preserve">. </w:t>
            </w:r>
          </w:p>
        </w:tc>
        <w:tc>
          <w:tcPr>
            <w:tcW w:w="7100" w:type="dxa"/>
          </w:tcPr>
          <w:p w14:paraId="43B24B74" w14:textId="770A2CA7" w:rsidR="000A02F0" w:rsidRPr="0071570F" w:rsidRDefault="00252B14" w:rsidP="00674976">
            <w:pPr>
              <w:spacing w:line="360" w:lineRule="auto"/>
              <w:jc w:val="both"/>
              <w:rPr>
                <w:rFonts w:ascii="Times New Roman" w:hAnsi="Times New Roman" w:cs="Times New Roman"/>
                <w:sz w:val="28"/>
                <w:szCs w:val="28"/>
              </w:rPr>
            </w:pPr>
            <w:r>
              <w:rPr>
                <w:rFonts w:ascii="Times New Roman" w:hAnsi="Times New Roman" w:cs="Times New Roman"/>
                <w:sz w:val="28"/>
                <w:szCs w:val="28"/>
              </w:rPr>
              <w:t>Техніко-експлуатаційні властивості авійаційного транспорту</w:t>
            </w:r>
            <w:r w:rsidR="00674976">
              <w:rPr>
                <w:rFonts w:ascii="Times New Roman" w:hAnsi="Times New Roman" w:cs="Times New Roman"/>
                <w:sz w:val="28"/>
                <w:szCs w:val="28"/>
              </w:rPr>
              <w:t>…………………………………………………..</w:t>
            </w:r>
          </w:p>
        </w:tc>
        <w:tc>
          <w:tcPr>
            <w:tcW w:w="844" w:type="dxa"/>
          </w:tcPr>
          <w:p w14:paraId="5207D09F" w14:textId="77777777" w:rsidR="000A02F0" w:rsidRDefault="000A02F0" w:rsidP="00DC0A2D">
            <w:pPr>
              <w:spacing w:line="360" w:lineRule="auto"/>
              <w:rPr>
                <w:rFonts w:ascii="Times New Roman" w:hAnsi="Times New Roman" w:cs="Times New Roman"/>
                <w:sz w:val="28"/>
                <w:szCs w:val="28"/>
                <w:lang w:val="uk-UA"/>
              </w:rPr>
            </w:pPr>
          </w:p>
          <w:p w14:paraId="2A057C08" w14:textId="7A3058E5" w:rsidR="00F421B2" w:rsidRPr="005D2BA9" w:rsidRDefault="00F421B2" w:rsidP="00DC0A2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13</w:t>
            </w:r>
          </w:p>
        </w:tc>
      </w:tr>
      <w:tr w:rsidR="00196493" w:rsidRPr="005D2BA9" w14:paraId="11F0CC12" w14:textId="77777777" w:rsidTr="008470E8">
        <w:tc>
          <w:tcPr>
            <w:tcW w:w="1407" w:type="dxa"/>
          </w:tcPr>
          <w:p w14:paraId="100C356C" w14:textId="77777777" w:rsidR="00196493" w:rsidRPr="005D2BA9" w:rsidRDefault="00497DDA" w:rsidP="00674976">
            <w:pPr>
              <w:spacing w:line="360" w:lineRule="auto"/>
              <w:jc w:val="right"/>
              <w:rPr>
                <w:rFonts w:ascii="Times New Roman" w:hAnsi="Times New Roman" w:cs="Times New Roman"/>
                <w:sz w:val="28"/>
                <w:szCs w:val="28"/>
                <w:lang w:val="uk-UA"/>
              </w:rPr>
            </w:pPr>
            <w:r w:rsidRPr="005D2BA9">
              <w:rPr>
                <w:rFonts w:ascii="Times New Roman" w:hAnsi="Times New Roman" w:cs="Times New Roman"/>
                <w:sz w:val="28"/>
                <w:szCs w:val="28"/>
                <w:lang w:val="uk-UA"/>
              </w:rPr>
              <w:t>1.3.</w:t>
            </w:r>
          </w:p>
        </w:tc>
        <w:tc>
          <w:tcPr>
            <w:tcW w:w="7100" w:type="dxa"/>
          </w:tcPr>
          <w:p w14:paraId="3F6A1D57" w14:textId="0D7778AE" w:rsidR="00196493" w:rsidRPr="00674976" w:rsidRDefault="00252B14" w:rsidP="00674976">
            <w:pPr>
              <w:spacing w:line="360" w:lineRule="auto"/>
              <w:jc w:val="both"/>
              <w:rPr>
                <w:rFonts w:ascii="Times New Roman" w:hAnsi="Times New Roman" w:cs="Times New Roman"/>
                <w:sz w:val="28"/>
                <w:szCs w:val="28"/>
                <w:lang w:val="uk-UA"/>
              </w:rPr>
            </w:pPr>
            <w:r w:rsidRPr="00252B14">
              <w:rPr>
                <w:rFonts w:ascii="Times New Roman" w:hAnsi="Times New Roman" w:cs="Times New Roman"/>
                <w:sz w:val="28"/>
                <w:szCs w:val="28"/>
              </w:rPr>
              <w:t>Вплив наземних джерел авіаційного транспорту на навколишнє природне середовище</w:t>
            </w:r>
            <w:r w:rsidR="00674976">
              <w:rPr>
                <w:rFonts w:ascii="Times New Roman" w:hAnsi="Times New Roman" w:cs="Times New Roman"/>
                <w:sz w:val="28"/>
                <w:szCs w:val="28"/>
                <w:lang w:val="uk-UA"/>
              </w:rPr>
              <w:t>………………………...</w:t>
            </w:r>
          </w:p>
        </w:tc>
        <w:tc>
          <w:tcPr>
            <w:tcW w:w="844" w:type="dxa"/>
          </w:tcPr>
          <w:p w14:paraId="6AD796DC" w14:textId="77777777" w:rsidR="00196493" w:rsidRDefault="00196493" w:rsidP="00DC0A2D">
            <w:pPr>
              <w:spacing w:line="360" w:lineRule="auto"/>
              <w:rPr>
                <w:rFonts w:ascii="Times New Roman" w:hAnsi="Times New Roman" w:cs="Times New Roman"/>
                <w:sz w:val="28"/>
                <w:szCs w:val="28"/>
                <w:lang w:val="uk-UA"/>
              </w:rPr>
            </w:pPr>
          </w:p>
          <w:p w14:paraId="64F479C8" w14:textId="5CFCC34A" w:rsidR="00F421B2" w:rsidRPr="005D2BA9" w:rsidRDefault="00F421B2" w:rsidP="00DC0A2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18</w:t>
            </w:r>
          </w:p>
        </w:tc>
      </w:tr>
      <w:tr w:rsidR="00196493" w:rsidRPr="005D2BA9" w14:paraId="51DE97E4" w14:textId="77777777" w:rsidTr="008470E8">
        <w:tc>
          <w:tcPr>
            <w:tcW w:w="1407" w:type="dxa"/>
          </w:tcPr>
          <w:p w14:paraId="5DD17CEB" w14:textId="77777777" w:rsidR="00196493" w:rsidRPr="005D2BA9" w:rsidRDefault="00497DDA" w:rsidP="00674976">
            <w:pPr>
              <w:spacing w:line="360" w:lineRule="auto"/>
              <w:jc w:val="right"/>
              <w:rPr>
                <w:rFonts w:ascii="Times New Roman" w:hAnsi="Times New Roman" w:cs="Times New Roman"/>
                <w:sz w:val="28"/>
                <w:szCs w:val="28"/>
                <w:lang w:val="uk-UA"/>
              </w:rPr>
            </w:pPr>
            <w:r w:rsidRPr="005D2BA9">
              <w:rPr>
                <w:rFonts w:ascii="Times New Roman" w:hAnsi="Times New Roman" w:cs="Times New Roman"/>
                <w:sz w:val="28"/>
                <w:szCs w:val="28"/>
                <w:lang w:val="uk-UA"/>
              </w:rPr>
              <w:t>1.4.</w:t>
            </w:r>
          </w:p>
        </w:tc>
        <w:tc>
          <w:tcPr>
            <w:tcW w:w="7100" w:type="dxa"/>
          </w:tcPr>
          <w:p w14:paraId="48B22DEB" w14:textId="0143ADF0" w:rsidR="00196493" w:rsidRPr="00674976" w:rsidRDefault="00252B14" w:rsidP="00674976">
            <w:pPr>
              <w:spacing w:line="360" w:lineRule="auto"/>
              <w:jc w:val="both"/>
              <w:rPr>
                <w:rFonts w:ascii="Times New Roman" w:hAnsi="Times New Roman" w:cs="Times New Roman"/>
                <w:sz w:val="28"/>
                <w:szCs w:val="28"/>
                <w:lang w:val="uk-UA"/>
              </w:rPr>
            </w:pPr>
            <w:r w:rsidRPr="00252B14">
              <w:rPr>
                <w:rFonts w:ascii="Times New Roman" w:hAnsi="Times New Roman" w:cs="Times New Roman"/>
                <w:sz w:val="28"/>
                <w:szCs w:val="28"/>
              </w:rPr>
              <w:t>Вплив повітряних джерел авіаційного транспорту на навколишнє природне середовище</w:t>
            </w:r>
            <w:r w:rsidR="00674976">
              <w:rPr>
                <w:rFonts w:ascii="Times New Roman" w:hAnsi="Times New Roman" w:cs="Times New Roman"/>
                <w:sz w:val="28"/>
                <w:szCs w:val="28"/>
                <w:lang w:val="uk-UA"/>
              </w:rPr>
              <w:t>………………………..</w:t>
            </w:r>
          </w:p>
        </w:tc>
        <w:tc>
          <w:tcPr>
            <w:tcW w:w="844" w:type="dxa"/>
          </w:tcPr>
          <w:p w14:paraId="18B721C3" w14:textId="77777777" w:rsidR="00196493" w:rsidRDefault="00196493" w:rsidP="00DC0A2D">
            <w:pPr>
              <w:spacing w:line="360" w:lineRule="auto"/>
              <w:rPr>
                <w:rFonts w:ascii="Times New Roman" w:hAnsi="Times New Roman" w:cs="Times New Roman"/>
                <w:sz w:val="28"/>
                <w:szCs w:val="28"/>
                <w:lang w:val="uk-UA"/>
              </w:rPr>
            </w:pPr>
          </w:p>
          <w:p w14:paraId="76987572" w14:textId="499BD51F" w:rsidR="00F421B2" w:rsidRPr="005D2BA9" w:rsidRDefault="00F421B2" w:rsidP="00DC0A2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19</w:t>
            </w:r>
          </w:p>
        </w:tc>
      </w:tr>
      <w:tr w:rsidR="00196493" w:rsidRPr="00875B90" w14:paraId="6B37DEAF" w14:textId="77777777" w:rsidTr="008470E8">
        <w:tc>
          <w:tcPr>
            <w:tcW w:w="1407" w:type="dxa"/>
          </w:tcPr>
          <w:p w14:paraId="6375DADF" w14:textId="77777777" w:rsidR="00196493" w:rsidRPr="005D2BA9" w:rsidRDefault="00497DDA" w:rsidP="00674976">
            <w:pPr>
              <w:spacing w:line="360" w:lineRule="auto"/>
              <w:jc w:val="right"/>
              <w:rPr>
                <w:rFonts w:ascii="Times New Roman" w:hAnsi="Times New Roman" w:cs="Times New Roman"/>
                <w:sz w:val="28"/>
                <w:szCs w:val="28"/>
                <w:lang w:val="uk-UA"/>
              </w:rPr>
            </w:pPr>
            <w:r w:rsidRPr="005D2BA9">
              <w:rPr>
                <w:rFonts w:ascii="Times New Roman" w:hAnsi="Times New Roman" w:cs="Times New Roman"/>
                <w:sz w:val="28"/>
                <w:szCs w:val="28"/>
                <w:lang w:val="uk-UA"/>
              </w:rPr>
              <w:t>1.5.</w:t>
            </w:r>
          </w:p>
        </w:tc>
        <w:tc>
          <w:tcPr>
            <w:tcW w:w="7100" w:type="dxa"/>
          </w:tcPr>
          <w:p w14:paraId="3B5A7D12" w14:textId="5FA2722E" w:rsidR="00196493" w:rsidRPr="00674976" w:rsidRDefault="00252B14" w:rsidP="00674976">
            <w:pPr>
              <w:spacing w:line="360" w:lineRule="auto"/>
              <w:jc w:val="both"/>
              <w:rPr>
                <w:rFonts w:ascii="Times New Roman" w:hAnsi="Times New Roman" w:cs="Times New Roman"/>
                <w:sz w:val="28"/>
                <w:szCs w:val="28"/>
                <w:lang w:val="uk-UA"/>
              </w:rPr>
            </w:pPr>
            <w:r w:rsidRPr="001748F8">
              <w:rPr>
                <w:rFonts w:ascii="Times New Roman" w:hAnsi="Times New Roman" w:cs="Times New Roman"/>
                <w:sz w:val="28"/>
                <w:szCs w:val="28"/>
                <w:lang w:val="uk-UA"/>
              </w:rPr>
              <w:t>Викиди шкідливих речовин під час експлуатації підприємств авіапаливозабезпечення</w:t>
            </w:r>
            <w:r w:rsidR="00674976">
              <w:rPr>
                <w:rFonts w:ascii="Times New Roman" w:hAnsi="Times New Roman" w:cs="Times New Roman"/>
                <w:sz w:val="28"/>
                <w:szCs w:val="28"/>
                <w:lang w:val="uk-UA"/>
              </w:rPr>
              <w:t>……………………..</w:t>
            </w:r>
          </w:p>
        </w:tc>
        <w:tc>
          <w:tcPr>
            <w:tcW w:w="844" w:type="dxa"/>
          </w:tcPr>
          <w:p w14:paraId="36431C14" w14:textId="77777777" w:rsidR="006F1826" w:rsidRDefault="006F1826" w:rsidP="00DC0A2D">
            <w:pPr>
              <w:spacing w:line="360" w:lineRule="auto"/>
              <w:rPr>
                <w:rFonts w:ascii="Times New Roman" w:hAnsi="Times New Roman" w:cs="Times New Roman"/>
                <w:sz w:val="28"/>
                <w:szCs w:val="28"/>
                <w:lang w:val="uk-UA"/>
              </w:rPr>
            </w:pPr>
          </w:p>
          <w:p w14:paraId="691524F6" w14:textId="6E634349" w:rsidR="00F421B2" w:rsidRPr="005D2BA9" w:rsidRDefault="00F421B2" w:rsidP="00DC0A2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24</w:t>
            </w:r>
          </w:p>
        </w:tc>
      </w:tr>
      <w:tr w:rsidR="0074463F" w:rsidRPr="005D2BA9" w14:paraId="2CAB17B0" w14:textId="77777777" w:rsidTr="008470E8">
        <w:tc>
          <w:tcPr>
            <w:tcW w:w="1407" w:type="dxa"/>
          </w:tcPr>
          <w:p w14:paraId="5966E04D" w14:textId="77777777" w:rsidR="0074463F" w:rsidRPr="005D2BA9" w:rsidRDefault="0074463F" w:rsidP="00DC0A2D">
            <w:pPr>
              <w:spacing w:line="360" w:lineRule="auto"/>
              <w:rPr>
                <w:rFonts w:ascii="Times New Roman" w:hAnsi="Times New Roman" w:cs="Times New Roman"/>
                <w:sz w:val="28"/>
                <w:szCs w:val="28"/>
              </w:rPr>
            </w:pPr>
            <w:r w:rsidRPr="005D2BA9">
              <w:rPr>
                <w:rFonts w:ascii="Times New Roman" w:hAnsi="Times New Roman" w:cs="Times New Roman"/>
                <w:sz w:val="28"/>
                <w:szCs w:val="28"/>
                <w:lang w:val="uk-UA"/>
              </w:rPr>
              <w:t>Розділ 2</w:t>
            </w:r>
          </w:p>
        </w:tc>
        <w:tc>
          <w:tcPr>
            <w:tcW w:w="7100" w:type="dxa"/>
          </w:tcPr>
          <w:p w14:paraId="5AB7C635" w14:textId="41DDE455" w:rsidR="0074463F" w:rsidRPr="0071570F" w:rsidRDefault="00614B2E" w:rsidP="009A493E">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Характеристика умов розташування та об'єкта дослідження </w:t>
            </w:r>
            <w:r w:rsidR="00674976">
              <w:rPr>
                <w:rFonts w:ascii="Times New Roman" w:hAnsi="Times New Roman" w:cs="Times New Roman"/>
                <w:sz w:val="28"/>
                <w:szCs w:val="28"/>
              </w:rPr>
              <w:t>………………………………………………...</w:t>
            </w:r>
          </w:p>
        </w:tc>
        <w:tc>
          <w:tcPr>
            <w:tcW w:w="844" w:type="dxa"/>
          </w:tcPr>
          <w:p w14:paraId="3E25E50D" w14:textId="77777777" w:rsidR="0074463F" w:rsidRDefault="0074463F" w:rsidP="00DC0A2D">
            <w:pPr>
              <w:spacing w:line="360" w:lineRule="auto"/>
              <w:rPr>
                <w:rFonts w:ascii="Times New Roman" w:hAnsi="Times New Roman" w:cs="Times New Roman"/>
                <w:sz w:val="28"/>
                <w:szCs w:val="28"/>
                <w:lang w:val="uk-UA"/>
              </w:rPr>
            </w:pPr>
          </w:p>
          <w:p w14:paraId="573BD018" w14:textId="54098DB0" w:rsidR="00F421B2" w:rsidRPr="005D2BA9" w:rsidRDefault="00F421B2" w:rsidP="00DC0A2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29</w:t>
            </w:r>
          </w:p>
        </w:tc>
      </w:tr>
      <w:tr w:rsidR="0074463F" w:rsidRPr="005D2BA9" w14:paraId="57C123C4" w14:textId="77777777" w:rsidTr="008470E8">
        <w:tc>
          <w:tcPr>
            <w:tcW w:w="1407" w:type="dxa"/>
          </w:tcPr>
          <w:p w14:paraId="3AB89527" w14:textId="77777777" w:rsidR="0074463F" w:rsidRPr="005D2BA9" w:rsidRDefault="00162856" w:rsidP="00DC0A2D">
            <w:pPr>
              <w:spacing w:line="360" w:lineRule="auto"/>
              <w:rPr>
                <w:rFonts w:ascii="Times New Roman" w:hAnsi="Times New Roman" w:cs="Times New Roman"/>
                <w:sz w:val="28"/>
                <w:szCs w:val="28"/>
              </w:rPr>
            </w:pPr>
            <w:r w:rsidRPr="005D2BA9">
              <w:rPr>
                <w:rFonts w:ascii="Times New Roman" w:hAnsi="Times New Roman" w:cs="Times New Roman"/>
                <w:sz w:val="28"/>
                <w:szCs w:val="28"/>
              </w:rPr>
              <w:t>2.1.</w:t>
            </w:r>
          </w:p>
        </w:tc>
        <w:tc>
          <w:tcPr>
            <w:tcW w:w="7100" w:type="dxa"/>
          </w:tcPr>
          <w:p w14:paraId="563EC751" w14:textId="37172617" w:rsidR="0074463F" w:rsidRPr="009A493E" w:rsidRDefault="00D95D86" w:rsidP="009A493E">
            <w:pPr>
              <w:spacing w:line="360" w:lineRule="auto"/>
              <w:jc w:val="both"/>
              <w:rPr>
                <w:rFonts w:ascii="Times New Roman" w:hAnsi="Times New Roman" w:cs="Times New Roman"/>
                <w:sz w:val="28"/>
                <w:szCs w:val="28"/>
                <w:lang w:val="uk-UA"/>
              </w:rPr>
            </w:pPr>
            <w:r w:rsidRPr="00D95D86">
              <w:rPr>
                <w:rFonts w:ascii="Times New Roman" w:hAnsi="Times New Roman" w:cs="Times New Roman"/>
                <w:sz w:val="28"/>
                <w:szCs w:val="28"/>
              </w:rPr>
              <w:t>Загальна характеристика міжнародного аеропорту «Київ» (Жуляни)</w:t>
            </w:r>
            <w:r w:rsidR="009A493E">
              <w:rPr>
                <w:rFonts w:ascii="Times New Roman" w:hAnsi="Times New Roman" w:cs="Times New Roman"/>
                <w:sz w:val="28"/>
                <w:szCs w:val="28"/>
                <w:lang w:val="uk-UA"/>
              </w:rPr>
              <w:t>…………………………………………………….</w:t>
            </w:r>
          </w:p>
        </w:tc>
        <w:tc>
          <w:tcPr>
            <w:tcW w:w="844" w:type="dxa"/>
          </w:tcPr>
          <w:p w14:paraId="7ED42B2C" w14:textId="77777777" w:rsidR="006F1826" w:rsidRDefault="006F1826" w:rsidP="00DC0A2D">
            <w:pPr>
              <w:spacing w:line="360" w:lineRule="auto"/>
              <w:rPr>
                <w:rFonts w:ascii="Times New Roman" w:hAnsi="Times New Roman" w:cs="Times New Roman"/>
                <w:sz w:val="28"/>
                <w:szCs w:val="28"/>
                <w:lang w:val="uk-UA"/>
              </w:rPr>
            </w:pPr>
          </w:p>
          <w:p w14:paraId="1A660B03" w14:textId="21C491D1" w:rsidR="00F421B2" w:rsidRPr="005D2BA9" w:rsidRDefault="00F421B2" w:rsidP="00DC0A2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29</w:t>
            </w:r>
          </w:p>
        </w:tc>
      </w:tr>
      <w:tr w:rsidR="00CB39EB" w:rsidRPr="005D2BA9" w14:paraId="6EAD2038" w14:textId="77777777" w:rsidTr="008470E8">
        <w:tc>
          <w:tcPr>
            <w:tcW w:w="1407" w:type="dxa"/>
          </w:tcPr>
          <w:p w14:paraId="27860074" w14:textId="77777777" w:rsidR="00CB39EB" w:rsidRPr="005D2BA9" w:rsidRDefault="00CB39EB" w:rsidP="00DC0A2D">
            <w:pPr>
              <w:spacing w:line="360" w:lineRule="auto"/>
              <w:rPr>
                <w:rFonts w:ascii="Times New Roman" w:hAnsi="Times New Roman" w:cs="Times New Roman"/>
                <w:sz w:val="28"/>
                <w:szCs w:val="28"/>
              </w:rPr>
            </w:pPr>
            <w:r w:rsidRPr="005D2BA9">
              <w:rPr>
                <w:rFonts w:ascii="Times New Roman" w:hAnsi="Times New Roman" w:cs="Times New Roman"/>
                <w:sz w:val="28"/>
                <w:szCs w:val="28"/>
              </w:rPr>
              <w:t>2.2.</w:t>
            </w:r>
          </w:p>
        </w:tc>
        <w:tc>
          <w:tcPr>
            <w:tcW w:w="7100" w:type="dxa"/>
          </w:tcPr>
          <w:p w14:paraId="5ACC2B58" w14:textId="1A37EB15" w:rsidR="00CB39EB" w:rsidRPr="009A493E" w:rsidRDefault="001B7E46" w:rsidP="009A493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Фізико-географічне розташування </w:t>
            </w:r>
            <w:r w:rsidRPr="00D95D86">
              <w:rPr>
                <w:rFonts w:ascii="Times New Roman" w:hAnsi="Times New Roman" w:cs="Times New Roman"/>
                <w:sz w:val="28"/>
                <w:szCs w:val="28"/>
              </w:rPr>
              <w:t>міжнародного аеропорту «Київ» (Жуляни)</w:t>
            </w:r>
            <w:r w:rsidR="009A493E">
              <w:rPr>
                <w:rFonts w:ascii="Times New Roman" w:hAnsi="Times New Roman" w:cs="Times New Roman"/>
                <w:sz w:val="28"/>
                <w:szCs w:val="28"/>
                <w:lang w:val="uk-UA"/>
              </w:rPr>
              <w:t>………………………………..</w:t>
            </w:r>
          </w:p>
        </w:tc>
        <w:tc>
          <w:tcPr>
            <w:tcW w:w="844" w:type="dxa"/>
          </w:tcPr>
          <w:p w14:paraId="30B5F314" w14:textId="77777777" w:rsidR="00CB39EB" w:rsidRDefault="00CB39EB" w:rsidP="00DC0A2D">
            <w:pPr>
              <w:spacing w:line="360" w:lineRule="auto"/>
              <w:rPr>
                <w:rFonts w:ascii="Times New Roman" w:hAnsi="Times New Roman" w:cs="Times New Roman"/>
                <w:sz w:val="28"/>
                <w:szCs w:val="28"/>
                <w:lang w:val="uk-UA"/>
              </w:rPr>
            </w:pPr>
          </w:p>
          <w:p w14:paraId="65A7BA90" w14:textId="5737B08B" w:rsidR="00F421B2" w:rsidRPr="005D2BA9" w:rsidRDefault="00F421B2" w:rsidP="00DC0A2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36</w:t>
            </w:r>
          </w:p>
        </w:tc>
      </w:tr>
      <w:tr w:rsidR="005B480B" w:rsidRPr="005D2BA9" w14:paraId="48761C40" w14:textId="77777777" w:rsidTr="008470E8">
        <w:tc>
          <w:tcPr>
            <w:tcW w:w="1407" w:type="dxa"/>
          </w:tcPr>
          <w:p w14:paraId="02B9F27E" w14:textId="77777777" w:rsidR="005B480B" w:rsidRPr="005D2BA9" w:rsidRDefault="005B480B" w:rsidP="00DC0A2D">
            <w:pPr>
              <w:spacing w:line="360" w:lineRule="auto"/>
              <w:rPr>
                <w:rFonts w:ascii="Times New Roman" w:hAnsi="Times New Roman" w:cs="Times New Roman"/>
                <w:sz w:val="28"/>
                <w:szCs w:val="28"/>
              </w:rPr>
            </w:pPr>
            <w:r w:rsidRPr="005D2BA9">
              <w:rPr>
                <w:rFonts w:ascii="Times New Roman" w:hAnsi="Times New Roman" w:cs="Times New Roman"/>
                <w:sz w:val="28"/>
                <w:szCs w:val="28"/>
              </w:rPr>
              <w:t xml:space="preserve">2.3. </w:t>
            </w:r>
          </w:p>
        </w:tc>
        <w:tc>
          <w:tcPr>
            <w:tcW w:w="7100" w:type="dxa"/>
          </w:tcPr>
          <w:p w14:paraId="32987FDA" w14:textId="33F4E950" w:rsidR="005B480B" w:rsidRPr="0071570F" w:rsidRDefault="001B7E46" w:rsidP="009A493E">
            <w:pPr>
              <w:spacing w:line="360" w:lineRule="auto"/>
              <w:jc w:val="both"/>
              <w:rPr>
                <w:rFonts w:ascii="Times New Roman" w:hAnsi="Times New Roman" w:cs="Times New Roman"/>
                <w:sz w:val="28"/>
                <w:szCs w:val="28"/>
              </w:rPr>
            </w:pPr>
            <w:r>
              <w:rPr>
                <w:rFonts w:ascii="Times New Roman" w:hAnsi="Times New Roman" w:cs="Times New Roman"/>
                <w:sz w:val="28"/>
                <w:szCs w:val="28"/>
              </w:rPr>
              <w:t>Кліматична характеристика об'єкта дослідження</w:t>
            </w:r>
            <w:r w:rsidR="009A493E">
              <w:rPr>
                <w:rFonts w:ascii="Times New Roman" w:hAnsi="Times New Roman" w:cs="Times New Roman"/>
                <w:sz w:val="28"/>
                <w:szCs w:val="28"/>
              </w:rPr>
              <w:t>…………</w:t>
            </w:r>
          </w:p>
        </w:tc>
        <w:tc>
          <w:tcPr>
            <w:tcW w:w="844" w:type="dxa"/>
          </w:tcPr>
          <w:p w14:paraId="1F6D8AE4" w14:textId="64F96EF1" w:rsidR="005B480B" w:rsidRPr="008470E8" w:rsidRDefault="008470E8" w:rsidP="00DC0A2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40</w:t>
            </w:r>
          </w:p>
        </w:tc>
      </w:tr>
      <w:tr w:rsidR="00497DDA" w:rsidRPr="005D2BA9" w14:paraId="6BE97CC0" w14:textId="77777777" w:rsidTr="008470E8">
        <w:tc>
          <w:tcPr>
            <w:tcW w:w="1407" w:type="dxa"/>
          </w:tcPr>
          <w:p w14:paraId="7626B1C4" w14:textId="77777777" w:rsidR="00497DDA" w:rsidRPr="005D2BA9" w:rsidRDefault="00497DDA" w:rsidP="00DC0A2D">
            <w:pPr>
              <w:spacing w:line="360" w:lineRule="auto"/>
              <w:rPr>
                <w:rFonts w:ascii="Times New Roman" w:hAnsi="Times New Roman" w:cs="Times New Roman"/>
                <w:sz w:val="28"/>
                <w:szCs w:val="28"/>
              </w:rPr>
            </w:pPr>
            <w:r w:rsidRPr="005D2BA9">
              <w:rPr>
                <w:rFonts w:ascii="Times New Roman" w:hAnsi="Times New Roman" w:cs="Times New Roman"/>
                <w:sz w:val="28"/>
                <w:szCs w:val="28"/>
              </w:rPr>
              <w:t>2.4.</w:t>
            </w:r>
          </w:p>
        </w:tc>
        <w:tc>
          <w:tcPr>
            <w:tcW w:w="7100" w:type="dxa"/>
          </w:tcPr>
          <w:p w14:paraId="457EA955" w14:textId="7BDCC801" w:rsidR="00497DDA" w:rsidRPr="0071570F" w:rsidRDefault="001B7E46" w:rsidP="009A493E">
            <w:pPr>
              <w:spacing w:line="360" w:lineRule="auto"/>
              <w:jc w:val="both"/>
              <w:rPr>
                <w:rFonts w:ascii="Times New Roman" w:hAnsi="Times New Roman" w:cs="Times New Roman"/>
                <w:sz w:val="28"/>
                <w:szCs w:val="28"/>
              </w:rPr>
            </w:pPr>
            <w:r>
              <w:rPr>
                <w:rFonts w:ascii="Times New Roman" w:hAnsi="Times New Roman" w:cs="Times New Roman"/>
                <w:sz w:val="28"/>
                <w:szCs w:val="28"/>
              </w:rPr>
              <w:t>Геологічна характеристика об'єкта дослідження</w:t>
            </w:r>
            <w:r w:rsidR="009A493E">
              <w:rPr>
                <w:rFonts w:ascii="Times New Roman" w:hAnsi="Times New Roman" w:cs="Times New Roman"/>
                <w:sz w:val="28"/>
                <w:szCs w:val="28"/>
              </w:rPr>
              <w:t>………….</w:t>
            </w:r>
          </w:p>
        </w:tc>
        <w:tc>
          <w:tcPr>
            <w:tcW w:w="844" w:type="dxa"/>
          </w:tcPr>
          <w:p w14:paraId="273308E8" w14:textId="13E34AAC" w:rsidR="00497DDA" w:rsidRPr="008470E8" w:rsidRDefault="008470E8" w:rsidP="00DC0A2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50</w:t>
            </w:r>
          </w:p>
        </w:tc>
      </w:tr>
      <w:tr w:rsidR="0074463F" w:rsidRPr="005D2BA9" w14:paraId="6909895C" w14:textId="77777777" w:rsidTr="008470E8">
        <w:tc>
          <w:tcPr>
            <w:tcW w:w="1407" w:type="dxa"/>
          </w:tcPr>
          <w:p w14:paraId="547CD781" w14:textId="77777777" w:rsidR="0074463F" w:rsidRPr="005D2BA9" w:rsidRDefault="000A02F0" w:rsidP="00DC0A2D">
            <w:pPr>
              <w:spacing w:line="360" w:lineRule="auto"/>
              <w:rPr>
                <w:rFonts w:ascii="Times New Roman" w:hAnsi="Times New Roman" w:cs="Times New Roman"/>
                <w:sz w:val="28"/>
                <w:szCs w:val="28"/>
                <w:lang w:val="uk-UA"/>
              </w:rPr>
            </w:pPr>
            <w:r w:rsidRPr="005D2BA9">
              <w:rPr>
                <w:rFonts w:ascii="Times New Roman" w:hAnsi="Times New Roman" w:cs="Times New Roman"/>
                <w:sz w:val="28"/>
                <w:szCs w:val="28"/>
              </w:rPr>
              <w:t>Розд</w:t>
            </w:r>
            <w:r w:rsidRPr="005D2BA9">
              <w:rPr>
                <w:rFonts w:ascii="Times New Roman" w:hAnsi="Times New Roman" w:cs="Times New Roman"/>
                <w:sz w:val="28"/>
                <w:szCs w:val="28"/>
                <w:lang w:val="uk-UA"/>
              </w:rPr>
              <w:t>іл 3</w:t>
            </w:r>
          </w:p>
        </w:tc>
        <w:tc>
          <w:tcPr>
            <w:tcW w:w="7100" w:type="dxa"/>
          </w:tcPr>
          <w:p w14:paraId="54645072" w14:textId="6AEBC0C7" w:rsidR="0074463F" w:rsidRPr="00927D54" w:rsidRDefault="00614B2E" w:rsidP="009A493E">
            <w:pPr>
              <w:spacing w:line="360" w:lineRule="auto"/>
              <w:jc w:val="both"/>
              <w:rPr>
                <w:rFonts w:ascii="Times New Roman" w:hAnsi="Times New Roman" w:cs="Times New Roman"/>
                <w:sz w:val="28"/>
                <w:szCs w:val="28"/>
                <w:lang w:val="uk-UA"/>
              </w:rPr>
            </w:pPr>
            <w:r w:rsidRPr="00614B2E">
              <w:rPr>
                <w:rFonts w:ascii="Times New Roman" w:hAnsi="Times New Roman" w:cs="Times New Roman"/>
                <w:sz w:val="28"/>
                <w:szCs w:val="28"/>
              </w:rPr>
              <w:t xml:space="preserve">Оцінка впливу на навколишнє середовище </w:t>
            </w:r>
            <w:r w:rsidR="00927D54">
              <w:rPr>
                <w:rFonts w:ascii="Times New Roman" w:hAnsi="Times New Roman" w:cs="Times New Roman"/>
                <w:sz w:val="28"/>
                <w:szCs w:val="28"/>
                <w:lang w:val="uk-UA"/>
              </w:rPr>
              <w:t>……………….</w:t>
            </w:r>
          </w:p>
        </w:tc>
        <w:tc>
          <w:tcPr>
            <w:tcW w:w="844" w:type="dxa"/>
          </w:tcPr>
          <w:p w14:paraId="276F046D" w14:textId="237F7906" w:rsidR="0074463F" w:rsidRPr="006F1826" w:rsidRDefault="008470E8" w:rsidP="00DC0A2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60</w:t>
            </w:r>
          </w:p>
        </w:tc>
      </w:tr>
      <w:tr w:rsidR="00614B2E" w:rsidRPr="005D2BA9" w14:paraId="5C97B2D2" w14:textId="77777777" w:rsidTr="008470E8">
        <w:tc>
          <w:tcPr>
            <w:tcW w:w="1407" w:type="dxa"/>
          </w:tcPr>
          <w:p w14:paraId="36A93B0A" w14:textId="2A6B7B99" w:rsidR="00614B2E" w:rsidRPr="00252B14" w:rsidRDefault="00614B2E" w:rsidP="00DC0A2D">
            <w:pPr>
              <w:spacing w:line="360" w:lineRule="auto"/>
              <w:rPr>
                <w:rFonts w:ascii="Times New Roman" w:hAnsi="Times New Roman" w:cs="Times New Roman"/>
                <w:sz w:val="28"/>
                <w:szCs w:val="28"/>
              </w:rPr>
            </w:pPr>
            <w:r w:rsidRPr="00252B14">
              <w:rPr>
                <w:rFonts w:ascii="Times New Roman" w:hAnsi="Times New Roman" w:cs="Times New Roman"/>
                <w:sz w:val="28"/>
                <w:szCs w:val="28"/>
              </w:rPr>
              <w:t>Розділ 4</w:t>
            </w:r>
          </w:p>
        </w:tc>
        <w:tc>
          <w:tcPr>
            <w:tcW w:w="7100" w:type="dxa"/>
          </w:tcPr>
          <w:p w14:paraId="154AB811" w14:textId="71B99397" w:rsidR="00614B2E" w:rsidRPr="002060CA" w:rsidRDefault="00C6071A" w:rsidP="00674976">
            <w:pPr>
              <w:spacing w:line="360" w:lineRule="auto"/>
              <w:jc w:val="both"/>
              <w:rPr>
                <w:rFonts w:ascii="Times New Roman" w:hAnsi="Times New Roman" w:cs="Times New Roman"/>
                <w:sz w:val="28"/>
                <w:szCs w:val="28"/>
                <w:lang w:val="uk-UA"/>
              </w:rPr>
            </w:pPr>
            <w:r w:rsidRPr="00252B14">
              <w:rPr>
                <w:rFonts w:ascii="Times New Roman" w:hAnsi="Times New Roman" w:cs="Times New Roman"/>
                <w:sz w:val="28"/>
                <w:szCs w:val="28"/>
                <w:lang w:val="uk-UA"/>
              </w:rPr>
              <w:t xml:space="preserve">Шляхи покращення функціонування та зменшення негативного впливу на навколишнє середовище при експлуатації </w:t>
            </w:r>
            <w:r w:rsidRPr="00252B14">
              <w:rPr>
                <w:rFonts w:ascii="Times New Roman" w:hAnsi="Times New Roman" w:cs="Times New Roman"/>
                <w:sz w:val="28"/>
                <w:szCs w:val="28"/>
              </w:rPr>
              <w:t>міжнародного аеропорту «Київ»</w:t>
            </w:r>
            <w:r w:rsidR="002060CA">
              <w:rPr>
                <w:rFonts w:ascii="Times New Roman" w:hAnsi="Times New Roman" w:cs="Times New Roman"/>
                <w:sz w:val="28"/>
                <w:szCs w:val="28"/>
                <w:lang w:val="uk-UA"/>
              </w:rPr>
              <w:t>…………….</w:t>
            </w:r>
          </w:p>
        </w:tc>
        <w:tc>
          <w:tcPr>
            <w:tcW w:w="844" w:type="dxa"/>
          </w:tcPr>
          <w:p w14:paraId="3C20CEC9" w14:textId="77777777" w:rsidR="00614B2E" w:rsidRDefault="00614B2E" w:rsidP="00DC0A2D">
            <w:pPr>
              <w:spacing w:line="360" w:lineRule="auto"/>
              <w:rPr>
                <w:rFonts w:ascii="Times New Roman" w:hAnsi="Times New Roman" w:cs="Times New Roman"/>
                <w:sz w:val="28"/>
                <w:szCs w:val="28"/>
                <w:lang w:val="uk-UA"/>
              </w:rPr>
            </w:pPr>
          </w:p>
          <w:p w14:paraId="7B59AD1F" w14:textId="77777777" w:rsidR="008470E8" w:rsidRDefault="008470E8" w:rsidP="00DC0A2D">
            <w:pPr>
              <w:spacing w:line="360" w:lineRule="auto"/>
              <w:rPr>
                <w:rFonts w:ascii="Times New Roman" w:hAnsi="Times New Roman" w:cs="Times New Roman"/>
                <w:sz w:val="28"/>
                <w:szCs w:val="28"/>
                <w:lang w:val="uk-UA"/>
              </w:rPr>
            </w:pPr>
          </w:p>
          <w:p w14:paraId="6E8417F3" w14:textId="0CA0A207" w:rsidR="008470E8" w:rsidRPr="006F1826" w:rsidRDefault="008470E8" w:rsidP="00DC0A2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76</w:t>
            </w:r>
          </w:p>
        </w:tc>
      </w:tr>
      <w:tr w:rsidR="00252B14" w:rsidRPr="005D2BA9" w14:paraId="6ED56419" w14:textId="77777777" w:rsidTr="008470E8">
        <w:tc>
          <w:tcPr>
            <w:tcW w:w="1407" w:type="dxa"/>
          </w:tcPr>
          <w:p w14:paraId="09D01EFB" w14:textId="02086484" w:rsidR="00252B14" w:rsidRPr="00252B14" w:rsidRDefault="00252B14" w:rsidP="00674976">
            <w:pPr>
              <w:spacing w:line="360" w:lineRule="auto"/>
              <w:jc w:val="right"/>
              <w:rPr>
                <w:rFonts w:ascii="Times New Roman" w:hAnsi="Times New Roman" w:cs="Times New Roman"/>
                <w:sz w:val="28"/>
                <w:szCs w:val="28"/>
              </w:rPr>
            </w:pPr>
            <w:r>
              <w:rPr>
                <w:rFonts w:ascii="Times New Roman" w:hAnsi="Times New Roman" w:cs="Times New Roman"/>
                <w:sz w:val="28"/>
                <w:szCs w:val="28"/>
              </w:rPr>
              <w:lastRenderedPageBreak/>
              <w:t>4.1.</w:t>
            </w:r>
          </w:p>
        </w:tc>
        <w:tc>
          <w:tcPr>
            <w:tcW w:w="7100" w:type="dxa"/>
          </w:tcPr>
          <w:p w14:paraId="10413F34" w14:textId="025C0676" w:rsidR="00252B14" w:rsidRPr="002060CA" w:rsidRDefault="00252B14" w:rsidP="00674976">
            <w:pPr>
              <w:spacing w:line="360" w:lineRule="auto"/>
              <w:jc w:val="both"/>
              <w:rPr>
                <w:rFonts w:ascii="Times New Roman" w:hAnsi="Times New Roman" w:cs="Times New Roman"/>
                <w:sz w:val="28"/>
                <w:szCs w:val="28"/>
                <w:lang w:val="uk-UA"/>
              </w:rPr>
            </w:pPr>
            <w:r w:rsidRPr="00252B14">
              <w:rPr>
                <w:rFonts w:ascii="Times New Roman" w:hAnsi="Times New Roman" w:cs="Times New Roman"/>
                <w:sz w:val="28"/>
                <w:szCs w:val="28"/>
              </w:rPr>
              <w:t>Методи та засоби захисту компонентів навколишнього середовища від авіаційного шуму, електромагнітних випромінювань радіочастот</w:t>
            </w:r>
            <w:r w:rsidR="002060CA">
              <w:rPr>
                <w:rFonts w:ascii="Times New Roman" w:hAnsi="Times New Roman" w:cs="Times New Roman"/>
                <w:sz w:val="28"/>
                <w:szCs w:val="28"/>
                <w:lang w:val="uk-UA"/>
              </w:rPr>
              <w:t>………………………………...</w:t>
            </w:r>
          </w:p>
        </w:tc>
        <w:tc>
          <w:tcPr>
            <w:tcW w:w="844" w:type="dxa"/>
          </w:tcPr>
          <w:p w14:paraId="1D788C49" w14:textId="77777777" w:rsidR="00252B14" w:rsidRDefault="00252B14" w:rsidP="00DC0A2D">
            <w:pPr>
              <w:spacing w:line="360" w:lineRule="auto"/>
              <w:rPr>
                <w:rFonts w:ascii="Times New Roman" w:hAnsi="Times New Roman" w:cs="Times New Roman"/>
                <w:sz w:val="28"/>
                <w:szCs w:val="28"/>
                <w:lang w:val="uk-UA"/>
              </w:rPr>
            </w:pPr>
          </w:p>
          <w:p w14:paraId="407AF009" w14:textId="77777777" w:rsidR="008470E8" w:rsidRDefault="008470E8" w:rsidP="00DC0A2D">
            <w:pPr>
              <w:spacing w:line="360" w:lineRule="auto"/>
              <w:rPr>
                <w:rFonts w:ascii="Times New Roman" w:hAnsi="Times New Roman" w:cs="Times New Roman"/>
                <w:sz w:val="28"/>
                <w:szCs w:val="28"/>
                <w:lang w:val="uk-UA"/>
              </w:rPr>
            </w:pPr>
          </w:p>
          <w:p w14:paraId="32227453" w14:textId="56E4EC58" w:rsidR="008470E8" w:rsidRPr="006F1826" w:rsidRDefault="008470E8" w:rsidP="00DC0A2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76</w:t>
            </w:r>
          </w:p>
        </w:tc>
      </w:tr>
      <w:tr w:rsidR="00252B14" w:rsidRPr="005D2BA9" w14:paraId="538BA54C" w14:textId="77777777" w:rsidTr="008470E8">
        <w:tc>
          <w:tcPr>
            <w:tcW w:w="1407" w:type="dxa"/>
          </w:tcPr>
          <w:p w14:paraId="50419E1C" w14:textId="4806C219" w:rsidR="00252B14" w:rsidRPr="00252B14" w:rsidRDefault="00252B14" w:rsidP="00674976">
            <w:pPr>
              <w:spacing w:line="360" w:lineRule="auto"/>
              <w:jc w:val="right"/>
              <w:rPr>
                <w:rFonts w:ascii="Times New Roman" w:hAnsi="Times New Roman" w:cs="Times New Roman"/>
                <w:sz w:val="28"/>
                <w:szCs w:val="28"/>
              </w:rPr>
            </w:pPr>
            <w:r>
              <w:rPr>
                <w:rFonts w:ascii="Times New Roman" w:hAnsi="Times New Roman" w:cs="Times New Roman"/>
                <w:sz w:val="28"/>
                <w:szCs w:val="28"/>
              </w:rPr>
              <w:t>4.2.</w:t>
            </w:r>
          </w:p>
        </w:tc>
        <w:tc>
          <w:tcPr>
            <w:tcW w:w="7100" w:type="dxa"/>
          </w:tcPr>
          <w:p w14:paraId="005B7982" w14:textId="7AC5106C" w:rsidR="00252B14" w:rsidRPr="002060CA" w:rsidRDefault="00252B14" w:rsidP="00674976">
            <w:pPr>
              <w:spacing w:line="360" w:lineRule="auto"/>
              <w:jc w:val="both"/>
              <w:rPr>
                <w:rFonts w:ascii="Times New Roman" w:hAnsi="Times New Roman" w:cs="Times New Roman"/>
                <w:sz w:val="28"/>
                <w:szCs w:val="28"/>
                <w:lang w:val="uk-UA"/>
              </w:rPr>
            </w:pPr>
            <w:r w:rsidRPr="00252B14">
              <w:rPr>
                <w:rFonts w:ascii="Times New Roman" w:hAnsi="Times New Roman" w:cs="Times New Roman"/>
                <w:sz w:val="28"/>
                <w:szCs w:val="28"/>
              </w:rPr>
              <w:t>Заходи щодо зниження впливу на навколишнє природне середовище пересувних та стаціонарних джерел забруднення на транспорті</w:t>
            </w:r>
            <w:r w:rsidR="002060CA">
              <w:rPr>
                <w:rFonts w:ascii="Times New Roman" w:hAnsi="Times New Roman" w:cs="Times New Roman"/>
                <w:sz w:val="28"/>
                <w:szCs w:val="28"/>
                <w:lang w:val="uk-UA"/>
              </w:rPr>
              <w:t>…………………………………</w:t>
            </w:r>
          </w:p>
        </w:tc>
        <w:tc>
          <w:tcPr>
            <w:tcW w:w="844" w:type="dxa"/>
          </w:tcPr>
          <w:p w14:paraId="6C1F7C9A" w14:textId="77777777" w:rsidR="00252B14" w:rsidRDefault="00252B14" w:rsidP="00DC0A2D">
            <w:pPr>
              <w:spacing w:line="360" w:lineRule="auto"/>
              <w:rPr>
                <w:rFonts w:ascii="Times New Roman" w:hAnsi="Times New Roman" w:cs="Times New Roman"/>
                <w:sz w:val="28"/>
                <w:szCs w:val="28"/>
                <w:lang w:val="uk-UA"/>
              </w:rPr>
            </w:pPr>
          </w:p>
          <w:p w14:paraId="0F1070DE" w14:textId="77777777" w:rsidR="008470E8" w:rsidRDefault="008470E8" w:rsidP="00DC0A2D">
            <w:pPr>
              <w:spacing w:line="360" w:lineRule="auto"/>
              <w:rPr>
                <w:rFonts w:ascii="Times New Roman" w:hAnsi="Times New Roman" w:cs="Times New Roman"/>
                <w:sz w:val="28"/>
                <w:szCs w:val="28"/>
                <w:lang w:val="uk-UA"/>
              </w:rPr>
            </w:pPr>
          </w:p>
          <w:p w14:paraId="505121D4" w14:textId="27BBC62C" w:rsidR="008470E8" w:rsidRPr="006F1826" w:rsidRDefault="008470E8" w:rsidP="00DC0A2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87</w:t>
            </w:r>
          </w:p>
        </w:tc>
      </w:tr>
      <w:tr w:rsidR="00252B14" w:rsidRPr="005D2BA9" w14:paraId="77A53518" w14:textId="77777777" w:rsidTr="008470E8">
        <w:tc>
          <w:tcPr>
            <w:tcW w:w="1407" w:type="dxa"/>
          </w:tcPr>
          <w:p w14:paraId="615D4D0D" w14:textId="2BF57A2D" w:rsidR="00252B14" w:rsidRPr="00252B14" w:rsidRDefault="00252B14" w:rsidP="00674976">
            <w:pPr>
              <w:spacing w:line="360" w:lineRule="auto"/>
              <w:jc w:val="right"/>
              <w:rPr>
                <w:rFonts w:ascii="Times New Roman" w:hAnsi="Times New Roman" w:cs="Times New Roman"/>
                <w:sz w:val="28"/>
                <w:szCs w:val="28"/>
              </w:rPr>
            </w:pPr>
            <w:r>
              <w:rPr>
                <w:rFonts w:ascii="Times New Roman" w:hAnsi="Times New Roman" w:cs="Times New Roman"/>
                <w:sz w:val="28"/>
                <w:szCs w:val="28"/>
              </w:rPr>
              <w:t>4.3.</w:t>
            </w:r>
          </w:p>
        </w:tc>
        <w:tc>
          <w:tcPr>
            <w:tcW w:w="7100" w:type="dxa"/>
          </w:tcPr>
          <w:p w14:paraId="5361CC4E" w14:textId="0AE3C92B" w:rsidR="00252B14" w:rsidRPr="002060CA" w:rsidRDefault="00252B14" w:rsidP="00674976">
            <w:pPr>
              <w:spacing w:line="360" w:lineRule="auto"/>
              <w:jc w:val="both"/>
              <w:rPr>
                <w:rFonts w:ascii="Times New Roman" w:hAnsi="Times New Roman" w:cs="Times New Roman"/>
                <w:sz w:val="28"/>
                <w:szCs w:val="28"/>
                <w:lang w:val="uk-UA"/>
              </w:rPr>
            </w:pPr>
            <w:r w:rsidRPr="00252B14">
              <w:rPr>
                <w:rFonts w:ascii="Times New Roman" w:hAnsi="Times New Roman" w:cs="Times New Roman"/>
                <w:sz w:val="28"/>
                <w:szCs w:val="28"/>
              </w:rPr>
              <w:t>Способи зниження екологічної небезпеки від викидів пари нафтопродуктів</w:t>
            </w:r>
            <w:r w:rsidR="002060CA">
              <w:rPr>
                <w:rFonts w:ascii="Times New Roman" w:hAnsi="Times New Roman" w:cs="Times New Roman"/>
                <w:sz w:val="28"/>
                <w:szCs w:val="28"/>
                <w:lang w:val="uk-UA"/>
              </w:rPr>
              <w:t>………………………………………..</w:t>
            </w:r>
          </w:p>
        </w:tc>
        <w:tc>
          <w:tcPr>
            <w:tcW w:w="844" w:type="dxa"/>
          </w:tcPr>
          <w:p w14:paraId="2FC5870F" w14:textId="77777777" w:rsidR="00252B14" w:rsidRDefault="00252B14" w:rsidP="00DC0A2D">
            <w:pPr>
              <w:spacing w:line="360" w:lineRule="auto"/>
              <w:rPr>
                <w:rFonts w:ascii="Times New Roman" w:hAnsi="Times New Roman" w:cs="Times New Roman"/>
                <w:sz w:val="28"/>
                <w:szCs w:val="28"/>
                <w:lang w:val="uk-UA"/>
              </w:rPr>
            </w:pPr>
          </w:p>
          <w:p w14:paraId="69E7AB58" w14:textId="3ED6A123" w:rsidR="008470E8" w:rsidRPr="006F1826" w:rsidRDefault="008470E8" w:rsidP="00DC0A2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102</w:t>
            </w:r>
          </w:p>
        </w:tc>
      </w:tr>
      <w:tr w:rsidR="00252B14" w:rsidRPr="005D2BA9" w14:paraId="3B74FDE4" w14:textId="77777777" w:rsidTr="008470E8">
        <w:tc>
          <w:tcPr>
            <w:tcW w:w="1407" w:type="dxa"/>
          </w:tcPr>
          <w:p w14:paraId="7C84C4B8" w14:textId="11C0D4EB" w:rsidR="00252B14" w:rsidRPr="00252B14" w:rsidRDefault="00252B14" w:rsidP="00674976">
            <w:pPr>
              <w:spacing w:line="360" w:lineRule="auto"/>
              <w:jc w:val="right"/>
              <w:rPr>
                <w:rFonts w:ascii="Times New Roman" w:hAnsi="Times New Roman" w:cs="Times New Roman"/>
                <w:sz w:val="28"/>
                <w:szCs w:val="28"/>
              </w:rPr>
            </w:pPr>
            <w:r>
              <w:rPr>
                <w:rFonts w:ascii="Times New Roman" w:hAnsi="Times New Roman" w:cs="Times New Roman"/>
                <w:sz w:val="28"/>
                <w:szCs w:val="28"/>
              </w:rPr>
              <w:t>4.4.</w:t>
            </w:r>
          </w:p>
        </w:tc>
        <w:tc>
          <w:tcPr>
            <w:tcW w:w="7100" w:type="dxa"/>
          </w:tcPr>
          <w:p w14:paraId="0C7BB764" w14:textId="7C9EFFD0" w:rsidR="00252B14" w:rsidRPr="002060CA" w:rsidRDefault="00252B14" w:rsidP="00674976">
            <w:pPr>
              <w:spacing w:line="360" w:lineRule="auto"/>
              <w:jc w:val="both"/>
              <w:rPr>
                <w:rFonts w:ascii="Times New Roman" w:hAnsi="Times New Roman" w:cs="Times New Roman"/>
                <w:sz w:val="28"/>
                <w:szCs w:val="28"/>
                <w:lang w:val="uk-UA"/>
              </w:rPr>
            </w:pPr>
            <w:r w:rsidRPr="00252B14">
              <w:rPr>
                <w:rFonts w:ascii="Times New Roman" w:hAnsi="Times New Roman" w:cs="Times New Roman"/>
                <w:sz w:val="28"/>
                <w:szCs w:val="28"/>
              </w:rPr>
              <w:t>Витікання нафтопродуктів на підприємствах паливозабезпечення та методи їх скорочення</w:t>
            </w:r>
            <w:r w:rsidR="002060CA">
              <w:rPr>
                <w:rFonts w:ascii="Times New Roman" w:hAnsi="Times New Roman" w:cs="Times New Roman"/>
                <w:sz w:val="28"/>
                <w:szCs w:val="28"/>
                <w:lang w:val="uk-UA"/>
              </w:rPr>
              <w:t>…………….</w:t>
            </w:r>
          </w:p>
        </w:tc>
        <w:tc>
          <w:tcPr>
            <w:tcW w:w="844" w:type="dxa"/>
          </w:tcPr>
          <w:p w14:paraId="5298C78D" w14:textId="77777777" w:rsidR="00252B14" w:rsidRDefault="00252B14" w:rsidP="00DC0A2D">
            <w:pPr>
              <w:spacing w:line="360" w:lineRule="auto"/>
              <w:rPr>
                <w:rFonts w:ascii="Times New Roman" w:hAnsi="Times New Roman" w:cs="Times New Roman"/>
                <w:sz w:val="28"/>
                <w:szCs w:val="28"/>
                <w:lang w:val="uk-UA"/>
              </w:rPr>
            </w:pPr>
          </w:p>
          <w:p w14:paraId="01372437" w14:textId="07FFDAF1" w:rsidR="008470E8" w:rsidRPr="006F1826" w:rsidRDefault="008470E8" w:rsidP="00DC0A2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106</w:t>
            </w:r>
          </w:p>
        </w:tc>
      </w:tr>
      <w:tr w:rsidR="0074463F" w:rsidRPr="005D2BA9" w14:paraId="6E721041" w14:textId="77777777" w:rsidTr="008470E8">
        <w:tc>
          <w:tcPr>
            <w:tcW w:w="1407" w:type="dxa"/>
          </w:tcPr>
          <w:p w14:paraId="566FC1C7" w14:textId="77777777" w:rsidR="0074463F" w:rsidRPr="005D2BA9" w:rsidRDefault="0074463F" w:rsidP="00DC0A2D">
            <w:pPr>
              <w:spacing w:line="360" w:lineRule="auto"/>
              <w:rPr>
                <w:rFonts w:ascii="Times New Roman" w:hAnsi="Times New Roman" w:cs="Times New Roman"/>
                <w:sz w:val="28"/>
                <w:szCs w:val="28"/>
              </w:rPr>
            </w:pPr>
          </w:p>
        </w:tc>
        <w:tc>
          <w:tcPr>
            <w:tcW w:w="7100" w:type="dxa"/>
          </w:tcPr>
          <w:p w14:paraId="1869C53D" w14:textId="77777777" w:rsidR="0074463F" w:rsidRPr="005D2BA9" w:rsidRDefault="00DC0A2D" w:rsidP="00DC0A2D">
            <w:pPr>
              <w:spacing w:line="360" w:lineRule="auto"/>
              <w:rPr>
                <w:rFonts w:ascii="Times New Roman" w:hAnsi="Times New Roman" w:cs="Times New Roman"/>
                <w:sz w:val="28"/>
                <w:szCs w:val="28"/>
                <w:lang w:val="uk-UA"/>
              </w:rPr>
            </w:pPr>
            <w:r w:rsidRPr="005D2BA9">
              <w:rPr>
                <w:rFonts w:ascii="Times New Roman" w:hAnsi="Times New Roman" w:cs="Times New Roman"/>
                <w:sz w:val="28"/>
                <w:szCs w:val="28"/>
                <w:lang w:val="uk-UA"/>
              </w:rPr>
              <w:t xml:space="preserve">Висновки </w:t>
            </w:r>
            <w:r w:rsidR="000D31BB" w:rsidRPr="005D2BA9">
              <w:rPr>
                <w:rFonts w:ascii="Times New Roman" w:hAnsi="Times New Roman" w:cs="Times New Roman"/>
                <w:sz w:val="28"/>
                <w:szCs w:val="28"/>
                <w:lang w:val="uk-UA"/>
              </w:rPr>
              <w:t>……………………………………………………</w:t>
            </w:r>
          </w:p>
        </w:tc>
        <w:tc>
          <w:tcPr>
            <w:tcW w:w="844" w:type="dxa"/>
          </w:tcPr>
          <w:p w14:paraId="2CC075C0" w14:textId="4EDA2C67" w:rsidR="0074463F" w:rsidRPr="006F1826" w:rsidRDefault="008470E8" w:rsidP="00DC0A2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112</w:t>
            </w:r>
          </w:p>
        </w:tc>
      </w:tr>
      <w:tr w:rsidR="00DC0A2D" w:rsidRPr="00DC0A2D" w14:paraId="18064489" w14:textId="77777777" w:rsidTr="008470E8">
        <w:tc>
          <w:tcPr>
            <w:tcW w:w="1407" w:type="dxa"/>
          </w:tcPr>
          <w:p w14:paraId="28E66EB9" w14:textId="77777777" w:rsidR="00DC0A2D" w:rsidRPr="005D2BA9" w:rsidRDefault="00DC0A2D" w:rsidP="00DC0A2D">
            <w:pPr>
              <w:spacing w:line="360" w:lineRule="auto"/>
              <w:rPr>
                <w:rFonts w:ascii="Times New Roman" w:hAnsi="Times New Roman" w:cs="Times New Roman"/>
                <w:sz w:val="28"/>
                <w:szCs w:val="28"/>
              </w:rPr>
            </w:pPr>
          </w:p>
        </w:tc>
        <w:tc>
          <w:tcPr>
            <w:tcW w:w="7100" w:type="dxa"/>
          </w:tcPr>
          <w:p w14:paraId="2B327245" w14:textId="77777777" w:rsidR="00DC0A2D" w:rsidRPr="00DC0A2D" w:rsidRDefault="00DC0A2D" w:rsidP="00DC0A2D">
            <w:pPr>
              <w:spacing w:line="360" w:lineRule="auto"/>
              <w:rPr>
                <w:rFonts w:ascii="Times New Roman" w:hAnsi="Times New Roman" w:cs="Times New Roman"/>
                <w:sz w:val="28"/>
                <w:szCs w:val="28"/>
                <w:lang w:val="uk-UA"/>
              </w:rPr>
            </w:pPr>
            <w:r w:rsidRPr="005D2BA9">
              <w:rPr>
                <w:rFonts w:ascii="Times New Roman" w:hAnsi="Times New Roman" w:cs="Times New Roman"/>
                <w:sz w:val="28"/>
                <w:szCs w:val="28"/>
                <w:lang w:val="uk-UA"/>
              </w:rPr>
              <w:t>Список використаної літератури</w:t>
            </w:r>
            <w:r w:rsidR="000D31BB" w:rsidRPr="005D2BA9">
              <w:rPr>
                <w:rFonts w:ascii="Times New Roman" w:hAnsi="Times New Roman" w:cs="Times New Roman"/>
                <w:sz w:val="28"/>
                <w:szCs w:val="28"/>
                <w:lang w:val="uk-UA"/>
              </w:rPr>
              <w:t>…………………………..</w:t>
            </w:r>
          </w:p>
        </w:tc>
        <w:tc>
          <w:tcPr>
            <w:tcW w:w="844" w:type="dxa"/>
          </w:tcPr>
          <w:p w14:paraId="49568A59" w14:textId="705EF9BF" w:rsidR="00DC0A2D" w:rsidRPr="006F1826" w:rsidRDefault="008470E8" w:rsidP="00DC0A2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113</w:t>
            </w:r>
          </w:p>
        </w:tc>
      </w:tr>
    </w:tbl>
    <w:p w14:paraId="43800B32" w14:textId="77777777" w:rsidR="00A438CB" w:rsidRDefault="00A438CB" w:rsidP="0074463F">
      <w:pPr>
        <w:spacing w:after="0" w:line="360" w:lineRule="auto"/>
        <w:rPr>
          <w:rFonts w:ascii="Times New Roman" w:hAnsi="Times New Roman" w:cs="Times New Roman"/>
          <w:sz w:val="28"/>
          <w:szCs w:val="28"/>
        </w:rPr>
        <w:sectPr w:rsidR="00A438CB">
          <w:pgSz w:w="11906" w:h="16838"/>
          <w:pgMar w:top="1134" w:right="850" w:bottom="1134" w:left="1701" w:header="708" w:footer="708" w:gutter="0"/>
          <w:cols w:space="708"/>
          <w:docGrid w:linePitch="360"/>
        </w:sectPr>
      </w:pPr>
    </w:p>
    <w:p w14:paraId="223A4552" w14:textId="77777777" w:rsidR="0074463F" w:rsidRPr="00E706D5" w:rsidRDefault="00A438CB" w:rsidP="00927D54">
      <w:pPr>
        <w:spacing w:after="0" w:line="360" w:lineRule="auto"/>
        <w:ind w:firstLine="709"/>
        <w:jc w:val="center"/>
        <w:rPr>
          <w:rFonts w:ascii="Times New Roman" w:hAnsi="Times New Roman" w:cs="Times New Roman"/>
          <w:b/>
          <w:sz w:val="28"/>
          <w:szCs w:val="28"/>
        </w:rPr>
      </w:pPr>
      <w:r w:rsidRPr="00E706D5">
        <w:rPr>
          <w:rFonts w:ascii="Times New Roman" w:hAnsi="Times New Roman" w:cs="Times New Roman"/>
          <w:b/>
          <w:sz w:val="28"/>
          <w:szCs w:val="28"/>
        </w:rPr>
        <w:lastRenderedPageBreak/>
        <w:t>Вступ</w:t>
      </w:r>
    </w:p>
    <w:p w14:paraId="3082318F" w14:textId="77777777" w:rsidR="00640A7B" w:rsidRPr="00E706D5" w:rsidRDefault="00640A7B" w:rsidP="00927D54">
      <w:pPr>
        <w:spacing w:after="0" w:line="360" w:lineRule="auto"/>
        <w:ind w:firstLine="709"/>
        <w:jc w:val="both"/>
        <w:rPr>
          <w:rFonts w:ascii="Times New Roman" w:hAnsi="Times New Roman" w:cs="Times New Roman"/>
          <w:b/>
          <w:sz w:val="28"/>
          <w:szCs w:val="28"/>
        </w:rPr>
      </w:pPr>
    </w:p>
    <w:p w14:paraId="209F35A3" w14:textId="1FB9958D" w:rsidR="005D2BA9" w:rsidRDefault="00987C6F" w:rsidP="00927D54">
      <w:pPr>
        <w:spacing w:after="0" w:line="360" w:lineRule="auto"/>
        <w:ind w:firstLine="709"/>
        <w:jc w:val="both"/>
        <w:rPr>
          <w:rFonts w:ascii="Times New Roman" w:hAnsi="Times New Roman" w:cs="Times New Roman"/>
          <w:sz w:val="28"/>
          <w:szCs w:val="28"/>
          <w:lang w:val="uk-UA"/>
        </w:rPr>
      </w:pPr>
      <w:r w:rsidRPr="00987C6F">
        <w:rPr>
          <w:rFonts w:ascii="Times New Roman" w:hAnsi="Times New Roman" w:cs="Times New Roman"/>
          <w:b/>
          <w:i/>
          <w:sz w:val="28"/>
          <w:szCs w:val="28"/>
          <w:lang w:val="uk-UA"/>
        </w:rPr>
        <w:t>Актуальність роботи</w:t>
      </w:r>
      <w:r w:rsidR="005D2BA9">
        <w:rPr>
          <w:rFonts w:ascii="Times New Roman" w:hAnsi="Times New Roman" w:cs="Times New Roman"/>
          <w:sz w:val="28"/>
          <w:szCs w:val="28"/>
          <w:lang w:val="uk-UA"/>
        </w:rPr>
        <w:t xml:space="preserve">. </w:t>
      </w:r>
      <w:r w:rsidR="00875B90" w:rsidRPr="00875B90">
        <w:rPr>
          <w:rFonts w:ascii="Times New Roman" w:hAnsi="Times New Roman" w:cs="Times New Roman"/>
          <w:sz w:val="28"/>
          <w:szCs w:val="28"/>
        </w:rPr>
        <w:t xml:space="preserve">Аеропорти </w:t>
      </w:r>
      <w:r w:rsidR="00875B90">
        <w:rPr>
          <w:rFonts w:ascii="Times New Roman" w:hAnsi="Times New Roman" w:cs="Times New Roman"/>
          <w:sz w:val="28"/>
          <w:szCs w:val="28"/>
        </w:rPr>
        <w:t>стали невід’ємною складовою сві</w:t>
      </w:r>
      <w:r w:rsidR="00875B90" w:rsidRPr="00875B90">
        <w:rPr>
          <w:rFonts w:ascii="Times New Roman" w:hAnsi="Times New Roman" w:cs="Times New Roman"/>
          <w:sz w:val="28"/>
          <w:szCs w:val="28"/>
        </w:rPr>
        <w:t>тової транспортної системи і їх роль з кожним роком зростає. В</w:t>
      </w:r>
      <w:r w:rsidR="00875B90">
        <w:rPr>
          <w:rFonts w:ascii="Times New Roman" w:hAnsi="Times New Roman" w:cs="Times New Roman"/>
          <w:sz w:val="28"/>
          <w:szCs w:val="28"/>
        </w:rPr>
        <w:t>еликі та відносно великі аеропо</w:t>
      </w:r>
      <w:r w:rsidR="00875B90" w:rsidRPr="00875B90">
        <w:rPr>
          <w:rFonts w:ascii="Times New Roman" w:hAnsi="Times New Roman" w:cs="Times New Roman"/>
          <w:sz w:val="28"/>
          <w:szCs w:val="28"/>
        </w:rPr>
        <w:t>рти можуть м</w:t>
      </w:r>
      <w:r w:rsidR="00875B90">
        <w:rPr>
          <w:rFonts w:ascii="Times New Roman" w:hAnsi="Times New Roman" w:cs="Times New Roman"/>
          <w:sz w:val="28"/>
          <w:szCs w:val="28"/>
        </w:rPr>
        <w:t>ати у своєму складі велику кіль</w:t>
      </w:r>
      <w:r w:rsidR="00875B90" w:rsidRPr="00875B90">
        <w:rPr>
          <w:rFonts w:ascii="Times New Roman" w:hAnsi="Times New Roman" w:cs="Times New Roman"/>
          <w:sz w:val="28"/>
          <w:szCs w:val="28"/>
        </w:rPr>
        <w:t xml:space="preserve">кість терміналів, перонів, руліжних доріжок, центрів безпеки аеропорту, а також зручності для пасажирів, такі </w:t>
      </w:r>
      <w:r w:rsidR="00875B90">
        <w:rPr>
          <w:rFonts w:ascii="Times New Roman" w:hAnsi="Times New Roman" w:cs="Times New Roman"/>
          <w:sz w:val="28"/>
          <w:szCs w:val="28"/>
        </w:rPr>
        <w:t>як ресторани, кінотеатри, стоян</w:t>
      </w:r>
      <w:r w:rsidR="00875B90" w:rsidRPr="00875B90">
        <w:rPr>
          <w:rFonts w:ascii="Times New Roman" w:hAnsi="Times New Roman" w:cs="Times New Roman"/>
          <w:sz w:val="28"/>
          <w:szCs w:val="28"/>
        </w:rPr>
        <w:t>ки автомобілів та зали очікування. Крім того, у аеропорту активно взаємодіють безпосередньо самі служби аер</w:t>
      </w:r>
      <w:r w:rsidR="00875B90">
        <w:rPr>
          <w:rFonts w:ascii="Times New Roman" w:hAnsi="Times New Roman" w:cs="Times New Roman"/>
          <w:sz w:val="28"/>
          <w:szCs w:val="28"/>
        </w:rPr>
        <w:t>опорту, авіакомпанії, хендлінго</w:t>
      </w:r>
      <w:r w:rsidR="00875B90" w:rsidRPr="00875B90">
        <w:rPr>
          <w:rFonts w:ascii="Times New Roman" w:hAnsi="Times New Roman" w:cs="Times New Roman"/>
          <w:sz w:val="28"/>
          <w:szCs w:val="28"/>
        </w:rPr>
        <w:t>ві, фьюлерові, катерінгові та інші оператори. Забезпечити їхню безперебійну та синхронну роботу – непросте завдання. Одним із ключових аспектів успішності аеропорту слід визнати якість організа</w:t>
      </w:r>
      <w:r w:rsidR="00875B90">
        <w:rPr>
          <w:rFonts w:ascii="Times New Roman" w:hAnsi="Times New Roman" w:cs="Times New Roman"/>
          <w:sz w:val="28"/>
          <w:szCs w:val="28"/>
        </w:rPr>
        <w:t>ційно-технологічного забезпечен</w:t>
      </w:r>
      <w:r w:rsidR="00875B90" w:rsidRPr="00875B90">
        <w:rPr>
          <w:rFonts w:ascii="Times New Roman" w:hAnsi="Times New Roman" w:cs="Times New Roman"/>
          <w:sz w:val="28"/>
          <w:szCs w:val="28"/>
        </w:rPr>
        <w:t xml:space="preserve">ня. А отже виникає ціла низка пов’язаних із цим завдань, які </w:t>
      </w:r>
      <w:r w:rsidR="00875B90">
        <w:rPr>
          <w:rFonts w:ascii="Times New Roman" w:hAnsi="Times New Roman" w:cs="Times New Roman"/>
          <w:sz w:val="28"/>
          <w:szCs w:val="28"/>
        </w:rPr>
        <w:t>вимагають теоретичного обґрунту</w:t>
      </w:r>
      <w:r w:rsidR="00875B90" w:rsidRPr="00875B90">
        <w:rPr>
          <w:rFonts w:ascii="Times New Roman" w:hAnsi="Times New Roman" w:cs="Times New Roman"/>
          <w:sz w:val="28"/>
          <w:szCs w:val="28"/>
        </w:rPr>
        <w:t>вання та практичн</w:t>
      </w:r>
      <w:r w:rsidR="00875B90">
        <w:rPr>
          <w:rFonts w:ascii="Times New Roman" w:hAnsi="Times New Roman" w:cs="Times New Roman"/>
          <w:sz w:val="28"/>
          <w:szCs w:val="28"/>
        </w:rPr>
        <w:t>ої реалізації. Крім того, опера</w:t>
      </w:r>
      <w:r w:rsidR="00875B90" w:rsidRPr="00875B90">
        <w:rPr>
          <w:rFonts w:ascii="Times New Roman" w:hAnsi="Times New Roman" w:cs="Times New Roman"/>
          <w:sz w:val="28"/>
          <w:szCs w:val="28"/>
        </w:rPr>
        <w:t xml:space="preserve">ції пов’язані із комплексом </w:t>
      </w:r>
      <w:r w:rsidR="00875B90">
        <w:rPr>
          <w:rFonts w:ascii="Times New Roman" w:hAnsi="Times New Roman" w:cs="Times New Roman"/>
          <w:sz w:val="28"/>
          <w:szCs w:val="28"/>
        </w:rPr>
        <w:t>обслуговуванням лі</w:t>
      </w:r>
      <w:r w:rsidR="00875B90" w:rsidRPr="00875B90">
        <w:rPr>
          <w:rFonts w:ascii="Times New Roman" w:hAnsi="Times New Roman" w:cs="Times New Roman"/>
          <w:sz w:val="28"/>
          <w:szCs w:val="28"/>
        </w:rPr>
        <w:t>таків в аеропорту є надзвичайно складними, оскільки в них з</w:t>
      </w:r>
      <w:r w:rsidR="00875B90">
        <w:rPr>
          <w:rFonts w:ascii="Times New Roman" w:hAnsi="Times New Roman" w:cs="Times New Roman"/>
          <w:sz w:val="28"/>
          <w:szCs w:val="28"/>
        </w:rPr>
        <w:t>адіяні системи технічного обслу</w:t>
      </w:r>
      <w:r w:rsidR="00875B90" w:rsidRPr="00875B90">
        <w:rPr>
          <w:rFonts w:ascii="Times New Roman" w:hAnsi="Times New Roman" w:cs="Times New Roman"/>
          <w:sz w:val="28"/>
          <w:szCs w:val="28"/>
        </w:rPr>
        <w:t>говування літаків, обслуговування пасажирів, вантажів, багаж</w:t>
      </w:r>
      <w:r w:rsidR="00875B90">
        <w:rPr>
          <w:rFonts w:ascii="Times New Roman" w:hAnsi="Times New Roman" w:cs="Times New Roman"/>
          <w:sz w:val="28"/>
          <w:szCs w:val="28"/>
        </w:rPr>
        <w:t>у та пошти і управління повітря</w:t>
      </w:r>
      <w:r w:rsidR="00875B90" w:rsidRPr="00875B90">
        <w:rPr>
          <w:rFonts w:ascii="Times New Roman" w:hAnsi="Times New Roman" w:cs="Times New Roman"/>
          <w:sz w:val="28"/>
          <w:szCs w:val="28"/>
        </w:rPr>
        <w:t>ним рухом</w:t>
      </w:r>
      <w:r w:rsidR="00875B90">
        <w:rPr>
          <w:rFonts w:ascii="Times New Roman" w:hAnsi="Times New Roman" w:cs="Times New Roman"/>
          <w:sz w:val="28"/>
          <w:szCs w:val="28"/>
          <w:lang w:val="uk-UA"/>
        </w:rPr>
        <w:t>.</w:t>
      </w:r>
    </w:p>
    <w:p w14:paraId="0A2D35EE" w14:textId="77777777" w:rsidR="00875B90" w:rsidRDefault="00875B90" w:rsidP="00927D54">
      <w:pPr>
        <w:spacing w:after="0" w:line="360" w:lineRule="auto"/>
        <w:ind w:firstLine="709"/>
        <w:jc w:val="both"/>
        <w:rPr>
          <w:rFonts w:ascii="Times New Roman" w:hAnsi="Times New Roman" w:cs="Times New Roman"/>
          <w:sz w:val="28"/>
          <w:szCs w:val="28"/>
        </w:rPr>
      </w:pPr>
      <w:r w:rsidRPr="00875B90">
        <w:rPr>
          <w:rFonts w:ascii="Times New Roman" w:hAnsi="Times New Roman" w:cs="Times New Roman"/>
          <w:sz w:val="28"/>
          <w:szCs w:val="28"/>
        </w:rPr>
        <w:t>З метою доведення аеродрому міжнародного аеропорту «Київ» ім. І. Сікорського» до відповідності вимогам ІСАО передбачається послідовна його модернізація по етапах. Для розгляду пропонуються такі види робіт з реко</w:t>
      </w:r>
      <w:r>
        <w:rPr>
          <w:rFonts w:ascii="Times New Roman" w:hAnsi="Times New Roman" w:cs="Times New Roman"/>
          <w:sz w:val="28"/>
          <w:szCs w:val="28"/>
        </w:rPr>
        <w:t>нструкції і розвитку аеропорту:</w:t>
      </w:r>
    </w:p>
    <w:p w14:paraId="280620A0" w14:textId="77777777" w:rsidR="00875B90" w:rsidRDefault="00875B90" w:rsidP="00927D54">
      <w:pPr>
        <w:spacing w:after="0" w:line="360" w:lineRule="auto"/>
        <w:ind w:firstLine="709"/>
        <w:jc w:val="both"/>
        <w:rPr>
          <w:rFonts w:ascii="Times New Roman" w:hAnsi="Times New Roman" w:cs="Times New Roman"/>
          <w:sz w:val="28"/>
          <w:szCs w:val="28"/>
        </w:rPr>
      </w:pPr>
      <w:r w:rsidRPr="00875B90">
        <w:rPr>
          <w:rFonts w:ascii="Times New Roman" w:hAnsi="Times New Roman" w:cs="Times New Roman"/>
          <w:sz w:val="28"/>
          <w:szCs w:val="28"/>
        </w:rPr>
        <w:t xml:space="preserve">- влаштування нових з’єднувальних рулільних доріжок (РД) (з врахуванням узбіч) з покриттями жорсткого типу; </w:t>
      </w:r>
    </w:p>
    <w:p w14:paraId="7CA31B22" w14:textId="77777777" w:rsidR="00875B90" w:rsidRDefault="00875B90" w:rsidP="00927D54">
      <w:pPr>
        <w:spacing w:after="0" w:line="360" w:lineRule="auto"/>
        <w:ind w:firstLine="709"/>
        <w:jc w:val="both"/>
        <w:rPr>
          <w:rFonts w:ascii="Times New Roman" w:hAnsi="Times New Roman" w:cs="Times New Roman"/>
          <w:sz w:val="28"/>
          <w:szCs w:val="28"/>
        </w:rPr>
      </w:pPr>
      <w:r w:rsidRPr="00875B90">
        <w:rPr>
          <w:rFonts w:ascii="Times New Roman" w:hAnsi="Times New Roman" w:cs="Times New Roman"/>
          <w:sz w:val="28"/>
          <w:szCs w:val="28"/>
        </w:rPr>
        <w:t xml:space="preserve">- влаштування ділянки нового перону з покриттям жорсткого типу; </w:t>
      </w:r>
    </w:p>
    <w:p w14:paraId="3384426E" w14:textId="77777777" w:rsidR="00875B90" w:rsidRDefault="00875B90" w:rsidP="00927D54">
      <w:pPr>
        <w:spacing w:after="0" w:line="360" w:lineRule="auto"/>
        <w:ind w:firstLine="709"/>
        <w:jc w:val="both"/>
        <w:rPr>
          <w:rFonts w:ascii="Times New Roman" w:hAnsi="Times New Roman" w:cs="Times New Roman"/>
          <w:sz w:val="28"/>
          <w:szCs w:val="28"/>
        </w:rPr>
      </w:pPr>
      <w:r w:rsidRPr="00875B90">
        <w:rPr>
          <w:rFonts w:ascii="Times New Roman" w:hAnsi="Times New Roman" w:cs="Times New Roman"/>
          <w:sz w:val="28"/>
          <w:szCs w:val="28"/>
        </w:rPr>
        <w:t>- реконструкція існуючих аеродромних покриттів штучної зльотно</w:t>
      </w:r>
      <w:r>
        <w:rPr>
          <w:rFonts w:ascii="Times New Roman" w:hAnsi="Times New Roman" w:cs="Times New Roman"/>
          <w:sz w:val="28"/>
          <w:szCs w:val="28"/>
          <w:lang w:val="uk-UA"/>
        </w:rPr>
        <w:t>-</w:t>
      </w:r>
      <w:r w:rsidRPr="00875B90">
        <w:rPr>
          <w:rFonts w:ascii="Times New Roman" w:hAnsi="Times New Roman" w:cs="Times New Roman"/>
          <w:sz w:val="28"/>
          <w:szCs w:val="28"/>
        </w:rPr>
        <w:t xml:space="preserve">посадкової смуги (ШЗПС) з подовженням до 2770 м, місць стоянок (МС) та частково магістральної рулільної доріжки (МРД) з доведенням їх до нормативних вимог; </w:t>
      </w:r>
    </w:p>
    <w:p w14:paraId="2DAB062F" w14:textId="4A979036" w:rsidR="00875B90" w:rsidRPr="00875B90" w:rsidRDefault="00875B90" w:rsidP="00927D54">
      <w:pPr>
        <w:spacing w:after="0" w:line="360" w:lineRule="auto"/>
        <w:ind w:firstLine="709"/>
        <w:jc w:val="both"/>
        <w:rPr>
          <w:rFonts w:ascii="Times New Roman" w:hAnsi="Times New Roman" w:cs="Times New Roman"/>
          <w:sz w:val="28"/>
          <w:szCs w:val="28"/>
          <w:lang w:val="uk-UA"/>
        </w:rPr>
      </w:pPr>
      <w:r w:rsidRPr="00875B90">
        <w:rPr>
          <w:rFonts w:ascii="Times New Roman" w:hAnsi="Times New Roman" w:cs="Times New Roman"/>
          <w:sz w:val="28"/>
          <w:szCs w:val="28"/>
        </w:rPr>
        <w:t>- організація 10 місць стоянок на пероні.</w:t>
      </w:r>
    </w:p>
    <w:p w14:paraId="14975477" w14:textId="5C708F8B" w:rsidR="00F83CAA" w:rsidRDefault="00875B90" w:rsidP="00927D54">
      <w:pPr>
        <w:spacing w:after="0" w:line="360" w:lineRule="auto"/>
        <w:ind w:firstLine="709"/>
        <w:jc w:val="both"/>
        <w:rPr>
          <w:rFonts w:ascii="Times New Roman" w:hAnsi="Times New Roman" w:cs="Times New Roman"/>
          <w:sz w:val="28"/>
          <w:szCs w:val="28"/>
          <w:lang w:val="uk-UA"/>
        </w:rPr>
      </w:pPr>
      <w:r w:rsidRPr="00875B90">
        <w:rPr>
          <w:rFonts w:ascii="Times New Roman" w:hAnsi="Times New Roman" w:cs="Times New Roman"/>
          <w:sz w:val="28"/>
          <w:szCs w:val="28"/>
          <w:lang w:val="uk-UA"/>
        </w:rPr>
        <w:lastRenderedPageBreak/>
        <w:t>Враховуючи необхідність роботи аеропорту без припинення злітно</w:t>
      </w:r>
      <w:r>
        <w:rPr>
          <w:rFonts w:ascii="Times New Roman" w:hAnsi="Times New Roman" w:cs="Times New Roman"/>
          <w:sz w:val="28"/>
          <w:szCs w:val="28"/>
          <w:lang w:val="uk-UA"/>
        </w:rPr>
        <w:t>-</w:t>
      </w:r>
      <w:r w:rsidRPr="00875B90">
        <w:rPr>
          <w:rFonts w:ascii="Times New Roman" w:hAnsi="Times New Roman" w:cs="Times New Roman"/>
          <w:sz w:val="28"/>
          <w:szCs w:val="28"/>
          <w:lang w:val="uk-UA"/>
        </w:rPr>
        <w:t>посадкових операцій, спочатку передбачається будівництво МРД з подальшим використанням її як тимчасової ЗПС на час реконструкції існуючої ШЗПС. Реконструкцію аеродрому передбачається здійснювати без припинення польотів на аеродромі. На період реконструкції об'єктів існуючої льотної зони передбачається подовження існуючої ШЗПС в обидва боки, організаця 10 місць стоянок на пероні.</w:t>
      </w:r>
    </w:p>
    <w:p w14:paraId="2B145311" w14:textId="77777777" w:rsidR="00875B90" w:rsidRDefault="00875B90" w:rsidP="00927D54">
      <w:pPr>
        <w:spacing w:after="0" w:line="360" w:lineRule="auto"/>
        <w:ind w:firstLine="709"/>
        <w:jc w:val="both"/>
        <w:rPr>
          <w:rFonts w:ascii="Times New Roman" w:hAnsi="Times New Roman" w:cs="Times New Roman"/>
          <w:sz w:val="28"/>
          <w:szCs w:val="28"/>
          <w:lang w:val="uk-UA"/>
        </w:rPr>
      </w:pPr>
      <w:r w:rsidRPr="00875B90">
        <w:rPr>
          <w:rFonts w:ascii="Times New Roman" w:hAnsi="Times New Roman" w:cs="Times New Roman"/>
          <w:sz w:val="28"/>
          <w:szCs w:val="28"/>
          <w:lang w:val="uk-UA"/>
        </w:rPr>
        <w:t xml:space="preserve">У зв'язку із цим передбачається: </w:t>
      </w:r>
    </w:p>
    <w:p w14:paraId="449979AC" w14:textId="77777777" w:rsidR="00875B90" w:rsidRDefault="00875B90" w:rsidP="00927D54">
      <w:pPr>
        <w:spacing w:after="0" w:line="360" w:lineRule="auto"/>
        <w:ind w:firstLine="709"/>
        <w:jc w:val="both"/>
        <w:rPr>
          <w:rFonts w:ascii="Times New Roman" w:hAnsi="Times New Roman" w:cs="Times New Roman"/>
          <w:sz w:val="28"/>
          <w:szCs w:val="28"/>
          <w:lang w:val="uk-UA"/>
        </w:rPr>
      </w:pPr>
      <w:r w:rsidRPr="00875B90">
        <w:rPr>
          <w:rFonts w:ascii="Times New Roman" w:hAnsi="Times New Roman" w:cs="Times New Roman"/>
          <w:sz w:val="28"/>
          <w:szCs w:val="28"/>
          <w:lang w:val="uk-UA"/>
        </w:rPr>
        <w:t xml:space="preserve">- перенесення і заміна устаткування ближніх і дальніх приводних радіостанцій з маркерними радіомаяками з обох напрямків посадки; </w:t>
      </w:r>
    </w:p>
    <w:p w14:paraId="653FB6B0" w14:textId="7B1781D0" w:rsidR="00875B90" w:rsidRDefault="00875B90" w:rsidP="00927D54">
      <w:pPr>
        <w:spacing w:after="0" w:line="360" w:lineRule="auto"/>
        <w:ind w:firstLine="709"/>
        <w:jc w:val="both"/>
        <w:rPr>
          <w:rFonts w:ascii="Times New Roman" w:hAnsi="Times New Roman" w:cs="Times New Roman"/>
          <w:sz w:val="28"/>
          <w:szCs w:val="28"/>
          <w:lang w:val="uk-UA"/>
        </w:rPr>
      </w:pPr>
      <w:r w:rsidRPr="00875B90">
        <w:rPr>
          <w:rFonts w:ascii="Times New Roman" w:hAnsi="Times New Roman" w:cs="Times New Roman"/>
          <w:sz w:val="28"/>
          <w:szCs w:val="28"/>
          <w:lang w:val="uk-UA"/>
        </w:rPr>
        <w:t>- встановлення нових радіомаячних систем посадки І</w:t>
      </w:r>
      <w:r w:rsidRPr="00875B90">
        <w:rPr>
          <w:rFonts w:ascii="Times New Roman" w:hAnsi="Times New Roman" w:cs="Times New Roman"/>
          <w:sz w:val="28"/>
          <w:szCs w:val="28"/>
        </w:rPr>
        <w:t>LS</w:t>
      </w:r>
      <w:r w:rsidRPr="00875B90">
        <w:rPr>
          <w:rFonts w:ascii="Times New Roman" w:hAnsi="Times New Roman" w:cs="Times New Roman"/>
          <w:sz w:val="28"/>
          <w:szCs w:val="28"/>
          <w:lang w:val="uk-UA"/>
        </w:rPr>
        <w:t xml:space="preserve"> з обох напрямків посадки;</w:t>
      </w:r>
    </w:p>
    <w:p w14:paraId="4FDC0637" w14:textId="6FA03ECF" w:rsidR="00875B90" w:rsidRPr="00875B90" w:rsidRDefault="00875B90" w:rsidP="00927D54">
      <w:pPr>
        <w:spacing w:after="0" w:line="360" w:lineRule="auto"/>
        <w:ind w:firstLine="709"/>
        <w:jc w:val="both"/>
        <w:rPr>
          <w:rFonts w:ascii="Times New Roman" w:hAnsi="Times New Roman" w:cs="Times New Roman"/>
          <w:sz w:val="28"/>
          <w:szCs w:val="28"/>
          <w:lang w:val="uk-UA"/>
        </w:rPr>
      </w:pPr>
      <w:r w:rsidRPr="00875B90">
        <w:rPr>
          <w:rFonts w:ascii="Times New Roman" w:hAnsi="Times New Roman" w:cs="Times New Roman"/>
          <w:sz w:val="28"/>
          <w:szCs w:val="28"/>
        </w:rPr>
        <w:t>- встановлення метеообладнання.</w:t>
      </w:r>
    </w:p>
    <w:p w14:paraId="3F74D413" w14:textId="77777777" w:rsidR="00875B90" w:rsidRDefault="00875B90" w:rsidP="00927D54">
      <w:pPr>
        <w:spacing w:after="0" w:line="360" w:lineRule="auto"/>
        <w:ind w:firstLine="709"/>
        <w:jc w:val="both"/>
        <w:rPr>
          <w:rFonts w:ascii="Times New Roman" w:hAnsi="Times New Roman" w:cs="Times New Roman"/>
          <w:sz w:val="28"/>
          <w:szCs w:val="28"/>
        </w:rPr>
      </w:pPr>
      <w:r w:rsidRPr="00875B90">
        <w:rPr>
          <w:rFonts w:ascii="Times New Roman" w:hAnsi="Times New Roman" w:cs="Times New Roman"/>
          <w:sz w:val="28"/>
          <w:szCs w:val="28"/>
        </w:rPr>
        <w:t xml:space="preserve">На подальшому (перспективному) розвитку аеропорту з будівництвом ШЗПС варто передбачати установку засобів посадки з новітніми технологіями (супутникові системи посадки, мікрохвильові системи посадки). </w:t>
      </w:r>
    </w:p>
    <w:p w14:paraId="0B5CFDEC" w14:textId="506EA320" w:rsidR="00875B90" w:rsidRDefault="00875B90" w:rsidP="00927D54">
      <w:pPr>
        <w:spacing w:after="0" w:line="360" w:lineRule="auto"/>
        <w:ind w:firstLine="709"/>
        <w:jc w:val="both"/>
        <w:rPr>
          <w:rFonts w:ascii="Times New Roman" w:hAnsi="Times New Roman" w:cs="Times New Roman"/>
          <w:sz w:val="28"/>
          <w:szCs w:val="28"/>
          <w:lang w:val="uk-UA"/>
        </w:rPr>
      </w:pPr>
      <w:r w:rsidRPr="00875B90">
        <w:rPr>
          <w:rFonts w:ascii="Times New Roman" w:hAnsi="Times New Roman" w:cs="Times New Roman"/>
          <w:sz w:val="28"/>
          <w:szCs w:val="28"/>
        </w:rPr>
        <w:t>При реконструкції існуючої ШЗПС виконується демонтаж існуючої світлосигнальної системи посадки та установка нової для покриттів, що проектуються. Нова ШЗПС обладнається ССО по 1-й категорії ІСАО.</w:t>
      </w:r>
    </w:p>
    <w:p w14:paraId="6BD9BE08" w14:textId="3BDEFFE9" w:rsidR="00875B90" w:rsidRPr="00875B90" w:rsidRDefault="00875B90" w:rsidP="00927D54">
      <w:pPr>
        <w:spacing w:after="0" w:line="360" w:lineRule="auto"/>
        <w:ind w:firstLine="709"/>
        <w:jc w:val="both"/>
        <w:rPr>
          <w:rFonts w:ascii="Times New Roman" w:hAnsi="Times New Roman" w:cs="Times New Roman"/>
          <w:sz w:val="28"/>
          <w:szCs w:val="28"/>
          <w:lang w:val="uk-UA"/>
        </w:rPr>
      </w:pPr>
      <w:r w:rsidRPr="00875B90">
        <w:rPr>
          <w:rFonts w:ascii="Times New Roman" w:hAnsi="Times New Roman" w:cs="Times New Roman"/>
          <w:sz w:val="28"/>
          <w:szCs w:val="28"/>
          <w:lang w:val="uk-UA"/>
        </w:rPr>
        <w:t xml:space="preserve">Масштабна реконструкція аеродрому передбачає подовження (на 470 м) та зміцнення злітно-посадкової смуги, будівництво руліжних доріжок, перону, влаштування світлосигнального обладнання, тощо. </w:t>
      </w:r>
    </w:p>
    <w:p w14:paraId="01F2E595" w14:textId="6CA0FC14" w:rsidR="00F83CAA" w:rsidRPr="00875B90" w:rsidRDefault="005D2BA9" w:rsidP="00927D54">
      <w:pPr>
        <w:spacing w:after="0" w:line="360" w:lineRule="auto"/>
        <w:ind w:firstLine="709"/>
        <w:jc w:val="both"/>
        <w:rPr>
          <w:rFonts w:ascii="Times New Roman" w:hAnsi="Times New Roman" w:cs="Times New Roman"/>
          <w:sz w:val="28"/>
          <w:szCs w:val="28"/>
          <w:lang w:val="uk-UA"/>
        </w:rPr>
      </w:pPr>
      <w:r w:rsidRPr="00875B90">
        <w:rPr>
          <w:rFonts w:ascii="Times New Roman" w:hAnsi="Times New Roman" w:cs="Times New Roman"/>
          <w:b/>
          <w:i/>
          <w:sz w:val="28"/>
          <w:szCs w:val="28"/>
          <w:lang w:val="uk-UA"/>
        </w:rPr>
        <w:t>Мета</w:t>
      </w:r>
      <w:r w:rsidRPr="005D2BA9">
        <w:rPr>
          <w:rFonts w:ascii="Times New Roman" w:hAnsi="Times New Roman" w:cs="Times New Roman"/>
          <w:b/>
          <w:i/>
          <w:sz w:val="28"/>
          <w:szCs w:val="28"/>
          <w:lang w:val="uk-UA"/>
        </w:rPr>
        <w:t xml:space="preserve"> роботи</w:t>
      </w:r>
      <w:r w:rsidRPr="00875B90">
        <w:rPr>
          <w:rFonts w:ascii="Times New Roman" w:hAnsi="Times New Roman" w:cs="Times New Roman"/>
          <w:b/>
          <w:i/>
          <w:sz w:val="28"/>
          <w:szCs w:val="28"/>
          <w:lang w:val="uk-UA"/>
        </w:rPr>
        <w:t>:</w:t>
      </w:r>
      <w:r w:rsidRPr="00875B90">
        <w:rPr>
          <w:rFonts w:ascii="Times New Roman" w:hAnsi="Times New Roman" w:cs="Times New Roman"/>
          <w:sz w:val="28"/>
          <w:szCs w:val="28"/>
          <w:lang w:val="uk-UA"/>
        </w:rPr>
        <w:t xml:space="preserve"> </w:t>
      </w:r>
      <w:r w:rsidR="00875B90">
        <w:rPr>
          <w:rFonts w:ascii="Times New Roman" w:hAnsi="Times New Roman" w:cs="Times New Roman"/>
          <w:sz w:val="28"/>
          <w:szCs w:val="28"/>
          <w:lang w:val="uk-UA"/>
        </w:rPr>
        <w:t>оцінити вплив процесу реконструкції на стан навколишнього середовища.</w:t>
      </w:r>
    </w:p>
    <w:p w14:paraId="0D17C36C" w14:textId="00C1E36B" w:rsidR="00F83CAA" w:rsidRPr="00927D54" w:rsidRDefault="005D2BA9" w:rsidP="00927D54">
      <w:pPr>
        <w:spacing w:after="0" w:line="360" w:lineRule="auto"/>
        <w:ind w:firstLine="709"/>
        <w:jc w:val="both"/>
        <w:rPr>
          <w:rFonts w:ascii="Times New Roman" w:hAnsi="Times New Roman" w:cs="Times New Roman"/>
          <w:b/>
          <w:i/>
          <w:sz w:val="28"/>
          <w:szCs w:val="28"/>
          <w:lang w:val="uk-UA"/>
        </w:rPr>
      </w:pPr>
      <w:r w:rsidRPr="00875B90">
        <w:rPr>
          <w:rFonts w:ascii="Times New Roman" w:hAnsi="Times New Roman" w:cs="Times New Roman"/>
          <w:b/>
          <w:i/>
          <w:sz w:val="28"/>
          <w:szCs w:val="28"/>
          <w:lang w:val="uk-UA"/>
        </w:rPr>
        <w:t>Об’єкт дослідження</w:t>
      </w:r>
      <w:r w:rsidR="00927D54">
        <w:rPr>
          <w:rFonts w:ascii="Times New Roman" w:hAnsi="Times New Roman" w:cs="Times New Roman"/>
          <w:b/>
          <w:i/>
          <w:sz w:val="28"/>
          <w:szCs w:val="28"/>
          <w:lang w:val="uk-UA"/>
        </w:rPr>
        <w:t>:</w:t>
      </w:r>
      <w:r w:rsidRPr="00875B90">
        <w:rPr>
          <w:rFonts w:ascii="Times New Roman" w:hAnsi="Times New Roman" w:cs="Times New Roman"/>
          <w:b/>
          <w:i/>
          <w:sz w:val="28"/>
          <w:szCs w:val="28"/>
          <w:lang w:val="uk-UA"/>
        </w:rPr>
        <w:t xml:space="preserve"> </w:t>
      </w:r>
      <w:r w:rsidR="00927D54" w:rsidRPr="00D95D86">
        <w:rPr>
          <w:rFonts w:ascii="Times New Roman" w:hAnsi="Times New Roman" w:cs="Times New Roman"/>
          <w:sz w:val="28"/>
          <w:szCs w:val="28"/>
        </w:rPr>
        <w:t>міжнародн</w:t>
      </w:r>
      <w:r w:rsidR="00927D54">
        <w:rPr>
          <w:rFonts w:ascii="Times New Roman" w:hAnsi="Times New Roman" w:cs="Times New Roman"/>
          <w:sz w:val="28"/>
          <w:szCs w:val="28"/>
          <w:lang w:val="uk-UA"/>
        </w:rPr>
        <w:t>ий</w:t>
      </w:r>
      <w:r w:rsidR="00927D54">
        <w:rPr>
          <w:rFonts w:ascii="Times New Roman" w:hAnsi="Times New Roman" w:cs="Times New Roman"/>
          <w:sz w:val="28"/>
          <w:szCs w:val="28"/>
        </w:rPr>
        <w:t xml:space="preserve"> аеропорт</w:t>
      </w:r>
      <w:r w:rsidR="00927D54" w:rsidRPr="00D95D86">
        <w:rPr>
          <w:rFonts w:ascii="Times New Roman" w:hAnsi="Times New Roman" w:cs="Times New Roman"/>
          <w:sz w:val="28"/>
          <w:szCs w:val="28"/>
        </w:rPr>
        <w:t xml:space="preserve"> «Київ» (Жуляни)</w:t>
      </w:r>
      <w:r w:rsidR="00927D54">
        <w:rPr>
          <w:rFonts w:ascii="Times New Roman" w:hAnsi="Times New Roman" w:cs="Times New Roman"/>
          <w:sz w:val="28"/>
          <w:szCs w:val="28"/>
          <w:lang w:val="uk-UA"/>
        </w:rPr>
        <w:t>.</w:t>
      </w:r>
    </w:p>
    <w:p w14:paraId="5AA3932E" w14:textId="53F58D67" w:rsidR="00F83CAA" w:rsidRPr="00875B90" w:rsidRDefault="005D2BA9" w:rsidP="00927D54">
      <w:pPr>
        <w:spacing w:after="0" w:line="360" w:lineRule="auto"/>
        <w:ind w:firstLine="709"/>
        <w:jc w:val="both"/>
        <w:rPr>
          <w:rFonts w:ascii="Times New Roman" w:hAnsi="Times New Roman" w:cs="Times New Roman"/>
          <w:b/>
          <w:i/>
          <w:sz w:val="28"/>
          <w:szCs w:val="28"/>
          <w:lang w:val="uk-UA"/>
        </w:rPr>
      </w:pPr>
      <w:r w:rsidRPr="00875B90">
        <w:rPr>
          <w:rFonts w:ascii="Times New Roman" w:hAnsi="Times New Roman" w:cs="Times New Roman"/>
          <w:b/>
          <w:i/>
          <w:sz w:val="28"/>
          <w:szCs w:val="28"/>
          <w:lang w:val="uk-UA"/>
        </w:rPr>
        <w:t>П</w:t>
      </w:r>
      <w:r w:rsidRPr="005D2BA9">
        <w:rPr>
          <w:rFonts w:ascii="Times New Roman" w:hAnsi="Times New Roman" w:cs="Times New Roman"/>
          <w:b/>
          <w:i/>
          <w:sz w:val="28"/>
          <w:szCs w:val="28"/>
        </w:rPr>
        <w:t>pe</w:t>
      </w:r>
      <w:r w:rsidRPr="00875B90">
        <w:rPr>
          <w:rFonts w:ascii="Times New Roman" w:hAnsi="Times New Roman" w:cs="Times New Roman"/>
          <w:b/>
          <w:i/>
          <w:sz w:val="28"/>
          <w:szCs w:val="28"/>
          <w:lang w:val="uk-UA"/>
        </w:rPr>
        <w:t>дм</w:t>
      </w:r>
      <w:r w:rsidRPr="005D2BA9">
        <w:rPr>
          <w:rFonts w:ascii="Times New Roman" w:hAnsi="Times New Roman" w:cs="Times New Roman"/>
          <w:b/>
          <w:i/>
          <w:sz w:val="28"/>
          <w:szCs w:val="28"/>
        </w:rPr>
        <w:t>e</w:t>
      </w:r>
      <w:r w:rsidRPr="00875B90">
        <w:rPr>
          <w:rFonts w:ascii="Times New Roman" w:hAnsi="Times New Roman" w:cs="Times New Roman"/>
          <w:b/>
          <w:i/>
          <w:sz w:val="28"/>
          <w:szCs w:val="28"/>
          <w:lang w:val="uk-UA"/>
        </w:rPr>
        <w:t>т д</w:t>
      </w:r>
      <w:r w:rsidRPr="005D2BA9">
        <w:rPr>
          <w:rFonts w:ascii="Times New Roman" w:hAnsi="Times New Roman" w:cs="Times New Roman"/>
          <w:b/>
          <w:i/>
          <w:sz w:val="28"/>
          <w:szCs w:val="28"/>
        </w:rPr>
        <w:t>oc</w:t>
      </w:r>
      <w:r w:rsidRPr="00875B90">
        <w:rPr>
          <w:rFonts w:ascii="Times New Roman" w:hAnsi="Times New Roman" w:cs="Times New Roman"/>
          <w:b/>
          <w:i/>
          <w:sz w:val="28"/>
          <w:szCs w:val="28"/>
          <w:lang w:val="uk-UA"/>
        </w:rPr>
        <w:t>л</w:t>
      </w:r>
      <w:r w:rsidRPr="005D2BA9">
        <w:rPr>
          <w:rFonts w:ascii="Times New Roman" w:hAnsi="Times New Roman" w:cs="Times New Roman"/>
          <w:b/>
          <w:i/>
          <w:sz w:val="28"/>
          <w:szCs w:val="28"/>
        </w:rPr>
        <w:t>i</w:t>
      </w:r>
      <w:r w:rsidRPr="00875B90">
        <w:rPr>
          <w:rFonts w:ascii="Times New Roman" w:hAnsi="Times New Roman" w:cs="Times New Roman"/>
          <w:b/>
          <w:i/>
          <w:sz w:val="28"/>
          <w:szCs w:val="28"/>
          <w:lang w:val="uk-UA"/>
        </w:rPr>
        <w:t>дж</w:t>
      </w:r>
      <w:r w:rsidRPr="005D2BA9">
        <w:rPr>
          <w:rFonts w:ascii="Times New Roman" w:hAnsi="Times New Roman" w:cs="Times New Roman"/>
          <w:b/>
          <w:i/>
          <w:sz w:val="28"/>
          <w:szCs w:val="28"/>
        </w:rPr>
        <w:t>e</w:t>
      </w:r>
      <w:r w:rsidRPr="00875B90">
        <w:rPr>
          <w:rFonts w:ascii="Times New Roman" w:hAnsi="Times New Roman" w:cs="Times New Roman"/>
          <w:b/>
          <w:i/>
          <w:sz w:val="28"/>
          <w:szCs w:val="28"/>
          <w:lang w:val="uk-UA"/>
        </w:rPr>
        <w:t>ння</w:t>
      </w:r>
      <w:r w:rsidR="00927D54">
        <w:rPr>
          <w:rFonts w:ascii="Times New Roman" w:hAnsi="Times New Roman" w:cs="Times New Roman"/>
          <w:b/>
          <w:i/>
          <w:sz w:val="28"/>
          <w:szCs w:val="28"/>
          <w:lang w:val="uk-UA"/>
        </w:rPr>
        <w:t xml:space="preserve">: </w:t>
      </w:r>
      <w:r w:rsidR="00927D54" w:rsidRPr="00927D54">
        <w:rPr>
          <w:rFonts w:ascii="Times New Roman" w:hAnsi="Times New Roman" w:cs="Times New Roman"/>
          <w:sz w:val="28"/>
          <w:szCs w:val="28"/>
          <w:lang w:val="uk-UA"/>
        </w:rPr>
        <w:t xml:space="preserve">процес реконструкції </w:t>
      </w:r>
      <w:r w:rsidR="00927D54" w:rsidRPr="00927D54">
        <w:rPr>
          <w:rFonts w:ascii="Times New Roman" w:hAnsi="Times New Roman" w:cs="Times New Roman"/>
          <w:sz w:val="28"/>
          <w:szCs w:val="28"/>
        </w:rPr>
        <w:t>міжнародного аеропорту «Київ» (Жуляни)</w:t>
      </w:r>
      <w:r w:rsidR="00927D54" w:rsidRPr="00927D54">
        <w:rPr>
          <w:rFonts w:ascii="Times New Roman" w:hAnsi="Times New Roman" w:cs="Times New Roman"/>
          <w:sz w:val="28"/>
          <w:szCs w:val="28"/>
          <w:lang w:val="uk-UA"/>
        </w:rPr>
        <w:t>.</w:t>
      </w:r>
      <w:r w:rsidRPr="00927D54">
        <w:rPr>
          <w:rFonts w:ascii="Times New Roman" w:hAnsi="Times New Roman" w:cs="Times New Roman"/>
          <w:sz w:val="28"/>
          <w:szCs w:val="28"/>
          <w:lang w:val="uk-UA"/>
        </w:rPr>
        <w:t xml:space="preserve"> </w:t>
      </w:r>
    </w:p>
    <w:p w14:paraId="695E729E" w14:textId="28F905F2" w:rsidR="005D2BA9" w:rsidRDefault="005D2BA9" w:rsidP="00927D54">
      <w:pPr>
        <w:spacing w:after="0" w:line="360" w:lineRule="auto"/>
        <w:ind w:firstLine="709"/>
        <w:jc w:val="both"/>
        <w:rPr>
          <w:rFonts w:ascii="Times New Roman" w:hAnsi="Times New Roman" w:cs="Times New Roman"/>
          <w:b/>
          <w:i/>
          <w:sz w:val="28"/>
          <w:szCs w:val="28"/>
        </w:rPr>
      </w:pPr>
      <w:r w:rsidRPr="008E7E74">
        <w:rPr>
          <w:rFonts w:ascii="Times New Roman" w:hAnsi="Times New Roman" w:cs="Times New Roman"/>
          <w:b/>
          <w:i/>
          <w:sz w:val="28"/>
          <w:szCs w:val="28"/>
        </w:rPr>
        <w:t xml:space="preserve">Завдання роботи: </w:t>
      </w:r>
    </w:p>
    <w:p w14:paraId="7465D952" w14:textId="66005A1A" w:rsidR="00927D54" w:rsidRPr="00927D54" w:rsidRDefault="00927D54" w:rsidP="00927D54">
      <w:pPr>
        <w:pStyle w:val="a5"/>
        <w:numPr>
          <w:ilvl w:val="0"/>
          <w:numId w:val="1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927D54">
        <w:rPr>
          <w:rFonts w:ascii="Times New Roman" w:hAnsi="Times New Roman" w:cs="Times New Roman"/>
          <w:sz w:val="28"/>
          <w:szCs w:val="28"/>
          <w:lang w:val="uk-UA"/>
        </w:rPr>
        <w:t>дійснити аналіз науково-технічної літератури з досліджуваної теми;</w:t>
      </w:r>
    </w:p>
    <w:p w14:paraId="36181BEE" w14:textId="7BF12553" w:rsidR="00927D54" w:rsidRDefault="00927D54" w:rsidP="00927D54">
      <w:pPr>
        <w:pStyle w:val="a5"/>
        <w:numPr>
          <w:ilvl w:val="0"/>
          <w:numId w:val="1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Оцінити вплив авіаційного транспорту на стан навколишнього середовища;</w:t>
      </w:r>
    </w:p>
    <w:p w14:paraId="4B7C1970" w14:textId="5AC70ED4" w:rsidR="00927D54" w:rsidRDefault="00927D54" w:rsidP="00927D54">
      <w:pPr>
        <w:pStyle w:val="a5"/>
        <w:numPr>
          <w:ilvl w:val="0"/>
          <w:numId w:val="18"/>
        </w:numPr>
        <w:spacing w:after="0" w:line="360" w:lineRule="auto"/>
        <w:ind w:left="0" w:firstLine="709"/>
        <w:jc w:val="both"/>
        <w:rPr>
          <w:rFonts w:ascii="Times New Roman" w:hAnsi="Times New Roman" w:cs="Times New Roman"/>
          <w:sz w:val="28"/>
          <w:szCs w:val="28"/>
          <w:lang w:val="uk-UA"/>
        </w:rPr>
      </w:pPr>
      <w:r w:rsidRPr="00927D54">
        <w:rPr>
          <w:rFonts w:ascii="Times New Roman" w:hAnsi="Times New Roman" w:cs="Times New Roman"/>
          <w:sz w:val="28"/>
          <w:szCs w:val="28"/>
          <w:lang w:val="uk-UA"/>
        </w:rPr>
        <w:t>В</w:t>
      </w:r>
      <w:r>
        <w:rPr>
          <w:rFonts w:ascii="Times New Roman" w:hAnsi="Times New Roman" w:cs="Times New Roman"/>
          <w:sz w:val="28"/>
          <w:szCs w:val="28"/>
          <w:lang w:val="uk-UA"/>
        </w:rPr>
        <w:t>изначити основні джерела викидів</w:t>
      </w:r>
      <w:r w:rsidRPr="00927D54">
        <w:rPr>
          <w:rFonts w:ascii="Times New Roman" w:hAnsi="Times New Roman" w:cs="Times New Roman"/>
          <w:sz w:val="28"/>
          <w:szCs w:val="28"/>
          <w:lang w:val="uk-UA"/>
        </w:rPr>
        <w:t xml:space="preserve"> шкідливих речовин під час експлуатації підприємств авіапаливозабезпечення</w:t>
      </w:r>
      <w:r>
        <w:rPr>
          <w:rFonts w:ascii="Times New Roman" w:hAnsi="Times New Roman" w:cs="Times New Roman"/>
          <w:sz w:val="28"/>
          <w:szCs w:val="28"/>
          <w:lang w:val="uk-UA"/>
        </w:rPr>
        <w:t>;</w:t>
      </w:r>
    </w:p>
    <w:p w14:paraId="2190CFD5" w14:textId="4CC4668A" w:rsidR="00927D54" w:rsidRDefault="00927D54" w:rsidP="00927D54">
      <w:pPr>
        <w:pStyle w:val="a5"/>
        <w:numPr>
          <w:ilvl w:val="0"/>
          <w:numId w:val="1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Охарактеризувати основні параметри території розташування аеропорту;</w:t>
      </w:r>
    </w:p>
    <w:p w14:paraId="0769158C" w14:textId="3DCD568D" w:rsidR="00987C6F" w:rsidRDefault="00927D54" w:rsidP="00927D54">
      <w:pPr>
        <w:pStyle w:val="a5"/>
        <w:numPr>
          <w:ilvl w:val="0"/>
          <w:numId w:val="18"/>
        </w:numPr>
        <w:spacing w:after="0" w:line="360" w:lineRule="auto"/>
        <w:ind w:left="0" w:firstLine="709"/>
        <w:jc w:val="both"/>
        <w:rPr>
          <w:rFonts w:ascii="Times New Roman" w:hAnsi="Times New Roman" w:cs="Times New Roman"/>
          <w:sz w:val="28"/>
          <w:szCs w:val="28"/>
          <w:lang w:val="uk-UA"/>
        </w:rPr>
      </w:pPr>
      <w:r w:rsidRPr="00927D54">
        <w:rPr>
          <w:rFonts w:ascii="Times New Roman" w:hAnsi="Times New Roman" w:cs="Times New Roman"/>
          <w:sz w:val="28"/>
          <w:szCs w:val="28"/>
        </w:rPr>
        <w:t>Оцін</w:t>
      </w:r>
      <w:r>
        <w:rPr>
          <w:rFonts w:ascii="Times New Roman" w:hAnsi="Times New Roman" w:cs="Times New Roman"/>
          <w:sz w:val="28"/>
          <w:szCs w:val="28"/>
          <w:lang w:val="uk-UA"/>
        </w:rPr>
        <w:t>ити</w:t>
      </w:r>
      <w:r>
        <w:rPr>
          <w:rFonts w:ascii="Times New Roman" w:hAnsi="Times New Roman" w:cs="Times New Roman"/>
          <w:sz w:val="28"/>
          <w:szCs w:val="28"/>
        </w:rPr>
        <w:t xml:space="preserve"> вплив</w:t>
      </w:r>
      <w:r w:rsidRPr="00927D54">
        <w:rPr>
          <w:rFonts w:ascii="Times New Roman" w:hAnsi="Times New Roman" w:cs="Times New Roman"/>
          <w:sz w:val="28"/>
          <w:szCs w:val="28"/>
        </w:rPr>
        <w:t xml:space="preserve"> на навколишнє середовище</w:t>
      </w:r>
      <w:r>
        <w:rPr>
          <w:rFonts w:ascii="Times New Roman" w:hAnsi="Times New Roman" w:cs="Times New Roman"/>
          <w:sz w:val="28"/>
          <w:szCs w:val="28"/>
          <w:lang w:val="uk-UA"/>
        </w:rPr>
        <w:t xml:space="preserve"> реконструкції аеропорту «Київ»;</w:t>
      </w:r>
    </w:p>
    <w:p w14:paraId="097E3432" w14:textId="7FFE8293" w:rsidR="00927D54" w:rsidRPr="00927D54" w:rsidRDefault="00927D54" w:rsidP="00927D54">
      <w:pPr>
        <w:pStyle w:val="a5"/>
        <w:numPr>
          <w:ilvl w:val="0"/>
          <w:numId w:val="1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Запропонувати шляхи </w:t>
      </w:r>
      <w:r w:rsidRPr="00252B14">
        <w:rPr>
          <w:rFonts w:ascii="Times New Roman" w:hAnsi="Times New Roman" w:cs="Times New Roman"/>
          <w:sz w:val="28"/>
          <w:szCs w:val="28"/>
        </w:rPr>
        <w:t>щодо зниження впливу на навколишнє природне середовище пересувних та стаціонарних джерел забруднення на транспорті</w:t>
      </w:r>
      <w:r>
        <w:rPr>
          <w:rFonts w:ascii="Times New Roman" w:hAnsi="Times New Roman" w:cs="Times New Roman"/>
          <w:sz w:val="28"/>
          <w:szCs w:val="28"/>
          <w:lang w:val="uk-UA"/>
        </w:rPr>
        <w:t xml:space="preserve"> та способи </w:t>
      </w:r>
      <w:r w:rsidRPr="00252B14">
        <w:rPr>
          <w:rFonts w:ascii="Times New Roman" w:hAnsi="Times New Roman" w:cs="Times New Roman"/>
          <w:sz w:val="28"/>
          <w:szCs w:val="28"/>
        </w:rPr>
        <w:t>зниження екологічної небезпеки від викидів пари нафтопродуктів</w:t>
      </w:r>
      <w:r>
        <w:rPr>
          <w:rFonts w:ascii="Times New Roman" w:hAnsi="Times New Roman" w:cs="Times New Roman"/>
          <w:sz w:val="28"/>
          <w:szCs w:val="28"/>
          <w:lang w:val="uk-UA"/>
        </w:rPr>
        <w:t>.</w:t>
      </w:r>
    </w:p>
    <w:p w14:paraId="7EAD5365" w14:textId="77777777" w:rsidR="00F83CAA" w:rsidRPr="00927D54" w:rsidRDefault="00F83CAA" w:rsidP="00927D54">
      <w:pPr>
        <w:spacing w:after="0" w:line="360" w:lineRule="auto"/>
        <w:ind w:firstLine="709"/>
        <w:rPr>
          <w:lang w:val="uk-UA"/>
        </w:rPr>
      </w:pPr>
    </w:p>
    <w:p w14:paraId="656C5D92" w14:textId="77777777" w:rsidR="00987C6F" w:rsidRPr="00927D54" w:rsidRDefault="00987C6F" w:rsidP="0074463F">
      <w:pPr>
        <w:spacing w:after="0" w:line="360" w:lineRule="auto"/>
        <w:rPr>
          <w:lang w:val="uk-UA"/>
        </w:rPr>
        <w:sectPr w:rsidR="00987C6F" w:rsidRPr="00927D54">
          <w:pgSz w:w="11906" w:h="16838"/>
          <w:pgMar w:top="1134" w:right="850" w:bottom="1134" w:left="1701" w:header="708" w:footer="708" w:gutter="0"/>
          <w:cols w:space="708"/>
          <w:docGrid w:linePitch="360"/>
        </w:sectPr>
      </w:pPr>
    </w:p>
    <w:p w14:paraId="094E8F59" w14:textId="77777777" w:rsidR="00E706D5" w:rsidRPr="00674976" w:rsidRDefault="00E706D5" w:rsidP="00674976">
      <w:pPr>
        <w:spacing w:after="0" w:line="360" w:lineRule="auto"/>
        <w:jc w:val="center"/>
        <w:rPr>
          <w:rFonts w:ascii="Times New Roman" w:hAnsi="Times New Roman" w:cs="Times New Roman"/>
          <w:b/>
          <w:sz w:val="28"/>
          <w:szCs w:val="28"/>
        </w:rPr>
      </w:pPr>
      <w:r w:rsidRPr="00674976">
        <w:rPr>
          <w:rFonts w:ascii="Times New Roman" w:hAnsi="Times New Roman" w:cs="Times New Roman"/>
          <w:b/>
          <w:sz w:val="28"/>
          <w:szCs w:val="28"/>
        </w:rPr>
        <w:lastRenderedPageBreak/>
        <w:t>Розділ 1</w:t>
      </w:r>
    </w:p>
    <w:p w14:paraId="4DCB7ECE" w14:textId="27DE6B97" w:rsidR="00987C6F" w:rsidRPr="00674976" w:rsidRDefault="00674976" w:rsidP="00674976">
      <w:pPr>
        <w:spacing w:after="0" w:line="360" w:lineRule="auto"/>
        <w:jc w:val="center"/>
        <w:rPr>
          <w:rFonts w:ascii="Times New Roman" w:hAnsi="Times New Roman" w:cs="Times New Roman"/>
          <w:b/>
          <w:sz w:val="28"/>
          <w:szCs w:val="28"/>
          <w:lang w:val="uk-UA"/>
        </w:rPr>
      </w:pPr>
      <w:r w:rsidRPr="00674976">
        <w:rPr>
          <w:rFonts w:ascii="Times New Roman" w:hAnsi="Times New Roman" w:cs="Times New Roman"/>
          <w:b/>
          <w:sz w:val="28"/>
          <w:szCs w:val="28"/>
          <w:lang w:val="uk-UA"/>
        </w:rPr>
        <w:t>Аналіз науково-технічної літератури з досліджуваної теми</w:t>
      </w:r>
    </w:p>
    <w:p w14:paraId="315172DA" w14:textId="1C2103DD" w:rsidR="00674976" w:rsidRDefault="00674976" w:rsidP="008E7E74">
      <w:pPr>
        <w:spacing w:after="0" w:line="360" w:lineRule="auto"/>
        <w:ind w:firstLine="720"/>
        <w:jc w:val="both"/>
        <w:rPr>
          <w:rFonts w:ascii="Times New Roman" w:hAnsi="Times New Roman" w:cs="Times New Roman"/>
          <w:sz w:val="28"/>
          <w:szCs w:val="28"/>
          <w:lang w:val="uk-UA"/>
        </w:rPr>
      </w:pPr>
    </w:p>
    <w:p w14:paraId="399DF978" w14:textId="647EB04F" w:rsidR="00674976" w:rsidRPr="00674976" w:rsidRDefault="00674976" w:rsidP="00674976">
      <w:pPr>
        <w:pStyle w:val="a5"/>
        <w:numPr>
          <w:ilvl w:val="1"/>
          <w:numId w:val="17"/>
        </w:numPr>
        <w:spacing w:after="0" w:line="360" w:lineRule="auto"/>
        <w:ind w:left="0" w:firstLine="709"/>
        <w:jc w:val="both"/>
        <w:rPr>
          <w:rFonts w:ascii="Times New Roman" w:hAnsi="Times New Roman" w:cs="Times New Roman"/>
          <w:b/>
          <w:bCs/>
          <w:sz w:val="28"/>
          <w:szCs w:val="28"/>
          <w:lang w:val="uk-UA"/>
        </w:rPr>
      </w:pPr>
      <w:r w:rsidRPr="00674976">
        <w:rPr>
          <w:rFonts w:ascii="Times New Roman" w:hAnsi="Times New Roman" w:cs="Times New Roman"/>
          <w:b/>
          <w:bCs/>
          <w:sz w:val="28"/>
          <w:szCs w:val="28"/>
        </w:rPr>
        <w:t>Загальна характеристика сучасного авіаційного транспорту України</w:t>
      </w:r>
    </w:p>
    <w:p w14:paraId="2F7B8299" w14:textId="4EF71EC0" w:rsidR="00674976" w:rsidRDefault="00674976" w:rsidP="00674976">
      <w:pPr>
        <w:spacing w:after="0" w:line="360" w:lineRule="auto"/>
        <w:ind w:firstLine="709"/>
        <w:jc w:val="both"/>
        <w:rPr>
          <w:rFonts w:ascii="Times New Roman" w:hAnsi="Times New Roman" w:cs="Times New Roman"/>
          <w:sz w:val="28"/>
          <w:szCs w:val="28"/>
          <w:lang w:val="uk-UA"/>
        </w:rPr>
      </w:pPr>
    </w:p>
    <w:p w14:paraId="7DB5B61D" w14:textId="77777777" w:rsidR="001A4F3C" w:rsidRPr="001748F8" w:rsidRDefault="00663F58" w:rsidP="00674976">
      <w:pPr>
        <w:spacing w:after="0" w:line="360" w:lineRule="auto"/>
        <w:ind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uk-UA"/>
        </w:rPr>
        <w:t>Законодавством визначено, що авіаційний транспорт включає підприємства повітряного транспорту, що здійснюють перевезення пасажирів, вантажів, багажу, пошти, аерофотозйомки, сільсько</w:t>
      </w:r>
      <w:r>
        <w:rPr>
          <w:rFonts w:ascii="Times New Roman" w:hAnsi="Times New Roman" w:cs="Times New Roman"/>
          <w:sz w:val="28"/>
          <w:szCs w:val="28"/>
          <w:lang w:val="uk-UA"/>
        </w:rPr>
        <w:t>-</w:t>
      </w:r>
      <w:r w:rsidRPr="001748F8">
        <w:rPr>
          <w:rFonts w:ascii="Times New Roman" w:hAnsi="Times New Roman" w:cs="Times New Roman"/>
          <w:sz w:val="28"/>
          <w:szCs w:val="28"/>
          <w:lang w:val="uk-UA"/>
        </w:rPr>
        <w:t xml:space="preserve">господарські роботи, а також аеропорти, аеродроми, аероклуби, транспортні засоби, системи управління повітряним рухом, навчальні заклади, ремонтні заводи цивільної авіації та інші підприємства, установи та організації незалежно від форм власності, що забезпечують роботу авіаційного транспорту (ст. 32 Закону України «Про транспорт»). </w:t>
      </w:r>
    </w:p>
    <w:p w14:paraId="28F77DC1" w14:textId="405F4F4C" w:rsidR="001A4F3C" w:rsidRPr="001748F8" w:rsidRDefault="00663F58" w:rsidP="00674976">
      <w:pPr>
        <w:spacing w:after="0" w:line="360" w:lineRule="auto"/>
        <w:ind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uk-UA"/>
        </w:rPr>
        <w:t>До земель авіаційного транспорту належать землі, надані в користування під: аеропорти, аеродроми, відокремлені споруди (об’єкти управління повітряним рухом, радіонавігації та посадки, очисні та інші споруди), службово-технічні території з будівлями та спорудами, що забезпечують роботу авіаційного транспорту; вертольотні станції, включно з вертольотодромами, службово</w:t>
      </w:r>
      <w:r w:rsidR="001A4F3C">
        <w:rPr>
          <w:rFonts w:ascii="Times New Roman" w:hAnsi="Times New Roman" w:cs="Times New Roman"/>
          <w:sz w:val="28"/>
          <w:szCs w:val="28"/>
          <w:lang w:val="uk-UA"/>
        </w:rPr>
        <w:t>-</w:t>
      </w:r>
      <w:r w:rsidRPr="001748F8">
        <w:rPr>
          <w:rFonts w:ascii="Times New Roman" w:hAnsi="Times New Roman" w:cs="Times New Roman"/>
          <w:sz w:val="28"/>
          <w:szCs w:val="28"/>
          <w:lang w:val="uk-UA"/>
        </w:rPr>
        <w:t xml:space="preserve">технічними територіями з усіма будівлями та спорудами; ремонтні заводи цивільної авіації, аеродроми, вертольотодроми, гідроаеродроми та інші майданчики для експлуатації повітряних суден; службові об’єкти, що забезпечують роботу авіаційного транспорту. </w:t>
      </w:r>
    </w:p>
    <w:p w14:paraId="79637C72" w14:textId="35C49FDC" w:rsidR="00663F58" w:rsidRPr="001748F8" w:rsidRDefault="00663F58" w:rsidP="00674976">
      <w:pPr>
        <w:spacing w:after="0" w:line="360" w:lineRule="auto"/>
        <w:ind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uk-UA"/>
        </w:rPr>
        <w:t xml:space="preserve">До складу державної системи використання повітряного простору України входять органи виконавчої влади, які забезпечують реалізацію державної політики у галузі використання повітряного простору України, організації та підприємства, на які покладені функції щодо організації повітряного руху, радіотехнічного, аеронавігаційного та метеорологічного забезпечення авіації, підготовки та публікації нормативних документів з </w:t>
      </w:r>
      <w:r w:rsidRPr="001748F8">
        <w:rPr>
          <w:rFonts w:ascii="Times New Roman" w:hAnsi="Times New Roman" w:cs="Times New Roman"/>
          <w:sz w:val="28"/>
          <w:szCs w:val="28"/>
          <w:lang w:val="uk-UA"/>
        </w:rPr>
        <w:lastRenderedPageBreak/>
        <w:t>питань аеронавігації [74], а також підготовки фахівців у галузі використання повітряного простору та їх медичної сертифікації.</w:t>
      </w:r>
    </w:p>
    <w:p w14:paraId="715DEB66" w14:textId="77777777" w:rsidR="001A4F3C" w:rsidRDefault="001A4F3C" w:rsidP="00674976">
      <w:pPr>
        <w:spacing w:after="0" w:line="360" w:lineRule="auto"/>
        <w:ind w:firstLine="709"/>
        <w:jc w:val="both"/>
        <w:rPr>
          <w:rFonts w:ascii="Times New Roman" w:hAnsi="Times New Roman" w:cs="Times New Roman"/>
          <w:sz w:val="28"/>
          <w:szCs w:val="28"/>
        </w:rPr>
      </w:pPr>
      <w:r w:rsidRPr="001A4F3C">
        <w:rPr>
          <w:rFonts w:ascii="Times New Roman" w:hAnsi="Times New Roman" w:cs="Times New Roman"/>
          <w:sz w:val="28"/>
          <w:szCs w:val="28"/>
        </w:rPr>
        <w:t xml:space="preserve">Серед основних видів робіт, які виконує повітряний транспорт, можна назвати такі: </w:t>
      </w:r>
    </w:p>
    <w:p w14:paraId="63B52DDF" w14:textId="7EE6A53C" w:rsidR="001A4F3C" w:rsidRDefault="001A4F3C" w:rsidP="00674976">
      <w:pPr>
        <w:spacing w:after="0" w:line="360" w:lineRule="auto"/>
        <w:ind w:firstLine="709"/>
        <w:jc w:val="both"/>
        <w:rPr>
          <w:rFonts w:ascii="Times New Roman" w:hAnsi="Times New Roman" w:cs="Times New Roman"/>
          <w:sz w:val="28"/>
          <w:szCs w:val="28"/>
        </w:rPr>
      </w:pPr>
      <w:r w:rsidRPr="001A4F3C">
        <w:rPr>
          <w:rFonts w:ascii="Times New Roman" w:hAnsi="Times New Roman" w:cs="Times New Roman"/>
          <w:sz w:val="28"/>
          <w:szCs w:val="28"/>
        </w:rPr>
        <w:t>– перевезення пасажирів на внутрішніх та міжнародних лініях;</w:t>
      </w:r>
    </w:p>
    <w:p w14:paraId="4BBB92D7" w14:textId="77777777" w:rsidR="001A4F3C" w:rsidRDefault="001A4F3C" w:rsidP="00674976">
      <w:pPr>
        <w:spacing w:after="0" w:line="360" w:lineRule="auto"/>
        <w:ind w:firstLine="709"/>
        <w:jc w:val="both"/>
        <w:rPr>
          <w:rFonts w:ascii="Times New Roman" w:hAnsi="Times New Roman" w:cs="Times New Roman"/>
          <w:sz w:val="28"/>
          <w:szCs w:val="28"/>
          <w:lang w:val="uk-UA"/>
        </w:rPr>
      </w:pPr>
      <w:r w:rsidRPr="001A4F3C">
        <w:rPr>
          <w:rFonts w:ascii="Times New Roman" w:hAnsi="Times New Roman" w:cs="Times New Roman"/>
          <w:sz w:val="28"/>
          <w:szCs w:val="28"/>
        </w:rPr>
        <w:t xml:space="preserve">– перевезення вантажів на внутрішніх та міжнародних маршрутах; </w:t>
      </w:r>
    </w:p>
    <w:p w14:paraId="0CACA77E" w14:textId="77777777" w:rsidR="001A4F3C" w:rsidRPr="001748F8" w:rsidRDefault="001A4F3C" w:rsidP="00674976">
      <w:pPr>
        <w:spacing w:after="0" w:line="360" w:lineRule="auto"/>
        <w:ind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uk-UA"/>
        </w:rPr>
        <w:t xml:space="preserve">– перевезення пошти; </w:t>
      </w:r>
    </w:p>
    <w:p w14:paraId="287F34D2" w14:textId="77777777" w:rsidR="001A4F3C" w:rsidRPr="001748F8" w:rsidRDefault="001A4F3C" w:rsidP="00674976">
      <w:pPr>
        <w:spacing w:after="0" w:line="360" w:lineRule="auto"/>
        <w:ind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uk-UA"/>
        </w:rPr>
        <w:t xml:space="preserve">– санітарні перевезення; </w:t>
      </w:r>
    </w:p>
    <w:p w14:paraId="68D71D00" w14:textId="77777777" w:rsidR="001A4F3C" w:rsidRPr="001748F8" w:rsidRDefault="001A4F3C" w:rsidP="00674976">
      <w:pPr>
        <w:spacing w:after="0" w:line="360" w:lineRule="auto"/>
        <w:ind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uk-UA"/>
        </w:rPr>
        <w:t xml:space="preserve">– виконання сільськогосподарських робіт (внесення мінеральних добрив, захист від шкідників тощо); </w:t>
      </w:r>
    </w:p>
    <w:p w14:paraId="1BAA404A" w14:textId="77777777" w:rsidR="001A4F3C" w:rsidRPr="001748F8" w:rsidRDefault="001A4F3C" w:rsidP="00674976">
      <w:pPr>
        <w:spacing w:after="0" w:line="360" w:lineRule="auto"/>
        <w:ind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uk-UA"/>
        </w:rPr>
        <w:t xml:space="preserve">– здійснення геологічних розвідувань; </w:t>
      </w:r>
    </w:p>
    <w:p w14:paraId="25289747" w14:textId="77777777" w:rsidR="001A4F3C" w:rsidRPr="001748F8" w:rsidRDefault="001A4F3C" w:rsidP="00674976">
      <w:pPr>
        <w:spacing w:after="0" w:line="360" w:lineRule="auto"/>
        <w:ind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uk-UA"/>
        </w:rPr>
        <w:t xml:space="preserve">– виконання аерофотознімальних робіт; </w:t>
      </w:r>
    </w:p>
    <w:p w14:paraId="37BB4865" w14:textId="77777777" w:rsidR="001A4F3C" w:rsidRDefault="001A4F3C" w:rsidP="00674976">
      <w:pPr>
        <w:spacing w:after="0" w:line="360" w:lineRule="auto"/>
        <w:ind w:firstLine="709"/>
        <w:jc w:val="both"/>
        <w:rPr>
          <w:rFonts w:ascii="Times New Roman" w:hAnsi="Times New Roman" w:cs="Times New Roman"/>
          <w:sz w:val="28"/>
          <w:szCs w:val="28"/>
        </w:rPr>
      </w:pPr>
      <w:r w:rsidRPr="001A4F3C">
        <w:rPr>
          <w:rFonts w:ascii="Times New Roman" w:hAnsi="Times New Roman" w:cs="Times New Roman"/>
          <w:sz w:val="28"/>
          <w:szCs w:val="28"/>
        </w:rPr>
        <w:t xml:space="preserve">– обслуговування науково-дослідних експедицій; </w:t>
      </w:r>
    </w:p>
    <w:p w14:paraId="566C2F2B" w14:textId="77777777" w:rsidR="001A4F3C" w:rsidRDefault="001A4F3C" w:rsidP="00674976">
      <w:pPr>
        <w:spacing w:after="0" w:line="360" w:lineRule="auto"/>
        <w:ind w:firstLine="709"/>
        <w:jc w:val="both"/>
        <w:rPr>
          <w:rFonts w:ascii="Times New Roman" w:hAnsi="Times New Roman" w:cs="Times New Roman"/>
          <w:sz w:val="28"/>
          <w:szCs w:val="28"/>
        </w:rPr>
      </w:pPr>
      <w:r w:rsidRPr="001A4F3C">
        <w:rPr>
          <w:rFonts w:ascii="Times New Roman" w:hAnsi="Times New Roman" w:cs="Times New Roman"/>
          <w:sz w:val="28"/>
          <w:szCs w:val="28"/>
        </w:rPr>
        <w:t xml:space="preserve">– обслуговування рибопромислових суден (пошуки зграй риби у морі); </w:t>
      </w:r>
    </w:p>
    <w:p w14:paraId="1A901367" w14:textId="77777777" w:rsidR="001A4F3C" w:rsidRDefault="001A4F3C" w:rsidP="00674976">
      <w:pPr>
        <w:spacing w:after="0" w:line="360" w:lineRule="auto"/>
        <w:ind w:firstLine="709"/>
        <w:jc w:val="both"/>
        <w:rPr>
          <w:rFonts w:ascii="Times New Roman" w:hAnsi="Times New Roman" w:cs="Times New Roman"/>
          <w:sz w:val="28"/>
          <w:szCs w:val="28"/>
        </w:rPr>
      </w:pPr>
      <w:r w:rsidRPr="001A4F3C">
        <w:rPr>
          <w:rFonts w:ascii="Times New Roman" w:hAnsi="Times New Roman" w:cs="Times New Roman"/>
          <w:sz w:val="28"/>
          <w:szCs w:val="28"/>
        </w:rPr>
        <w:t xml:space="preserve">– проведення суден крізь лід; </w:t>
      </w:r>
    </w:p>
    <w:p w14:paraId="081DA1EB" w14:textId="77777777" w:rsidR="001A4F3C" w:rsidRDefault="001A4F3C" w:rsidP="00674976">
      <w:pPr>
        <w:spacing w:after="0" w:line="360" w:lineRule="auto"/>
        <w:ind w:firstLine="709"/>
        <w:jc w:val="both"/>
        <w:rPr>
          <w:rFonts w:ascii="Times New Roman" w:hAnsi="Times New Roman" w:cs="Times New Roman"/>
          <w:sz w:val="28"/>
          <w:szCs w:val="28"/>
        </w:rPr>
      </w:pPr>
      <w:r w:rsidRPr="001A4F3C">
        <w:rPr>
          <w:rFonts w:ascii="Times New Roman" w:hAnsi="Times New Roman" w:cs="Times New Roman"/>
          <w:sz w:val="28"/>
          <w:szCs w:val="28"/>
        </w:rPr>
        <w:t xml:space="preserve">– монтаж ліній електропередач; </w:t>
      </w:r>
    </w:p>
    <w:p w14:paraId="76B6BE66" w14:textId="77777777" w:rsidR="001A4F3C" w:rsidRDefault="001A4F3C" w:rsidP="00674976">
      <w:pPr>
        <w:spacing w:after="0" w:line="360" w:lineRule="auto"/>
        <w:ind w:firstLine="709"/>
        <w:jc w:val="both"/>
        <w:rPr>
          <w:rFonts w:ascii="Times New Roman" w:hAnsi="Times New Roman" w:cs="Times New Roman"/>
          <w:sz w:val="28"/>
          <w:szCs w:val="28"/>
        </w:rPr>
      </w:pPr>
      <w:r w:rsidRPr="001A4F3C">
        <w:rPr>
          <w:rFonts w:ascii="Times New Roman" w:hAnsi="Times New Roman" w:cs="Times New Roman"/>
          <w:sz w:val="28"/>
          <w:szCs w:val="28"/>
        </w:rPr>
        <w:t xml:space="preserve">– монтаж різних конструкцій; </w:t>
      </w:r>
    </w:p>
    <w:p w14:paraId="05960F86" w14:textId="77777777" w:rsidR="001A4F3C" w:rsidRDefault="001A4F3C" w:rsidP="00674976">
      <w:pPr>
        <w:spacing w:after="0" w:line="360" w:lineRule="auto"/>
        <w:ind w:firstLine="709"/>
        <w:jc w:val="both"/>
        <w:rPr>
          <w:rFonts w:ascii="Times New Roman" w:hAnsi="Times New Roman" w:cs="Times New Roman"/>
          <w:sz w:val="28"/>
          <w:szCs w:val="28"/>
        </w:rPr>
      </w:pPr>
      <w:r w:rsidRPr="001A4F3C">
        <w:rPr>
          <w:rFonts w:ascii="Times New Roman" w:hAnsi="Times New Roman" w:cs="Times New Roman"/>
          <w:sz w:val="28"/>
          <w:szCs w:val="28"/>
        </w:rPr>
        <w:t xml:space="preserve">– будівництво та реконструкція висотних об’єктів; </w:t>
      </w:r>
    </w:p>
    <w:p w14:paraId="32D7C4F3" w14:textId="77777777" w:rsidR="001A4F3C" w:rsidRDefault="001A4F3C" w:rsidP="00674976">
      <w:pPr>
        <w:spacing w:after="0" w:line="360" w:lineRule="auto"/>
        <w:ind w:firstLine="709"/>
        <w:jc w:val="both"/>
        <w:rPr>
          <w:rFonts w:ascii="Times New Roman" w:hAnsi="Times New Roman" w:cs="Times New Roman"/>
          <w:sz w:val="28"/>
          <w:szCs w:val="28"/>
        </w:rPr>
      </w:pPr>
      <w:r w:rsidRPr="001A4F3C">
        <w:rPr>
          <w:rFonts w:ascii="Times New Roman" w:hAnsi="Times New Roman" w:cs="Times New Roman"/>
          <w:sz w:val="28"/>
          <w:szCs w:val="28"/>
        </w:rPr>
        <w:t xml:space="preserve">– будівництво трубопроводів; </w:t>
      </w:r>
    </w:p>
    <w:p w14:paraId="40373C8B" w14:textId="77777777" w:rsidR="001A4F3C" w:rsidRDefault="001A4F3C" w:rsidP="00674976">
      <w:pPr>
        <w:spacing w:after="0" w:line="360" w:lineRule="auto"/>
        <w:ind w:firstLine="709"/>
        <w:jc w:val="both"/>
        <w:rPr>
          <w:rFonts w:ascii="Times New Roman" w:hAnsi="Times New Roman" w:cs="Times New Roman"/>
          <w:sz w:val="28"/>
          <w:szCs w:val="28"/>
        </w:rPr>
      </w:pPr>
      <w:r w:rsidRPr="001A4F3C">
        <w:rPr>
          <w:rFonts w:ascii="Times New Roman" w:hAnsi="Times New Roman" w:cs="Times New Roman"/>
          <w:sz w:val="28"/>
          <w:szCs w:val="28"/>
        </w:rPr>
        <w:t xml:space="preserve">– будівництво у важкодоступних районах; </w:t>
      </w:r>
    </w:p>
    <w:p w14:paraId="6CD1270A" w14:textId="77777777" w:rsidR="001A4F3C" w:rsidRDefault="001A4F3C" w:rsidP="00674976">
      <w:pPr>
        <w:spacing w:after="0" w:line="360" w:lineRule="auto"/>
        <w:ind w:firstLine="709"/>
        <w:jc w:val="both"/>
        <w:rPr>
          <w:rFonts w:ascii="Times New Roman" w:hAnsi="Times New Roman" w:cs="Times New Roman"/>
          <w:sz w:val="28"/>
          <w:szCs w:val="28"/>
        </w:rPr>
      </w:pPr>
      <w:r w:rsidRPr="001A4F3C">
        <w:rPr>
          <w:rFonts w:ascii="Times New Roman" w:hAnsi="Times New Roman" w:cs="Times New Roman"/>
          <w:sz w:val="28"/>
          <w:szCs w:val="28"/>
        </w:rPr>
        <w:t xml:space="preserve">– боротьба з лісовими пожежами; </w:t>
      </w:r>
    </w:p>
    <w:p w14:paraId="09DA7F15" w14:textId="77777777" w:rsidR="001A4F3C" w:rsidRDefault="001A4F3C" w:rsidP="00674976">
      <w:pPr>
        <w:spacing w:after="0" w:line="360" w:lineRule="auto"/>
        <w:ind w:firstLine="709"/>
        <w:jc w:val="both"/>
        <w:rPr>
          <w:rFonts w:ascii="Times New Roman" w:hAnsi="Times New Roman" w:cs="Times New Roman"/>
          <w:sz w:val="28"/>
          <w:szCs w:val="28"/>
        </w:rPr>
      </w:pPr>
      <w:r w:rsidRPr="001A4F3C">
        <w:rPr>
          <w:rFonts w:ascii="Times New Roman" w:hAnsi="Times New Roman" w:cs="Times New Roman"/>
          <w:sz w:val="28"/>
          <w:szCs w:val="28"/>
        </w:rPr>
        <w:t xml:space="preserve">– зв’язок з високогірними метеостанціями; </w:t>
      </w:r>
    </w:p>
    <w:p w14:paraId="7B2DFC17" w14:textId="2ED3AE82" w:rsidR="001A4F3C" w:rsidRDefault="001A4F3C" w:rsidP="00674976">
      <w:pPr>
        <w:spacing w:after="0" w:line="360" w:lineRule="auto"/>
        <w:ind w:firstLine="709"/>
        <w:jc w:val="both"/>
        <w:rPr>
          <w:rFonts w:ascii="Times New Roman" w:hAnsi="Times New Roman" w:cs="Times New Roman"/>
          <w:sz w:val="28"/>
          <w:szCs w:val="28"/>
        </w:rPr>
      </w:pPr>
      <w:r w:rsidRPr="001A4F3C">
        <w:rPr>
          <w:rFonts w:ascii="Times New Roman" w:hAnsi="Times New Roman" w:cs="Times New Roman"/>
          <w:sz w:val="28"/>
          <w:szCs w:val="28"/>
        </w:rPr>
        <w:t>– спостереження за дорожнім рухом.</w:t>
      </w:r>
    </w:p>
    <w:p w14:paraId="10DAD25B" w14:textId="7B024DBD" w:rsidR="001A4F3C" w:rsidRDefault="001A4F3C" w:rsidP="00674976">
      <w:pPr>
        <w:spacing w:after="0" w:line="360" w:lineRule="auto"/>
        <w:ind w:firstLine="709"/>
        <w:jc w:val="both"/>
        <w:rPr>
          <w:rFonts w:ascii="Times New Roman" w:hAnsi="Times New Roman" w:cs="Times New Roman"/>
          <w:sz w:val="28"/>
          <w:szCs w:val="28"/>
        </w:rPr>
      </w:pPr>
      <w:r w:rsidRPr="001A4F3C">
        <w:rPr>
          <w:rFonts w:ascii="Times New Roman" w:hAnsi="Times New Roman" w:cs="Times New Roman"/>
          <w:sz w:val="28"/>
          <w:szCs w:val="28"/>
        </w:rPr>
        <w:t>На частку найбільшого аеропорту України «Бориспіль» середньо припадає 52 % перевезень, регіональних аеропортів (Одеса, Львів, Сімферополь, Донецьк, Дніпро, Київ, Харків) — 46 %, інших аеропортів — 2 % (рис. 1.</w:t>
      </w:r>
      <w:r>
        <w:rPr>
          <w:rFonts w:ascii="Times New Roman" w:hAnsi="Times New Roman" w:cs="Times New Roman"/>
          <w:sz w:val="28"/>
          <w:szCs w:val="28"/>
          <w:lang w:val="uk-UA"/>
        </w:rPr>
        <w:t>1</w:t>
      </w:r>
      <w:r w:rsidRPr="001A4F3C">
        <w:rPr>
          <w:rFonts w:ascii="Times New Roman" w:hAnsi="Times New Roman" w:cs="Times New Roman"/>
          <w:sz w:val="28"/>
          <w:szCs w:val="28"/>
        </w:rPr>
        <w:t>).</w:t>
      </w:r>
    </w:p>
    <w:p w14:paraId="20163FC3" w14:textId="77777777" w:rsidR="001A4F3C" w:rsidRDefault="001A4F3C" w:rsidP="00674976">
      <w:pPr>
        <w:spacing w:after="0" w:line="360" w:lineRule="auto"/>
        <w:ind w:firstLine="709"/>
        <w:jc w:val="both"/>
        <w:rPr>
          <w:rFonts w:ascii="Times New Roman" w:hAnsi="Times New Roman" w:cs="Times New Roman"/>
          <w:sz w:val="28"/>
          <w:szCs w:val="28"/>
        </w:rPr>
      </w:pPr>
      <w:r w:rsidRPr="001A4F3C">
        <w:rPr>
          <w:rFonts w:ascii="Times New Roman" w:hAnsi="Times New Roman" w:cs="Times New Roman"/>
          <w:sz w:val="28"/>
          <w:szCs w:val="28"/>
        </w:rPr>
        <w:t xml:space="preserve">У 2001 році завершили реконструкцію льотної зони № 1 аеропорту «Бориспіль». Увели в експлуатацію нову злітно-посадкову смугу завдовжки 4000 м, яка за технічними характеристиками відповідає європейським </w:t>
      </w:r>
      <w:r w:rsidRPr="001A4F3C">
        <w:rPr>
          <w:rFonts w:ascii="Times New Roman" w:hAnsi="Times New Roman" w:cs="Times New Roman"/>
          <w:sz w:val="28"/>
          <w:szCs w:val="28"/>
        </w:rPr>
        <w:lastRenderedPageBreak/>
        <w:t xml:space="preserve">стандартам та вимогам ІСАО і може приймати усі види повітряних суден без обмежень за будь-яких погодних умов. </w:t>
      </w:r>
    </w:p>
    <w:p w14:paraId="547B03E3" w14:textId="0E50F1DC" w:rsidR="001A4F3C" w:rsidRDefault="001A4F3C" w:rsidP="00674976">
      <w:pPr>
        <w:spacing w:after="0" w:line="360" w:lineRule="auto"/>
        <w:ind w:firstLine="709"/>
        <w:jc w:val="both"/>
        <w:rPr>
          <w:rFonts w:ascii="Times New Roman" w:hAnsi="Times New Roman" w:cs="Times New Roman"/>
          <w:sz w:val="28"/>
          <w:szCs w:val="28"/>
        </w:rPr>
      </w:pPr>
      <w:r w:rsidRPr="001A4F3C">
        <w:rPr>
          <w:rFonts w:ascii="Times New Roman" w:hAnsi="Times New Roman" w:cs="Times New Roman"/>
          <w:sz w:val="28"/>
          <w:szCs w:val="28"/>
        </w:rPr>
        <w:t xml:space="preserve">Організацію та порядок використання повітряного простору визначають Повітряний кодекс України та Положення про використання повітряного простору України, затверджене постановою Кабінету Міністрів України від 29 березня 2002 року № 401. </w:t>
      </w:r>
    </w:p>
    <w:p w14:paraId="226D3563" w14:textId="1CFA8CCC" w:rsidR="001A4F3C" w:rsidRPr="001A4F3C" w:rsidRDefault="001A4F3C" w:rsidP="00674976">
      <w:pPr>
        <w:spacing w:after="0" w:line="360" w:lineRule="auto"/>
        <w:ind w:firstLine="709"/>
        <w:jc w:val="both"/>
        <w:rPr>
          <w:rFonts w:ascii="Times New Roman" w:hAnsi="Times New Roman" w:cs="Times New Roman"/>
          <w:sz w:val="28"/>
          <w:szCs w:val="28"/>
          <w:lang w:val="uk-UA"/>
        </w:rPr>
      </w:pPr>
      <w:r w:rsidRPr="001A4F3C">
        <w:rPr>
          <w:rFonts w:ascii="Times New Roman" w:hAnsi="Times New Roman" w:cs="Times New Roman"/>
          <w:sz w:val="28"/>
          <w:szCs w:val="28"/>
        </w:rPr>
        <w:t>Одна з найважливіших проблем розвитку авіаційного транспорту — підвищення безпеки, економічності та екологічності повітряних перевезень</w:t>
      </w:r>
      <w:r>
        <w:rPr>
          <w:rFonts w:ascii="Times New Roman" w:hAnsi="Times New Roman" w:cs="Times New Roman"/>
          <w:sz w:val="28"/>
          <w:szCs w:val="28"/>
          <w:lang w:val="uk-UA"/>
        </w:rPr>
        <w:t>.</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5"/>
      </w:tblGrid>
      <w:tr w:rsidR="001A4F3C" w14:paraId="073AB715" w14:textId="77777777" w:rsidTr="001A4F3C">
        <w:tc>
          <w:tcPr>
            <w:tcW w:w="9345" w:type="dxa"/>
          </w:tcPr>
          <w:p w14:paraId="602F075F" w14:textId="452AAC0A" w:rsidR="001A4F3C" w:rsidRDefault="001A4F3C" w:rsidP="001A4F3C">
            <w:pPr>
              <w:spacing w:line="360" w:lineRule="auto"/>
              <w:jc w:val="center"/>
              <w:rPr>
                <w:rFonts w:ascii="Times New Roman" w:hAnsi="Times New Roman" w:cs="Times New Roman"/>
                <w:sz w:val="28"/>
                <w:szCs w:val="28"/>
                <w:lang w:val="uk-UA"/>
              </w:rPr>
            </w:pPr>
            <w:r>
              <w:rPr>
                <w:noProof/>
                <w:lang w:eastAsia="ru-RU"/>
              </w:rPr>
              <w:drawing>
                <wp:inline distT="0" distB="0" distL="0" distR="0" wp14:anchorId="1116DB65" wp14:editId="77502192">
                  <wp:extent cx="5651220" cy="2930525"/>
                  <wp:effectExtent l="0" t="0" r="6985" b="317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20416" t="31808" r="64191" b="54001"/>
                          <a:stretch/>
                        </pic:blipFill>
                        <pic:spPr bwMode="auto">
                          <a:xfrm>
                            <a:off x="0" y="0"/>
                            <a:ext cx="5662301" cy="2936271"/>
                          </a:xfrm>
                          <a:prstGeom prst="rect">
                            <a:avLst/>
                          </a:prstGeom>
                          <a:ln>
                            <a:noFill/>
                          </a:ln>
                          <a:extLst>
                            <a:ext uri="{53640926-AAD7-44D8-BBD7-CCE9431645EC}">
                              <a14:shadowObscured xmlns:a14="http://schemas.microsoft.com/office/drawing/2010/main"/>
                            </a:ext>
                          </a:extLst>
                        </pic:spPr>
                      </pic:pic>
                    </a:graphicData>
                  </a:graphic>
                </wp:inline>
              </w:drawing>
            </w:r>
          </w:p>
        </w:tc>
      </w:tr>
      <w:tr w:rsidR="001A4F3C" w14:paraId="5BE6A2D4" w14:textId="77777777" w:rsidTr="001A4F3C">
        <w:tc>
          <w:tcPr>
            <w:tcW w:w="9345" w:type="dxa"/>
          </w:tcPr>
          <w:p w14:paraId="728E65DC" w14:textId="21D240B2" w:rsidR="001A4F3C" w:rsidRDefault="001A4F3C" w:rsidP="00674976">
            <w:pPr>
              <w:spacing w:line="360" w:lineRule="auto"/>
              <w:jc w:val="both"/>
              <w:rPr>
                <w:rFonts w:ascii="Times New Roman" w:hAnsi="Times New Roman" w:cs="Times New Roman"/>
                <w:sz w:val="28"/>
                <w:szCs w:val="28"/>
                <w:lang w:val="uk-UA"/>
              </w:rPr>
            </w:pPr>
            <w:r w:rsidRPr="00760169">
              <w:rPr>
                <w:rFonts w:ascii="Times New Roman" w:hAnsi="Times New Roman" w:cs="Times New Roman"/>
                <w:i/>
                <w:iCs/>
                <w:sz w:val="28"/>
                <w:szCs w:val="28"/>
                <w:lang w:val="uk-UA"/>
              </w:rPr>
              <w:t>Рис.1.1.</w:t>
            </w:r>
            <w:r>
              <w:rPr>
                <w:rFonts w:ascii="Times New Roman" w:hAnsi="Times New Roman" w:cs="Times New Roman"/>
                <w:sz w:val="28"/>
                <w:szCs w:val="28"/>
                <w:lang w:val="uk-UA"/>
              </w:rPr>
              <w:t xml:space="preserve"> </w:t>
            </w:r>
            <w:r w:rsidRPr="001A4F3C">
              <w:rPr>
                <w:rFonts w:ascii="Times New Roman" w:hAnsi="Times New Roman" w:cs="Times New Roman"/>
                <w:sz w:val="28"/>
                <w:szCs w:val="28"/>
              </w:rPr>
              <w:t>Питома вага аеропортів України в загальних обсягах пасажирських перевезень авіакомпаніями</w:t>
            </w:r>
          </w:p>
        </w:tc>
      </w:tr>
    </w:tbl>
    <w:p w14:paraId="3AE1662F" w14:textId="6B3EAAE0" w:rsidR="00674976" w:rsidRDefault="00674976" w:rsidP="00674976">
      <w:pPr>
        <w:spacing w:after="0" w:line="360" w:lineRule="auto"/>
        <w:ind w:firstLine="709"/>
        <w:jc w:val="both"/>
        <w:rPr>
          <w:rFonts w:ascii="Times New Roman" w:hAnsi="Times New Roman" w:cs="Times New Roman"/>
          <w:sz w:val="28"/>
          <w:szCs w:val="28"/>
          <w:lang w:val="uk-UA"/>
        </w:rPr>
      </w:pPr>
    </w:p>
    <w:p w14:paraId="5E2E4DF5" w14:textId="3AAB0C18" w:rsidR="00674976" w:rsidRPr="00674976" w:rsidRDefault="00674976" w:rsidP="00674976">
      <w:pPr>
        <w:pStyle w:val="a5"/>
        <w:numPr>
          <w:ilvl w:val="1"/>
          <w:numId w:val="17"/>
        </w:numPr>
        <w:spacing w:after="0" w:line="360" w:lineRule="auto"/>
        <w:ind w:left="0" w:firstLine="709"/>
        <w:jc w:val="both"/>
        <w:rPr>
          <w:rFonts w:ascii="Times New Roman" w:hAnsi="Times New Roman" w:cs="Times New Roman"/>
          <w:b/>
          <w:bCs/>
          <w:sz w:val="28"/>
          <w:szCs w:val="28"/>
          <w:lang w:val="uk-UA"/>
        </w:rPr>
      </w:pPr>
      <w:r w:rsidRPr="00674976">
        <w:rPr>
          <w:rFonts w:ascii="Times New Roman" w:hAnsi="Times New Roman" w:cs="Times New Roman"/>
          <w:b/>
          <w:bCs/>
          <w:sz w:val="28"/>
          <w:szCs w:val="28"/>
        </w:rPr>
        <w:t>Техніко-експлуатаційні властивості авійаційного транспорту</w:t>
      </w:r>
    </w:p>
    <w:p w14:paraId="6CB36A46" w14:textId="4AFB66AC" w:rsidR="00674976" w:rsidRDefault="00674976" w:rsidP="00674976">
      <w:pPr>
        <w:spacing w:after="0" w:line="360" w:lineRule="auto"/>
        <w:ind w:firstLine="709"/>
        <w:jc w:val="both"/>
        <w:rPr>
          <w:rFonts w:ascii="Times New Roman" w:hAnsi="Times New Roman" w:cs="Times New Roman"/>
          <w:sz w:val="28"/>
          <w:szCs w:val="28"/>
          <w:lang w:val="uk-UA"/>
        </w:rPr>
      </w:pPr>
    </w:p>
    <w:p w14:paraId="07C329F5" w14:textId="74ABFA3C" w:rsidR="00E4402B" w:rsidRDefault="00E4402B" w:rsidP="00674976">
      <w:pPr>
        <w:spacing w:after="0" w:line="360" w:lineRule="auto"/>
        <w:ind w:firstLine="709"/>
        <w:jc w:val="both"/>
        <w:rPr>
          <w:rFonts w:ascii="Times New Roman" w:hAnsi="Times New Roman" w:cs="Times New Roman"/>
          <w:sz w:val="28"/>
          <w:szCs w:val="28"/>
        </w:rPr>
      </w:pPr>
      <w:r w:rsidRPr="00E4402B">
        <w:rPr>
          <w:rFonts w:ascii="Times New Roman" w:hAnsi="Times New Roman" w:cs="Times New Roman"/>
          <w:sz w:val="28"/>
          <w:szCs w:val="28"/>
        </w:rPr>
        <w:t xml:space="preserve">Технічну основу повітряного транспорту становлять: парк повітряних кораблів (ПК), до якого входять літаки та вертольоти; аеропорти; повітряні лінії (траси). </w:t>
      </w:r>
    </w:p>
    <w:p w14:paraId="165A72D7" w14:textId="77777777" w:rsidR="00E4402B" w:rsidRDefault="00E4402B" w:rsidP="00674976">
      <w:pPr>
        <w:spacing w:after="0" w:line="360" w:lineRule="auto"/>
        <w:ind w:firstLine="709"/>
        <w:jc w:val="both"/>
        <w:rPr>
          <w:rFonts w:ascii="Times New Roman" w:hAnsi="Times New Roman" w:cs="Times New Roman"/>
          <w:sz w:val="28"/>
          <w:szCs w:val="28"/>
        </w:rPr>
      </w:pPr>
      <w:r w:rsidRPr="00E4402B">
        <w:rPr>
          <w:rFonts w:ascii="Times New Roman" w:hAnsi="Times New Roman" w:cs="Times New Roman"/>
          <w:sz w:val="28"/>
          <w:szCs w:val="28"/>
        </w:rPr>
        <w:t xml:space="preserve">Літак — це апарат, політ якого стає можливим завдяки взаємодії сили тяги двигуна з піднімальною силою крила, що виникає під час руху. Літак складається із: планера, тягових двигунів, шасі та комплексу агрегатів, приладів, які забезпечують функціонування всіх систем літака та керування. </w:t>
      </w:r>
    </w:p>
    <w:p w14:paraId="09BA21D1" w14:textId="4E268405" w:rsidR="00E4402B" w:rsidRDefault="00E4402B" w:rsidP="00674976">
      <w:pPr>
        <w:spacing w:after="0" w:line="360" w:lineRule="auto"/>
        <w:ind w:firstLine="709"/>
        <w:jc w:val="both"/>
        <w:rPr>
          <w:rFonts w:ascii="Times New Roman" w:hAnsi="Times New Roman" w:cs="Times New Roman"/>
          <w:sz w:val="28"/>
          <w:szCs w:val="28"/>
        </w:rPr>
      </w:pPr>
      <w:r w:rsidRPr="00E4402B">
        <w:rPr>
          <w:rFonts w:ascii="Times New Roman" w:hAnsi="Times New Roman" w:cs="Times New Roman"/>
          <w:sz w:val="28"/>
          <w:szCs w:val="28"/>
        </w:rPr>
        <w:lastRenderedPageBreak/>
        <w:t xml:space="preserve">Вертоліт — апарат, піднімання і політ якого відбуваються за допомогою повітряного гвинта з лопатями, закріпленими на вертикальному валу. </w:t>
      </w:r>
    </w:p>
    <w:p w14:paraId="30DFE981" w14:textId="38C0AEB2" w:rsidR="00E4402B" w:rsidRDefault="00E4402B" w:rsidP="00674976">
      <w:pPr>
        <w:spacing w:after="0" w:line="360" w:lineRule="auto"/>
        <w:ind w:firstLine="709"/>
        <w:jc w:val="both"/>
        <w:rPr>
          <w:rFonts w:ascii="Times New Roman" w:hAnsi="Times New Roman" w:cs="Times New Roman"/>
          <w:sz w:val="28"/>
          <w:szCs w:val="28"/>
        </w:rPr>
      </w:pPr>
      <w:r w:rsidRPr="00E4402B">
        <w:rPr>
          <w:rFonts w:ascii="Times New Roman" w:hAnsi="Times New Roman" w:cs="Times New Roman"/>
          <w:sz w:val="28"/>
          <w:szCs w:val="28"/>
        </w:rPr>
        <w:t xml:space="preserve">Аеродром — це ділянка земної поверхні (або водної для гідроаеродрому), включно з розташованими на ній будівлями, спорудами й обладнанням, яка повністю або частково призначена для відправлення із цієї поверхні, прибуття на неї, руху по ній, стояння та обслуговування на ній ПК. </w:t>
      </w:r>
    </w:p>
    <w:p w14:paraId="299EB49E" w14:textId="52FAA580" w:rsidR="001A4F3C" w:rsidRDefault="00E4402B" w:rsidP="00674976">
      <w:pPr>
        <w:spacing w:after="0" w:line="360" w:lineRule="auto"/>
        <w:ind w:firstLine="709"/>
        <w:jc w:val="both"/>
        <w:rPr>
          <w:rFonts w:ascii="Times New Roman" w:hAnsi="Times New Roman" w:cs="Times New Roman"/>
          <w:sz w:val="28"/>
          <w:szCs w:val="28"/>
          <w:lang w:val="uk-UA"/>
        </w:rPr>
      </w:pPr>
      <w:r w:rsidRPr="00E4402B">
        <w:rPr>
          <w:rFonts w:ascii="Times New Roman" w:hAnsi="Times New Roman" w:cs="Times New Roman"/>
          <w:sz w:val="28"/>
          <w:szCs w:val="28"/>
        </w:rPr>
        <w:t>Аеровокзал слугує для раціональної організації переміщення пасажирів та вантажу під час пересадок з наземних засобів сполучення на повітряний транспорт та навпаки [74].</w:t>
      </w:r>
    </w:p>
    <w:p w14:paraId="082671DC" w14:textId="273371D5" w:rsidR="001A4F3C" w:rsidRDefault="00E4402B" w:rsidP="00674976">
      <w:pPr>
        <w:spacing w:after="0" w:line="360" w:lineRule="auto"/>
        <w:ind w:firstLine="709"/>
        <w:jc w:val="both"/>
        <w:rPr>
          <w:rFonts w:ascii="Times New Roman" w:hAnsi="Times New Roman" w:cs="Times New Roman"/>
          <w:sz w:val="28"/>
          <w:szCs w:val="28"/>
        </w:rPr>
      </w:pPr>
      <w:r w:rsidRPr="001748F8">
        <w:rPr>
          <w:rFonts w:ascii="Times New Roman" w:hAnsi="Times New Roman" w:cs="Times New Roman"/>
          <w:sz w:val="28"/>
          <w:szCs w:val="28"/>
          <w:lang w:val="uk-UA"/>
        </w:rPr>
        <w:t xml:space="preserve">Єдиний універсальний підхід до класифікації аеропортів цивільної авіації відсутній. </w:t>
      </w:r>
      <w:r w:rsidRPr="00E4402B">
        <w:rPr>
          <w:rFonts w:ascii="Times New Roman" w:hAnsi="Times New Roman" w:cs="Times New Roman"/>
          <w:sz w:val="28"/>
          <w:szCs w:val="28"/>
        </w:rPr>
        <w:t>Класифікація, яку найчастіше застосовують зараз, відображає, головним чином, експлуатаційні ознаки аеропортів.</w:t>
      </w:r>
    </w:p>
    <w:p w14:paraId="389D0158" w14:textId="77777777" w:rsidR="00E4402B" w:rsidRDefault="00E4402B" w:rsidP="00674976">
      <w:pPr>
        <w:spacing w:after="0" w:line="360" w:lineRule="auto"/>
        <w:ind w:firstLine="709"/>
        <w:jc w:val="both"/>
        <w:rPr>
          <w:rFonts w:ascii="Times New Roman" w:hAnsi="Times New Roman" w:cs="Times New Roman"/>
          <w:sz w:val="28"/>
          <w:szCs w:val="28"/>
        </w:rPr>
      </w:pPr>
      <w:r w:rsidRPr="00E4402B">
        <w:rPr>
          <w:rFonts w:ascii="Times New Roman" w:hAnsi="Times New Roman" w:cs="Times New Roman"/>
          <w:sz w:val="28"/>
          <w:szCs w:val="28"/>
        </w:rPr>
        <w:t xml:space="preserve">В основу такої класифікації покладено річний обсяг пасажирських перевезень, який розуміють як сумарну кількість усіх пасажирів, які прилітають і відлітають, включно з пасажирами транзитних рейсів; призначення аеропортів, що відображає їх адміністративно-територіальне розташування та характер перевезень. </w:t>
      </w:r>
    </w:p>
    <w:p w14:paraId="7BA2C254" w14:textId="7A49593E" w:rsidR="00E4402B" w:rsidRDefault="00E4402B" w:rsidP="00674976">
      <w:pPr>
        <w:spacing w:after="0" w:line="360" w:lineRule="auto"/>
        <w:ind w:firstLine="709"/>
        <w:jc w:val="both"/>
        <w:rPr>
          <w:rFonts w:ascii="Times New Roman" w:hAnsi="Times New Roman" w:cs="Times New Roman"/>
          <w:sz w:val="28"/>
          <w:szCs w:val="28"/>
        </w:rPr>
      </w:pPr>
      <w:r w:rsidRPr="00E4402B">
        <w:rPr>
          <w:rFonts w:ascii="Times New Roman" w:hAnsi="Times New Roman" w:cs="Times New Roman"/>
          <w:sz w:val="28"/>
          <w:szCs w:val="28"/>
        </w:rPr>
        <w:t>Така класифікація є експлуатаційною і не відбиває достатню кількість ознак, за якими можна визначити завдання та цілі аеропортів із позиції їх функціонування.</w:t>
      </w:r>
    </w:p>
    <w:p w14:paraId="16C422D9" w14:textId="77777777" w:rsidR="00E4402B" w:rsidRDefault="00E4402B" w:rsidP="00674976">
      <w:pPr>
        <w:spacing w:after="0" w:line="360" w:lineRule="auto"/>
        <w:ind w:firstLine="709"/>
        <w:jc w:val="both"/>
        <w:rPr>
          <w:rFonts w:ascii="Times New Roman" w:hAnsi="Times New Roman" w:cs="Times New Roman"/>
          <w:sz w:val="28"/>
          <w:szCs w:val="28"/>
          <w:lang w:val="uk-UA"/>
        </w:rPr>
      </w:pPr>
      <w:r w:rsidRPr="00E4402B">
        <w:rPr>
          <w:rFonts w:ascii="Times New Roman" w:hAnsi="Times New Roman" w:cs="Times New Roman"/>
          <w:sz w:val="28"/>
          <w:szCs w:val="28"/>
        </w:rPr>
        <w:t xml:space="preserve">В Україні на сьогодні аеропорти класифікують за такими основними ознаками: </w:t>
      </w:r>
    </w:p>
    <w:p w14:paraId="3EE2B05C" w14:textId="77777777" w:rsidR="00E4402B" w:rsidRDefault="00E4402B" w:rsidP="00674976">
      <w:pPr>
        <w:spacing w:after="0" w:line="360" w:lineRule="auto"/>
        <w:ind w:firstLine="709"/>
        <w:jc w:val="both"/>
        <w:rPr>
          <w:rFonts w:ascii="Times New Roman" w:hAnsi="Times New Roman" w:cs="Times New Roman"/>
          <w:sz w:val="28"/>
          <w:szCs w:val="28"/>
        </w:rPr>
      </w:pPr>
      <w:r w:rsidRPr="00E4402B">
        <w:rPr>
          <w:rFonts w:ascii="Times New Roman" w:hAnsi="Times New Roman" w:cs="Times New Roman"/>
          <w:sz w:val="28"/>
          <w:szCs w:val="28"/>
        </w:rPr>
        <w:t xml:space="preserve">− категоріями; </w:t>
      </w:r>
    </w:p>
    <w:p w14:paraId="72611457" w14:textId="77777777" w:rsidR="00E4402B" w:rsidRDefault="00E4402B" w:rsidP="00674976">
      <w:pPr>
        <w:spacing w:after="0" w:line="360" w:lineRule="auto"/>
        <w:ind w:firstLine="709"/>
        <w:jc w:val="both"/>
        <w:rPr>
          <w:rFonts w:ascii="Times New Roman" w:hAnsi="Times New Roman" w:cs="Times New Roman"/>
          <w:sz w:val="28"/>
          <w:szCs w:val="28"/>
        </w:rPr>
      </w:pPr>
      <w:r w:rsidRPr="00E4402B">
        <w:rPr>
          <w:rFonts w:ascii="Times New Roman" w:hAnsi="Times New Roman" w:cs="Times New Roman"/>
          <w:sz w:val="28"/>
          <w:szCs w:val="28"/>
        </w:rPr>
        <w:t xml:space="preserve">− статусом; </w:t>
      </w:r>
    </w:p>
    <w:p w14:paraId="336778D0" w14:textId="77777777" w:rsidR="00E4402B" w:rsidRDefault="00E4402B" w:rsidP="00674976">
      <w:pPr>
        <w:spacing w:after="0" w:line="360" w:lineRule="auto"/>
        <w:ind w:firstLine="709"/>
        <w:jc w:val="both"/>
        <w:rPr>
          <w:rFonts w:ascii="Times New Roman" w:hAnsi="Times New Roman" w:cs="Times New Roman"/>
          <w:sz w:val="28"/>
          <w:szCs w:val="28"/>
        </w:rPr>
      </w:pPr>
      <w:r w:rsidRPr="00E4402B">
        <w:rPr>
          <w:rFonts w:ascii="Times New Roman" w:hAnsi="Times New Roman" w:cs="Times New Roman"/>
          <w:sz w:val="28"/>
          <w:szCs w:val="28"/>
        </w:rPr>
        <w:t xml:space="preserve">− спроможністю приймати певні типи повітряних суден; </w:t>
      </w:r>
    </w:p>
    <w:p w14:paraId="4B56E276" w14:textId="77777777" w:rsidR="00E4402B" w:rsidRDefault="00E4402B" w:rsidP="00674976">
      <w:pPr>
        <w:spacing w:after="0" w:line="360" w:lineRule="auto"/>
        <w:ind w:firstLine="709"/>
        <w:jc w:val="both"/>
        <w:rPr>
          <w:rFonts w:ascii="Times New Roman" w:hAnsi="Times New Roman" w:cs="Times New Roman"/>
          <w:sz w:val="28"/>
          <w:szCs w:val="28"/>
        </w:rPr>
      </w:pPr>
      <w:r w:rsidRPr="00E4402B">
        <w:rPr>
          <w:rFonts w:ascii="Times New Roman" w:hAnsi="Times New Roman" w:cs="Times New Roman"/>
          <w:sz w:val="28"/>
          <w:szCs w:val="28"/>
        </w:rPr>
        <w:t xml:space="preserve">− за річним обсягом пасажирів. </w:t>
      </w:r>
    </w:p>
    <w:p w14:paraId="657E4293" w14:textId="77777777" w:rsidR="00E4402B" w:rsidRDefault="00E4402B" w:rsidP="00674976">
      <w:pPr>
        <w:spacing w:after="0" w:line="360" w:lineRule="auto"/>
        <w:ind w:firstLine="709"/>
        <w:jc w:val="both"/>
        <w:rPr>
          <w:rFonts w:ascii="Times New Roman" w:hAnsi="Times New Roman" w:cs="Times New Roman"/>
          <w:sz w:val="28"/>
          <w:szCs w:val="28"/>
        </w:rPr>
      </w:pPr>
      <w:r w:rsidRPr="00E4402B">
        <w:rPr>
          <w:rFonts w:ascii="Times New Roman" w:hAnsi="Times New Roman" w:cs="Times New Roman"/>
          <w:sz w:val="28"/>
          <w:szCs w:val="28"/>
        </w:rPr>
        <w:t xml:space="preserve">За категоріями аеропорти України поділяють на аеропорти: </w:t>
      </w:r>
    </w:p>
    <w:p w14:paraId="4A42BCD7" w14:textId="77777777" w:rsidR="00E4402B" w:rsidRDefault="00E4402B" w:rsidP="00674976">
      <w:pPr>
        <w:spacing w:after="0" w:line="360" w:lineRule="auto"/>
        <w:ind w:firstLine="709"/>
        <w:jc w:val="both"/>
        <w:rPr>
          <w:rFonts w:ascii="Times New Roman" w:hAnsi="Times New Roman" w:cs="Times New Roman"/>
          <w:sz w:val="28"/>
          <w:szCs w:val="28"/>
        </w:rPr>
      </w:pPr>
      <w:r w:rsidRPr="00E4402B">
        <w:rPr>
          <w:rFonts w:ascii="Times New Roman" w:hAnsi="Times New Roman" w:cs="Times New Roman"/>
          <w:sz w:val="28"/>
          <w:szCs w:val="28"/>
        </w:rPr>
        <w:t xml:space="preserve">− державного значення — Державний міжнародний аеропорт «Бориспіль»; </w:t>
      </w:r>
    </w:p>
    <w:p w14:paraId="02A6BA52" w14:textId="77777777" w:rsidR="00E4402B" w:rsidRDefault="00E4402B" w:rsidP="00674976">
      <w:pPr>
        <w:spacing w:after="0" w:line="360" w:lineRule="auto"/>
        <w:ind w:firstLine="709"/>
        <w:jc w:val="both"/>
        <w:rPr>
          <w:rFonts w:ascii="Times New Roman" w:hAnsi="Times New Roman" w:cs="Times New Roman"/>
          <w:sz w:val="28"/>
          <w:szCs w:val="28"/>
        </w:rPr>
      </w:pPr>
      <w:r w:rsidRPr="00E4402B">
        <w:rPr>
          <w:rFonts w:ascii="Times New Roman" w:hAnsi="Times New Roman" w:cs="Times New Roman"/>
          <w:sz w:val="28"/>
          <w:szCs w:val="28"/>
        </w:rPr>
        <w:lastRenderedPageBreak/>
        <w:t xml:space="preserve">− регіональні — «Сімферополь», «Одеса», «Донецьк», «Харків», «Львів», «Дніпро» та ін.; </w:t>
      </w:r>
    </w:p>
    <w:p w14:paraId="2C72A357" w14:textId="77777777" w:rsidR="00E4402B" w:rsidRDefault="00E4402B" w:rsidP="00674976">
      <w:pPr>
        <w:spacing w:after="0" w:line="360" w:lineRule="auto"/>
        <w:ind w:firstLine="709"/>
        <w:jc w:val="both"/>
        <w:rPr>
          <w:rFonts w:ascii="Times New Roman" w:hAnsi="Times New Roman" w:cs="Times New Roman"/>
          <w:sz w:val="28"/>
          <w:szCs w:val="28"/>
        </w:rPr>
      </w:pPr>
      <w:r w:rsidRPr="00E4402B">
        <w:rPr>
          <w:rFonts w:ascii="Times New Roman" w:hAnsi="Times New Roman" w:cs="Times New Roman"/>
          <w:sz w:val="28"/>
          <w:szCs w:val="28"/>
        </w:rPr>
        <w:t xml:space="preserve">− місцевого значення, розташовані в обласних центрах, великих промислових містах і курортних зонах. </w:t>
      </w:r>
    </w:p>
    <w:p w14:paraId="6EC46DC7" w14:textId="77777777" w:rsidR="00E4402B" w:rsidRDefault="00E4402B" w:rsidP="00674976">
      <w:pPr>
        <w:spacing w:after="0" w:line="360" w:lineRule="auto"/>
        <w:ind w:firstLine="709"/>
        <w:jc w:val="both"/>
        <w:rPr>
          <w:rFonts w:ascii="Times New Roman" w:hAnsi="Times New Roman" w:cs="Times New Roman"/>
          <w:sz w:val="28"/>
          <w:szCs w:val="28"/>
        </w:rPr>
      </w:pPr>
      <w:r w:rsidRPr="00E4402B">
        <w:rPr>
          <w:rFonts w:ascii="Times New Roman" w:hAnsi="Times New Roman" w:cs="Times New Roman"/>
          <w:sz w:val="28"/>
          <w:szCs w:val="28"/>
        </w:rPr>
        <w:t xml:space="preserve">За статусом аеропорти поділяють на: </w:t>
      </w:r>
    </w:p>
    <w:p w14:paraId="1FCFAF76" w14:textId="77777777" w:rsidR="00E4402B" w:rsidRDefault="00E4402B" w:rsidP="00674976">
      <w:pPr>
        <w:spacing w:after="0" w:line="360" w:lineRule="auto"/>
        <w:ind w:firstLine="709"/>
        <w:jc w:val="both"/>
        <w:rPr>
          <w:rFonts w:ascii="Times New Roman" w:hAnsi="Times New Roman" w:cs="Times New Roman"/>
          <w:sz w:val="28"/>
          <w:szCs w:val="28"/>
        </w:rPr>
      </w:pPr>
      <w:r w:rsidRPr="00E4402B">
        <w:rPr>
          <w:rFonts w:ascii="Times New Roman" w:hAnsi="Times New Roman" w:cs="Times New Roman"/>
          <w:sz w:val="28"/>
          <w:szCs w:val="28"/>
        </w:rPr>
        <w:t xml:space="preserve">− міжнародні, з яких здійснюються польоти в країни далекого та близького зарубіжжя; </w:t>
      </w:r>
    </w:p>
    <w:p w14:paraId="59D5CCE7" w14:textId="77777777" w:rsidR="00E4402B" w:rsidRDefault="00E4402B" w:rsidP="00674976">
      <w:pPr>
        <w:spacing w:after="0" w:line="360" w:lineRule="auto"/>
        <w:ind w:firstLine="709"/>
        <w:jc w:val="both"/>
        <w:rPr>
          <w:rFonts w:ascii="Times New Roman" w:hAnsi="Times New Roman" w:cs="Times New Roman"/>
          <w:sz w:val="28"/>
          <w:szCs w:val="28"/>
        </w:rPr>
      </w:pPr>
      <w:r w:rsidRPr="00E4402B">
        <w:rPr>
          <w:rFonts w:ascii="Times New Roman" w:hAnsi="Times New Roman" w:cs="Times New Roman"/>
          <w:sz w:val="28"/>
          <w:szCs w:val="28"/>
        </w:rPr>
        <w:t xml:space="preserve">− внутрішні, польоти з яких здійснюють тільки в межах України. </w:t>
      </w:r>
    </w:p>
    <w:p w14:paraId="25A0EF7C" w14:textId="77777777" w:rsidR="00E4402B" w:rsidRDefault="00E4402B" w:rsidP="00674976">
      <w:pPr>
        <w:spacing w:after="0" w:line="360" w:lineRule="auto"/>
        <w:ind w:firstLine="709"/>
        <w:jc w:val="both"/>
        <w:rPr>
          <w:rFonts w:ascii="Times New Roman" w:hAnsi="Times New Roman" w:cs="Times New Roman"/>
          <w:sz w:val="28"/>
          <w:szCs w:val="28"/>
        </w:rPr>
      </w:pPr>
      <w:r w:rsidRPr="00E4402B">
        <w:rPr>
          <w:rFonts w:ascii="Times New Roman" w:hAnsi="Times New Roman" w:cs="Times New Roman"/>
          <w:sz w:val="28"/>
          <w:szCs w:val="28"/>
        </w:rPr>
        <w:t xml:space="preserve">За спроможністю приймати певні типи повітряних суден аеропорти поділяють на: </w:t>
      </w:r>
    </w:p>
    <w:p w14:paraId="4C189A82" w14:textId="77777777" w:rsidR="00E4402B" w:rsidRDefault="00E4402B" w:rsidP="00674976">
      <w:pPr>
        <w:spacing w:after="0" w:line="360" w:lineRule="auto"/>
        <w:ind w:firstLine="709"/>
        <w:jc w:val="both"/>
        <w:rPr>
          <w:rFonts w:ascii="Times New Roman" w:hAnsi="Times New Roman" w:cs="Times New Roman"/>
          <w:sz w:val="28"/>
          <w:szCs w:val="28"/>
        </w:rPr>
      </w:pPr>
      <w:r w:rsidRPr="00E4402B">
        <w:rPr>
          <w:rFonts w:ascii="Times New Roman" w:hAnsi="Times New Roman" w:cs="Times New Roman"/>
          <w:sz w:val="28"/>
          <w:szCs w:val="28"/>
        </w:rPr>
        <w:t xml:space="preserve">− ті, що можуть приймати будь-які цивільні повітряні судна без обмежень (таких аеропортів в Україні — два, це — «Бориспіль» та «Сімферополь»); </w:t>
      </w:r>
    </w:p>
    <w:p w14:paraId="1213017B" w14:textId="77777777" w:rsidR="00E4402B" w:rsidRDefault="00E4402B" w:rsidP="00674976">
      <w:pPr>
        <w:spacing w:after="0" w:line="360" w:lineRule="auto"/>
        <w:ind w:firstLine="709"/>
        <w:jc w:val="both"/>
        <w:rPr>
          <w:rFonts w:ascii="Times New Roman" w:hAnsi="Times New Roman" w:cs="Times New Roman"/>
          <w:sz w:val="28"/>
          <w:szCs w:val="28"/>
        </w:rPr>
      </w:pPr>
      <w:r w:rsidRPr="00E4402B">
        <w:rPr>
          <w:rFonts w:ascii="Times New Roman" w:hAnsi="Times New Roman" w:cs="Times New Roman"/>
          <w:sz w:val="28"/>
          <w:szCs w:val="28"/>
        </w:rPr>
        <w:t xml:space="preserve">− спроможні приймати літаки І класу і нижче; </w:t>
      </w:r>
    </w:p>
    <w:p w14:paraId="3B57422C" w14:textId="66EC4B56" w:rsidR="00E4402B" w:rsidRPr="00E4402B" w:rsidRDefault="00E4402B" w:rsidP="00674976">
      <w:pPr>
        <w:spacing w:after="0" w:line="360" w:lineRule="auto"/>
        <w:ind w:firstLine="709"/>
        <w:jc w:val="both"/>
        <w:rPr>
          <w:rFonts w:ascii="Times New Roman" w:hAnsi="Times New Roman" w:cs="Times New Roman"/>
          <w:sz w:val="28"/>
          <w:szCs w:val="28"/>
        </w:rPr>
      </w:pPr>
      <w:r w:rsidRPr="00E4402B">
        <w:rPr>
          <w:rFonts w:ascii="Times New Roman" w:hAnsi="Times New Roman" w:cs="Times New Roman"/>
          <w:sz w:val="28"/>
          <w:szCs w:val="28"/>
        </w:rPr>
        <w:t>− спроможні приймати літаки II класу і нижче; − спроможні приймати літаки не вище як III класу.</w:t>
      </w:r>
    </w:p>
    <w:p w14:paraId="5BAAB074" w14:textId="3125CE6E" w:rsidR="001A4F3C" w:rsidRDefault="00E4402B" w:rsidP="00674976">
      <w:pPr>
        <w:spacing w:after="0" w:line="360" w:lineRule="auto"/>
        <w:ind w:firstLine="709"/>
        <w:jc w:val="both"/>
        <w:rPr>
          <w:rFonts w:ascii="Times New Roman" w:hAnsi="Times New Roman" w:cs="Times New Roman"/>
          <w:sz w:val="28"/>
          <w:szCs w:val="28"/>
          <w:lang w:val="uk-UA"/>
        </w:rPr>
      </w:pPr>
      <w:r w:rsidRPr="00E4402B">
        <w:rPr>
          <w:rFonts w:ascii="Times New Roman" w:hAnsi="Times New Roman" w:cs="Times New Roman"/>
          <w:sz w:val="28"/>
          <w:szCs w:val="28"/>
        </w:rPr>
        <w:t>Аеропорти також класифікують за критерієм річного обсягу пасажирських перевезень, тобто сумарною кількістю всіх пасажирів, що відлітають і прилітають, а також пасажирів транзитних рейсів (табл. 1.</w:t>
      </w:r>
      <w:r>
        <w:rPr>
          <w:rFonts w:ascii="Times New Roman" w:hAnsi="Times New Roman" w:cs="Times New Roman"/>
          <w:sz w:val="28"/>
          <w:szCs w:val="28"/>
          <w:lang w:val="uk-UA"/>
        </w:rPr>
        <w:t>1</w:t>
      </w:r>
      <w:r w:rsidRPr="00E4402B">
        <w:rPr>
          <w:rFonts w:ascii="Times New Roman" w:hAnsi="Times New Roman" w:cs="Times New Roman"/>
          <w:sz w:val="28"/>
          <w:szCs w:val="28"/>
        </w:rPr>
        <w:t>).</w:t>
      </w:r>
    </w:p>
    <w:p w14:paraId="4A7B73E6" w14:textId="4230E5AE" w:rsidR="00E4402B" w:rsidRPr="00E4402B" w:rsidRDefault="00E4402B" w:rsidP="00E4402B">
      <w:pPr>
        <w:spacing w:after="0" w:line="360" w:lineRule="auto"/>
        <w:ind w:firstLine="709"/>
        <w:jc w:val="right"/>
        <w:rPr>
          <w:rFonts w:ascii="Times New Roman" w:hAnsi="Times New Roman" w:cs="Times New Roman"/>
          <w:i/>
          <w:iCs/>
          <w:sz w:val="28"/>
          <w:szCs w:val="28"/>
        </w:rPr>
      </w:pPr>
      <w:r w:rsidRPr="00E4402B">
        <w:rPr>
          <w:rFonts w:ascii="Times New Roman" w:hAnsi="Times New Roman" w:cs="Times New Roman"/>
          <w:i/>
          <w:iCs/>
          <w:sz w:val="28"/>
          <w:szCs w:val="28"/>
        </w:rPr>
        <w:t>Таблиця 1.</w:t>
      </w:r>
      <w:r w:rsidR="00D30F24">
        <w:rPr>
          <w:rFonts w:ascii="Times New Roman" w:hAnsi="Times New Roman" w:cs="Times New Roman"/>
          <w:i/>
          <w:iCs/>
          <w:sz w:val="28"/>
          <w:szCs w:val="28"/>
          <w:lang w:val="uk-UA"/>
        </w:rPr>
        <w:t>1</w:t>
      </w:r>
      <w:r w:rsidRPr="00E4402B">
        <w:rPr>
          <w:rFonts w:ascii="Times New Roman" w:hAnsi="Times New Roman" w:cs="Times New Roman"/>
          <w:i/>
          <w:iCs/>
          <w:sz w:val="28"/>
          <w:szCs w:val="28"/>
        </w:rPr>
        <w:t xml:space="preserve"> </w:t>
      </w:r>
    </w:p>
    <w:p w14:paraId="0B50C27E" w14:textId="6A153412" w:rsidR="00E4402B" w:rsidRPr="00E4402B" w:rsidRDefault="00E4402B" w:rsidP="00E4402B">
      <w:pPr>
        <w:spacing w:after="0" w:line="360" w:lineRule="auto"/>
        <w:ind w:firstLine="709"/>
        <w:jc w:val="center"/>
        <w:rPr>
          <w:rFonts w:ascii="Times New Roman" w:hAnsi="Times New Roman" w:cs="Times New Roman"/>
          <w:b/>
          <w:bCs/>
          <w:sz w:val="28"/>
          <w:szCs w:val="28"/>
          <w:lang w:val="uk-UA"/>
        </w:rPr>
      </w:pPr>
      <w:r w:rsidRPr="00E4402B">
        <w:rPr>
          <w:rFonts w:ascii="Times New Roman" w:hAnsi="Times New Roman" w:cs="Times New Roman"/>
          <w:b/>
          <w:bCs/>
          <w:sz w:val="28"/>
          <w:szCs w:val="28"/>
        </w:rPr>
        <w:t>Класи аеропортів перевезення</w:t>
      </w:r>
    </w:p>
    <w:tbl>
      <w:tblPr>
        <w:tblStyle w:val="a3"/>
        <w:tblW w:w="0" w:type="auto"/>
        <w:jc w:val="center"/>
        <w:tblLook w:val="04A0" w:firstRow="1" w:lastRow="0" w:firstColumn="1" w:lastColumn="0" w:noHBand="0" w:noVBand="1"/>
      </w:tblPr>
      <w:tblGrid>
        <w:gridCol w:w="3114"/>
        <w:gridCol w:w="4673"/>
      </w:tblGrid>
      <w:tr w:rsidR="00E4402B" w:rsidRPr="00D30F24" w14:paraId="47D8B010" w14:textId="77777777" w:rsidTr="00D30F24">
        <w:trPr>
          <w:jc w:val="center"/>
        </w:trPr>
        <w:tc>
          <w:tcPr>
            <w:tcW w:w="3114" w:type="dxa"/>
          </w:tcPr>
          <w:p w14:paraId="5C0B585F" w14:textId="0A06B763" w:rsidR="00E4402B" w:rsidRPr="00D30F24" w:rsidRDefault="00E4402B" w:rsidP="00D30F24">
            <w:pPr>
              <w:jc w:val="center"/>
              <w:rPr>
                <w:rFonts w:ascii="Times New Roman" w:hAnsi="Times New Roman" w:cs="Times New Roman"/>
                <w:sz w:val="28"/>
                <w:szCs w:val="28"/>
                <w:lang w:val="uk-UA"/>
              </w:rPr>
            </w:pPr>
            <w:r w:rsidRPr="00D30F24">
              <w:rPr>
                <w:rFonts w:ascii="Times New Roman" w:hAnsi="Times New Roman" w:cs="Times New Roman"/>
                <w:sz w:val="28"/>
                <w:szCs w:val="28"/>
                <w:lang w:val="uk-UA"/>
              </w:rPr>
              <w:t>Клас аеропорту</w:t>
            </w:r>
          </w:p>
        </w:tc>
        <w:tc>
          <w:tcPr>
            <w:tcW w:w="4673" w:type="dxa"/>
          </w:tcPr>
          <w:p w14:paraId="3A4A1A1D" w14:textId="3EB5F741" w:rsidR="00E4402B" w:rsidRPr="00D30F24" w:rsidRDefault="00E4402B" w:rsidP="00D30F24">
            <w:pPr>
              <w:jc w:val="center"/>
              <w:rPr>
                <w:rFonts w:ascii="Times New Roman" w:hAnsi="Times New Roman" w:cs="Times New Roman"/>
                <w:sz w:val="28"/>
                <w:szCs w:val="28"/>
                <w:lang w:val="uk-UA"/>
              </w:rPr>
            </w:pPr>
            <w:r w:rsidRPr="00D30F24">
              <w:rPr>
                <w:rFonts w:ascii="Times New Roman" w:hAnsi="Times New Roman" w:cs="Times New Roman"/>
                <w:sz w:val="28"/>
                <w:szCs w:val="28"/>
                <w:lang w:val="uk-UA"/>
              </w:rPr>
              <w:t>Річна кількість пасажирів</w:t>
            </w:r>
          </w:p>
        </w:tc>
      </w:tr>
      <w:tr w:rsidR="00E4402B" w:rsidRPr="00D30F24" w14:paraId="7B74511A" w14:textId="77777777" w:rsidTr="00D30F24">
        <w:trPr>
          <w:jc w:val="center"/>
        </w:trPr>
        <w:tc>
          <w:tcPr>
            <w:tcW w:w="3114" w:type="dxa"/>
          </w:tcPr>
          <w:p w14:paraId="5EE7345F" w14:textId="4EDDF08D" w:rsidR="00E4402B" w:rsidRPr="00D30F24" w:rsidRDefault="00E4402B" w:rsidP="00D30F24">
            <w:pPr>
              <w:jc w:val="center"/>
              <w:rPr>
                <w:rFonts w:ascii="Times New Roman" w:hAnsi="Times New Roman" w:cs="Times New Roman"/>
                <w:sz w:val="28"/>
                <w:szCs w:val="28"/>
                <w:lang w:val="uk-UA"/>
              </w:rPr>
            </w:pPr>
            <w:r w:rsidRPr="00D30F24">
              <w:rPr>
                <w:rFonts w:ascii="Times New Roman" w:hAnsi="Times New Roman" w:cs="Times New Roman"/>
                <w:sz w:val="28"/>
                <w:szCs w:val="28"/>
                <w:lang w:val="uk-UA"/>
              </w:rPr>
              <w:t>1</w:t>
            </w:r>
          </w:p>
        </w:tc>
        <w:tc>
          <w:tcPr>
            <w:tcW w:w="4673" w:type="dxa"/>
          </w:tcPr>
          <w:p w14:paraId="66D10331" w14:textId="43DB4419" w:rsidR="00E4402B" w:rsidRPr="00D30F24" w:rsidRDefault="00E4402B" w:rsidP="00D30F24">
            <w:pPr>
              <w:jc w:val="center"/>
              <w:rPr>
                <w:rFonts w:ascii="Times New Roman" w:hAnsi="Times New Roman" w:cs="Times New Roman"/>
                <w:sz w:val="28"/>
                <w:szCs w:val="28"/>
                <w:lang w:val="uk-UA"/>
              </w:rPr>
            </w:pPr>
            <w:r w:rsidRPr="00D30F24">
              <w:rPr>
                <w:rFonts w:ascii="Times New Roman" w:hAnsi="Times New Roman" w:cs="Times New Roman"/>
                <w:sz w:val="28"/>
                <w:szCs w:val="28"/>
              </w:rPr>
              <w:t>Від 4 до 7 млн осіб</w:t>
            </w:r>
          </w:p>
        </w:tc>
      </w:tr>
      <w:tr w:rsidR="00E4402B" w:rsidRPr="00D30F24" w14:paraId="1C110D97" w14:textId="77777777" w:rsidTr="00D30F24">
        <w:trPr>
          <w:jc w:val="center"/>
        </w:trPr>
        <w:tc>
          <w:tcPr>
            <w:tcW w:w="3114" w:type="dxa"/>
          </w:tcPr>
          <w:p w14:paraId="38585EA3" w14:textId="33623E78" w:rsidR="00E4402B" w:rsidRPr="00D30F24" w:rsidRDefault="00E4402B" w:rsidP="00D30F24">
            <w:pPr>
              <w:jc w:val="center"/>
              <w:rPr>
                <w:rFonts w:ascii="Times New Roman" w:hAnsi="Times New Roman" w:cs="Times New Roman"/>
                <w:sz w:val="28"/>
                <w:szCs w:val="28"/>
                <w:lang w:val="uk-UA"/>
              </w:rPr>
            </w:pPr>
            <w:r w:rsidRPr="00D30F24">
              <w:rPr>
                <w:rFonts w:ascii="Times New Roman" w:hAnsi="Times New Roman" w:cs="Times New Roman"/>
                <w:sz w:val="28"/>
                <w:szCs w:val="28"/>
                <w:lang w:val="uk-UA"/>
              </w:rPr>
              <w:t>2</w:t>
            </w:r>
          </w:p>
        </w:tc>
        <w:tc>
          <w:tcPr>
            <w:tcW w:w="4673" w:type="dxa"/>
          </w:tcPr>
          <w:p w14:paraId="3133675C" w14:textId="3EE31C5D" w:rsidR="00E4402B" w:rsidRPr="00D30F24" w:rsidRDefault="00E4402B" w:rsidP="00D30F24">
            <w:pPr>
              <w:jc w:val="center"/>
              <w:rPr>
                <w:rFonts w:ascii="Times New Roman" w:hAnsi="Times New Roman" w:cs="Times New Roman"/>
                <w:sz w:val="28"/>
                <w:szCs w:val="28"/>
                <w:lang w:val="uk-UA"/>
              </w:rPr>
            </w:pPr>
            <w:r w:rsidRPr="00D30F24">
              <w:rPr>
                <w:rFonts w:ascii="Times New Roman" w:hAnsi="Times New Roman" w:cs="Times New Roman"/>
                <w:sz w:val="28"/>
                <w:szCs w:val="28"/>
              </w:rPr>
              <w:t>Від 2 до 4 млн осіб</w:t>
            </w:r>
          </w:p>
        </w:tc>
      </w:tr>
      <w:tr w:rsidR="00E4402B" w:rsidRPr="00D30F24" w14:paraId="7D310915" w14:textId="77777777" w:rsidTr="00D30F24">
        <w:trPr>
          <w:jc w:val="center"/>
        </w:trPr>
        <w:tc>
          <w:tcPr>
            <w:tcW w:w="3114" w:type="dxa"/>
          </w:tcPr>
          <w:p w14:paraId="5543132D" w14:textId="5B0354FD" w:rsidR="00E4402B" w:rsidRPr="00D30F24" w:rsidRDefault="00E4402B" w:rsidP="00D30F24">
            <w:pPr>
              <w:jc w:val="center"/>
              <w:rPr>
                <w:rFonts w:ascii="Times New Roman" w:hAnsi="Times New Roman" w:cs="Times New Roman"/>
                <w:sz w:val="28"/>
                <w:szCs w:val="28"/>
                <w:lang w:val="uk-UA"/>
              </w:rPr>
            </w:pPr>
            <w:r w:rsidRPr="00D30F24">
              <w:rPr>
                <w:rFonts w:ascii="Times New Roman" w:hAnsi="Times New Roman" w:cs="Times New Roman"/>
                <w:sz w:val="28"/>
                <w:szCs w:val="28"/>
                <w:lang w:val="uk-UA"/>
              </w:rPr>
              <w:t>3</w:t>
            </w:r>
          </w:p>
        </w:tc>
        <w:tc>
          <w:tcPr>
            <w:tcW w:w="4673" w:type="dxa"/>
          </w:tcPr>
          <w:p w14:paraId="09437D78" w14:textId="09BB8230" w:rsidR="00E4402B" w:rsidRPr="00D30F24" w:rsidRDefault="00E4402B" w:rsidP="00D30F24">
            <w:pPr>
              <w:jc w:val="center"/>
              <w:rPr>
                <w:rFonts w:ascii="Times New Roman" w:hAnsi="Times New Roman" w:cs="Times New Roman"/>
                <w:sz w:val="28"/>
                <w:szCs w:val="28"/>
                <w:lang w:val="uk-UA"/>
              </w:rPr>
            </w:pPr>
            <w:r w:rsidRPr="00D30F24">
              <w:rPr>
                <w:rFonts w:ascii="Times New Roman" w:hAnsi="Times New Roman" w:cs="Times New Roman"/>
                <w:sz w:val="28"/>
                <w:szCs w:val="28"/>
              </w:rPr>
              <w:t>Від 0,6 до 2 млн осіб</w:t>
            </w:r>
          </w:p>
        </w:tc>
      </w:tr>
      <w:tr w:rsidR="00E4402B" w:rsidRPr="00D30F24" w14:paraId="3E2DDB24" w14:textId="77777777" w:rsidTr="00D30F24">
        <w:trPr>
          <w:jc w:val="center"/>
        </w:trPr>
        <w:tc>
          <w:tcPr>
            <w:tcW w:w="3114" w:type="dxa"/>
          </w:tcPr>
          <w:p w14:paraId="5D365613" w14:textId="29E04E1F" w:rsidR="00E4402B" w:rsidRPr="00D30F24" w:rsidRDefault="00E4402B" w:rsidP="00D30F24">
            <w:pPr>
              <w:jc w:val="center"/>
              <w:rPr>
                <w:rFonts w:ascii="Times New Roman" w:hAnsi="Times New Roman" w:cs="Times New Roman"/>
                <w:sz w:val="28"/>
                <w:szCs w:val="28"/>
                <w:lang w:val="uk-UA"/>
              </w:rPr>
            </w:pPr>
            <w:r w:rsidRPr="00D30F24">
              <w:rPr>
                <w:rFonts w:ascii="Times New Roman" w:hAnsi="Times New Roman" w:cs="Times New Roman"/>
                <w:sz w:val="28"/>
                <w:szCs w:val="28"/>
                <w:lang w:val="uk-UA"/>
              </w:rPr>
              <w:t>4</w:t>
            </w:r>
          </w:p>
        </w:tc>
        <w:tc>
          <w:tcPr>
            <w:tcW w:w="4673" w:type="dxa"/>
          </w:tcPr>
          <w:p w14:paraId="08910307" w14:textId="1B6A5764" w:rsidR="00E4402B" w:rsidRPr="00D30F24" w:rsidRDefault="00E4402B" w:rsidP="00D30F24">
            <w:pPr>
              <w:jc w:val="center"/>
              <w:rPr>
                <w:rFonts w:ascii="Times New Roman" w:hAnsi="Times New Roman" w:cs="Times New Roman"/>
                <w:sz w:val="28"/>
                <w:szCs w:val="28"/>
                <w:lang w:val="uk-UA"/>
              </w:rPr>
            </w:pPr>
            <w:r w:rsidRPr="00D30F24">
              <w:rPr>
                <w:rFonts w:ascii="Times New Roman" w:hAnsi="Times New Roman" w:cs="Times New Roman"/>
                <w:sz w:val="28"/>
                <w:szCs w:val="28"/>
              </w:rPr>
              <w:t>Від 150 до 600 тис. осіб</w:t>
            </w:r>
          </w:p>
        </w:tc>
      </w:tr>
      <w:tr w:rsidR="00E4402B" w:rsidRPr="00D30F24" w14:paraId="079291DB" w14:textId="77777777" w:rsidTr="00D30F24">
        <w:trPr>
          <w:jc w:val="center"/>
        </w:trPr>
        <w:tc>
          <w:tcPr>
            <w:tcW w:w="3114" w:type="dxa"/>
          </w:tcPr>
          <w:p w14:paraId="003CC561" w14:textId="1D21B76E" w:rsidR="00E4402B" w:rsidRPr="00D30F24" w:rsidRDefault="00E4402B" w:rsidP="00D30F24">
            <w:pPr>
              <w:jc w:val="center"/>
              <w:rPr>
                <w:rFonts w:ascii="Times New Roman" w:hAnsi="Times New Roman" w:cs="Times New Roman"/>
                <w:sz w:val="28"/>
                <w:szCs w:val="28"/>
                <w:lang w:val="uk-UA"/>
              </w:rPr>
            </w:pPr>
            <w:r w:rsidRPr="00D30F24">
              <w:rPr>
                <w:rFonts w:ascii="Times New Roman" w:hAnsi="Times New Roman" w:cs="Times New Roman"/>
                <w:sz w:val="28"/>
                <w:szCs w:val="28"/>
                <w:lang w:val="uk-UA"/>
              </w:rPr>
              <w:t>5</w:t>
            </w:r>
          </w:p>
        </w:tc>
        <w:tc>
          <w:tcPr>
            <w:tcW w:w="4673" w:type="dxa"/>
          </w:tcPr>
          <w:p w14:paraId="366CD0C9" w14:textId="5D1C99C5" w:rsidR="00E4402B" w:rsidRPr="00D30F24" w:rsidRDefault="00E4402B" w:rsidP="00D30F24">
            <w:pPr>
              <w:jc w:val="center"/>
              <w:rPr>
                <w:rFonts w:ascii="Times New Roman" w:hAnsi="Times New Roman" w:cs="Times New Roman"/>
                <w:sz w:val="28"/>
                <w:szCs w:val="28"/>
                <w:lang w:val="uk-UA"/>
              </w:rPr>
            </w:pPr>
            <w:r w:rsidRPr="00D30F24">
              <w:rPr>
                <w:rFonts w:ascii="Times New Roman" w:hAnsi="Times New Roman" w:cs="Times New Roman"/>
                <w:sz w:val="28"/>
                <w:szCs w:val="28"/>
              </w:rPr>
              <w:t>Від 25 до 150 тис. осіб</w:t>
            </w:r>
          </w:p>
        </w:tc>
      </w:tr>
    </w:tbl>
    <w:p w14:paraId="67A00147" w14:textId="005DFB9B" w:rsidR="00E4402B" w:rsidRDefault="00E4402B" w:rsidP="00674976">
      <w:pPr>
        <w:spacing w:after="0" w:line="360" w:lineRule="auto"/>
        <w:ind w:firstLine="709"/>
        <w:jc w:val="both"/>
        <w:rPr>
          <w:rFonts w:ascii="Times New Roman" w:hAnsi="Times New Roman" w:cs="Times New Roman"/>
          <w:sz w:val="28"/>
          <w:szCs w:val="28"/>
          <w:lang w:val="uk-UA"/>
        </w:rPr>
      </w:pPr>
    </w:p>
    <w:p w14:paraId="674C8A73" w14:textId="77777777" w:rsidR="00D30F24" w:rsidRDefault="00D30F24" w:rsidP="00674976">
      <w:pPr>
        <w:spacing w:after="0" w:line="360" w:lineRule="auto"/>
        <w:ind w:firstLine="709"/>
        <w:jc w:val="both"/>
        <w:rPr>
          <w:rFonts w:ascii="Times New Roman" w:hAnsi="Times New Roman" w:cs="Times New Roman"/>
          <w:sz w:val="28"/>
          <w:szCs w:val="28"/>
        </w:rPr>
      </w:pPr>
      <w:r w:rsidRPr="00D30F24">
        <w:rPr>
          <w:rFonts w:ascii="Times New Roman" w:hAnsi="Times New Roman" w:cs="Times New Roman"/>
          <w:sz w:val="28"/>
          <w:szCs w:val="28"/>
        </w:rPr>
        <w:t xml:space="preserve">На території аеропортів, зазвичай, розміщують такі виробничі об’єкти: </w:t>
      </w:r>
    </w:p>
    <w:p w14:paraId="030FED33" w14:textId="77777777" w:rsidR="00D30F24" w:rsidRDefault="00D30F24" w:rsidP="00674976">
      <w:pPr>
        <w:spacing w:after="0" w:line="360" w:lineRule="auto"/>
        <w:ind w:firstLine="709"/>
        <w:jc w:val="both"/>
        <w:rPr>
          <w:rFonts w:ascii="Times New Roman" w:hAnsi="Times New Roman" w:cs="Times New Roman"/>
          <w:sz w:val="28"/>
          <w:szCs w:val="28"/>
        </w:rPr>
      </w:pPr>
      <w:r w:rsidRPr="00D30F24">
        <w:rPr>
          <w:rFonts w:ascii="Times New Roman" w:hAnsi="Times New Roman" w:cs="Times New Roman"/>
          <w:sz w:val="28"/>
          <w:szCs w:val="28"/>
        </w:rPr>
        <w:t xml:space="preserve">– авіатранспорт; </w:t>
      </w:r>
    </w:p>
    <w:p w14:paraId="3ED4B6A0" w14:textId="77777777" w:rsidR="00D30F24" w:rsidRDefault="00D30F24" w:rsidP="00674976">
      <w:pPr>
        <w:spacing w:after="0" w:line="360" w:lineRule="auto"/>
        <w:ind w:firstLine="709"/>
        <w:jc w:val="both"/>
        <w:rPr>
          <w:rFonts w:ascii="Times New Roman" w:hAnsi="Times New Roman" w:cs="Times New Roman"/>
          <w:sz w:val="28"/>
          <w:szCs w:val="28"/>
        </w:rPr>
      </w:pPr>
      <w:r w:rsidRPr="00D30F24">
        <w:rPr>
          <w:rFonts w:ascii="Times New Roman" w:hAnsi="Times New Roman" w:cs="Times New Roman"/>
          <w:sz w:val="28"/>
          <w:szCs w:val="28"/>
        </w:rPr>
        <w:t xml:space="preserve">– службу спеціального транспорту, включно з вантажними та спеціальними машинами, автобусами, легковими та службовими </w:t>
      </w:r>
      <w:r w:rsidRPr="00D30F24">
        <w:rPr>
          <w:rFonts w:ascii="Times New Roman" w:hAnsi="Times New Roman" w:cs="Times New Roman"/>
          <w:sz w:val="28"/>
          <w:szCs w:val="28"/>
        </w:rPr>
        <w:lastRenderedPageBreak/>
        <w:t xml:space="preserve">спеціальними машинами, постом зварювання, фарбування, акумуляторною дільницею; </w:t>
      </w:r>
    </w:p>
    <w:p w14:paraId="187EDFD2" w14:textId="77777777" w:rsidR="00D30F24" w:rsidRDefault="00D30F24" w:rsidP="00674976">
      <w:pPr>
        <w:spacing w:after="0" w:line="360" w:lineRule="auto"/>
        <w:ind w:firstLine="709"/>
        <w:jc w:val="both"/>
        <w:rPr>
          <w:rFonts w:ascii="Times New Roman" w:hAnsi="Times New Roman" w:cs="Times New Roman"/>
          <w:sz w:val="28"/>
          <w:szCs w:val="28"/>
        </w:rPr>
      </w:pPr>
      <w:r w:rsidRPr="00D30F24">
        <w:rPr>
          <w:rFonts w:ascii="Times New Roman" w:hAnsi="Times New Roman" w:cs="Times New Roman"/>
          <w:sz w:val="28"/>
          <w:szCs w:val="28"/>
        </w:rPr>
        <w:t xml:space="preserve">– ремонтно-будівельне управління з постом зварювання; </w:t>
      </w:r>
    </w:p>
    <w:p w14:paraId="57EC49D7" w14:textId="77777777" w:rsidR="00D30F24" w:rsidRDefault="00D30F24" w:rsidP="00674976">
      <w:pPr>
        <w:spacing w:after="0" w:line="360" w:lineRule="auto"/>
        <w:ind w:firstLine="709"/>
        <w:jc w:val="both"/>
        <w:rPr>
          <w:rFonts w:ascii="Times New Roman" w:hAnsi="Times New Roman" w:cs="Times New Roman"/>
          <w:sz w:val="28"/>
          <w:szCs w:val="28"/>
        </w:rPr>
      </w:pPr>
      <w:r w:rsidRPr="00D30F24">
        <w:rPr>
          <w:rFonts w:ascii="Times New Roman" w:hAnsi="Times New Roman" w:cs="Times New Roman"/>
          <w:sz w:val="28"/>
          <w:szCs w:val="28"/>
        </w:rPr>
        <w:t xml:space="preserve">– службу головного механіка з постом зварювання, фарбування, акумуляторною дільницею; </w:t>
      </w:r>
    </w:p>
    <w:p w14:paraId="1E523EA3" w14:textId="77777777" w:rsidR="00D30F24" w:rsidRDefault="00D30F24" w:rsidP="00674976">
      <w:pPr>
        <w:spacing w:after="0" w:line="360" w:lineRule="auto"/>
        <w:ind w:firstLine="709"/>
        <w:jc w:val="both"/>
        <w:rPr>
          <w:rFonts w:ascii="Times New Roman" w:hAnsi="Times New Roman" w:cs="Times New Roman"/>
          <w:sz w:val="28"/>
          <w:szCs w:val="28"/>
        </w:rPr>
      </w:pPr>
      <w:r w:rsidRPr="00D30F24">
        <w:rPr>
          <w:rFonts w:ascii="Times New Roman" w:hAnsi="Times New Roman" w:cs="Times New Roman"/>
          <w:sz w:val="28"/>
          <w:szCs w:val="28"/>
        </w:rPr>
        <w:t xml:space="preserve">– службу теплових інженерних систем теплозабезпечення; </w:t>
      </w:r>
    </w:p>
    <w:p w14:paraId="461AFF2D" w14:textId="77777777" w:rsidR="00D30F24" w:rsidRDefault="00D30F24" w:rsidP="00674976">
      <w:pPr>
        <w:spacing w:after="0" w:line="360" w:lineRule="auto"/>
        <w:ind w:firstLine="709"/>
        <w:jc w:val="both"/>
        <w:rPr>
          <w:rFonts w:ascii="Times New Roman" w:hAnsi="Times New Roman" w:cs="Times New Roman"/>
          <w:sz w:val="28"/>
          <w:szCs w:val="28"/>
        </w:rPr>
      </w:pPr>
      <w:r w:rsidRPr="00D30F24">
        <w:rPr>
          <w:rFonts w:ascii="Times New Roman" w:hAnsi="Times New Roman" w:cs="Times New Roman"/>
          <w:sz w:val="28"/>
          <w:szCs w:val="28"/>
        </w:rPr>
        <w:t xml:space="preserve">– базу електрорадіотехнічного забезпечення літаків; </w:t>
      </w:r>
    </w:p>
    <w:p w14:paraId="12D8C1E4" w14:textId="77777777" w:rsidR="00D30F24" w:rsidRDefault="00D30F24" w:rsidP="00674976">
      <w:pPr>
        <w:spacing w:after="0" w:line="360" w:lineRule="auto"/>
        <w:ind w:firstLine="709"/>
        <w:jc w:val="both"/>
        <w:rPr>
          <w:rFonts w:ascii="Times New Roman" w:hAnsi="Times New Roman" w:cs="Times New Roman"/>
          <w:sz w:val="28"/>
          <w:szCs w:val="28"/>
        </w:rPr>
      </w:pPr>
      <w:r w:rsidRPr="00D30F24">
        <w:rPr>
          <w:rFonts w:ascii="Times New Roman" w:hAnsi="Times New Roman" w:cs="Times New Roman"/>
          <w:sz w:val="28"/>
          <w:szCs w:val="28"/>
        </w:rPr>
        <w:t xml:space="preserve">– аеродромну службу; </w:t>
      </w:r>
    </w:p>
    <w:p w14:paraId="34FA1DDB" w14:textId="77777777" w:rsidR="00D30F24" w:rsidRDefault="00D30F24" w:rsidP="00674976">
      <w:pPr>
        <w:spacing w:after="0" w:line="360" w:lineRule="auto"/>
        <w:ind w:firstLine="709"/>
        <w:jc w:val="both"/>
        <w:rPr>
          <w:rFonts w:ascii="Times New Roman" w:hAnsi="Times New Roman" w:cs="Times New Roman"/>
          <w:sz w:val="28"/>
          <w:szCs w:val="28"/>
        </w:rPr>
      </w:pPr>
      <w:r w:rsidRPr="00D30F24">
        <w:rPr>
          <w:rFonts w:ascii="Times New Roman" w:hAnsi="Times New Roman" w:cs="Times New Roman"/>
          <w:sz w:val="28"/>
          <w:szCs w:val="28"/>
        </w:rPr>
        <w:t xml:space="preserve">– авіаційно-технічну базу, </w:t>
      </w:r>
      <w:proofErr w:type="gramStart"/>
      <w:r w:rsidRPr="00D30F24">
        <w:rPr>
          <w:rFonts w:ascii="Times New Roman" w:hAnsi="Times New Roman" w:cs="Times New Roman"/>
          <w:sz w:val="28"/>
          <w:szCs w:val="28"/>
        </w:rPr>
        <w:t>до складу</w:t>
      </w:r>
      <w:proofErr w:type="gramEnd"/>
      <w:r w:rsidRPr="00D30F24">
        <w:rPr>
          <w:rFonts w:ascii="Times New Roman" w:hAnsi="Times New Roman" w:cs="Times New Roman"/>
          <w:sz w:val="28"/>
          <w:szCs w:val="28"/>
        </w:rPr>
        <w:t xml:space="preserve"> якої належить пост зварювання, акумуляторна дільниця, пост фарбування та миття авіаобладнання; </w:t>
      </w:r>
    </w:p>
    <w:p w14:paraId="262C6FBA" w14:textId="77777777" w:rsidR="00D30F24" w:rsidRDefault="00D30F24" w:rsidP="00674976">
      <w:pPr>
        <w:spacing w:after="0" w:line="360" w:lineRule="auto"/>
        <w:ind w:firstLine="709"/>
        <w:jc w:val="both"/>
        <w:rPr>
          <w:rFonts w:ascii="Times New Roman" w:hAnsi="Times New Roman" w:cs="Times New Roman"/>
          <w:sz w:val="28"/>
          <w:szCs w:val="28"/>
        </w:rPr>
      </w:pPr>
      <w:r w:rsidRPr="00D30F24">
        <w:rPr>
          <w:rFonts w:ascii="Times New Roman" w:hAnsi="Times New Roman" w:cs="Times New Roman"/>
          <w:sz w:val="28"/>
          <w:szCs w:val="28"/>
        </w:rPr>
        <w:t xml:space="preserve">– службу паливно-мастильних матеріалів (ПММ), </w:t>
      </w:r>
      <w:proofErr w:type="gramStart"/>
      <w:r w:rsidRPr="00D30F24">
        <w:rPr>
          <w:rFonts w:ascii="Times New Roman" w:hAnsi="Times New Roman" w:cs="Times New Roman"/>
          <w:sz w:val="28"/>
          <w:szCs w:val="28"/>
        </w:rPr>
        <w:t>до складу</w:t>
      </w:r>
      <w:proofErr w:type="gramEnd"/>
      <w:r w:rsidRPr="00D30F24">
        <w:rPr>
          <w:rFonts w:ascii="Times New Roman" w:hAnsi="Times New Roman" w:cs="Times New Roman"/>
          <w:sz w:val="28"/>
          <w:szCs w:val="28"/>
        </w:rPr>
        <w:t xml:space="preserve"> якої входить автозаправна станція, склад ПММ. </w:t>
      </w:r>
    </w:p>
    <w:p w14:paraId="198208DB" w14:textId="77777777" w:rsidR="00D30F24" w:rsidRDefault="00D30F24" w:rsidP="00674976">
      <w:pPr>
        <w:spacing w:after="0" w:line="360" w:lineRule="auto"/>
        <w:ind w:firstLine="709"/>
        <w:jc w:val="both"/>
        <w:rPr>
          <w:rFonts w:ascii="Times New Roman" w:hAnsi="Times New Roman" w:cs="Times New Roman"/>
          <w:sz w:val="28"/>
          <w:szCs w:val="28"/>
        </w:rPr>
      </w:pPr>
      <w:r w:rsidRPr="00D30F24">
        <w:rPr>
          <w:rFonts w:ascii="Times New Roman" w:hAnsi="Times New Roman" w:cs="Times New Roman"/>
          <w:sz w:val="28"/>
          <w:szCs w:val="28"/>
        </w:rPr>
        <w:t xml:space="preserve">Додатково тут можуть бути розміщені: </w:t>
      </w:r>
    </w:p>
    <w:p w14:paraId="3FC250FD" w14:textId="77777777" w:rsidR="00D30F24" w:rsidRDefault="00D30F24" w:rsidP="00674976">
      <w:pPr>
        <w:spacing w:after="0" w:line="360" w:lineRule="auto"/>
        <w:ind w:firstLine="709"/>
        <w:jc w:val="both"/>
        <w:rPr>
          <w:rFonts w:ascii="Times New Roman" w:hAnsi="Times New Roman" w:cs="Times New Roman"/>
          <w:sz w:val="28"/>
          <w:szCs w:val="28"/>
        </w:rPr>
      </w:pPr>
      <w:r w:rsidRPr="00D30F24">
        <w:rPr>
          <w:rFonts w:ascii="Times New Roman" w:hAnsi="Times New Roman" w:cs="Times New Roman"/>
          <w:sz w:val="28"/>
          <w:szCs w:val="28"/>
        </w:rPr>
        <w:t xml:space="preserve">– каси з продажу авіаквитків; </w:t>
      </w:r>
    </w:p>
    <w:p w14:paraId="383ED4AB" w14:textId="77777777" w:rsidR="00D30F24" w:rsidRDefault="00D30F24" w:rsidP="00674976">
      <w:pPr>
        <w:spacing w:after="0" w:line="360" w:lineRule="auto"/>
        <w:ind w:firstLine="709"/>
        <w:jc w:val="both"/>
        <w:rPr>
          <w:rFonts w:ascii="Times New Roman" w:hAnsi="Times New Roman" w:cs="Times New Roman"/>
          <w:sz w:val="28"/>
          <w:szCs w:val="28"/>
        </w:rPr>
      </w:pPr>
      <w:r w:rsidRPr="00D30F24">
        <w:rPr>
          <w:rFonts w:ascii="Times New Roman" w:hAnsi="Times New Roman" w:cs="Times New Roman"/>
          <w:sz w:val="28"/>
          <w:szCs w:val="28"/>
        </w:rPr>
        <w:t xml:space="preserve">– представництва авіакомпаній; </w:t>
      </w:r>
    </w:p>
    <w:p w14:paraId="62E67B79" w14:textId="77777777" w:rsidR="00D30F24" w:rsidRDefault="00D30F24" w:rsidP="00674976">
      <w:pPr>
        <w:spacing w:after="0" w:line="360" w:lineRule="auto"/>
        <w:ind w:firstLine="709"/>
        <w:jc w:val="both"/>
        <w:rPr>
          <w:rFonts w:ascii="Times New Roman" w:hAnsi="Times New Roman" w:cs="Times New Roman"/>
          <w:sz w:val="28"/>
          <w:szCs w:val="28"/>
        </w:rPr>
      </w:pPr>
      <w:r w:rsidRPr="00D30F24">
        <w:rPr>
          <w:rFonts w:ascii="Times New Roman" w:hAnsi="Times New Roman" w:cs="Times New Roman"/>
          <w:sz w:val="28"/>
          <w:szCs w:val="28"/>
        </w:rPr>
        <w:t xml:space="preserve">– пункт митного контролю; </w:t>
      </w:r>
    </w:p>
    <w:p w14:paraId="25E109D9" w14:textId="77777777" w:rsidR="00D30F24" w:rsidRDefault="00D30F24" w:rsidP="00674976">
      <w:pPr>
        <w:spacing w:after="0" w:line="360" w:lineRule="auto"/>
        <w:ind w:firstLine="709"/>
        <w:jc w:val="both"/>
        <w:rPr>
          <w:rFonts w:ascii="Times New Roman" w:hAnsi="Times New Roman" w:cs="Times New Roman"/>
          <w:sz w:val="28"/>
          <w:szCs w:val="28"/>
        </w:rPr>
      </w:pPr>
      <w:r w:rsidRPr="00D30F24">
        <w:rPr>
          <w:rFonts w:ascii="Times New Roman" w:hAnsi="Times New Roman" w:cs="Times New Roman"/>
          <w:sz w:val="28"/>
          <w:szCs w:val="28"/>
        </w:rPr>
        <w:t xml:space="preserve">– службу перевезень; </w:t>
      </w:r>
    </w:p>
    <w:p w14:paraId="4DAE9D62" w14:textId="77777777" w:rsidR="00D30F24" w:rsidRDefault="00D30F24" w:rsidP="00674976">
      <w:pPr>
        <w:spacing w:after="0" w:line="360" w:lineRule="auto"/>
        <w:ind w:firstLine="709"/>
        <w:jc w:val="both"/>
        <w:rPr>
          <w:rFonts w:ascii="Times New Roman" w:hAnsi="Times New Roman" w:cs="Times New Roman"/>
          <w:sz w:val="28"/>
          <w:szCs w:val="28"/>
        </w:rPr>
      </w:pPr>
      <w:r w:rsidRPr="00D30F24">
        <w:rPr>
          <w:rFonts w:ascii="Times New Roman" w:hAnsi="Times New Roman" w:cs="Times New Roman"/>
          <w:sz w:val="28"/>
          <w:szCs w:val="28"/>
        </w:rPr>
        <w:t xml:space="preserve">– зал для офіційних делегацій; </w:t>
      </w:r>
    </w:p>
    <w:p w14:paraId="145757A8" w14:textId="77777777" w:rsidR="00D30F24" w:rsidRDefault="00D30F24" w:rsidP="00674976">
      <w:pPr>
        <w:spacing w:after="0" w:line="360" w:lineRule="auto"/>
        <w:ind w:firstLine="709"/>
        <w:jc w:val="both"/>
        <w:rPr>
          <w:rFonts w:ascii="Times New Roman" w:hAnsi="Times New Roman" w:cs="Times New Roman"/>
          <w:sz w:val="28"/>
          <w:szCs w:val="28"/>
        </w:rPr>
      </w:pPr>
      <w:r w:rsidRPr="00D30F24">
        <w:rPr>
          <w:rFonts w:ascii="Times New Roman" w:hAnsi="Times New Roman" w:cs="Times New Roman"/>
          <w:sz w:val="28"/>
          <w:szCs w:val="28"/>
        </w:rPr>
        <w:t xml:space="preserve">– поштове відділення; </w:t>
      </w:r>
    </w:p>
    <w:p w14:paraId="78240B87" w14:textId="77777777" w:rsidR="00D30F24" w:rsidRDefault="00D30F24" w:rsidP="00674976">
      <w:pPr>
        <w:spacing w:after="0" w:line="360" w:lineRule="auto"/>
        <w:ind w:firstLine="709"/>
        <w:jc w:val="both"/>
        <w:rPr>
          <w:rFonts w:ascii="Times New Roman" w:hAnsi="Times New Roman" w:cs="Times New Roman"/>
          <w:sz w:val="28"/>
          <w:szCs w:val="28"/>
        </w:rPr>
      </w:pPr>
      <w:r w:rsidRPr="00D30F24">
        <w:rPr>
          <w:rFonts w:ascii="Times New Roman" w:hAnsi="Times New Roman" w:cs="Times New Roman"/>
          <w:sz w:val="28"/>
          <w:szCs w:val="28"/>
        </w:rPr>
        <w:t xml:space="preserve">– авіадовідку; </w:t>
      </w:r>
    </w:p>
    <w:p w14:paraId="0942610D" w14:textId="77777777" w:rsidR="00D30F24" w:rsidRDefault="00D30F24" w:rsidP="00674976">
      <w:pPr>
        <w:spacing w:after="0" w:line="360" w:lineRule="auto"/>
        <w:ind w:firstLine="709"/>
        <w:jc w:val="both"/>
        <w:rPr>
          <w:rFonts w:ascii="Times New Roman" w:hAnsi="Times New Roman" w:cs="Times New Roman"/>
          <w:sz w:val="28"/>
          <w:szCs w:val="28"/>
        </w:rPr>
      </w:pPr>
      <w:r w:rsidRPr="00D30F24">
        <w:rPr>
          <w:rFonts w:ascii="Times New Roman" w:hAnsi="Times New Roman" w:cs="Times New Roman"/>
          <w:sz w:val="28"/>
          <w:szCs w:val="28"/>
        </w:rPr>
        <w:t xml:space="preserve">– камери схову; </w:t>
      </w:r>
    </w:p>
    <w:p w14:paraId="448BED41" w14:textId="77777777" w:rsidR="00D30F24" w:rsidRDefault="00D30F24" w:rsidP="00674976">
      <w:pPr>
        <w:spacing w:after="0" w:line="360" w:lineRule="auto"/>
        <w:ind w:firstLine="709"/>
        <w:jc w:val="both"/>
        <w:rPr>
          <w:rFonts w:ascii="Times New Roman" w:hAnsi="Times New Roman" w:cs="Times New Roman"/>
          <w:sz w:val="28"/>
          <w:szCs w:val="28"/>
        </w:rPr>
      </w:pPr>
      <w:r w:rsidRPr="00D30F24">
        <w:rPr>
          <w:rFonts w:ascii="Times New Roman" w:hAnsi="Times New Roman" w:cs="Times New Roman"/>
          <w:sz w:val="28"/>
          <w:szCs w:val="28"/>
        </w:rPr>
        <w:t xml:space="preserve">– пункт обміну валют; </w:t>
      </w:r>
    </w:p>
    <w:p w14:paraId="308A119F" w14:textId="5291F5B4" w:rsidR="00E4402B" w:rsidRDefault="00D30F24" w:rsidP="00674976">
      <w:pPr>
        <w:spacing w:after="0" w:line="360" w:lineRule="auto"/>
        <w:ind w:firstLine="709"/>
        <w:jc w:val="both"/>
        <w:rPr>
          <w:rFonts w:ascii="Times New Roman" w:hAnsi="Times New Roman" w:cs="Times New Roman"/>
          <w:sz w:val="28"/>
          <w:szCs w:val="28"/>
          <w:lang w:val="uk-UA"/>
        </w:rPr>
      </w:pPr>
      <w:r w:rsidRPr="00D30F24">
        <w:rPr>
          <w:rFonts w:ascii="Times New Roman" w:hAnsi="Times New Roman" w:cs="Times New Roman"/>
          <w:sz w:val="28"/>
          <w:szCs w:val="28"/>
        </w:rPr>
        <w:t>– станцію технічного обслуговування автомобілів.</w:t>
      </w:r>
    </w:p>
    <w:p w14:paraId="70E6AE92" w14:textId="77777777" w:rsidR="00D30F24" w:rsidRDefault="00D30F24" w:rsidP="00674976">
      <w:pPr>
        <w:spacing w:after="0" w:line="360" w:lineRule="auto"/>
        <w:ind w:firstLine="709"/>
        <w:jc w:val="both"/>
        <w:rPr>
          <w:rFonts w:ascii="Times New Roman" w:hAnsi="Times New Roman" w:cs="Times New Roman"/>
          <w:sz w:val="28"/>
          <w:szCs w:val="28"/>
        </w:rPr>
      </w:pPr>
      <w:r w:rsidRPr="00D30F24">
        <w:rPr>
          <w:rFonts w:ascii="Times New Roman" w:hAnsi="Times New Roman" w:cs="Times New Roman"/>
          <w:sz w:val="28"/>
          <w:szCs w:val="28"/>
        </w:rPr>
        <w:t xml:space="preserve">Забезпечення безпеки та регулярності польотів ПК, їх аеродромно-технічне забезпечення пов’язане з використанням великої кількості спецавтотранспорту, агрегатів і установок, автотракторної техніки. </w:t>
      </w:r>
    </w:p>
    <w:p w14:paraId="66D6D8A2" w14:textId="77777777" w:rsidR="00D30F24" w:rsidRDefault="00D30F24" w:rsidP="00674976">
      <w:pPr>
        <w:spacing w:after="0" w:line="360" w:lineRule="auto"/>
        <w:ind w:firstLine="709"/>
        <w:jc w:val="both"/>
        <w:rPr>
          <w:rFonts w:ascii="Times New Roman" w:hAnsi="Times New Roman" w:cs="Times New Roman"/>
          <w:sz w:val="28"/>
          <w:szCs w:val="28"/>
        </w:rPr>
      </w:pPr>
      <w:r w:rsidRPr="00D30F24">
        <w:rPr>
          <w:rFonts w:ascii="Times New Roman" w:hAnsi="Times New Roman" w:cs="Times New Roman"/>
          <w:sz w:val="28"/>
          <w:szCs w:val="28"/>
        </w:rPr>
        <w:t xml:space="preserve">Комплекс робіт, виконуваних за допомогою цієї техніки, включає: </w:t>
      </w:r>
    </w:p>
    <w:p w14:paraId="03A1B564" w14:textId="77777777" w:rsidR="00D30F24" w:rsidRDefault="00D30F24" w:rsidP="00674976">
      <w:pPr>
        <w:spacing w:after="0" w:line="360" w:lineRule="auto"/>
        <w:ind w:firstLine="709"/>
        <w:jc w:val="both"/>
        <w:rPr>
          <w:rFonts w:ascii="Times New Roman" w:hAnsi="Times New Roman" w:cs="Times New Roman"/>
          <w:sz w:val="28"/>
          <w:szCs w:val="28"/>
        </w:rPr>
      </w:pPr>
      <w:r w:rsidRPr="00D30F24">
        <w:rPr>
          <w:rFonts w:ascii="Times New Roman" w:hAnsi="Times New Roman" w:cs="Times New Roman"/>
          <w:sz w:val="28"/>
          <w:szCs w:val="28"/>
        </w:rPr>
        <w:t xml:space="preserve">– буксирування ПК; </w:t>
      </w:r>
    </w:p>
    <w:p w14:paraId="59AC6AE9" w14:textId="77777777" w:rsidR="00D30F24" w:rsidRDefault="00D30F24" w:rsidP="00674976">
      <w:pPr>
        <w:spacing w:after="0" w:line="360" w:lineRule="auto"/>
        <w:ind w:firstLine="709"/>
        <w:jc w:val="both"/>
        <w:rPr>
          <w:rFonts w:ascii="Times New Roman" w:hAnsi="Times New Roman" w:cs="Times New Roman"/>
          <w:sz w:val="28"/>
          <w:szCs w:val="28"/>
        </w:rPr>
      </w:pPr>
      <w:r w:rsidRPr="00D30F24">
        <w:rPr>
          <w:rFonts w:ascii="Times New Roman" w:hAnsi="Times New Roman" w:cs="Times New Roman"/>
          <w:sz w:val="28"/>
          <w:szCs w:val="28"/>
        </w:rPr>
        <w:t xml:space="preserve">– заправлення їх пальним, мастилом, технічними рідинами; </w:t>
      </w:r>
    </w:p>
    <w:p w14:paraId="5B7D915B" w14:textId="77777777" w:rsidR="00D30F24" w:rsidRDefault="00D30F24" w:rsidP="00674976">
      <w:pPr>
        <w:spacing w:after="0" w:line="360" w:lineRule="auto"/>
        <w:ind w:firstLine="709"/>
        <w:jc w:val="both"/>
        <w:rPr>
          <w:rFonts w:ascii="Times New Roman" w:hAnsi="Times New Roman" w:cs="Times New Roman"/>
          <w:sz w:val="28"/>
          <w:szCs w:val="28"/>
        </w:rPr>
      </w:pPr>
      <w:r w:rsidRPr="00D30F24">
        <w:rPr>
          <w:rFonts w:ascii="Times New Roman" w:hAnsi="Times New Roman" w:cs="Times New Roman"/>
          <w:sz w:val="28"/>
          <w:szCs w:val="28"/>
        </w:rPr>
        <w:lastRenderedPageBreak/>
        <w:t xml:space="preserve">– зарядження рідким чи газоподібним киснем, стисненим повітрям і азотом; </w:t>
      </w:r>
    </w:p>
    <w:p w14:paraId="1BF9A14C" w14:textId="77777777" w:rsidR="00D30F24" w:rsidRDefault="00D30F24" w:rsidP="00674976">
      <w:pPr>
        <w:spacing w:after="0" w:line="360" w:lineRule="auto"/>
        <w:ind w:firstLine="709"/>
        <w:jc w:val="both"/>
        <w:rPr>
          <w:rFonts w:ascii="Times New Roman" w:hAnsi="Times New Roman" w:cs="Times New Roman"/>
          <w:sz w:val="28"/>
          <w:szCs w:val="28"/>
        </w:rPr>
      </w:pPr>
      <w:r w:rsidRPr="00D30F24">
        <w:rPr>
          <w:rFonts w:ascii="Times New Roman" w:hAnsi="Times New Roman" w:cs="Times New Roman"/>
          <w:sz w:val="28"/>
          <w:szCs w:val="28"/>
        </w:rPr>
        <w:t xml:space="preserve">– перевірку електро- і радіоустаткування, пневматичних і гідравлічних систем; </w:t>
      </w:r>
    </w:p>
    <w:p w14:paraId="74110226" w14:textId="77777777" w:rsidR="00D30F24" w:rsidRDefault="00D30F24" w:rsidP="00674976">
      <w:pPr>
        <w:spacing w:after="0" w:line="360" w:lineRule="auto"/>
        <w:ind w:firstLine="709"/>
        <w:jc w:val="both"/>
        <w:rPr>
          <w:rFonts w:ascii="Times New Roman" w:hAnsi="Times New Roman" w:cs="Times New Roman"/>
          <w:sz w:val="28"/>
          <w:szCs w:val="28"/>
        </w:rPr>
      </w:pPr>
      <w:r w:rsidRPr="00D30F24">
        <w:rPr>
          <w:rFonts w:ascii="Times New Roman" w:hAnsi="Times New Roman" w:cs="Times New Roman"/>
          <w:sz w:val="28"/>
          <w:szCs w:val="28"/>
        </w:rPr>
        <w:t xml:space="preserve">– обслуговування та підготовку до польотів ПК, злітно-посадкової смуги, рулильних доріжок, місць стоянок; </w:t>
      </w:r>
    </w:p>
    <w:p w14:paraId="64CABDE3" w14:textId="77777777" w:rsidR="00D30F24" w:rsidRDefault="00D30F24" w:rsidP="00674976">
      <w:pPr>
        <w:spacing w:after="0" w:line="360" w:lineRule="auto"/>
        <w:ind w:firstLine="709"/>
        <w:jc w:val="both"/>
        <w:rPr>
          <w:rFonts w:ascii="Times New Roman" w:hAnsi="Times New Roman" w:cs="Times New Roman"/>
          <w:sz w:val="28"/>
          <w:szCs w:val="28"/>
        </w:rPr>
      </w:pPr>
      <w:r w:rsidRPr="00D30F24">
        <w:rPr>
          <w:rFonts w:ascii="Times New Roman" w:hAnsi="Times New Roman" w:cs="Times New Roman"/>
          <w:sz w:val="28"/>
          <w:szCs w:val="28"/>
        </w:rPr>
        <w:t xml:space="preserve">– оброблення вантажів, багажу та пошти; </w:t>
      </w:r>
    </w:p>
    <w:p w14:paraId="48E6722A" w14:textId="77777777" w:rsidR="00D30F24" w:rsidRDefault="00D30F24" w:rsidP="00674976">
      <w:pPr>
        <w:spacing w:after="0" w:line="360" w:lineRule="auto"/>
        <w:ind w:firstLine="709"/>
        <w:jc w:val="both"/>
        <w:rPr>
          <w:rFonts w:ascii="Times New Roman" w:hAnsi="Times New Roman" w:cs="Times New Roman"/>
          <w:sz w:val="28"/>
          <w:szCs w:val="28"/>
        </w:rPr>
      </w:pPr>
      <w:r w:rsidRPr="00D30F24">
        <w:rPr>
          <w:rFonts w:ascii="Times New Roman" w:hAnsi="Times New Roman" w:cs="Times New Roman"/>
          <w:sz w:val="28"/>
          <w:szCs w:val="28"/>
        </w:rPr>
        <w:t xml:space="preserve">– транспортування пероном. </w:t>
      </w:r>
    </w:p>
    <w:p w14:paraId="4A226AA5" w14:textId="77777777" w:rsidR="00D30F24" w:rsidRDefault="00D30F24" w:rsidP="00674976">
      <w:pPr>
        <w:spacing w:after="0" w:line="360" w:lineRule="auto"/>
        <w:ind w:firstLine="709"/>
        <w:jc w:val="both"/>
        <w:rPr>
          <w:rFonts w:ascii="Times New Roman" w:hAnsi="Times New Roman" w:cs="Times New Roman"/>
          <w:sz w:val="28"/>
          <w:szCs w:val="28"/>
        </w:rPr>
      </w:pPr>
      <w:r w:rsidRPr="00D30F24">
        <w:rPr>
          <w:rFonts w:ascii="Times New Roman" w:hAnsi="Times New Roman" w:cs="Times New Roman"/>
          <w:sz w:val="28"/>
          <w:szCs w:val="28"/>
        </w:rPr>
        <w:t>Спецавтотранспорт, використовуваний в аеропорту, поділяють на чотири групи (табл. 1.</w:t>
      </w:r>
      <w:r>
        <w:rPr>
          <w:rFonts w:ascii="Times New Roman" w:hAnsi="Times New Roman" w:cs="Times New Roman"/>
          <w:sz w:val="28"/>
          <w:szCs w:val="28"/>
          <w:lang w:val="uk-UA"/>
        </w:rPr>
        <w:t>2</w:t>
      </w:r>
      <w:r w:rsidRPr="00D30F24">
        <w:rPr>
          <w:rFonts w:ascii="Times New Roman" w:hAnsi="Times New Roman" w:cs="Times New Roman"/>
          <w:sz w:val="28"/>
          <w:szCs w:val="28"/>
        </w:rPr>
        <w:t xml:space="preserve">). </w:t>
      </w:r>
    </w:p>
    <w:p w14:paraId="4137B0D1" w14:textId="2A102213" w:rsidR="00D30F24" w:rsidRPr="00D30F24" w:rsidRDefault="00D30F24" w:rsidP="00D30F24">
      <w:pPr>
        <w:spacing w:after="0" w:line="360" w:lineRule="auto"/>
        <w:ind w:firstLine="709"/>
        <w:jc w:val="right"/>
        <w:rPr>
          <w:rFonts w:ascii="Times New Roman" w:hAnsi="Times New Roman" w:cs="Times New Roman"/>
          <w:i/>
          <w:iCs/>
          <w:sz w:val="28"/>
          <w:szCs w:val="28"/>
          <w:lang w:val="uk-UA"/>
        </w:rPr>
      </w:pPr>
      <w:r w:rsidRPr="00D30F24">
        <w:rPr>
          <w:rFonts w:ascii="Times New Roman" w:hAnsi="Times New Roman" w:cs="Times New Roman"/>
          <w:i/>
          <w:iCs/>
          <w:sz w:val="28"/>
          <w:szCs w:val="28"/>
        </w:rPr>
        <w:t>Таблиця 1.</w:t>
      </w:r>
      <w:r w:rsidRPr="00D30F24">
        <w:rPr>
          <w:rFonts w:ascii="Times New Roman" w:hAnsi="Times New Roman" w:cs="Times New Roman"/>
          <w:i/>
          <w:iCs/>
          <w:sz w:val="28"/>
          <w:szCs w:val="28"/>
          <w:lang w:val="uk-UA"/>
        </w:rPr>
        <w:t>2</w:t>
      </w:r>
    </w:p>
    <w:p w14:paraId="2180F85F" w14:textId="25622525" w:rsidR="00E4402B" w:rsidRPr="00D30F24" w:rsidRDefault="00D30F24" w:rsidP="00D30F24">
      <w:pPr>
        <w:spacing w:after="0" w:line="360" w:lineRule="auto"/>
        <w:ind w:firstLine="709"/>
        <w:jc w:val="center"/>
        <w:rPr>
          <w:rFonts w:ascii="Times New Roman" w:hAnsi="Times New Roman" w:cs="Times New Roman"/>
          <w:b/>
          <w:bCs/>
          <w:sz w:val="28"/>
          <w:szCs w:val="28"/>
          <w:lang w:val="uk-UA"/>
        </w:rPr>
      </w:pPr>
      <w:r w:rsidRPr="00D30F24">
        <w:rPr>
          <w:rFonts w:ascii="Times New Roman" w:hAnsi="Times New Roman" w:cs="Times New Roman"/>
          <w:b/>
          <w:bCs/>
          <w:sz w:val="28"/>
          <w:szCs w:val="28"/>
        </w:rPr>
        <w:t>Групи спецавтотранспорту аеропорту</w:t>
      </w:r>
    </w:p>
    <w:tbl>
      <w:tblPr>
        <w:tblStyle w:val="a3"/>
        <w:tblW w:w="9493" w:type="dxa"/>
        <w:tblLook w:val="04A0" w:firstRow="1" w:lastRow="0" w:firstColumn="1" w:lastColumn="0" w:noHBand="0" w:noVBand="1"/>
      </w:tblPr>
      <w:tblGrid>
        <w:gridCol w:w="1413"/>
        <w:gridCol w:w="8080"/>
      </w:tblGrid>
      <w:tr w:rsidR="00D30F24" w14:paraId="6213563E" w14:textId="77777777" w:rsidTr="00D30F24">
        <w:tc>
          <w:tcPr>
            <w:tcW w:w="1413" w:type="dxa"/>
          </w:tcPr>
          <w:p w14:paraId="463006C9" w14:textId="1136A76C" w:rsidR="00D30F24" w:rsidRPr="00D30F24" w:rsidRDefault="00D30F24" w:rsidP="00D30F24">
            <w:pPr>
              <w:jc w:val="center"/>
              <w:rPr>
                <w:rFonts w:ascii="Times New Roman" w:hAnsi="Times New Roman" w:cs="Times New Roman"/>
                <w:sz w:val="28"/>
                <w:szCs w:val="28"/>
                <w:lang w:val="uk-UA"/>
              </w:rPr>
            </w:pPr>
            <w:r>
              <w:rPr>
                <w:rFonts w:ascii="Times New Roman" w:hAnsi="Times New Roman" w:cs="Times New Roman"/>
                <w:sz w:val="28"/>
                <w:szCs w:val="28"/>
                <w:lang w:val="uk-UA"/>
              </w:rPr>
              <w:t>Група</w:t>
            </w:r>
          </w:p>
        </w:tc>
        <w:tc>
          <w:tcPr>
            <w:tcW w:w="8080" w:type="dxa"/>
          </w:tcPr>
          <w:p w14:paraId="3B81151A" w14:textId="1E872062" w:rsidR="00D30F24" w:rsidRDefault="00D30F24" w:rsidP="00D30F24">
            <w:pPr>
              <w:jc w:val="both"/>
              <w:rPr>
                <w:rFonts w:ascii="Times New Roman" w:hAnsi="Times New Roman" w:cs="Times New Roman"/>
                <w:sz w:val="28"/>
                <w:szCs w:val="28"/>
              </w:rPr>
            </w:pPr>
            <w:r w:rsidRPr="00D30F24">
              <w:rPr>
                <w:rFonts w:ascii="Times New Roman" w:hAnsi="Times New Roman" w:cs="Times New Roman"/>
                <w:sz w:val="28"/>
                <w:szCs w:val="28"/>
              </w:rPr>
              <w:t>Спецавтотранспорт</w:t>
            </w:r>
          </w:p>
        </w:tc>
      </w:tr>
      <w:tr w:rsidR="00D30F24" w14:paraId="720029DA" w14:textId="77777777" w:rsidTr="00D30F24">
        <w:tc>
          <w:tcPr>
            <w:tcW w:w="1413" w:type="dxa"/>
          </w:tcPr>
          <w:p w14:paraId="1AE07386" w14:textId="4667BEA1" w:rsidR="00D30F24" w:rsidRPr="00D30F24" w:rsidRDefault="00D30F24" w:rsidP="00D30F24">
            <w:pPr>
              <w:jc w:val="center"/>
              <w:rPr>
                <w:rFonts w:ascii="Times New Roman" w:hAnsi="Times New Roman" w:cs="Times New Roman"/>
                <w:sz w:val="28"/>
                <w:szCs w:val="28"/>
                <w:lang w:val="uk-UA"/>
              </w:rPr>
            </w:pPr>
            <w:r>
              <w:rPr>
                <w:rFonts w:ascii="Times New Roman" w:hAnsi="Times New Roman" w:cs="Times New Roman"/>
                <w:sz w:val="28"/>
                <w:szCs w:val="28"/>
                <w:lang w:val="uk-UA"/>
              </w:rPr>
              <w:t>І</w:t>
            </w:r>
          </w:p>
        </w:tc>
        <w:tc>
          <w:tcPr>
            <w:tcW w:w="8080" w:type="dxa"/>
          </w:tcPr>
          <w:p w14:paraId="2FBC9DD8" w14:textId="3E32776B" w:rsidR="00D30F24" w:rsidRDefault="00D30F24" w:rsidP="00D30F24">
            <w:pPr>
              <w:jc w:val="both"/>
              <w:rPr>
                <w:rFonts w:ascii="Times New Roman" w:hAnsi="Times New Roman" w:cs="Times New Roman"/>
                <w:sz w:val="28"/>
                <w:szCs w:val="28"/>
              </w:rPr>
            </w:pPr>
            <w:r w:rsidRPr="00D30F24">
              <w:rPr>
                <w:rFonts w:ascii="Times New Roman" w:hAnsi="Times New Roman" w:cs="Times New Roman"/>
                <w:sz w:val="28"/>
                <w:szCs w:val="28"/>
              </w:rPr>
              <w:t>Аеродромні тягачі, повітрозаправники</w:t>
            </w:r>
          </w:p>
        </w:tc>
      </w:tr>
      <w:tr w:rsidR="00D30F24" w14:paraId="43060A8C" w14:textId="77777777" w:rsidTr="00D30F24">
        <w:tc>
          <w:tcPr>
            <w:tcW w:w="1413" w:type="dxa"/>
          </w:tcPr>
          <w:p w14:paraId="0B528DDB" w14:textId="17BA0D08" w:rsidR="00D30F24" w:rsidRPr="00D30F24" w:rsidRDefault="00D30F24" w:rsidP="00D30F24">
            <w:pPr>
              <w:jc w:val="center"/>
              <w:rPr>
                <w:rFonts w:ascii="Times New Roman" w:hAnsi="Times New Roman" w:cs="Times New Roman"/>
                <w:sz w:val="28"/>
                <w:szCs w:val="28"/>
                <w:lang w:val="uk-UA"/>
              </w:rPr>
            </w:pPr>
            <w:r>
              <w:rPr>
                <w:rFonts w:ascii="Times New Roman" w:hAnsi="Times New Roman" w:cs="Times New Roman"/>
                <w:sz w:val="28"/>
                <w:szCs w:val="28"/>
                <w:lang w:val="uk-UA"/>
              </w:rPr>
              <w:t>ІІ</w:t>
            </w:r>
          </w:p>
        </w:tc>
        <w:tc>
          <w:tcPr>
            <w:tcW w:w="8080" w:type="dxa"/>
          </w:tcPr>
          <w:p w14:paraId="7918AF32" w14:textId="3EA3357B" w:rsidR="00D30F24" w:rsidRDefault="00D30F24" w:rsidP="00D30F24">
            <w:pPr>
              <w:jc w:val="both"/>
              <w:rPr>
                <w:rFonts w:ascii="Times New Roman" w:hAnsi="Times New Roman" w:cs="Times New Roman"/>
                <w:sz w:val="28"/>
                <w:szCs w:val="28"/>
              </w:rPr>
            </w:pPr>
            <w:r w:rsidRPr="00D30F24">
              <w:rPr>
                <w:rFonts w:ascii="Times New Roman" w:hAnsi="Times New Roman" w:cs="Times New Roman"/>
                <w:sz w:val="28"/>
                <w:szCs w:val="28"/>
              </w:rPr>
              <w:t>Аеродромні водозаправники, аеродромні асенізаційні машини, аеродромні маслозаправники, аеродромні киснезаправники</w:t>
            </w:r>
          </w:p>
        </w:tc>
      </w:tr>
      <w:tr w:rsidR="00D30F24" w:rsidRPr="00C91B48" w14:paraId="6F367FFB" w14:textId="77777777" w:rsidTr="00D30F24">
        <w:tc>
          <w:tcPr>
            <w:tcW w:w="1413" w:type="dxa"/>
          </w:tcPr>
          <w:p w14:paraId="59CF8096" w14:textId="70400AC3" w:rsidR="00D30F24" w:rsidRPr="00D30F24" w:rsidRDefault="00D30F24" w:rsidP="00D30F24">
            <w:pPr>
              <w:jc w:val="center"/>
              <w:rPr>
                <w:rFonts w:ascii="Times New Roman" w:hAnsi="Times New Roman" w:cs="Times New Roman"/>
                <w:sz w:val="28"/>
                <w:szCs w:val="28"/>
                <w:lang w:val="uk-UA"/>
              </w:rPr>
            </w:pPr>
            <w:r>
              <w:rPr>
                <w:rFonts w:ascii="Times New Roman" w:hAnsi="Times New Roman" w:cs="Times New Roman"/>
                <w:sz w:val="28"/>
                <w:szCs w:val="28"/>
                <w:lang w:val="uk-UA"/>
              </w:rPr>
              <w:t>ІІІ</w:t>
            </w:r>
          </w:p>
        </w:tc>
        <w:tc>
          <w:tcPr>
            <w:tcW w:w="8080" w:type="dxa"/>
          </w:tcPr>
          <w:p w14:paraId="0884F1A2" w14:textId="60AE192A" w:rsidR="00D30F24" w:rsidRPr="001748F8" w:rsidRDefault="00D30F24" w:rsidP="00D30F24">
            <w:pPr>
              <w:jc w:val="both"/>
              <w:rPr>
                <w:rFonts w:ascii="Times New Roman" w:hAnsi="Times New Roman" w:cs="Times New Roman"/>
                <w:sz w:val="28"/>
                <w:szCs w:val="28"/>
                <w:lang w:val="uk-UA"/>
              </w:rPr>
            </w:pPr>
            <w:r w:rsidRPr="001748F8">
              <w:rPr>
                <w:rFonts w:ascii="Times New Roman" w:hAnsi="Times New Roman" w:cs="Times New Roman"/>
                <w:sz w:val="28"/>
                <w:szCs w:val="28"/>
                <w:lang w:val="uk-UA"/>
              </w:rPr>
              <w:t>Установки перевірки гідросистем, аеродромні кондиціонери, авіаційні підйомники, аеродромні підйомні майданчики, аеродромні електроагрегати</w:t>
            </w:r>
          </w:p>
        </w:tc>
      </w:tr>
      <w:tr w:rsidR="00D30F24" w14:paraId="52FCCC5E" w14:textId="77777777" w:rsidTr="00D30F24">
        <w:tc>
          <w:tcPr>
            <w:tcW w:w="1413" w:type="dxa"/>
          </w:tcPr>
          <w:p w14:paraId="18D8BFDD" w14:textId="28B3AF3B" w:rsidR="00D30F24" w:rsidRDefault="00D30F24" w:rsidP="00D30F24">
            <w:pPr>
              <w:jc w:val="center"/>
              <w:rPr>
                <w:rFonts w:ascii="Times New Roman" w:hAnsi="Times New Roman" w:cs="Times New Roman"/>
                <w:sz w:val="28"/>
                <w:szCs w:val="28"/>
              </w:rPr>
            </w:pPr>
            <w:r w:rsidRPr="00D30F24">
              <w:rPr>
                <w:rFonts w:ascii="Times New Roman" w:hAnsi="Times New Roman" w:cs="Times New Roman"/>
                <w:sz w:val="28"/>
                <w:szCs w:val="28"/>
              </w:rPr>
              <w:t>ІV</w:t>
            </w:r>
          </w:p>
        </w:tc>
        <w:tc>
          <w:tcPr>
            <w:tcW w:w="8080" w:type="dxa"/>
          </w:tcPr>
          <w:p w14:paraId="4E45488B" w14:textId="5A4C911C" w:rsidR="00D30F24" w:rsidRDefault="00D30F24" w:rsidP="00D30F24">
            <w:pPr>
              <w:jc w:val="both"/>
              <w:rPr>
                <w:rFonts w:ascii="Times New Roman" w:hAnsi="Times New Roman" w:cs="Times New Roman"/>
                <w:sz w:val="28"/>
                <w:szCs w:val="28"/>
              </w:rPr>
            </w:pPr>
            <w:r w:rsidRPr="00D30F24">
              <w:rPr>
                <w:rFonts w:ascii="Times New Roman" w:hAnsi="Times New Roman" w:cs="Times New Roman"/>
                <w:sz w:val="28"/>
                <w:szCs w:val="28"/>
              </w:rPr>
              <w:t>Аеродромні підігрівачі, машини для нанесення антиобліднювальних рідин, установки повітряного запуску авіадвигунів</w:t>
            </w:r>
          </w:p>
        </w:tc>
      </w:tr>
    </w:tbl>
    <w:p w14:paraId="2488FCE9" w14:textId="47F8059F" w:rsidR="00674976" w:rsidRDefault="00674976" w:rsidP="00674976">
      <w:pPr>
        <w:spacing w:after="0" w:line="360" w:lineRule="auto"/>
        <w:ind w:firstLine="709"/>
        <w:jc w:val="both"/>
        <w:rPr>
          <w:rFonts w:ascii="Times New Roman" w:hAnsi="Times New Roman" w:cs="Times New Roman"/>
          <w:sz w:val="28"/>
          <w:szCs w:val="28"/>
        </w:rPr>
      </w:pPr>
    </w:p>
    <w:p w14:paraId="74C088EB" w14:textId="77777777" w:rsidR="00065300" w:rsidRDefault="00D30F24" w:rsidP="00674976">
      <w:pPr>
        <w:spacing w:after="0" w:line="360" w:lineRule="auto"/>
        <w:ind w:firstLine="709"/>
        <w:jc w:val="both"/>
        <w:rPr>
          <w:rFonts w:ascii="Times New Roman" w:hAnsi="Times New Roman" w:cs="Times New Roman"/>
          <w:sz w:val="28"/>
          <w:szCs w:val="28"/>
        </w:rPr>
      </w:pPr>
      <w:r w:rsidRPr="00D30F24">
        <w:rPr>
          <w:rFonts w:ascii="Times New Roman" w:hAnsi="Times New Roman" w:cs="Times New Roman"/>
          <w:sz w:val="28"/>
          <w:szCs w:val="28"/>
        </w:rPr>
        <w:t xml:space="preserve">До засобів посадки літаків належать радіомаякові системи та світлосигнальні пристосування. Для посадки літаків за будь-яких метеоумов застосовують апаратуру, яка базується на широкому застосуванні сучасних радарів та різних автоматів. </w:t>
      </w:r>
    </w:p>
    <w:p w14:paraId="2C1F71A4" w14:textId="38889423" w:rsidR="00065300" w:rsidRDefault="00D30F24" w:rsidP="00674976">
      <w:pPr>
        <w:spacing w:after="0" w:line="360" w:lineRule="auto"/>
        <w:ind w:firstLine="709"/>
        <w:jc w:val="both"/>
        <w:rPr>
          <w:rFonts w:ascii="Times New Roman" w:hAnsi="Times New Roman" w:cs="Times New Roman"/>
          <w:sz w:val="28"/>
          <w:szCs w:val="28"/>
        </w:rPr>
      </w:pPr>
      <w:r w:rsidRPr="00D30F24">
        <w:rPr>
          <w:rFonts w:ascii="Times New Roman" w:hAnsi="Times New Roman" w:cs="Times New Roman"/>
          <w:sz w:val="28"/>
          <w:szCs w:val="28"/>
        </w:rPr>
        <w:t>Основними засобами спостереження на базі первинних радіолокаційних станцій є оглядові радіолокатори. Усі радіолокаційні позиції мають екстрактори радіолокаційної інформації т</w:t>
      </w:r>
      <w:r w:rsidR="00065300">
        <w:rPr>
          <w:rFonts w:ascii="Times New Roman" w:hAnsi="Times New Roman" w:cs="Times New Roman"/>
          <w:sz w:val="28"/>
          <w:szCs w:val="28"/>
          <w:lang w:val="uk-UA"/>
        </w:rPr>
        <w:t xml:space="preserve">а </w:t>
      </w:r>
      <w:r w:rsidR="00065300" w:rsidRPr="00065300">
        <w:rPr>
          <w:rFonts w:ascii="Times New Roman" w:hAnsi="Times New Roman" w:cs="Times New Roman"/>
          <w:sz w:val="28"/>
          <w:szCs w:val="28"/>
        </w:rPr>
        <w:t xml:space="preserve">передають на автоматизовану систему керування повітряним рухом цифрову інформацію виділеними каналами зв’язку. Диспетчерські пункти (сектори) безпосереднього керування повітряним рухом забезпечені радіоприймачами та радіопередавачами. На </w:t>
      </w:r>
      <w:r w:rsidR="00065300" w:rsidRPr="00065300">
        <w:rPr>
          <w:rFonts w:ascii="Times New Roman" w:hAnsi="Times New Roman" w:cs="Times New Roman"/>
          <w:sz w:val="28"/>
          <w:szCs w:val="28"/>
        </w:rPr>
        <w:lastRenderedPageBreak/>
        <w:t xml:space="preserve">кожній із частот працюють основний та резервний комплекти радіопередавачів і радіоприймачів. </w:t>
      </w:r>
    </w:p>
    <w:p w14:paraId="2E37211B" w14:textId="77777777" w:rsidR="00065300" w:rsidRDefault="00065300" w:rsidP="00674976">
      <w:pPr>
        <w:spacing w:after="0" w:line="360" w:lineRule="auto"/>
        <w:ind w:firstLine="709"/>
        <w:jc w:val="both"/>
        <w:rPr>
          <w:rFonts w:ascii="Times New Roman" w:hAnsi="Times New Roman" w:cs="Times New Roman"/>
          <w:sz w:val="28"/>
          <w:szCs w:val="28"/>
        </w:rPr>
      </w:pPr>
      <w:r w:rsidRPr="00065300">
        <w:rPr>
          <w:rFonts w:ascii="Times New Roman" w:hAnsi="Times New Roman" w:cs="Times New Roman"/>
          <w:sz w:val="28"/>
          <w:szCs w:val="28"/>
        </w:rPr>
        <w:t xml:space="preserve">Основним елементом наземної навігаційної інфраструктури України є радіомаяк або привідна радіостанція. </w:t>
      </w:r>
    </w:p>
    <w:p w14:paraId="0E516774" w14:textId="43D94FDD" w:rsidR="00065300" w:rsidRDefault="00065300" w:rsidP="00674976">
      <w:pPr>
        <w:spacing w:after="0" w:line="360" w:lineRule="auto"/>
        <w:ind w:firstLine="709"/>
        <w:jc w:val="both"/>
        <w:rPr>
          <w:rFonts w:ascii="Times New Roman" w:hAnsi="Times New Roman" w:cs="Times New Roman"/>
          <w:sz w:val="28"/>
          <w:szCs w:val="28"/>
        </w:rPr>
      </w:pPr>
      <w:r w:rsidRPr="00065300">
        <w:rPr>
          <w:rFonts w:ascii="Times New Roman" w:hAnsi="Times New Roman" w:cs="Times New Roman"/>
          <w:sz w:val="28"/>
          <w:szCs w:val="28"/>
        </w:rPr>
        <w:t xml:space="preserve">Метеорологічне забезпечення цивільної авіації в Україні здійснюють аеродромні метеорологічні органи Державної гідрометеорологічної служби. </w:t>
      </w:r>
    </w:p>
    <w:p w14:paraId="1D754FF1" w14:textId="77777777" w:rsidR="00065300" w:rsidRDefault="00065300" w:rsidP="00674976">
      <w:pPr>
        <w:spacing w:after="0" w:line="360" w:lineRule="auto"/>
        <w:ind w:firstLine="709"/>
        <w:jc w:val="both"/>
        <w:rPr>
          <w:rFonts w:ascii="Times New Roman" w:hAnsi="Times New Roman" w:cs="Times New Roman"/>
          <w:sz w:val="28"/>
          <w:szCs w:val="28"/>
        </w:rPr>
      </w:pPr>
      <w:r w:rsidRPr="00065300">
        <w:rPr>
          <w:rFonts w:ascii="Times New Roman" w:hAnsi="Times New Roman" w:cs="Times New Roman"/>
          <w:sz w:val="28"/>
          <w:szCs w:val="28"/>
        </w:rPr>
        <w:t xml:space="preserve">Основними джерелами забруднення НПС серед авіапідприємств є аеропорти з приписаною до них технікою. Аеропорти мають наземні та повітряні джерела забруднення. </w:t>
      </w:r>
    </w:p>
    <w:p w14:paraId="10FC92FC" w14:textId="02D9A356" w:rsidR="00D30F24" w:rsidRPr="00065300" w:rsidRDefault="00065300" w:rsidP="00674976">
      <w:pPr>
        <w:spacing w:after="0" w:line="360" w:lineRule="auto"/>
        <w:ind w:firstLine="709"/>
        <w:jc w:val="both"/>
        <w:rPr>
          <w:rFonts w:ascii="Times New Roman" w:hAnsi="Times New Roman" w:cs="Times New Roman"/>
          <w:sz w:val="28"/>
          <w:szCs w:val="28"/>
          <w:lang w:val="uk-UA"/>
        </w:rPr>
      </w:pPr>
      <w:r w:rsidRPr="00065300">
        <w:rPr>
          <w:rFonts w:ascii="Times New Roman" w:hAnsi="Times New Roman" w:cs="Times New Roman"/>
          <w:sz w:val="28"/>
          <w:szCs w:val="28"/>
        </w:rPr>
        <w:t xml:space="preserve">Головні локальні проблеми, що виникають у результаті експлуатації авіаційного транспорту, зводяться до акустичного, електромагнітного, теплового забруднення, а також пов’язані з викидами та скидами шкідливих хімічних речовин </w:t>
      </w:r>
      <w:proofErr w:type="gramStart"/>
      <w:r w:rsidRPr="00065300">
        <w:rPr>
          <w:rFonts w:ascii="Times New Roman" w:hAnsi="Times New Roman" w:cs="Times New Roman"/>
          <w:sz w:val="28"/>
          <w:szCs w:val="28"/>
        </w:rPr>
        <w:t>у районах</w:t>
      </w:r>
      <w:proofErr w:type="gramEnd"/>
      <w:r w:rsidRPr="00065300">
        <w:rPr>
          <w:rFonts w:ascii="Times New Roman" w:hAnsi="Times New Roman" w:cs="Times New Roman"/>
          <w:sz w:val="28"/>
          <w:szCs w:val="28"/>
        </w:rPr>
        <w:t xml:space="preserve"> розташування авіапідприємств.</w:t>
      </w:r>
    </w:p>
    <w:p w14:paraId="3F66BCEF" w14:textId="77777777" w:rsidR="00D30F24" w:rsidRDefault="00D30F24" w:rsidP="00674976">
      <w:pPr>
        <w:spacing w:after="0" w:line="360" w:lineRule="auto"/>
        <w:ind w:firstLine="709"/>
        <w:jc w:val="both"/>
        <w:rPr>
          <w:rFonts w:ascii="Times New Roman" w:hAnsi="Times New Roman" w:cs="Times New Roman"/>
          <w:sz w:val="28"/>
          <w:szCs w:val="28"/>
        </w:rPr>
      </w:pPr>
    </w:p>
    <w:p w14:paraId="2AAC3297" w14:textId="3F8A1ED8" w:rsidR="00674976" w:rsidRPr="00674976" w:rsidRDefault="00674976" w:rsidP="00674976">
      <w:pPr>
        <w:pStyle w:val="a5"/>
        <w:numPr>
          <w:ilvl w:val="1"/>
          <w:numId w:val="17"/>
        </w:numPr>
        <w:spacing w:after="0" w:line="360" w:lineRule="auto"/>
        <w:ind w:left="0" w:firstLine="709"/>
        <w:jc w:val="both"/>
        <w:rPr>
          <w:rFonts w:ascii="Times New Roman" w:hAnsi="Times New Roman" w:cs="Times New Roman"/>
          <w:b/>
          <w:bCs/>
          <w:sz w:val="28"/>
          <w:szCs w:val="28"/>
          <w:lang w:val="uk-UA"/>
        </w:rPr>
      </w:pPr>
      <w:r w:rsidRPr="00674976">
        <w:rPr>
          <w:rFonts w:ascii="Times New Roman" w:hAnsi="Times New Roman" w:cs="Times New Roman"/>
          <w:b/>
          <w:bCs/>
          <w:sz w:val="28"/>
          <w:szCs w:val="28"/>
          <w:lang w:val="uk-UA"/>
        </w:rPr>
        <w:t>Вплив наземних джерел авіаційного транспорту на навколишнє природне середовище</w:t>
      </w:r>
    </w:p>
    <w:p w14:paraId="2B8ECEFA" w14:textId="1F30AFCC" w:rsidR="00674976" w:rsidRDefault="00674976" w:rsidP="00674976">
      <w:pPr>
        <w:spacing w:after="0" w:line="360" w:lineRule="auto"/>
        <w:ind w:firstLine="709"/>
        <w:jc w:val="both"/>
        <w:rPr>
          <w:rFonts w:ascii="Times New Roman" w:hAnsi="Times New Roman" w:cs="Times New Roman"/>
          <w:sz w:val="28"/>
          <w:szCs w:val="28"/>
          <w:lang w:val="uk-UA"/>
        </w:rPr>
      </w:pPr>
    </w:p>
    <w:p w14:paraId="6C1DBE4C" w14:textId="77777777" w:rsidR="00065300" w:rsidRDefault="00065300" w:rsidP="00674976">
      <w:pPr>
        <w:spacing w:after="0" w:line="360" w:lineRule="auto"/>
        <w:ind w:firstLine="709"/>
        <w:jc w:val="both"/>
        <w:rPr>
          <w:rFonts w:ascii="Times New Roman" w:hAnsi="Times New Roman" w:cs="Times New Roman"/>
          <w:sz w:val="28"/>
          <w:szCs w:val="28"/>
        </w:rPr>
      </w:pPr>
      <w:r w:rsidRPr="00065300">
        <w:rPr>
          <w:rFonts w:ascii="Times New Roman" w:hAnsi="Times New Roman" w:cs="Times New Roman"/>
          <w:sz w:val="28"/>
          <w:szCs w:val="28"/>
        </w:rPr>
        <w:t xml:space="preserve">Авіація, порівняно з іншими видами транспорту, є специфічним забруднювачем з досить широким спектром впливу на якість довкілля. Негативний вплив авіаційного транспорту на довкілля є як глобальним, так і локальним за характером. </w:t>
      </w:r>
    </w:p>
    <w:p w14:paraId="2A3DBAA0" w14:textId="77777777" w:rsidR="00065300" w:rsidRDefault="00065300" w:rsidP="00674976">
      <w:pPr>
        <w:spacing w:after="0" w:line="360" w:lineRule="auto"/>
        <w:ind w:firstLine="709"/>
        <w:jc w:val="both"/>
        <w:rPr>
          <w:rFonts w:ascii="Times New Roman" w:hAnsi="Times New Roman" w:cs="Times New Roman"/>
          <w:sz w:val="28"/>
          <w:szCs w:val="28"/>
        </w:rPr>
      </w:pPr>
      <w:r w:rsidRPr="00065300">
        <w:rPr>
          <w:rFonts w:ascii="Times New Roman" w:hAnsi="Times New Roman" w:cs="Times New Roman"/>
          <w:sz w:val="28"/>
          <w:szCs w:val="28"/>
        </w:rPr>
        <w:t xml:space="preserve">Глобальний вплив полягає у формуванні парникового ефекту та руйнуванні озонового шару. </w:t>
      </w:r>
    </w:p>
    <w:p w14:paraId="5253CE14" w14:textId="77777777" w:rsidR="00065300" w:rsidRDefault="00065300" w:rsidP="00674976">
      <w:pPr>
        <w:spacing w:after="0" w:line="360" w:lineRule="auto"/>
        <w:ind w:firstLine="709"/>
        <w:jc w:val="both"/>
        <w:rPr>
          <w:rFonts w:ascii="Times New Roman" w:hAnsi="Times New Roman" w:cs="Times New Roman"/>
          <w:sz w:val="28"/>
          <w:szCs w:val="28"/>
        </w:rPr>
      </w:pPr>
      <w:r w:rsidRPr="00065300">
        <w:rPr>
          <w:rFonts w:ascii="Times New Roman" w:hAnsi="Times New Roman" w:cs="Times New Roman"/>
          <w:sz w:val="28"/>
          <w:szCs w:val="28"/>
        </w:rPr>
        <w:t xml:space="preserve">Наземні джерела забруднення умовно поділяють на такі, що знаходяться всередині аеропорту, й ті, що розташовані за його межами. До останніх належать, насамперед, установки теплоенергетики, які працюють на різних видах місцевого палива, тому й характер забруднень визначають види палива, способи його спалювання та шляхи відведення викидів. </w:t>
      </w:r>
    </w:p>
    <w:p w14:paraId="038F908C" w14:textId="77777777" w:rsidR="00065300" w:rsidRDefault="00065300" w:rsidP="00674976">
      <w:pPr>
        <w:spacing w:after="0" w:line="360" w:lineRule="auto"/>
        <w:ind w:firstLine="709"/>
        <w:jc w:val="both"/>
        <w:rPr>
          <w:rFonts w:ascii="Times New Roman" w:hAnsi="Times New Roman" w:cs="Times New Roman"/>
          <w:sz w:val="28"/>
          <w:szCs w:val="28"/>
        </w:rPr>
      </w:pPr>
      <w:r w:rsidRPr="00065300">
        <w:rPr>
          <w:rFonts w:ascii="Times New Roman" w:hAnsi="Times New Roman" w:cs="Times New Roman"/>
          <w:sz w:val="28"/>
          <w:szCs w:val="28"/>
        </w:rPr>
        <w:t xml:space="preserve">До внутрішньопортових джерел забруднень НПС належать: </w:t>
      </w:r>
    </w:p>
    <w:p w14:paraId="31CA088A" w14:textId="77777777" w:rsidR="00065300" w:rsidRDefault="00065300" w:rsidP="00674976">
      <w:pPr>
        <w:spacing w:after="0" w:line="360" w:lineRule="auto"/>
        <w:ind w:firstLine="709"/>
        <w:jc w:val="both"/>
        <w:rPr>
          <w:rFonts w:ascii="Times New Roman" w:hAnsi="Times New Roman" w:cs="Times New Roman"/>
          <w:sz w:val="28"/>
          <w:szCs w:val="28"/>
        </w:rPr>
      </w:pPr>
      <w:r w:rsidRPr="00065300">
        <w:rPr>
          <w:rFonts w:ascii="Times New Roman" w:hAnsi="Times New Roman" w:cs="Times New Roman"/>
          <w:sz w:val="28"/>
          <w:szCs w:val="28"/>
        </w:rPr>
        <w:lastRenderedPageBreak/>
        <w:t>− вентиляційні системи, які застосовують на окремих дільницях обслуговування авіаційної техніки;</w:t>
      </w:r>
    </w:p>
    <w:p w14:paraId="63063659" w14:textId="77777777" w:rsidR="00065300" w:rsidRDefault="00065300" w:rsidP="00674976">
      <w:pPr>
        <w:spacing w:after="0" w:line="360" w:lineRule="auto"/>
        <w:ind w:firstLine="709"/>
        <w:jc w:val="both"/>
        <w:rPr>
          <w:rFonts w:ascii="Times New Roman" w:hAnsi="Times New Roman" w:cs="Times New Roman"/>
          <w:sz w:val="28"/>
          <w:szCs w:val="28"/>
        </w:rPr>
      </w:pPr>
      <w:r w:rsidRPr="00065300">
        <w:rPr>
          <w:rFonts w:ascii="Times New Roman" w:hAnsi="Times New Roman" w:cs="Times New Roman"/>
          <w:sz w:val="28"/>
          <w:szCs w:val="28"/>
        </w:rPr>
        <w:t xml:space="preserve">− підприємства авіапаливозабезпечення; </w:t>
      </w:r>
    </w:p>
    <w:p w14:paraId="63FABF2B" w14:textId="77777777" w:rsidR="00065300" w:rsidRDefault="00065300" w:rsidP="00065300">
      <w:pPr>
        <w:spacing w:after="0" w:line="360" w:lineRule="auto"/>
        <w:ind w:firstLine="709"/>
        <w:jc w:val="both"/>
        <w:rPr>
          <w:rFonts w:ascii="Times New Roman" w:hAnsi="Times New Roman" w:cs="Times New Roman"/>
          <w:sz w:val="28"/>
          <w:szCs w:val="28"/>
        </w:rPr>
      </w:pPr>
      <w:r w:rsidRPr="00065300">
        <w:rPr>
          <w:rFonts w:ascii="Times New Roman" w:hAnsi="Times New Roman" w:cs="Times New Roman"/>
          <w:sz w:val="28"/>
          <w:szCs w:val="28"/>
        </w:rPr>
        <w:t xml:space="preserve">− спецавтотранспорт. </w:t>
      </w:r>
    </w:p>
    <w:p w14:paraId="4ADD8E29" w14:textId="30A39CFA" w:rsidR="00065300" w:rsidRDefault="00065300" w:rsidP="00065300">
      <w:pPr>
        <w:spacing w:after="0" w:line="360" w:lineRule="auto"/>
        <w:ind w:firstLine="709"/>
        <w:jc w:val="both"/>
        <w:rPr>
          <w:rFonts w:ascii="Times New Roman" w:hAnsi="Times New Roman" w:cs="Times New Roman"/>
          <w:sz w:val="28"/>
          <w:szCs w:val="28"/>
        </w:rPr>
      </w:pPr>
      <w:r w:rsidRPr="00065300">
        <w:rPr>
          <w:rFonts w:ascii="Times New Roman" w:hAnsi="Times New Roman" w:cs="Times New Roman"/>
          <w:sz w:val="28"/>
          <w:szCs w:val="28"/>
        </w:rPr>
        <w:t xml:space="preserve">За необхідності, коли повітря, що видаляється від робочих місць, містить шкідливі речовини у великих кількостях, перед викидом в атмосферу його очищують у пиловловлювальних і газоочисних установках. </w:t>
      </w:r>
    </w:p>
    <w:p w14:paraId="5198A075" w14:textId="77777777" w:rsidR="00065300" w:rsidRDefault="00065300" w:rsidP="00065300">
      <w:pPr>
        <w:spacing w:after="0" w:line="360" w:lineRule="auto"/>
        <w:ind w:firstLine="709"/>
        <w:jc w:val="both"/>
        <w:rPr>
          <w:rFonts w:ascii="Times New Roman" w:hAnsi="Times New Roman" w:cs="Times New Roman"/>
          <w:sz w:val="28"/>
          <w:szCs w:val="28"/>
        </w:rPr>
      </w:pPr>
      <w:r w:rsidRPr="00065300">
        <w:rPr>
          <w:rFonts w:ascii="Times New Roman" w:hAnsi="Times New Roman" w:cs="Times New Roman"/>
          <w:sz w:val="28"/>
          <w:szCs w:val="28"/>
        </w:rPr>
        <w:t xml:space="preserve">В атмосферне повітря із виробничих приміщень та окремих об’єктів аеропорту надходять: </w:t>
      </w:r>
    </w:p>
    <w:p w14:paraId="4D3BDF98" w14:textId="0CFDB273" w:rsidR="00065300" w:rsidRDefault="00065300" w:rsidP="00065300">
      <w:pPr>
        <w:spacing w:after="0" w:line="360" w:lineRule="auto"/>
        <w:ind w:firstLine="709"/>
        <w:jc w:val="both"/>
        <w:rPr>
          <w:rFonts w:ascii="Times New Roman" w:hAnsi="Times New Roman" w:cs="Times New Roman"/>
          <w:sz w:val="28"/>
          <w:szCs w:val="28"/>
        </w:rPr>
      </w:pPr>
      <w:r w:rsidRPr="00065300">
        <w:rPr>
          <w:rFonts w:ascii="Times New Roman" w:hAnsi="Times New Roman" w:cs="Times New Roman"/>
          <w:sz w:val="28"/>
          <w:szCs w:val="28"/>
        </w:rPr>
        <w:t xml:space="preserve">− пари нафтопродуктів, розчинників, лакофарбувальних матеріалів, лугів, кислот; </w:t>
      </w:r>
    </w:p>
    <w:p w14:paraId="29D4DC8F" w14:textId="326DAEAA" w:rsidR="00065300" w:rsidRDefault="00065300" w:rsidP="00065300">
      <w:pPr>
        <w:spacing w:after="0" w:line="360" w:lineRule="auto"/>
        <w:ind w:firstLine="709"/>
        <w:jc w:val="both"/>
        <w:rPr>
          <w:rFonts w:ascii="Times New Roman" w:hAnsi="Times New Roman" w:cs="Times New Roman"/>
          <w:sz w:val="28"/>
          <w:szCs w:val="28"/>
        </w:rPr>
      </w:pPr>
      <w:r w:rsidRPr="00065300">
        <w:rPr>
          <w:rFonts w:ascii="Times New Roman" w:hAnsi="Times New Roman" w:cs="Times New Roman"/>
          <w:sz w:val="28"/>
          <w:szCs w:val="28"/>
        </w:rPr>
        <w:t xml:space="preserve">− аерозолі водних розчинів їдкого, вуглекислого та </w:t>
      </w:r>
      <w:proofErr w:type="gramStart"/>
      <w:r w:rsidRPr="00065300">
        <w:rPr>
          <w:rFonts w:ascii="Times New Roman" w:hAnsi="Times New Roman" w:cs="Times New Roman"/>
          <w:sz w:val="28"/>
          <w:szCs w:val="28"/>
        </w:rPr>
        <w:t>фосфорно</w:t>
      </w:r>
      <w:r>
        <w:rPr>
          <w:rFonts w:ascii="Times New Roman" w:hAnsi="Times New Roman" w:cs="Times New Roman"/>
          <w:sz w:val="28"/>
          <w:szCs w:val="28"/>
          <w:lang w:val="uk-UA"/>
        </w:rPr>
        <w:t>-</w:t>
      </w:r>
      <w:r w:rsidRPr="00065300">
        <w:rPr>
          <w:rFonts w:ascii="Times New Roman" w:hAnsi="Times New Roman" w:cs="Times New Roman"/>
          <w:sz w:val="28"/>
          <w:szCs w:val="28"/>
        </w:rPr>
        <w:t>кислого</w:t>
      </w:r>
      <w:proofErr w:type="gramEnd"/>
      <w:r w:rsidRPr="00065300">
        <w:rPr>
          <w:rFonts w:ascii="Times New Roman" w:hAnsi="Times New Roman" w:cs="Times New Roman"/>
          <w:sz w:val="28"/>
          <w:szCs w:val="28"/>
        </w:rPr>
        <w:t xml:space="preserve"> натрію, сірчистого ангідриду, оксидів азоту, окису вуглецю, пилу.</w:t>
      </w:r>
    </w:p>
    <w:p w14:paraId="5CE0F011" w14:textId="4A0E212A" w:rsidR="00065300" w:rsidRDefault="00065300" w:rsidP="00065300">
      <w:pPr>
        <w:spacing w:after="0" w:line="360" w:lineRule="auto"/>
        <w:ind w:firstLine="709"/>
        <w:jc w:val="both"/>
        <w:rPr>
          <w:rFonts w:ascii="Times New Roman" w:hAnsi="Times New Roman" w:cs="Times New Roman"/>
          <w:sz w:val="28"/>
          <w:szCs w:val="28"/>
        </w:rPr>
      </w:pPr>
      <w:r w:rsidRPr="00065300">
        <w:rPr>
          <w:rFonts w:ascii="Times New Roman" w:hAnsi="Times New Roman" w:cs="Times New Roman"/>
          <w:sz w:val="28"/>
          <w:szCs w:val="28"/>
        </w:rPr>
        <w:t xml:space="preserve">Кількість шкідливих речовин, що надходять в атмосферне повітря з виробничих приміщень аеропорту чи авіаремонтного заводу через вентиляційні системи, може перевищувати граничнодопустимі значення, які спричиняють перевищення граничнодопустимих концентрацій цих шкідливих речовин. </w:t>
      </w:r>
    </w:p>
    <w:p w14:paraId="34D272D2" w14:textId="589EBDB7" w:rsidR="00065300" w:rsidRPr="00065300" w:rsidRDefault="00065300" w:rsidP="00065300">
      <w:pPr>
        <w:spacing w:after="0" w:line="360" w:lineRule="auto"/>
        <w:ind w:firstLine="709"/>
        <w:jc w:val="both"/>
        <w:rPr>
          <w:rFonts w:ascii="Times New Roman" w:hAnsi="Times New Roman" w:cs="Times New Roman"/>
          <w:sz w:val="28"/>
          <w:szCs w:val="28"/>
        </w:rPr>
      </w:pPr>
      <w:r w:rsidRPr="00065300">
        <w:rPr>
          <w:rFonts w:ascii="Times New Roman" w:hAnsi="Times New Roman" w:cs="Times New Roman"/>
          <w:sz w:val="28"/>
          <w:szCs w:val="28"/>
        </w:rPr>
        <w:t>Найчастіше це відбувається за групового розташування вентиляційних шахт, коли виникає ефект сумації шкідливих викидів, і навіть утворюють нові шкідливі речовини більшої токсичності.</w:t>
      </w:r>
    </w:p>
    <w:p w14:paraId="42E2A859" w14:textId="30CE10F9" w:rsidR="00674976" w:rsidRDefault="00674976" w:rsidP="00674976">
      <w:pPr>
        <w:spacing w:after="0" w:line="360" w:lineRule="auto"/>
        <w:ind w:firstLine="709"/>
        <w:jc w:val="both"/>
        <w:rPr>
          <w:rFonts w:ascii="Times New Roman" w:hAnsi="Times New Roman" w:cs="Times New Roman"/>
          <w:sz w:val="28"/>
          <w:szCs w:val="28"/>
        </w:rPr>
      </w:pPr>
    </w:p>
    <w:p w14:paraId="6C6DE564" w14:textId="764A9B21" w:rsidR="00674976" w:rsidRPr="00674976" w:rsidRDefault="00674976" w:rsidP="00674976">
      <w:pPr>
        <w:pStyle w:val="a5"/>
        <w:numPr>
          <w:ilvl w:val="1"/>
          <w:numId w:val="17"/>
        </w:numPr>
        <w:spacing w:after="0" w:line="360" w:lineRule="auto"/>
        <w:ind w:left="0" w:firstLine="709"/>
        <w:jc w:val="both"/>
        <w:rPr>
          <w:rFonts w:ascii="Times New Roman" w:hAnsi="Times New Roman" w:cs="Times New Roman"/>
          <w:b/>
          <w:bCs/>
          <w:sz w:val="28"/>
          <w:szCs w:val="28"/>
          <w:lang w:val="uk-UA"/>
        </w:rPr>
      </w:pPr>
      <w:r w:rsidRPr="00674976">
        <w:rPr>
          <w:rFonts w:ascii="Times New Roman" w:hAnsi="Times New Roman" w:cs="Times New Roman"/>
          <w:b/>
          <w:bCs/>
          <w:sz w:val="28"/>
          <w:szCs w:val="28"/>
        </w:rPr>
        <w:t>Вплив повітряних джерел авіаційного транспорту на навколишнє природне середовище</w:t>
      </w:r>
    </w:p>
    <w:p w14:paraId="35EEC720" w14:textId="1B1B1A3B" w:rsidR="00674976" w:rsidRDefault="00674976" w:rsidP="00674976">
      <w:pPr>
        <w:spacing w:after="0" w:line="360" w:lineRule="auto"/>
        <w:ind w:firstLine="709"/>
        <w:jc w:val="both"/>
        <w:rPr>
          <w:rFonts w:ascii="Times New Roman" w:hAnsi="Times New Roman" w:cs="Times New Roman"/>
          <w:sz w:val="28"/>
          <w:szCs w:val="28"/>
          <w:lang w:val="uk-UA"/>
        </w:rPr>
      </w:pPr>
    </w:p>
    <w:p w14:paraId="499D2DEE" w14:textId="77777777" w:rsidR="00065300" w:rsidRPr="001748F8" w:rsidRDefault="00065300" w:rsidP="00674976">
      <w:pPr>
        <w:spacing w:after="0" w:line="360" w:lineRule="auto"/>
        <w:ind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uk-UA"/>
        </w:rPr>
        <w:t xml:space="preserve">Повітряні судна забруднюють атмосферу внаслідок викидання шкідливих речовин з відпрацьованими газами авіаційних двигунів. </w:t>
      </w:r>
    </w:p>
    <w:p w14:paraId="2A75182B" w14:textId="77777777" w:rsidR="00065300" w:rsidRDefault="00065300" w:rsidP="00674976">
      <w:pPr>
        <w:spacing w:after="0" w:line="360" w:lineRule="auto"/>
        <w:ind w:firstLine="709"/>
        <w:jc w:val="both"/>
        <w:rPr>
          <w:rFonts w:ascii="Times New Roman" w:hAnsi="Times New Roman" w:cs="Times New Roman"/>
          <w:sz w:val="28"/>
          <w:szCs w:val="28"/>
        </w:rPr>
      </w:pPr>
      <w:r w:rsidRPr="00065300">
        <w:rPr>
          <w:rFonts w:ascii="Times New Roman" w:hAnsi="Times New Roman" w:cs="Times New Roman"/>
          <w:sz w:val="28"/>
          <w:szCs w:val="28"/>
        </w:rPr>
        <w:t xml:space="preserve">Літаки під час польоту переміщуються з одного аеропорту в інший, забруднюючись у атмосфері в глобальних масштабах, тобто значне забруднення має місце як </w:t>
      </w:r>
      <w:proofErr w:type="gramStart"/>
      <w:r w:rsidRPr="00065300">
        <w:rPr>
          <w:rFonts w:ascii="Times New Roman" w:hAnsi="Times New Roman" w:cs="Times New Roman"/>
          <w:sz w:val="28"/>
          <w:szCs w:val="28"/>
        </w:rPr>
        <w:t>у зонах</w:t>
      </w:r>
      <w:proofErr w:type="gramEnd"/>
      <w:r w:rsidRPr="00065300">
        <w:rPr>
          <w:rFonts w:ascii="Times New Roman" w:hAnsi="Times New Roman" w:cs="Times New Roman"/>
          <w:sz w:val="28"/>
          <w:szCs w:val="28"/>
        </w:rPr>
        <w:t xml:space="preserve"> аеропортів, так і на трасах польоту. Причому, </w:t>
      </w:r>
      <w:r w:rsidRPr="00065300">
        <w:rPr>
          <w:rFonts w:ascii="Times New Roman" w:hAnsi="Times New Roman" w:cs="Times New Roman"/>
          <w:sz w:val="28"/>
          <w:szCs w:val="28"/>
        </w:rPr>
        <w:lastRenderedPageBreak/>
        <w:t xml:space="preserve">якщо на трасах польоту (на висоті 8–12 км) небезпека від цього забруднення незначна (польоти літаків на великій висоті та з великою швидкістю зумовлюють розсіювання продуктів згоряння у верхніх шарах атмосфери та на великих територіях, що знижує рівень їх впливу на живі організми), то в зоні аеропорту нехтувати таким забрудненням не можна. </w:t>
      </w:r>
    </w:p>
    <w:p w14:paraId="12880203" w14:textId="77777777" w:rsidR="00B10033" w:rsidRDefault="00065300" w:rsidP="00674976">
      <w:pPr>
        <w:spacing w:after="0" w:line="360" w:lineRule="auto"/>
        <w:ind w:firstLine="709"/>
        <w:jc w:val="both"/>
        <w:rPr>
          <w:rFonts w:ascii="Times New Roman" w:hAnsi="Times New Roman" w:cs="Times New Roman"/>
          <w:sz w:val="28"/>
          <w:szCs w:val="28"/>
        </w:rPr>
      </w:pPr>
      <w:r w:rsidRPr="00065300">
        <w:rPr>
          <w:rFonts w:ascii="Times New Roman" w:hAnsi="Times New Roman" w:cs="Times New Roman"/>
          <w:sz w:val="28"/>
          <w:szCs w:val="28"/>
        </w:rPr>
        <w:t xml:space="preserve">Гази в атмосферне повітря викидають сопла та вихлопні патрубки двигунів. Цей процес називають емісією авіаційних двигунів. </w:t>
      </w:r>
    </w:p>
    <w:p w14:paraId="3DAE6711" w14:textId="77777777" w:rsidR="00B10033" w:rsidRDefault="00065300" w:rsidP="00674976">
      <w:pPr>
        <w:spacing w:after="0" w:line="360" w:lineRule="auto"/>
        <w:ind w:firstLine="709"/>
        <w:jc w:val="both"/>
        <w:rPr>
          <w:rFonts w:ascii="Times New Roman" w:hAnsi="Times New Roman" w:cs="Times New Roman"/>
          <w:sz w:val="28"/>
          <w:szCs w:val="28"/>
        </w:rPr>
      </w:pPr>
      <w:r w:rsidRPr="00065300">
        <w:rPr>
          <w:rFonts w:ascii="Times New Roman" w:hAnsi="Times New Roman" w:cs="Times New Roman"/>
          <w:sz w:val="28"/>
          <w:szCs w:val="28"/>
        </w:rPr>
        <w:t xml:space="preserve">Гази, що утворилися внаслідок роботи двигунів авіаційного транспорту, становлять 87 % від усіх викидів цивільної авіації, включно також з викидами спецавтотранспорту та стаціонарних джерел. </w:t>
      </w:r>
    </w:p>
    <w:p w14:paraId="79CA1854" w14:textId="66B4C7A6" w:rsidR="00065300" w:rsidRDefault="00065300" w:rsidP="00674976">
      <w:pPr>
        <w:spacing w:after="0" w:line="360" w:lineRule="auto"/>
        <w:ind w:firstLine="709"/>
        <w:jc w:val="both"/>
        <w:rPr>
          <w:rFonts w:ascii="Times New Roman" w:hAnsi="Times New Roman" w:cs="Times New Roman"/>
          <w:sz w:val="28"/>
          <w:szCs w:val="28"/>
          <w:lang w:val="uk-UA"/>
        </w:rPr>
      </w:pPr>
      <w:r w:rsidRPr="00065300">
        <w:rPr>
          <w:rFonts w:ascii="Times New Roman" w:hAnsi="Times New Roman" w:cs="Times New Roman"/>
          <w:sz w:val="28"/>
          <w:szCs w:val="28"/>
        </w:rPr>
        <w:t>Найбільш несприятливими режимами роботи є малі швидкості та «марний хід» двигуна, коли в атмосферу викидають забруднювальні речовини в кількостях, які значно перевищують викиди на навантажувальних режимах.</w:t>
      </w:r>
    </w:p>
    <w:p w14:paraId="7CA688CB" w14:textId="241E4FBC" w:rsidR="00065300" w:rsidRDefault="00B10033" w:rsidP="00674976">
      <w:pPr>
        <w:spacing w:after="0" w:line="360" w:lineRule="auto"/>
        <w:ind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uk-UA"/>
        </w:rPr>
        <w:t>Хімічний склад викидів унаслідок спалювання палива здебільшого залежить від виду й якості палива, технології виробництва, способу спалювання в двигуні та технічного стану двигуна.</w:t>
      </w:r>
    </w:p>
    <w:p w14:paraId="0EF41880" w14:textId="77777777" w:rsidR="00B10033" w:rsidRPr="001748F8" w:rsidRDefault="00B10033" w:rsidP="00674976">
      <w:pPr>
        <w:spacing w:after="0" w:line="360" w:lineRule="auto"/>
        <w:ind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uk-UA"/>
        </w:rPr>
        <w:t xml:space="preserve">Основні компоненти відпрацьованих газів сучасних авіаційних двигунів, які забруднюють атмосферу: </w:t>
      </w:r>
    </w:p>
    <w:p w14:paraId="0D29F662" w14:textId="77777777" w:rsidR="00B10033" w:rsidRPr="001748F8" w:rsidRDefault="00B10033" w:rsidP="00674976">
      <w:pPr>
        <w:spacing w:after="0" w:line="360" w:lineRule="auto"/>
        <w:ind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uk-UA"/>
        </w:rPr>
        <w:t xml:space="preserve">– оксиди сірки </w:t>
      </w:r>
      <w:r w:rsidRPr="00B10033">
        <w:rPr>
          <w:rFonts w:ascii="Times New Roman" w:hAnsi="Times New Roman" w:cs="Times New Roman"/>
          <w:sz w:val="28"/>
          <w:szCs w:val="28"/>
        </w:rPr>
        <w:t>SO</w:t>
      </w:r>
      <w:r w:rsidRPr="00B10033">
        <w:rPr>
          <w:rFonts w:ascii="Times New Roman" w:hAnsi="Times New Roman" w:cs="Times New Roman"/>
          <w:sz w:val="28"/>
          <w:szCs w:val="28"/>
          <w:vertAlign w:val="subscript"/>
        </w:rPr>
        <w:t>x</w:t>
      </w:r>
      <w:r w:rsidRPr="001748F8">
        <w:rPr>
          <w:rFonts w:ascii="Times New Roman" w:hAnsi="Times New Roman" w:cs="Times New Roman"/>
          <w:sz w:val="28"/>
          <w:szCs w:val="28"/>
          <w:lang w:val="uk-UA"/>
        </w:rPr>
        <w:t xml:space="preserve">; </w:t>
      </w:r>
    </w:p>
    <w:p w14:paraId="5FBAC8A2" w14:textId="77777777" w:rsidR="00B10033" w:rsidRPr="001748F8" w:rsidRDefault="00B10033" w:rsidP="00674976">
      <w:pPr>
        <w:spacing w:after="0" w:line="360" w:lineRule="auto"/>
        <w:ind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uk-UA"/>
        </w:rPr>
        <w:t xml:space="preserve">– оксиди азоту </w:t>
      </w:r>
      <w:r w:rsidRPr="00B10033">
        <w:rPr>
          <w:rFonts w:ascii="Times New Roman" w:hAnsi="Times New Roman" w:cs="Times New Roman"/>
          <w:sz w:val="28"/>
          <w:szCs w:val="28"/>
        </w:rPr>
        <w:t>NO</w:t>
      </w:r>
      <w:r w:rsidRPr="00B10033">
        <w:rPr>
          <w:rFonts w:ascii="Times New Roman" w:hAnsi="Times New Roman" w:cs="Times New Roman"/>
          <w:sz w:val="28"/>
          <w:szCs w:val="28"/>
          <w:vertAlign w:val="subscript"/>
        </w:rPr>
        <w:t>x</w:t>
      </w:r>
      <w:r w:rsidRPr="001748F8">
        <w:rPr>
          <w:rFonts w:ascii="Times New Roman" w:hAnsi="Times New Roman" w:cs="Times New Roman"/>
          <w:sz w:val="28"/>
          <w:szCs w:val="28"/>
          <w:lang w:val="uk-UA"/>
        </w:rPr>
        <w:t xml:space="preserve">; </w:t>
      </w:r>
    </w:p>
    <w:p w14:paraId="450E794E" w14:textId="77777777" w:rsidR="00B10033" w:rsidRDefault="00B10033" w:rsidP="00674976">
      <w:pPr>
        <w:spacing w:after="0" w:line="360" w:lineRule="auto"/>
        <w:ind w:firstLine="709"/>
        <w:jc w:val="both"/>
        <w:rPr>
          <w:rFonts w:ascii="Times New Roman" w:hAnsi="Times New Roman" w:cs="Times New Roman"/>
          <w:sz w:val="28"/>
          <w:szCs w:val="28"/>
        </w:rPr>
      </w:pPr>
      <w:r w:rsidRPr="00B10033">
        <w:rPr>
          <w:rFonts w:ascii="Times New Roman" w:hAnsi="Times New Roman" w:cs="Times New Roman"/>
          <w:sz w:val="28"/>
          <w:szCs w:val="28"/>
        </w:rPr>
        <w:t xml:space="preserve">– оксид вуглецю CO; </w:t>
      </w:r>
    </w:p>
    <w:p w14:paraId="456B1BAF" w14:textId="77777777" w:rsidR="00B10033" w:rsidRDefault="00B10033" w:rsidP="00674976">
      <w:pPr>
        <w:spacing w:after="0" w:line="360" w:lineRule="auto"/>
        <w:ind w:firstLine="709"/>
        <w:jc w:val="both"/>
        <w:rPr>
          <w:rFonts w:ascii="Times New Roman" w:hAnsi="Times New Roman" w:cs="Times New Roman"/>
          <w:sz w:val="28"/>
          <w:szCs w:val="28"/>
        </w:rPr>
      </w:pPr>
      <w:r w:rsidRPr="00B10033">
        <w:rPr>
          <w:rFonts w:ascii="Times New Roman" w:hAnsi="Times New Roman" w:cs="Times New Roman"/>
          <w:sz w:val="28"/>
          <w:szCs w:val="28"/>
        </w:rPr>
        <w:t>– вуглеводні, які не згоріли, С</w:t>
      </w:r>
      <w:r w:rsidRPr="00B10033">
        <w:rPr>
          <w:rFonts w:ascii="Times New Roman" w:hAnsi="Times New Roman" w:cs="Times New Roman"/>
          <w:sz w:val="28"/>
          <w:szCs w:val="28"/>
          <w:vertAlign w:val="subscript"/>
        </w:rPr>
        <w:t>x</w:t>
      </w:r>
      <w:r w:rsidRPr="00B10033">
        <w:rPr>
          <w:rFonts w:ascii="Times New Roman" w:hAnsi="Times New Roman" w:cs="Times New Roman"/>
          <w:sz w:val="28"/>
          <w:szCs w:val="28"/>
        </w:rPr>
        <w:t>Н</w:t>
      </w:r>
      <w:r w:rsidRPr="00B10033">
        <w:rPr>
          <w:rFonts w:ascii="Times New Roman" w:hAnsi="Times New Roman" w:cs="Times New Roman"/>
          <w:sz w:val="28"/>
          <w:szCs w:val="28"/>
          <w:vertAlign w:val="subscript"/>
        </w:rPr>
        <w:t>y</w:t>
      </w:r>
      <w:r w:rsidRPr="00B10033">
        <w:rPr>
          <w:rFonts w:ascii="Times New Roman" w:hAnsi="Times New Roman" w:cs="Times New Roman"/>
          <w:sz w:val="28"/>
          <w:szCs w:val="28"/>
        </w:rPr>
        <w:t xml:space="preserve"> (метан СН</w:t>
      </w:r>
      <w:r w:rsidRPr="00B10033">
        <w:rPr>
          <w:rFonts w:ascii="Times New Roman" w:hAnsi="Times New Roman" w:cs="Times New Roman"/>
          <w:sz w:val="28"/>
          <w:szCs w:val="28"/>
          <w:vertAlign w:val="subscript"/>
        </w:rPr>
        <w:t>4</w:t>
      </w:r>
      <w:r w:rsidRPr="00B10033">
        <w:rPr>
          <w:rFonts w:ascii="Times New Roman" w:hAnsi="Times New Roman" w:cs="Times New Roman"/>
          <w:sz w:val="28"/>
          <w:szCs w:val="28"/>
        </w:rPr>
        <w:t>, ацетилен С</w:t>
      </w:r>
      <w:r w:rsidRPr="00B10033">
        <w:rPr>
          <w:rFonts w:ascii="Times New Roman" w:hAnsi="Times New Roman" w:cs="Times New Roman"/>
          <w:sz w:val="28"/>
          <w:szCs w:val="28"/>
          <w:vertAlign w:val="subscript"/>
        </w:rPr>
        <w:t>2</w:t>
      </w:r>
      <w:r w:rsidRPr="00B10033">
        <w:rPr>
          <w:rFonts w:ascii="Times New Roman" w:hAnsi="Times New Roman" w:cs="Times New Roman"/>
          <w:sz w:val="28"/>
          <w:szCs w:val="28"/>
        </w:rPr>
        <w:t>Н</w:t>
      </w:r>
      <w:r w:rsidRPr="00B10033">
        <w:rPr>
          <w:rFonts w:ascii="Times New Roman" w:hAnsi="Times New Roman" w:cs="Times New Roman"/>
          <w:sz w:val="28"/>
          <w:szCs w:val="28"/>
          <w:vertAlign w:val="subscript"/>
        </w:rPr>
        <w:t>2</w:t>
      </w:r>
      <w:r w:rsidRPr="00B10033">
        <w:rPr>
          <w:rFonts w:ascii="Times New Roman" w:hAnsi="Times New Roman" w:cs="Times New Roman"/>
          <w:sz w:val="28"/>
          <w:szCs w:val="28"/>
        </w:rPr>
        <w:t>, етан С</w:t>
      </w:r>
      <w:r w:rsidRPr="00B10033">
        <w:rPr>
          <w:rFonts w:ascii="Times New Roman" w:hAnsi="Times New Roman" w:cs="Times New Roman"/>
          <w:sz w:val="28"/>
          <w:szCs w:val="28"/>
          <w:vertAlign w:val="subscript"/>
        </w:rPr>
        <w:t>2</w:t>
      </w:r>
      <w:r w:rsidRPr="00B10033">
        <w:rPr>
          <w:rFonts w:ascii="Times New Roman" w:hAnsi="Times New Roman" w:cs="Times New Roman"/>
          <w:sz w:val="28"/>
          <w:szCs w:val="28"/>
        </w:rPr>
        <w:t>Н</w:t>
      </w:r>
      <w:r w:rsidRPr="00B10033">
        <w:rPr>
          <w:rFonts w:ascii="Times New Roman" w:hAnsi="Times New Roman" w:cs="Times New Roman"/>
          <w:sz w:val="28"/>
          <w:szCs w:val="28"/>
          <w:vertAlign w:val="subscript"/>
        </w:rPr>
        <w:t>6</w:t>
      </w:r>
      <w:r w:rsidRPr="00B10033">
        <w:rPr>
          <w:rFonts w:ascii="Times New Roman" w:hAnsi="Times New Roman" w:cs="Times New Roman"/>
          <w:sz w:val="28"/>
          <w:szCs w:val="28"/>
        </w:rPr>
        <w:t>, бензол С</w:t>
      </w:r>
      <w:r w:rsidRPr="00B10033">
        <w:rPr>
          <w:rFonts w:ascii="Times New Roman" w:hAnsi="Times New Roman" w:cs="Times New Roman"/>
          <w:sz w:val="28"/>
          <w:szCs w:val="28"/>
          <w:vertAlign w:val="subscript"/>
        </w:rPr>
        <w:t>6</w:t>
      </w:r>
      <w:r w:rsidRPr="00B10033">
        <w:rPr>
          <w:rFonts w:ascii="Times New Roman" w:hAnsi="Times New Roman" w:cs="Times New Roman"/>
          <w:sz w:val="28"/>
          <w:szCs w:val="28"/>
        </w:rPr>
        <w:t>Н</w:t>
      </w:r>
      <w:r w:rsidRPr="00B10033">
        <w:rPr>
          <w:rFonts w:ascii="Times New Roman" w:hAnsi="Times New Roman" w:cs="Times New Roman"/>
          <w:sz w:val="28"/>
          <w:szCs w:val="28"/>
          <w:vertAlign w:val="subscript"/>
        </w:rPr>
        <w:t>6</w:t>
      </w:r>
      <w:r w:rsidRPr="00B10033">
        <w:rPr>
          <w:rFonts w:ascii="Times New Roman" w:hAnsi="Times New Roman" w:cs="Times New Roman"/>
          <w:sz w:val="28"/>
          <w:szCs w:val="28"/>
        </w:rPr>
        <w:t xml:space="preserve"> та ін.); </w:t>
      </w:r>
    </w:p>
    <w:p w14:paraId="7F38E1E4" w14:textId="77777777" w:rsidR="00B10033" w:rsidRDefault="00B10033" w:rsidP="00674976">
      <w:pPr>
        <w:spacing w:after="0" w:line="360" w:lineRule="auto"/>
        <w:ind w:firstLine="709"/>
        <w:jc w:val="both"/>
        <w:rPr>
          <w:rFonts w:ascii="Times New Roman" w:hAnsi="Times New Roman" w:cs="Times New Roman"/>
          <w:sz w:val="28"/>
          <w:szCs w:val="28"/>
        </w:rPr>
      </w:pPr>
      <w:r w:rsidRPr="00B10033">
        <w:rPr>
          <w:rFonts w:ascii="Times New Roman" w:hAnsi="Times New Roman" w:cs="Times New Roman"/>
          <w:sz w:val="28"/>
          <w:szCs w:val="28"/>
        </w:rPr>
        <w:t>– альдегіди (формальдегід НСНО, акролеїн СН</w:t>
      </w:r>
      <w:r w:rsidRPr="00B10033">
        <w:rPr>
          <w:rFonts w:ascii="Times New Roman" w:hAnsi="Times New Roman" w:cs="Times New Roman"/>
          <w:sz w:val="28"/>
          <w:szCs w:val="28"/>
          <w:vertAlign w:val="subscript"/>
        </w:rPr>
        <w:t>2</w:t>
      </w:r>
      <w:r w:rsidRPr="00B10033">
        <w:rPr>
          <w:rFonts w:ascii="Times New Roman" w:hAnsi="Times New Roman" w:cs="Times New Roman"/>
          <w:sz w:val="28"/>
          <w:szCs w:val="28"/>
        </w:rPr>
        <w:t>=СН=СНО, оцтовий альдегід СН</w:t>
      </w:r>
      <w:r w:rsidRPr="00B10033">
        <w:rPr>
          <w:rFonts w:ascii="Times New Roman" w:hAnsi="Times New Roman" w:cs="Times New Roman"/>
          <w:sz w:val="28"/>
          <w:szCs w:val="28"/>
          <w:vertAlign w:val="subscript"/>
        </w:rPr>
        <w:t>3</w:t>
      </w:r>
      <w:r w:rsidRPr="00B10033">
        <w:rPr>
          <w:rFonts w:ascii="Times New Roman" w:hAnsi="Times New Roman" w:cs="Times New Roman"/>
          <w:sz w:val="28"/>
          <w:szCs w:val="28"/>
        </w:rPr>
        <w:t xml:space="preserve">СНО та ін.); </w:t>
      </w:r>
    </w:p>
    <w:p w14:paraId="3B193AEF" w14:textId="77777777" w:rsidR="00B10033" w:rsidRDefault="00B10033" w:rsidP="00674976">
      <w:pPr>
        <w:spacing w:after="0" w:line="360" w:lineRule="auto"/>
        <w:ind w:firstLine="709"/>
        <w:jc w:val="both"/>
        <w:rPr>
          <w:rFonts w:ascii="Times New Roman" w:hAnsi="Times New Roman" w:cs="Times New Roman"/>
          <w:sz w:val="28"/>
          <w:szCs w:val="28"/>
        </w:rPr>
      </w:pPr>
      <w:r w:rsidRPr="00B10033">
        <w:rPr>
          <w:rFonts w:ascii="Times New Roman" w:hAnsi="Times New Roman" w:cs="Times New Roman"/>
          <w:sz w:val="28"/>
          <w:szCs w:val="28"/>
        </w:rPr>
        <w:t xml:space="preserve">– сажа (дрібнодисперсні частинки чистого вуглецю), яка виділяється у вигляді шлейфу за соплами двигунів під час зльоту літака (сажі виділяється загалом небагато). </w:t>
      </w:r>
    </w:p>
    <w:p w14:paraId="012F3D41" w14:textId="77777777" w:rsidR="00B10033" w:rsidRDefault="00B10033" w:rsidP="00674976">
      <w:pPr>
        <w:spacing w:after="0" w:line="360" w:lineRule="auto"/>
        <w:ind w:firstLine="709"/>
        <w:jc w:val="both"/>
        <w:rPr>
          <w:rFonts w:ascii="Times New Roman" w:hAnsi="Times New Roman" w:cs="Times New Roman"/>
          <w:sz w:val="28"/>
          <w:szCs w:val="28"/>
        </w:rPr>
      </w:pPr>
      <w:r w:rsidRPr="00B10033">
        <w:rPr>
          <w:rFonts w:ascii="Times New Roman" w:hAnsi="Times New Roman" w:cs="Times New Roman"/>
          <w:sz w:val="28"/>
          <w:szCs w:val="28"/>
        </w:rPr>
        <w:t>Уміст NO</w:t>
      </w:r>
      <w:r w:rsidRPr="00B10033">
        <w:rPr>
          <w:rFonts w:ascii="Times New Roman" w:hAnsi="Times New Roman" w:cs="Times New Roman"/>
          <w:sz w:val="28"/>
          <w:szCs w:val="28"/>
          <w:vertAlign w:val="subscript"/>
        </w:rPr>
        <w:t>x</w:t>
      </w:r>
      <w:r w:rsidRPr="00B10033">
        <w:rPr>
          <w:rFonts w:ascii="Times New Roman" w:hAnsi="Times New Roman" w:cs="Times New Roman"/>
          <w:sz w:val="28"/>
          <w:szCs w:val="28"/>
        </w:rPr>
        <w:t xml:space="preserve"> у відпрацьованих газах авіаційного двигуна залежить від: </w:t>
      </w:r>
    </w:p>
    <w:p w14:paraId="1717A1CD" w14:textId="77777777" w:rsidR="00B10033" w:rsidRDefault="00B10033" w:rsidP="00674976">
      <w:pPr>
        <w:spacing w:after="0" w:line="360" w:lineRule="auto"/>
        <w:ind w:firstLine="709"/>
        <w:jc w:val="both"/>
        <w:rPr>
          <w:rFonts w:ascii="Times New Roman" w:hAnsi="Times New Roman" w:cs="Times New Roman"/>
          <w:sz w:val="28"/>
          <w:szCs w:val="28"/>
        </w:rPr>
      </w:pPr>
      <w:r w:rsidRPr="00B10033">
        <w:rPr>
          <w:rFonts w:ascii="Times New Roman" w:hAnsi="Times New Roman" w:cs="Times New Roman"/>
          <w:sz w:val="28"/>
          <w:szCs w:val="28"/>
        </w:rPr>
        <w:lastRenderedPageBreak/>
        <w:t>− температури суміші в камері згоряння (чим вона вища, тим більше утворюється NO</w:t>
      </w:r>
      <w:r w:rsidRPr="00D958CE">
        <w:rPr>
          <w:rFonts w:ascii="Times New Roman" w:hAnsi="Times New Roman" w:cs="Times New Roman"/>
          <w:sz w:val="28"/>
          <w:szCs w:val="28"/>
          <w:vertAlign w:val="subscript"/>
        </w:rPr>
        <w:t>x</w:t>
      </w:r>
      <w:r w:rsidRPr="00B10033">
        <w:rPr>
          <w:rFonts w:ascii="Times New Roman" w:hAnsi="Times New Roman" w:cs="Times New Roman"/>
          <w:sz w:val="28"/>
          <w:szCs w:val="28"/>
        </w:rPr>
        <w:t xml:space="preserve">), а вона максимальна (2500–3000 К) на зльотному режимі; </w:t>
      </w:r>
    </w:p>
    <w:p w14:paraId="1EA0EFC0" w14:textId="30DBDC86" w:rsidR="00B10033" w:rsidRDefault="00B10033" w:rsidP="00674976">
      <w:pPr>
        <w:spacing w:after="0" w:line="360" w:lineRule="auto"/>
        <w:ind w:firstLine="709"/>
        <w:jc w:val="both"/>
        <w:rPr>
          <w:rFonts w:ascii="Times New Roman" w:hAnsi="Times New Roman" w:cs="Times New Roman"/>
          <w:sz w:val="28"/>
          <w:szCs w:val="28"/>
        </w:rPr>
      </w:pPr>
      <w:r w:rsidRPr="00B10033">
        <w:rPr>
          <w:rFonts w:ascii="Times New Roman" w:hAnsi="Times New Roman" w:cs="Times New Roman"/>
          <w:sz w:val="28"/>
          <w:szCs w:val="28"/>
        </w:rPr>
        <w:t>− часу перебування суміші в камері згоряння (що він більший, то більше утворюється NO</w:t>
      </w:r>
      <w:r w:rsidRPr="00D958CE">
        <w:rPr>
          <w:rFonts w:ascii="Times New Roman" w:hAnsi="Times New Roman" w:cs="Times New Roman"/>
          <w:sz w:val="28"/>
          <w:szCs w:val="28"/>
          <w:vertAlign w:val="subscript"/>
        </w:rPr>
        <w:t>x</w:t>
      </w:r>
      <w:r w:rsidRPr="00B10033">
        <w:rPr>
          <w:rFonts w:ascii="Times New Roman" w:hAnsi="Times New Roman" w:cs="Times New Roman"/>
          <w:sz w:val="28"/>
          <w:szCs w:val="28"/>
        </w:rPr>
        <w:t xml:space="preserve">), а це має місце на невеликих швидкостях літака. </w:t>
      </w:r>
    </w:p>
    <w:p w14:paraId="4EE6DA70" w14:textId="77777777" w:rsidR="00B10033" w:rsidRDefault="00B10033" w:rsidP="00674976">
      <w:pPr>
        <w:spacing w:after="0" w:line="360" w:lineRule="auto"/>
        <w:ind w:firstLine="709"/>
        <w:jc w:val="both"/>
        <w:rPr>
          <w:rFonts w:ascii="Times New Roman" w:hAnsi="Times New Roman" w:cs="Times New Roman"/>
          <w:sz w:val="28"/>
          <w:szCs w:val="28"/>
        </w:rPr>
      </w:pPr>
      <w:r w:rsidRPr="00B10033">
        <w:rPr>
          <w:rFonts w:ascii="Times New Roman" w:hAnsi="Times New Roman" w:cs="Times New Roman"/>
          <w:sz w:val="28"/>
          <w:szCs w:val="28"/>
        </w:rPr>
        <w:t>Тобто, максимальний викид NO</w:t>
      </w:r>
      <w:r w:rsidRPr="00D958CE">
        <w:rPr>
          <w:rFonts w:ascii="Times New Roman" w:hAnsi="Times New Roman" w:cs="Times New Roman"/>
          <w:sz w:val="28"/>
          <w:szCs w:val="28"/>
          <w:vertAlign w:val="subscript"/>
        </w:rPr>
        <w:t>x</w:t>
      </w:r>
      <w:r w:rsidRPr="00B10033">
        <w:rPr>
          <w:rFonts w:ascii="Times New Roman" w:hAnsi="Times New Roman" w:cs="Times New Roman"/>
          <w:sz w:val="28"/>
          <w:szCs w:val="28"/>
        </w:rPr>
        <w:t xml:space="preserve"> відбувається на зльотному режимі двигуна та режимах, близьких до нього (під час зльоту літака і під час набирання ним висоти польоту). </w:t>
      </w:r>
    </w:p>
    <w:p w14:paraId="3E8D4A93" w14:textId="77777777" w:rsidR="00D958CE" w:rsidRDefault="00B10033" w:rsidP="00674976">
      <w:pPr>
        <w:spacing w:after="0" w:line="360" w:lineRule="auto"/>
        <w:ind w:firstLine="709"/>
        <w:jc w:val="both"/>
        <w:rPr>
          <w:rFonts w:ascii="Times New Roman" w:hAnsi="Times New Roman" w:cs="Times New Roman"/>
          <w:sz w:val="28"/>
          <w:szCs w:val="28"/>
        </w:rPr>
      </w:pPr>
      <w:r w:rsidRPr="00B10033">
        <w:rPr>
          <w:rFonts w:ascii="Times New Roman" w:hAnsi="Times New Roman" w:cs="Times New Roman"/>
          <w:sz w:val="28"/>
          <w:szCs w:val="28"/>
        </w:rPr>
        <w:t>Вуглеводні (С</w:t>
      </w:r>
      <w:r w:rsidRPr="00D958CE">
        <w:rPr>
          <w:rFonts w:ascii="Times New Roman" w:hAnsi="Times New Roman" w:cs="Times New Roman"/>
          <w:sz w:val="28"/>
          <w:szCs w:val="28"/>
          <w:vertAlign w:val="subscript"/>
        </w:rPr>
        <w:t>х</w:t>
      </w:r>
      <w:r w:rsidRPr="00B10033">
        <w:rPr>
          <w:rFonts w:ascii="Times New Roman" w:hAnsi="Times New Roman" w:cs="Times New Roman"/>
          <w:sz w:val="28"/>
          <w:szCs w:val="28"/>
        </w:rPr>
        <w:t>Н</w:t>
      </w:r>
      <w:r w:rsidRPr="00D958CE">
        <w:rPr>
          <w:rFonts w:ascii="Times New Roman" w:hAnsi="Times New Roman" w:cs="Times New Roman"/>
          <w:sz w:val="28"/>
          <w:szCs w:val="28"/>
          <w:vertAlign w:val="subscript"/>
        </w:rPr>
        <w:t>у</w:t>
      </w:r>
      <w:r w:rsidRPr="00B10033">
        <w:rPr>
          <w:rFonts w:ascii="Times New Roman" w:hAnsi="Times New Roman" w:cs="Times New Roman"/>
          <w:sz w:val="28"/>
          <w:szCs w:val="28"/>
        </w:rPr>
        <w:t xml:space="preserve">) — основний компонент рідких і газоподібних палив. Авіаційні палива — бензин, гас — відрізняються за вмістом парафінових, нафтових та ароматичних вуглеводнів, а також сполук сірки. </w:t>
      </w:r>
    </w:p>
    <w:p w14:paraId="2931FCBA" w14:textId="77777777" w:rsidR="00720015" w:rsidRDefault="00B10033" w:rsidP="00674976">
      <w:pPr>
        <w:spacing w:after="0" w:line="360" w:lineRule="auto"/>
        <w:ind w:firstLine="709"/>
        <w:jc w:val="both"/>
        <w:rPr>
          <w:rFonts w:ascii="Times New Roman" w:hAnsi="Times New Roman" w:cs="Times New Roman"/>
          <w:sz w:val="28"/>
          <w:szCs w:val="28"/>
        </w:rPr>
      </w:pPr>
      <w:r w:rsidRPr="00B10033">
        <w:rPr>
          <w:rFonts w:ascii="Times New Roman" w:hAnsi="Times New Roman" w:cs="Times New Roman"/>
          <w:sz w:val="28"/>
          <w:szCs w:val="28"/>
        </w:rPr>
        <w:t xml:space="preserve">У пришляховому просторі під час зльоту літака приблизно 50 % викидів у вигляді мікрочастинок, серед яких — багато важких металів, одразу розсіюється на прилеглих до аеропорту територіях. Решта протягом кількох годин знаходиться в повітрі у вигляді аерозолів, а потім також осідає на ґрунт. </w:t>
      </w:r>
    </w:p>
    <w:p w14:paraId="30F394E7" w14:textId="0BA43CE2" w:rsidR="00720015" w:rsidRDefault="00B10033" w:rsidP="00674976">
      <w:pPr>
        <w:spacing w:after="0" w:line="360" w:lineRule="auto"/>
        <w:ind w:firstLine="709"/>
        <w:jc w:val="both"/>
        <w:rPr>
          <w:rFonts w:ascii="Times New Roman" w:hAnsi="Times New Roman" w:cs="Times New Roman"/>
          <w:sz w:val="28"/>
          <w:szCs w:val="28"/>
        </w:rPr>
      </w:pPr>
      <w:r w:rsidRPr="00B10033">
        <w:rPr>
          <w:rFonts w:ascii="Times New Roman" w:hAnsi="Times New Roman" w:cs="Times New Roman"/>
          <w:sz w:val="28"/>
          <w:szCs w:val="28"/>
        </w:rPr>
        <w:t xml:space="preserve">Кожний розроблений двигун (для літаків) перед запусканням у серійне виробництво проходить серію випробувань (сертифікацію), серед яких є дослідження на екологічну безпечність, тому Міжнародна організація цивільної авіації (ІСАО) розробила жорсткі норми на емісію авіаційних двигунів. </w:t>
      </w:r>
    </w:p>
    <w:p w14:paraId="528345A0" w14:textId="77777777" w:rsidR="009D69A9" w:rsidRDefault="00B10033" w:rsidP="00674976">
      <w:pPr>
        <w:spacing w:after="0" w:line="360" w:lineRule="auto"/>
        <w:ind w:firstLine="709"/>
        <w:jc w:val="both"/>
        <w:rPr>
          <w:rFonts w:ascii="Times New Roman" w:hAnsi="Times New Roman" w:cs="Times New Roman"/>
          <w:sz w:val="28"/>
          <w:szCs w:val="28"/>
        </w:rPr>
      </w:pPr>
      <w:r w:rsidRPr="00B10033">
        <w:rPr>
          <w:rFonts w:ascii="Times New Roman" w:hAnsi="Times New Roman" w:cs="Times New Roman"/>
          <w:sz w:val="28"/>
          <w:szCs w:val="28"/>
        </w:rPr>
        <w:t>Кількісною характеристикою викидів шкідливих речовин авіаційними двигунами є індекс емісії (ЕІ), який показує, скільки грамі</w:t>
      </w:r>
      <w:r w:rsidR="009D69A9">
        <w:rPr>
          <w:rFonts w:ascii="Times New Roman" w:hAnsi="Times New Roman" w:cs="Times New Roman"/>
          <w:sz w:val="28"/>
          <w:szCs w:val="28"/>
          <w:lang w:val="uk-UA"/>
        </w:rPr>
        <w:t xml:space="preserve">в </w:t>
      </w:r>
      <w:r w:rsidR="009D69A9" w:rsidRPr="009D69A9">
        <w:rPr>
          <w:rFonts w:ascii="Times New Roman" w:hAnsi="Times New Roman" w:cs="Times New Roman"/>
          <w:sz w:val="28"/>
          <w:szCs w:val="28"/>
        </w:rPr>
        <w:t xml:space="preserve">даної шкідливої речовини викидають у повітря під час спалювання 1 кг пального в двигуні. Розмірність індексу емісії — г/кг. Існують ЕІСО, ЕІСхНy, EINOx та ін. </w:t>
      </w:r>
    </w:p>
    <w:p w14:paraId="0DE129FA" w14:textId="77777777" w:rsidR="009D69A9" w:rsidRDefault="009D69A9" w:rsidP="00674976">
      <w:pPr>
        <w:spacing w:after="0" w:line="360" w:lineRule="auto"/>
        <w:ind w:firstLine="709"/>
        <w:jc w:val="both"/>
        <w:rPr>
          <w:rFonts w:ascii="Times New Roman" w:hAnsi="Times New Roman" w:cs="Times New Roman"/>
          <w:sz w:val="28"/>
          <w:szCs w:val="28"/>
        </w:rPr>
      </w:pPr>
      <w:r w:rsidRPr="009D69A9">
        <w:rPr>
          <w:rFonts w:ascii="Times New Roman" w:hAnsi="Times New Roman" w:cs="Times New Roman"/>
          <w:sz w:val="28"/>
          <w:szCs w:val="28"/>
        </w:rPr>
        <w:t xml:space="preserve">Надалі розглядатимемо тільки ці три інгредієнти, адже вони найбільше забруднюють атмосферу, і викиди їх найбільші. </w:t>
      </w:r>
    </w:p>
    <w:p w14:paraId="26878930" w14:textId="77777777" w:rsidR="009D69A9" w:rsidRDefault="009D69A9" w:rsidP="00674976">
      <w:pPr>
        <w:spacing w:after="0" w:line="360" w:lineRule="auto"/>
        <w:ind w:firstLine="709"/>
        <w:jc w:val="both"/>
        <w:rPr>
          <w:rFonts w:ascii="Times New Roman" w:hAnsi="Times New Roman" w:cs="Times New Roman"/>
          <w:sz w:val="28"/>
          <w:szCs w:val="28"/>
        </w:rPr>
      </w:pPr>
      <w:r w:rsidRPr="009D69A9">
        <w:rPr>
          <w:rFonts w:ascii="Times New Roman" w:hAnsi="Times New Roman" w:cs="Times New Roman"/>
          <w:sz w:val="28"/>
          <w:szCs w:val="28"/>
        </w:rPr>
        <w:t xml:space="preserve">Індекс емісії характеризує якість організації процесу згоряння в камері згоряння кожного зразка двигуна; це пов’язано з конструктивними й експлуатаційними характеристиками камери. Тому його часто називають емісійною характеристикою двигуна. </w:t>
      </w:r>
    </w:p>
    <w:p w14:paraId="75F67C29" w14:textId="77777777" w:rsidR="009D69A9" w:rsidRDefault="009D69A9" w:rsidP="00674976">
      <w:pPr>
        <w:spacing w:after="0" w:line="360" w:lineRule="auto"/>
        <w:ind w:firstLine="709"/>
        <w:jc w:val="both"/>
        <w:rPr>
          <w:rFonts w:ascii="Times New Roman" w:hAnsi="Times New Roman" w:cs="Times New Roman"/>
          <w:sz w:val="28"/>
          <w:szCs w:val="28"/>
        </w:rPr>
      </w:pPr>
      <w:r w:rsidRPr="009D69A9">
        <w:rPr>
          <w:rFonts w:ascii="Times New Roman" w:hAnsi="Times New Roman" w:cs="Times New Roman"/>
          <w:sz w:val="28"/>
          <w:szCs w:val="28"/>
        </w:rPr>
        <w:lastRenderedPageBreak/>
        <w:t>Індекси емісії визначають у процесі їх сертифікаційних випробувань. Уміст інгредієнтів CO та С</w:t>
      </w:r>
      <w:r w:rsidRPr="009D69A9">
        <w:rPr>
          <w:rFonts w:ascii="Times New Roman" w:hAnsi="Times New Roman" w:cs="Times New Roman"/>
          <w:sz w:val="28"/>
          <w:szCs w:val="28"/>
          <w:vertAlign w:val="subscript"/>
        </w:rPr>
        <w:t>х</w:t>
      </w:r>
      <w:r w:rsidRPr="009D69A9">
        <w:rPr>
          <w:rFonts w:ascii="Times New Roman" w:hAnsi="Times New Roman" w:cs="Times New Roman"/>
          <w:sz w:val="28"/>
          <w:szCs w:val="28"/>
        </w:rPr>
        <w:t>Н</w:t>
      </w:r>
      <w:r w:rsidRPr="009D69A9">
        <w:rPr>
          <w:rFonts w:ascii="Times New Roman" w:hAnsi="Times New Roman" w:cs="Times New Roman"/>
          <w:sz w:val="28"/>
          <w:szCs w:val="28"/>
          <w:vertAlign w:val="subscript"/>
        </w:rPr>
        <w:t>у</w:t>
      </w:r>
      <w:r w:rsidRPr="009D69A9">
        <w:rPr>
          <w:rFonts w:ascii="Times New Roman" w:hAnsi="Times New Roman" w:cs="Times New Roman"/>
          <w:sz w:val="28"/>
          <w:szCs w:val="28"/>
        </w:rPr>
        <w:t xml:space="preserve"> у відпрацьованих газах авіадвигунів зумовлений неповним згорянням палива в двигуні, а цей процес, своєю чергою, залежить від характеристики його параметрів згоряння, тобто, величини коефіцієнта повноти згоряння ή та режиму роботи двигуна. </w:t>
      </w:r>
    </w:p>
    <w:p w14:paraId="25B6E8AF" w14:textId="01BE4E06" w:rsidR="00B10033" w:rsidRPr="009D69A9" w:rsidRDefault="009D69A9" w:rsidP="00674976">
      <w:pPr>
        <w:spacing w:after="0" w:line="360" w:lineRule="auto"/>
        <w:ind w:firstLine="709"/>
        <w:jc w:val="both"/>
        <w:rPr>
          <w:rFonts w:ascii="Times New Roman" w:hAnsi="Times New Roman" w:cs="Times New Roman"/>
          <w:sz w:val="28"/>
          <w:szCs w:val="28"/>
          <w:lang w:val="uk-UA"/>
        </w:rPr>
      </w:pPr>
      <w:r w:rsidRPr="009D69A9">
        <w:rPr>
          <w:rFonts w:ascii="Times New Roman" w:hAnsi="Times New Roman" w:cs="Times New Roman"/>
          <w:sz w:val="28"/>
          <w:szCs w:val="28"/>
        </w:rPr>
        <w:t xml:space="preserve">З метою створення єдиного підходу до нормування викидів забруднювальних речовин, ІСАО ввело поняття стандартного злітно-посадкового циклу, який включає всі операції літака з моменту запускання двигунів до набирання висоти 1000 м, а також з моменту заходу на посадку з висоти 1000 м до зупинення двигуна після посадки літака. Параметри злітно-посадкового циклу ІСАО наведені в табл. </w:t>
      </w:r>
      <w:r>
        <w:rPr>
          <w:rFonts w:ascii="Times New Roman" w:hAnsi="Times New Roman" w:cs="Times New Roman"/>
          <w:sz w:val="28"/>
          <w:szCs w:val="28"/>
          <w:lang w:val="uk-UA"/>
        </w:rPr>
        <w:t>1.3.</w:t>
      </w:r>
    </w:p>
    <w:p w14:paraId="55E89A08" w14:textId="77777777" w:rsidR="009D69A9" w:rsidRPr="009D69A9" w:rsidRDefault="009D69A9" w:rsidP="009D69A9">
      <w:pPr>
        <w:spacing w:after="0" w:line="360" w:lineRule="auto"/>
        <w:ind w:firstLine="709"/>
        <w:jc w:val="right"/>
        <w:rPr>
          <w:rFonts w:ascii="Times New Roman" w:hAnsi="Times New Roman" w:cs="Times New Roman"/>
          <w:i/>
          <w:iCs/>
          <w:sz w:val="28"/>
          <w:szCs w:val="28"/>
          <w:lang w:val="uk-UA"/>
        </w:rPr>
      </w:pPr>
      <w:r w:rsidRPr="009D69A9">
        <w:rPr>
          <w:rFonts w:ascii="Times New Roman" w:hAnsi="Times New Roman" w:cs="Times New Roman"/>
          <w:i/>
          <w:iCs/>
          <w:sz w:val="28"/>
          <w:szCs w:val="28"/>
        </w:rPr>
        <w:t xml:space="preserve">Таблиця </w:t>
      </w:r>
      <w:r w:rsidRPr="009D69A9">
        <w:rPr>
          <w:rFonts w:ascii="Times New Roman" w:hAnsi="Times New Roman" w:cs="Times New Roman"/>
          <w:i/>
          <w:iCs/>
          <w:sz w:val="28"/>
          <w:szCs w:val="28"/>
          <w:lang w:val="uk-UA"/>
        </w:rPr>
        <w:t>1.3</w:t>
      </w:r>
    </w:p>
    <w:p w14:paraId="000265D8" w14:textId="5769FC46" w:rsidR="00B10033" w:rsidRPr="009D69A9" w:rsidRDefault="009D69A9" w:rsidP="009D69A9">
      <w:pPr>
        <w:spacing w:after="0" w:line="360" w:lineRule="auto"/>
        <w:jc w:val="center"/>
        <w:rPr>
          <w:rFonts w:ascii="Times New Roman" w:hAnsi="Times New Roman" w:cs="Times New Roman"/>
          <w:b/>
          <w:bCs/>
          <w:sz w:val="28"/>
          <w:szCs w:val="28"/>
          <w:lang w:val="uk-UA"/>
        </w:rPr>
      </w:pPr>
      <w:r w:rsidRPr="009D69A9">
        <w:rPr>
          <w:rFonts w:ascii="Times New Roman" w:hAnsi="Times New Roman" w:cs="Times New Roman"/>
          <w:b/>
          <w:bCs/>
          <w:sz w:val="28"/>
          <w:szCs w:val="28"/>
        </w:rPr>
        <w:t>Середньостатистичні характеристики злітно-посадкового циклу літаків цивільної авіації</w:t>
      </w:r>
    </w:p>
    <w:tbl>
      <w:tblPr>
        <w:tblStyle w:val="a3"/>
        <w:tblW w:w="9413" w:type="dxa"/>
        <w:tblLook w:val="04A0" w:firstRow="1" w:lastRow="0" w:firstColumn="1" w:lastColumn="0" w:noHBand="0" w:noVBand="1"/>
      </w:tblPr>
      <w:tblGrid>
        <w:gridCol w:w="1141"/>
        <w:gridCol w:w="5091"/>
        <w:gridCol w:w="1338"/>
        <w:gridCol w:w="1843"/>
      </w:tblGrid>
      <w:tr w:rsidR="009D69A9" w14:paraId="6452C588" w14:textId="77777777" w:rsidTr="005A363D">
        <w:tc>
          <w:tcPr>
            <w:tcW w:w="1141" w:type="dxa"/>
          </w:tcPr>
          <w:p w14:paraId="7BCBFEC2" w14:textId="79F856A0" w:rsidR="009D69A9" w:rsidRDefault="009D69A9" w:rsidP="005A363D">
            <w:pPr>
              <w:jc w:val="center"/>
              <w:rPr>
                <w:rFonts w:ascii="Times New Roman" w:hAnsi="Times New Roman" w:cs="Times New Roman"/>
                <w:sz w:val="28"/>
                <w:szCs w:val="28"/>
                <w:lang w:val="uk-UA"/>
              </w:rPr>
            </w:pPr>
            <w:r>
              <w:rPr>
                <w:rFonts w:ascii="Times New Roman" w:hAnsi="Times New Roman" w:cs="Times New Roman"/>
                <w:sz w:val="28"/>
                <w:szCs w:val="28"/>
                <w:lang w:val="uk-UA"/>
              </w:rPr>
              <w:t>Номер режиму</w:t>
            </w:r>
          </w:p>
        </w:tc>
        <w:tc>
          <w:tcPr>
            <w:tcW w:w="5091" w:type="dxa"/>
          </w:tcPr>
          <w:p w14:paraId="5BF9547B" w14:textId="0E9003B4" w:rsidR="009D69A9" w:rsidRDefault="009D69A9" w:rsidP="005A363D">
            <w:pPr>
              <w:jc w:val="center"/>
              <w:rPr>
                <w:rFonts w:ascii="Times New Roman" w:hAnsi="Times New Roman" w:cs="Times New Roman"/>
                <w:sz w:val="28"/>
                <w:szCs w:val="28"/>
                <w:lang w:val="uk-UA"/>
              </w:rPr>
            </w:pPr>
            <w:r w:rsidRPr="009D69A9">
              <w:rPr>
                <w:rFonts w:ascii="Times New Roman" w:hAnsi="Times New Roman" w:cs="Times New Roman"/>
                <w:sz w:val="28"/>
                <w:szCs w:val="28"/>
              </w:rPr>
              <w:t>Режим роботи двигуна</w:t>
            </w:r>
          </w:p>
        </w:tc>
        <w:tc>
          <w:tcPr>
            <w:tcW w:w="1338" w:type="dxa"/>
          </w:tcPr>
          <w:p w14:paraId="072AE434" w14:textId="75046516" w:rsidR="009D69A9" w:rsidRDefault="009D69A9" w:rsidP="005A363D">
            <w:pPr>
              <w:jc w:val="center"/>
              <w:rPr>
                <w:rFonts w:ascii="Times New Roman" w:hAnsi="Times New Roman" w:cs="Times New Roman"/>
                <w:sz w:val="28"/>
                <w:szCs w:val="28"/>
                <w:lang w:val="uk-UA"/>
              </w:rPr>
            </w:pPr>
            <w:r w:rsidRPr="009D69A9">
              <w:rPr>
                <w:rFonts w:ascii="Times New Roman" w:hAnsi="Times New Roman" w:cs="Times New Roman"/>
                <w:sz w:val="28"/>
                <w:szCs w:val="28"/>
              </w:rPr>
              <w:t xml:space="preserve">Відносна тяга, </w:t>
            </w:r>
            <m:oMath>
              <m:acc>
                <m:accPr>
                  <m:chr m:val="̅"/>
                  <m:ctrlPr>
                    <w:rPr>
                      <w:rFonts w:ascii="Cambria Math" w:hAnsi="Cambria Math" w:cs="Times New Roman"/>
                      <w:i/>
                      <w:sz w:val="28"/>
                      <w:szCs w:val="28"/>
                    </w:rPr>
                  </m:ctrlPr>
                </m:accPr>
                <m:e>
                  <m:r>
                    <w:rPr>
                      <w:rFonts w:ascii="Cambria Math" w:hAnsi="Cambria Math" w:cs="Times New Roman"/>
                      <w:sz w:val="28"/>
                      <w:szCs w:val="28"/>
                    </w:rPr>
                    <m:t>R</m:t>
                  </m:r>
                </m:e>
              </m:acc>
            </m:oMath>
          </w:p>
        </w:tc>
        <w:tc>
          <w:tcPr>
            <w:tcW w:w="1843" w:type="dxa"/>
          </w:tcPr>
          <w:p w14:paraId="1381597D" w14:textId="79058DBB" w:rsidR="009D69A9" w:rsidRDefault="009D69A9" w:rsidP="005A363D">
            <w:pPr>
              <w:jc w:val="center"/>
              <w:rPr>
                <w:rFonts w:ascii="Times New Roman" w:hAnsi="Times New Roman" w:cs="Times New Roman"/>
                <w:sz w:val="28"/>
                <w:szCs w:val="28"/>
                <w:lang w:val="uk-UA"/>
              </w:rPr>
            </w:pPr>
            <w:r w:rsidRPr="009D69A9">
              <w:rPr>
                <w:rFonts w:ascii="Times New Roman" w:hAnsi="Times New Roman" w:cs="Times New Roman"/>
                <w:sz w:val="28"/>
                <w:szCs w:val="28"/>
              </w:rPr>
              <w:t>Тривалість режиму, t, хв</w:t>
            </w:r>
          </w:p>
        </w:tc>
      </w:tr>
      <w:tr w:rsidR="009D69A9" w14:paraId="05E9C21A" w14:textId="77777777" w:rsidTr="005A363D">
        <w:tc>
          <w:tcPr>
            <w:tcW w:w="1141" w:type="dxa"/>
          </w:tcPr>
          <w:p w14:paraId="5670EA4A" w14:textId="651B2522" w:rsidR="009D69A9" w:rsidRDefault="009D69A9" w:rsidP="005A363D">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091" w:type="dxa"/>
          </w:tcPr>
          <w:p w14:paraId="44D90AB3" w14:textId="6AD3A2CD" w:rsidR="009D69A9" w:rsidRDefault="009D69A9" w:rsidP="005A363D">
            <w:pPr>
              <w:jc w:val="center"/>
              <w:rPr>
                <w:rFonts w:ascii="Times New Roman" w:hAnsi="Times New Roman" w:cs="Times New Roman"/>
                <w:sz w:val="28"/>
                <w:szCs w:val="28"/>
                <w:lang w:val="uk-UA"/>
              </w:rPr>
            </w:pPr>
            <w:r w:rsidRPr="009D69A9">
              <w:rPr>
                <w:rFonts w:ascii="Times New Roman" w:hAnsi="Times New Roman" w:cs="Times New Roman"/>
                <w:sz w:val="28"/>
                <w:szCs w:val="28"/>
              </w:rPr>
              <w:t>Малий газ (марний хід) під час руління перед зльотом</w:t>
            </w:r>
          </w:p>
        </w:tc>
        <w:tc>
          <w:tcPr>
            <w:tcW w:w="1338" w:type="dxa"/>
          </w:tcPr>
          <w:p w14:paraId="557C4B7E" w14:textId="5366DB16" w:rsidR="009D69A9" w:rsidRDefault="009D69A9" w:rsidP="005A363D">
            <w:pPr>
              <w:jc w:val="center"/>
              <w:rPr>
                <w:rFonts w:ascii="Times New Roman" w:hAnsi="Times New Roman" w:cs="Times New Roman"/>
                <w:sz w:val="28"/>
                <w:szCs w:val="28"/>
                <w:lang w:val="uk-UA"/>
              </w:rPr>
            </w:pPr>
            <w:r>
              <w:rPr>
                <w:rFonts w:ascii="Times New Roman" w:hAnsi="Times New Roman" w:cs="Times New Roman"/>
                <w:sz w:val="28"/>
                <w:szCs w:val="28"/>
                <w:lang w:val="uk-UA"/>
              </w:rPr>
              <w:t>0,07</w:t>
            </w:r>
          </w:p>
        </w:tc>
        <w:tc>
          <w:tcPr>
            <w:tcW w:w="1843" w:type="dxa"/>
          </w:tcPr>
          <w:p w14:paraId="1C691224" w14:textId="773229AB" w:rsidR="009D69A9" w:rsidRDefault="009D69A9" w:rsidP="005A363D">
            <w:pPr>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r>
      <w:tr w:rsidR="009D69A9" w14:paraId="614495DB" w14:textId="77777777" w:rsidTr="005A363D">
        <w:tc>
          <w:tcPr>
            <w:tcW w:w="1141" w:type="dxa"/>
          </w:tcPr>
          <w:p w14:paraId="73C81CCF" w14:textId="5D6C8043" w:rsidR="009D69A9" w:rsidRDefault="009D69A9" w:rsidP="005A363D">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091" w:type="dxa"/>
          </w:tcPr>
          <w:p w14:paraId="5F062855" w14:textId="2C061B94" w:rsidR="009D69A9" w:rsidRDefault="009D69A9" w:rsidP="005A363D">
            <w:pPr>
              <w:jc w:val="center"/>
              <w:rPr>
                <w:rFonts w:ascii="Times New Roman" w:hAnsi="Times New Roman" w:cs="Times New Roman"/>
                <w:sz w:val="28"/>
                <w:szCs w:val="28"/>
                <w:lang w:val="uk-UA"/>
              </w:rPr>
            </w:pPr>
            <w:r w:rsidRPr="009D69A9">
              <w:rPr>
                <w:rFonts w:ascii="Times New Roman" w:hAnsi="Times New Roman" w:cs="Times New Roman"/>
                <w:sz w:val="28"/>
                <w:szCs w:val="28"/>
              </w:rPr>
              <w:t>Злітний режим</w:t>
            </w:r>
          </w:p>
        </w:tc>
        <w:tc>
          <w:tcPr>
            <w:tcW w:w="1338" w:type="dxa"/>
          </w:tcPr>
          <w:p w14:paraId="0A463DE4" w14:textId="2BEFBAAD" w:rsidR="009D69A9" w:rsidRDefault="009D69A9" w:rsidP="005A363D">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843" w:type="dxa"/>
          </w:tcPr>
          <w:p w14:paraId="43C114B7" w14:textId="575C0037" w:rsidR="009D69A9" w:rsidRDefault="009D69A9" w:rsidP="005A363D">
            <w:pPr>
              <w:jc w:val="center"/>
              <w:rPr>
                <w:rFonts w:ascii="Times New Roman" w:hAnsi="Times New Roman" w:cs="Times New Roman"/>
                <w:sz w:val="28"/>
                <w:szCs w:val="28"/>
                <w:lang w:val="uk-UA"/>
              </w:rPr>
            </w:pPr>
            <w:r>
              <w:rPr>
                <w:rFonts w:ascii="Times New Roman" w:hAnsi="Times New Roman" w:cs="Times New Roman"/>
                <w:sz w:val="28"/>
                <w:szCs w:val="28"/>
                <w:lang w:val="uk-UA"/>
              </w:rPr>
              <w:t>0,7</w:t>
            </w:r>
          </w:p>
        </w:tc>
      </w:tr>
      <w:tr w:rsidR="009D69A9" w14:paraId="22AA3A41" w14:textId="77777777" w:rsidTr="005A363D">
        <w:tc>
          <w:tcPr>
            <w:tcW w:w="1141" w:type="dxa"/>
          </w:tcPr>
          <w:p w14:paraId="1F35E98C" w14:textId="26816E4C" w:rsidR="009D69A9" w:rsidRDefault="009D69A9" w:rsidP="005A363D">
            <w:pPr>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5091" w:type="dxa"/>
          </w:tcPr>
          <w:p w14:paraId="724D646B" w14:textId="2C312284" w:rsidR="009D69A9" w:rsidRDefault="009D69A9" w:rsidP="005A363D">
            <w:pPr>
              <w:jc w:val="center"/>
              <w:rPr>
                <w:rFonts w:ascii="Times New Roman" w:hAnsi="Times New Roman" w:cs="Times New Roman"/>
                <w:sz w:val="28"/>
                <w:szCs w:val="28"/>
                <w:lang w:val="uk-UA"/>
              </w:rPr>
            </w:pPr>
            <w:r w:rsidRPr="009D69A9">
              <w:rPr>
                <w:rFonts w:ascii="Times New Roman" w:hAnsi="Times New Roman" w:cs="Times New Roman"/>
                <w:sz w:val="28"/>
                <w:szCs w:val="28"/>
              </w:rPr>
              <w:t>Режим набирання висоти 1000 м</w:t>
            </w:r>
          </w:p>
        </w:tc>
        <w:tc>
          <w:tcPr>
            <w:tcW w:w="1338" w:type="dxa"/>
          </w:tcPr>
          <w:p w14:paraId="1E123E6E" w14:textId="72EA4285" w:rsidR="009D69A9" w:rsidRDefault="009D69A9" w:rsidP="005A363D">
            <w:pPr>
              <w:jc w:val="center"/>
              <w:rPr>
                <w:rFonts w:ascii="Times New Roman" w:hAnsi="Times New Roman" w:cs="Times New Roman"/>
                <w:sz w:val="28"/>
                <w:szCs w:val="28"/>
                <w:lang w:val="uk-UA"/>
              </w:rPr>
            </w:pPr>
            <w:r>
              <w:rPr>
                <w:rFonts w:ascii="Times New Roman" w:hAnsi="Times New Roman" w:cs="Times New Roman"/>
                <w:sz w:val="28"/>
                <w:szCs w:val="28"/>
                <w:lang w:val="uk-UA"/>
              </w:rPr>
              <w:t>0,85</w:t>
            </w:r>
          </w:p>
        </w:tc>
        <w:tc>
          <w:tcPr>
            <w:tcW w:w="1843" w:type="dxa"/>
          </w:tcPr>
          <w:p w14:paraId="3CF1C89E" w14:textId="29589594" w:rsidR="009D69A9" w:rsidRDefault="005A363D" w:rsidP="005A363D">
            <w:pPr>
              <w:jc w:val="center"/>
              <w:rPr>
                <w:rFonts w:ascii="Times New Roman" w:hAnsi="Times New Roman" w:cs="Times New Roman"/>
                <w:sz w:val="28"/>
                <w:szCs w:val="28"/>
                <w:lang w:val="uk-UA"/>
              </w:rPr>
            </w:pPr>
            <w:r>
              <w:rPr>
                <w:rFonts w:ascii="Times New Roman" w:hAnsi="Times New Roman" w:cs="Times New Roman"/>
                <w:sz w:val="28"/>
                <w:szCs w:val="28"/>
                <w:lang w:val="uk-UA"/>
              </w:rPr>
              <w:t>2,2</w:t>
            </w:r>
          </w:p>
        </w:tc>
      </w:tr>
      <w:tr w:rsidR="009D69A9" w14:paraId="1ACBC799" w14:textId="77777777" w:rsidTr="005A363D">
        <w:tc>
          <w:tcPr>
            <w:tcW w:w="1141" w:type="dxa"/>
          </w:tcPr>
          <w:p w14:paraId="778995D1" w14:textId="4E7118EC" w:rsidR="009D69A9" w:rsidRDefault="009D69A9" w:rsidP="005A363D">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5091" w:type="dxa"/>
          </w:tcPr>
          <w:p w14:paraId="74457AB1" w14:textId="35C045A5" w:rsidR="009D69A9" w:rsidRDefault="009D69A9" w:rsidP="005A363D">
            <w:pPr>
              <w:jc w:val="center"/>
              <w:rPr>
                <w:rFonts w:ascii="Times New Roman" w:hAnsi="Times New Roman" w:cs="Times New Roman"/>
                <w:sz w:val="28"/>
                <w:szCs w:val="28"/>
                <w:lang w:val="uk-UA"/>
              </w:rPr>
            </w:pPr>
            <w:r w:rsidRPr="009D69A9">
              <w:rPr>
                <w:rFonts w:ascii="Times New Roman" w:hAnsi="Times New Roman" w:cs="Times New Roman"/>
                <w:sz w:val="28"/>
                <w:szCs w:val="28"/>
              </w:rPr>
              <w:t>Режим заходження на посадку</w:t>
            </w:r>
          </w:p>
        </w:tc>
        <w:tc>
          <w:tcPr>
            <w:tcW w:w="1338" w:type="dxa"/>
          </w:tcPr>
          <w:p w14:paraId="2880DD9A" w14:textId="4890580C" w:rsidR="009D69A9" w:rsidRDefault="009D69A9" w:rsidP="005A363D">
            <w:pPr>
              <w:jc w:val="center"/>
              <w:rPr>
                <w:rFonts w:ascii="Times New Roman" w:hAnsi="Times New Roman" w:cs="Times New Roman"/>
                <w:sz w:val="28"/>
                <w:szCs w:val="28"/>
                <w:lang w:val="uk-UA"/>
              </w:rPr>
            </w:pPr>
            <w:r>
              <w:rPr>
                <w:rFonts w:ascii="Times New Roman" w:hAnsi="Times New Roman" w:cs="Times New Roman"/>
                <w:sz w:val="28"/>
                <w:szCs w:val="28"/>
                <w:lang w:val="uk-UA"/>
              </w:rPr>
              <w:t>0,3</w:t>
            </w:r>
          </w:p>
        </w:tc>
        <w:tc>
          <w:tcPr>
            <w:tcW w:w="1843" w:type="dxa"/>
          </w:tcPr>
          <w:p w14:paraId="72C215D0" w14:textId="466F2A1A" w:rsidR="009D69A9" w:rsidRDefault="005A363D" w:rsidP="005A363D">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9D69A9" w14:paraId="51521CA7" w14:textId="77777777" w:rsidTr="005A363D">
        <w:tc>
          <w:tcPr>
            <w:tcW w:w="1141" w:type="dxa"/>
          </w:tcPr>
          <w:p w14:paraId="16B4F5F3" w14:textId="63D6023B" w:rsidR="009D69A9" w:rsidRDefault="009D69A9" w:rsidP="005A363D">
            <w:pPr>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5091" w:type="dxa"/>
          </w:tcPr>
          <w:p w14:paraId="374C3C0D" w14:textId="6F484B2E" w:rsidR="009D69A9" w:rsidRDefault="009D69A9" w:rsidP="005A363D">
            <w:pPr>
              <w:jc w:val="center"/>
              <w:rPr>
                <w:rFonts w:ascii="Times New Roman" w:hAnsi="Times New Roman" w:cs="Times New Roman"/>
                <w:sz w:val="28"/>
                <w:szCs w:val="28"/>
                <w:lang w:val="uk-UA"/>
              </w:rPr>
            </w:pPr>
            <w:r w:rsidRPr="009D69A9">
              <w:rPr>
                <w:rFonts w:ascii="Times New Roman" w:hAnsi="Times New Roman" w:cs="Times New Roman"/>
                <w:sz w:val="28"/>
                <w:szCs w:val="28"/>
              </w:rPr>
              <w:t>Малий газ (марний хід) під час руління після посадки</w:t>
            </w:r>
          </w:p>
        </w:tc>
        <w:tc>
          <w:tcPr>
            <w:tcW w:w="1338" w:type="dxa"/>
          </w:tcPr>
          <w:p w14:paraId="02A89139" w14:textId="677518CA" w:rsidR="009D69A9" w:rsidRDefault="009D69A9" w:rsidP="005A363D">
            <w:pPr>
              <w:jc w:val="center"/>
              <w:rPr>
                <w:rFonts w:ascii="Times New Roman" w:hAnsi="Times New Roman" w:cs="Times New Roman"/>
                <w:sz w:val="28"/>
                <w:szCs w:val="28"/>
                <w:lang w:val="uk-UA"/>
              </w:rPr>
            </w:pPr>
            <w:r>
              <w:rPr>
                <w:rFonts w:ascii="Times New Roman" w:hAnsi="Times New Roman" w:cs="Times New Roman"/>
                <w:sz w:val="28"/>
                <w:szCs w:val="28"/>
                <w:lang w:val="uk-UA"/>
              </w:rPr>
              <w:t>0,07</w:t>
            </w:r>
          </w:p>
        </w:tc>
        <w:tc>
          <w:tcPr>
            <w:tcW w:w="1843" w:type="dxa"/>
          </w:tcPr>
          <w:p w14:paraId="17D7EAA9" w14:textId="31AF1165" w:rsidR="009D69A9" w:rsidRDefault="005A363D" w:rsidP="005A363D">
            <w:pPr>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r>
    </w:tbl>
    <w:p w14:paraId="4B469E12" w14:textId="6C04A0AC" w:rsidR="00B10033" w:rsidRDefault="00B10033" w:rsidP="00674976">
      <w:pPr>
        <w:spacing w:after="0" w:line="360" w:lineRule="auto"/>
        <w:ind w:firstLine="709"/>
        <w:jc w:val="both"/>
        <w:rPr>
          <w:rFonts w:ascii="Times New Roman" w:hAnsi="Times New Roman" w:cs="Times New Roman"/>
          <w:sz w:val="28"/>
          <w:szCs w:val="28"/>
          <w:lang w:val="uk-UA"/>
        </w:rPr>
      </w:pPr>
    </w:p>
    <w:p w14:paraId="0894D130" w14:textId="2D5BA589" w:rsidR="009D69A9" w:rsidRDefault="005A363D" w:rsidP="00674976">
      <w:pPr>
        <w:spacing w:after="0" w:line="360" w:lineRule="auto"/>
        <w:ind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uk-UA"/>
        </w:rPr>
        <w:t>Значення відносної тяги двигунів на етапах злітно-посадкового циклу є середньостатистичними для світового парку літаків цивільної авіації, а значення тривалості етапів зорієнтоване на великі міжнародні аеропорти.</w:t>
      </w:r>
    </w:p>
    <w:p w14:paraId="6D6CE670" w14:textId="48CF89A4" w:rsidR="009D69A9" w:rsidRDefault="009D69A9" w:rsidP="00674976">
      <w:pPr>
        <w:spacing w:after="0" w:line="360" w:lineRule="auto"/>
        <w:ind w:firstLine="709"/>
        <w:jc w:val="both"/>
        <w:rPr>
          <w:rFonts w:ascii="Times New Roman" w:hAnsi="Times New Roman" w:cs="Times New Roman"/>
          <w:sz w:val="28"/>
          <w:szCs w:val="28"/>
          <w:lang w:val="uk-UA"/>
        </w:rPr>
      </w:pPr>
    </w:p>
    <w:p w14:paraId="5CE042C0" w14:textId="29936F43" w:rsidR="005A363D" w:rsidRPr="005A363D" w:rsidRDefault="00867FFA" w:rsidP="00674976">
      <w:pPr>
        <w:spacing w:after="0" w:line="360" w:lineRule="auto"/>
        <w:ind w:firstLine="709"/>
        <w:jc w:val="both"/>
        <w:rPr>
          <w:rFonts w:ascii="Times New Roman" w:hAnsi="Times New Roman" w:cs="Times New Roman"/>
          <w:i/>
          <w:sz w:val="28"/>
          <w:szCs w:val="28"/>
          <w:lang w:val="uk-UA"/>
        </w:rPr>
      </w:pPr>
      <m:oMathPara>
        <m:oMath>
          <m:acc>
            <m:accPr>
              <m:chr m:val="̅"/>
              <m:ctrlPr>
                <w:rPr>
                  <w:rFonts w:ascii="Cambria Math" w:hAnsi="Cambria Math" w:cs="Times New Roman"/>
                  <w:i/>
                  <w:sz w:val="28"/>
                  <w:szCs w:val="28"/>
                </w:rPr>
              </m:ctrlPr>
            </m:accPr>
            <m:e>
              <m:r>
                <w:rPr>
                  <w:rFonts w:ascii="Cambria Math" w:hAnsi="Cambria Math" w:cs="Times New Roman"/>
                  <w:sz w:val="28"/>
                  <w:szCs w:val="28"/>
                </w:rPr>
                <m:t>R</m:t>
              </m:r>
            </m:e>
          </m:acc>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lang w:val="en-US"/>
                </w:rPr>
                <m:t>R</m:t>
              </m:r>
            </m:num>
            <m:den>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0</m:t>
                  </m:r>
                </m:sub>
              </m:sSub>
            </m:den>
          </m:f>
        </m:oMath>
      </m:oMathPara>
    </w:p>
    <w:p w14:paraId="63E04E0C" w14:textId="259CE5C8" w:rsidR="005A363D" w:rsidRDefault="005A363D" w:rsidP="00674976">
      <w:pPr>
        <w:spacing w:after="0" w:line="360" w:lineRule="auto"/>
        <w:ind w:firstLine="709"/>
        <w:jc w:val="both"/>
        <w:rPr>
          <w:rFonts w:ascii="Times New Roman" w:hAnsi="Times New Roman" w:cs="Times New Roman"/>
          <w:sz w:val="28"/>
          <w:szCs w:val="28"/>
          <w:lang w:val="uk-UA"/>
        </w:rPr>
      </w:pPr>
      <w:r w:rsidRPr="005A363D">
        <w:rPr>
          <w:rFonts w:ascii="Times New Roman" w:hAnsi="Times New Roman" w:cs="Times New Roman"/>
          <w:sz w:val="28"/>
          <w:szCs w:val="28"/>
        </w:rPr>
        <w:t>де R — тяга двигуна за заданого режиму; R</w:t>
      </w:r>
      <w:r w:rsidRPr="005A363D">
        <w:rPr>
          <w:rFonts w:ascii="Times New Roman" w:hAnsi="Times New Roman" w:cs="Times New Roman"/>
          <w:sz w:val="28"/>
          <w:szCs w:val="28"/>
          <w:vertAlign w:val="subscript"/>
        </w:rPr>
        <w:t>0</w:t>
      </w:r>
      <w:r w:rsidRPr="005A363D">
        <w:rPr>
          <w:rFonts w:ascii="Times New Roman" w:hAnsi="Times New Roman" w:cs="Times New Roman"/>
          <w:sz w:val="28"/>
          <w:szCs w:val="28"/>
        </w:rPr>
        <w:t xml:space="preserve"> — злітна тяга двигуна (максимальна тяга за злітного режиму).</w:t>
      </w:r>
    </w:p>
    <w:p w14:paraId="15F8C38C" w14:textId="77777777" w:rsidR="005A363D" w:rsidRDefault="005A363D" w:rsidP="00674976">
      <w:pPr>
        <w:spacing w:after="0" w:line="360" w:lineRule="auto"/>
        <w:ind w:firstLine="709"/>
        <w:jc w:val="both"/>
        <w:rPr>
          <w:rFonts w:ascii="Times New Roman" w:hAnsi="Times New Roman" w:cs="Times New Roman"/>
          <w:sz w:val="28"/>
          <w:szCs w:val="28"/>
        </w:rPr>
      </w:pPr>
      <w:r w:rsidRPr="005A363D">
        <w:rPr>
          <w:rFonts w:ascii="Times New Roman" w:hAnsi="Times New Roman" w:cs="Times New Roman"/>
          <w:sz w:val="28"/>
          <w:szCs w:val="28"/>
        </w:rPr>
        <w:lastRenderedPageBreak/>
        <w:t xml:space="preserve">Злітна тяга двигуна — це тяга, що забезпечує піднімання у повітря необхідної та встановленої для даного типу судна ваги. </w:t>
      </w:r>
    </w:p>
    <w:p w14:paraId="5CC44E93" w14:textId="77777777" w:rsidR="00276A65" w:rsidRDefault="005A363D" w:rsidP="00674976">
      <w:pPr>
        <w:spacing w:after="0" w:line="360" w:lineRule="auto"/>
        <w:ind w:firstLine="709"/>
        <w:jc w:val="both"/>
        <w:rPr>
          <w:rFonts w:ascii="Times New Roman" w:hAnsi="Times New Roman" w:cs="Times New Roman"/>
          <w:sz w:val="28"/>
          <w:szCs w:val="28"/>
        </w:rPr>
      </w:pPr>
      <w:r w:rsidRPr="005A363D">
        <w:rPr>
          <w:rFonts w:ascii="Times New Roman" w:hAnsi="Times New Roman" w:cs="Times New Roman"/>
          <w:sz w:val="28"/>
          <w:szCs w:val="28"/>
        </w:rPr>
        <w:t xml:space="preserve">Очевидно, що найтривалішим і найшкідливішим з екологічного погляду є режим малого газу (відносна тяга становить 3...9 % від її максимального значення). Такі малі значення відносної тяги двигуна мають місце під час руління перед зльотом і після посадки, а також під час прогрівання двигуна після запускання. </w:t>
      </w:r>
    </w:p>
    <w:p w14:paraId="577DEB7E" w14:textId="1B3AE78D" w:rsidR="005A363D" w:rsidRDefault="005A363D" w:rsidP="00674976">
      <w:pPr>
        <w:spacing w:after="0" w:line="360" w:lineRule="auto"/>
        <w:ind w:firstLine="709"/>
        <w:jc w:val="both"/>
        <w:rPr>
          <w:rFonts w:ascii="Times New Roman" w:hAnsi="Times New Roman" w:cs="Times New Roman"/>
          <w:sz w:val="28"/>
          <w:szCs w:val="28"/>
          <w:lang w:val="uk-UA"/>
        </w:rPr>
      </w:pPr>
      <w:r w:rsidRPr="005A363D">
        <w:rPr>
          <w:rFonts w:ascii="Times New Roman" w:hAnsi="Times New Roman" w:cs="Times New Roman"/>
          <w:sz w:val="28"/>
          <w:szCs w:val="28"/>
        </w:rPr>
        <w:t>Максимальна повнота згоряння палива в двигуні має місце на розрахунковому режимі — злітному (режимі максимальної тяги двигуна). На цьому режимі сучасні двигуни мають ή = 0,97 – 0,99, (ή = 1,0 за абсолютно повного згоряння, чого в дійсності досягти неможливо). На всіх інших режимах ή нижча, тобто повнота згоряння менша (ή = 0,75 – 0,85), двигун в атмосферу, викидаючи більше продуктів неповного згоряння, відповідно, збільшується забруднення повітря.</w:t>
      </w:r>
    </w:p>
    <w:p w14:paraId="31A3E068" w14:textId="77777777" w:rsidR="00276A65" w:rsidRDefault="00276A65" w:rsidP="00674976">
      <w:pPr>
        <w:spacing w:after="0" w:line="360" w:lineRule="auto"/>
        <w:ind w:firstLine="709"/>
        <w:jc w:val="both"/>
        <w:rPr>
          <w:rFonts w:ascii="Times New Roman" w:hAnsi="Times New Roman" w:cs="Times New Roman"/>
          <w:sz w:val="28"/>
          <w:szCs w:val="28"/>
        </w:rPr>
      </w:pPr>
      <w:r w:rsidRPr="00276A65">
        <w:rPr>
          <w:rFonts w:ascii="Times New Roman" w:hAnsi="Times New Roman" w:cs="Times New Roman"/>
          <w:sz w:val="28"/>
          <w:szCs w:val="28"/>
        </w:rPr>
        <w:t>Очевидно, що викиди шкідливих речовин (емісія авіадвигуна) залежать від режиму його роботи і тривалості роботи на цьому режимі. На рис. 1</w:t>
      </w:r>
      <w:r>
        <w:rPr>
          <w:rFonts w:ascii="Times New Roman" w:hAnsi="Times New Roman" w:cs="Times New Roman"/>
          <w:sz w:val="28"/>
          <w:szCs w:val="28"/>
        </w:rPr>
        <w:t>.</w:t>
      </w:r>
      <w:r w:rsidRPr="00276A65">
        <w:rPr>
          <w:rFonts w:ascii="Times New Roman" w:hAnsi="Times New Roman" w:cs="Times New Roman"/>
          <w:sz w:val="28"/>
          <w:szCs w:val="28"/>
        </w:rPr>
        <w:t xml:space="preserve">2 показана зміна емісії трьох зазначених компонентів забруднень від режиму роботи авіадвигуна. </w:t>
      </w:r>
    </w:p>
    <w:p w14:paraId="2BF1865E" w14:textId="5F1EFE20" w:rsidR="005A363D" w:rsidRDefault="00276A65" w:rsidP="00674976">
      <w:pPr>
        <w:spacing w:after="0" w:line="360" w:lineRule="auto"/>
        <w:ind w:firstLine="709"/>
        <w:jc w:val="both"/>
        <w:rPr>
          <w:rFonts w:ascii="Times New Roman" w:hAnsi="Times New Roman" w:cs="Times New Roman"/>
          <w:sz w:val="28"/>
          <w:szCs w:val="28"/>
          <w:lang w:val="uk-UA"/>
        </w:rPr>
      </w:pPr>
      <w:r w:rsidRPr="00276A65">
        <w:rPr>
          <w:rFonts w:ascii="Times New Roman" w:hAnsi="Times New Roman" w:cs="Times New Roman"/>
          <w:sz w:val="28"/>
          <w:szCs w:val="28"/>
        </w:rPr>
        <w:t xml:space="preserve">Емісія буде неоднаковою в зоні аеропорту і під час польоту за маршрутом, адже двигуни в цих випадках працюють на принципово різних режимах. Як видно з наведених табл. </w:t>
      </w:r>
      <w:r>
        <w:rPr>
          <w:rFonts w:ascii="Times New Roman" w:hAnsi="Times New Roman" w:cs="Times New Roman"/>
          <w:sz w:val="28"/>
          <w:szCs w:val="28"/>
          <w:lang w:val="uk-UA"/>
        </w:rPr>
        <w:t>1.</w:t>
      </w:r>
      <w:r w:rsidR="00831095">
        <w:rPr>
          <w:rFonts w:ascii="Times New Roman" w:hAnsi="Times New Roman" w:cs="Times New Roman"/>
          <w:sz w:val="28"/>
          <w:szCs w:val="28"/>
          <w:lang w:val="uk-UA"/>
        </w:rPr>
        <w:t>3</w:t>
      </w:r>
      <w:r w:rsidRPr="00276A65">
        <w:rPr>
          <w:rFonts w:ascii="Times New Roman" w:hAnsi="Times New Roman" w:cs="Times New Roman"/>
          <w:sz w:val="28"/>
          <w:szCs w:val="28"/>
        </w:rPr>
        <w:t xml:space="preserve"> та рис. </w:t>
      </w:r>
      <w:r>
        <w:rPr>
          <w:rFonts w:ascii="Times New Roman" w:hAnsi="Times New Roman" w:cs="Times New Roman"/>
          <w:sz w:val="28"/>
          <w:szCs w:val="28"/>
          <w:lang w:val="uk-UA"/>
        </w:rPr>
        <w:t>1.2</w:t>
      </w:r>
      <w:r w:rsidRPr="00276A65">
        <w:rPr>
          <w:rFonts w:ascii="Times New Roman" w:hAnsi="Times New Roman" w:cs="Times New Roman"/>
          <w:sz w:val="28"/>
          <w:szCs w:val="28"/>
        </w:rPr>
        <w:t>, забруднення в зоні аеропорту є більшим (на маршруті значення відносної тяги коливається в межах 0,6–0,8). Окрім того, локальне забруднення приземного шару повітря в зоні аеропорту, де працює багато людей, є концентрованішим і стійкішим, ніж загальне забруднення верхніх шарів тропосфери на маршруті польоту, позаяк робота двигунів є стабільною на великих швидкостях, а забруднювальні речовини швидко розсіюються.</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5"/>
      </w:tblGrid>
      <w:tr w:rsidR="00831095" w14:paraId="6E2C8500" w14:textId="77777777" w:rsidTr="00760169">
        <w:tc>
          <w:tcPr>
            <w:tcW w:w="9345" w:type="dxa"/>
          </w:tcPr>
          <w:p w14:paraId="36DD9867" w14:textId="5BC014B5" w:rsidR="00831095" w:rsidRDefault="00831095" w:rsidP="00831095">
            <w:pPr>
              <w:spacing w:line="360" w:lineRule="auto"/>
              <w:jc w:val="center"/>
              <w:rPr>
                <w:rFonts w:ascii="Times New Roman" w:hAnsi="Times New Roman" w:cs="Times New Roman"/>
                <w:sz w:val="28"/>
                <w:szCs w:val="28"/>
                <w:lang w:val="uk-UA"/>
              </w:rPr>
            </w:pPr>
            <w:r>
              <w:rPr>
                <w:noProof/>
                <w:lang w:eastAsia="ru-RU"/>
              </w:rPr>
              <w:lastRenderedPageBreak/>
              <w:drawing>
                <wp:inline distT="0" distB="0" distL="0" distR="0" wp14:anchorId="72E75CAF" wp14:editId="324C3F59">
                  <wp:extent cx="5645203" cy="3498850"/>
                  <wp:effectExtent l="0" t="0" r="0" b="635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20631" t="57393" r="66262" b="28164"/>
                          <a:stretch/>
                        </pic:blipFill>
                        <pic:spPr bwMode="auto">
                          <a:xfrm>
                            <a:off x="0" y="0"/>
                            <a:ext cx="5652894" cy="3503617"/>
                          </a:xfrm>
                          <a:prstGeom prst="rect">
                            <a:avLst/>
                          </a:prstGeom>
                          <a:ln>
                            <a:noFill/>
                          </a:ln>
                          <a:extLst>
                            <a:ext uri="{53640926-AAD7-44D8-BBD7-CCE9431645EC}">
                              <a14:shadowObscured xmlns:a14="http://schemas.microsoft.com/office/drawing/2010/main"/>
                            </a:ext>
                          </a:extLst>
                        </pic:spPr>
                      </pic:pic>
                    </a:graphicData>
                  </a:graphic>
                </wp:inline>
              </w:drawing>
            </w:r>
          </w:p>
        </w:tc>
      </w:tr>
      <w:tr w:rsidR="00831095" w14:paraId="76327239" w14:textId="77777777" w:rsidTr="00760169">
        <w:tc>
          <w:tcPr>
            <w:tcW w:w="9345" w:type="dxa"/>
          </w:tcPr>
          <w:p w14:paraId="3CF74C2F" w14:textId="2179D9D7" w:rsidR="00831095" w:rsidRDefault="00831095" w:rsidP="00831095">
            <w:pPr>
              <w:tabs>
                <w:tab w:val="left" w:pos="1110"/>
              </w:tabs>
              <w:spacing w:line="360" w:lineRule="auto"/>
              <w:jc w:val="both"/>
              <w:rPr>
                <w:rFonts w:ascii="Times New Roman" w:hAnsi="Times New Roman" w:cs="Times New Roman"/>
                <w:sz w:val="28"/>
                <w:szCs w:val="28"/>
                <w:lang w:val="uk-UA"/>
              </w:rPr>
            </w:pPr>
            <w:r w:rsidRPr="00760169">
              <w:rPr>
                <w:rFonts w:ascii="Times New Roman" w:hAnsi="Times New Roman" w:cs="Times New Roman"/>
                <w:i/>
                <w:iCs/>
                <w:sz w:val="28"/>
                <w:szCs w:val="28"/>
              </w:rPr>
              <w:t xml:space="preserve">Рис. </w:t>
            </w:r>
            <w:r w:rsidRPr="00760169">
              <w:rPr>
                <w:rFonts w:ascii="Times New Roman" w:hAnsi="Times New Roman" w:cs="Times New Roman"/>
                <w:i/>
                <w:iCs/>
                <w:sz w:val="28"/>
                <w:szCs w:val="28"/>
                <w:lang w:val="uk-UA"/>
              </w:rPr>
              <w:t>1.2</w:t>
            </w:r>
            <w:r w:rsidRPr="00760169">
              <w:rPr>
                <w:rFonts w:ascii="Times New Roman" w:hAnsi="Times New Roman" w:cs="Times New Roman"/>
                <w:i/>
                <w:iCs/>
                <w:sz w:val="28"/>
                <w:szCs w:val="28"/>
              </w:rPr>
              <w:t>.</w:t>
            </w:r>
            <w:r w:rsidRPr="00831095">
              <w:rPr>
                <w:rFonts w:ascii="Times New Roman" w:hAnsi="Times New Roman" w:cs="Times New Roman"/>
                <w:sz w:val="28"/>
                <w:szCs w:val="28"/>
              </w:rPr>
              <w:t xml:space="preserve"> Залежність емісії шкідливих речовин від режиму роботи типового двигуна</w:t>
            </w:r>
          </w:p>
        </w:tc>
      </w:tr>
    </w:tbl>
    <w:p w14:paraId="32A88838" w14:textId="067E8FDC" w:rsidR="00276A65" w:rsidRDefault="00276A65" w:rsidP="00674976">
      <w:pPr>
        <w:spacing w:after="0" w:line="360" w:lineRule="auto"/>
        <w:ind w:firstLine="709"/>
        <w:jc w:val="both"/>
        <w:rPr>
          <w:rFonts w:ascii="Times New Roman" w:hAnsi="Times New Roman" w:cs="Times New Roman"/>
          <w:sz w:val="28"/>
          <w:szCs w:val="28"/>
          <w:lang w:val="uk-UA"/>
        </w:rPr>
      </w:pPr>
    </w:p>
    <w:p w14:paraId="40619149" w14:textId="4BBBEFA1" w:rsidR="00276A65" w:rsidRDefault="00760169" w:rsidP="00674976">
      <w:pPr>
        <w:spacing w:after="0" w:line="360" w:lineRule="auto"/>
        <w:ind w:firstLine="709"/>
        <w:jc w:val="both"/>
        <w:rPr>
          <w:rFonts w:ascii="Times New Roman" w:hAnsi="Times New Roman" w:cs="Times New Roman"/>
          <w:sz w:val="28"/>
          <w:szCs w:val="28"/>
          <w:lang w:val="uk-UA"/>
        </w:rPr>
      </w:pPr>
      <w:r w:rsidRPr="00760169">
        <w:rPr>
          <w:rFonts w:ascii="Times New Roman" w:hAnsi="Times New Roman" w:cs="Times New Roman"/>
          <w:sz w:val="28"/>
          <w:szCs w:val="28"/>
        </w:rPr>
        <w:t>Зону аеропорту розуміють як простір, обмежений висотою 1000 м і розмірами аеродрому. Тому розрахунок емісії двигунами ПК у зоні аеропорту є важливішим і йому слід надавати більшої уваги.</w:t>
      </w:r>
    </w:p>
    <w:p w14:paraId="0A1EF15D" w14:textId="272E39D9" w:rsidR="00674976" w:rsidRDefault="00674976" w:rsidP="00674976">
      <w:pPr>
        <w:spacing w:after="0" w:line="360" w:lineRule="auto"/>
        <w:ind w:firstLine="709"/>
        <w:jc w:val="both"/>
        <w:rPr>
          <w:rFonts w:ascii="Times New Roman" w:hAnsi="Times New Roman" w:cs="Times New Roman"/>
          <w:sz w:val="28"/>
          <w:szCs w:val="28"/>
        </w:rPr>
      </w:pPr>
    </w:p>
    <w:p w14:paraId="336E1339" w14:textId="13BBAB7F" w:rsidR="00674976" w:rsidRPr="00674976" w:rsidRDefault="00674976" w:rsidP="00674976">
      <w:pPr>
        <w:pStyle w:val="a5"/>
        <w:numPr>
          <w:ilvl w:val="1"/>
          <w:numId w:val="17"/>
        </w:numPr>
        <w:spacing w:after="0" w:line="360" w:lineRule="auto"/>
        <w:ind w:left="0" w:firstLine="709"/>
        <w:jc w:val="both"/>
        <w:rPr>
          <w:rFonts w:ascii="Times New Roman" w:hAnsi="Times New Roman" w:cs="Times New Roman"/>
          <w:b/>
          <w:bCs/>
          <w:sz w:val="28"/>
          <w:szCs w:val="28"/>
          <w:lang w:val="uk-UA"/>
        </w:rPr>
      </w:pPr>
      <w:r w:rsidRPr="00674976">
        <w:rPr>
          <w:rFonts w:ascii="Times New Roman" w:hAnsi="Times New Roman" w:cs="Times New Roman"/>
          <w:b/>
          <w:bCs/>
          <w:sz w:val="28"/>
          <w:szCs w:val="28"/>
        </w:rPr>
        <w:t>Викиди шкідливих речовин під час експлуатації підприємств авіапаливозабезпечення</w:t>
      </w:r>
    </w:p>
    <w:p w14:paraId="6F757F93" w14:textId="09AC1CBF" w:rsidR="00674976" w:rsidRDefault="00674976" w:rsidP="00674976">
      <w:pPr>
        <w:spacing w:after="0" w:line="360" w:lineRule="auto"/>
        <w:ind w:firstLine="709"/>
        <w:jc w:val="both"/>
        <w:rPr>
          <w:rFonts w:ascii="Times New Roman" w:hAnsi="Times New Roman" w:cs="Times New Roman"/>
          <w:sz w:val="28"/>
          <w:szCs w:val="28"/>
        </w:rPr>
      </w:pPr>
    </w:p>
    <w:p w14:paraId="7BC0FD6A" w14:textId="2347B144" w:rsidR="00857CA2" w:rsidRDefault="00857CA2" w:rsidP="00674976">
      <w:pPr>
        <w:spacing w:after="0" w:line="360" w:lineRule="auto"/>
        <w:ind w:firstLine="709"/>
        <w:jc w:val="both"/>
        <w:rPr>
          <w:rFonts w:ascii="Times New Roman" w:hAnsi="Times New Roman" w:cs="Times New Roman"/>
          <w:sz w:val="28"/>
          <w:szCs w:val="28"/>
        </w:rPr>
      </w:pPr>
      <w:r w:rsidRPr="00857CA2">
        <w:rPr>
          <w:rFonts w:ascii="Times New Roman" w:hAnsi="Times New Roman" w:cs="Times New Roman"/>
          <w:sz w:val="28"/>
          <w:szCs w:val="28"/>
        </w:rPr>
        <w:t xml:space="preserve">Основна функція підприємств авіапаливозабезпечення — це забезпечення своєчасного заправлення паливом літаків завдяки зберіганню необхідного резерву палива, підготовці до видавання та заправлення в літак. </w:t>
      </w:r>
    </w:p>
    <w:p w14:paraId="6877FABE" w14:textId="5DDB2B3B" w:rsidR="00857CA2" w:rsidRDefault="00857CA2" w:rsidP="00674976">
      <w:pPr>
        <w:spacing w:after="0" w:line="360" w:lineRule="auto"/>
        <w:ind w:firstLine="709"/>
        <w:jc w:val="both"/>
        <w:rPr>
          <w:rFonts w:ascii="Times New Roman" w:hAnsi="Times New Roman" w:cs="Times New Roman"/>
          <w:sz w:val="28"/>
          <w:szCs w:val="28"/>
        </w:rPr>
      </w:pPr>
      <w:r w:rsidRPr="00857CA2">
        <w:rPr>
          <w:rFonts w:ascii="Times New Roman" w:hAnsi="Times New Roman" w:cs="Times New Roman"/>
          <w:sz w:val="28"/>
          <w:szCs w:val="28"/>
        </w:rPr>
        <w:t xml:space="preserve">Сьогодні 75 % втрат нафтопродуктів у резервуарних парках цих підприємств (рис. </w:t>
      </w:r>
      <w:r>
        <w:rPr>
          <w:rFonts w:ascii="Times New Roman" w:hAnsi="Times New Roman" w:cs="Times New Roman"/>
          <w:sz w:val="28"/>
          <w:szCs w:val="28"/>
          <w:lang w:val="uk-UA"/>
        </w:rPr>
        <w:t>1</w:t>
      </w:r>
      <w:r w:rsidRPr="00857CA2">
        <w:rPr>
          <w:rFonts w:ascii="Times New Roman" w:hAnsi="Times New Roman" w:cs="Times New Roman"/>
          <w:sz w:val="28"/>
          <w:szCs w:val="28"/>
        </w:rPr>
        <w:t>.3) припадає на втрати від випаровувань, що призводить не тільки до погіршення якості продукту, а й до значного забруднення довкілля токсичними речовинами.</w:t>
      </w:r>
    </w:p>
    <w:p w14:paraId="405FD01A" w14:textId="36BF3D27" w:rsidR="00857CA2" w:rsidRDefault="00857CA2" w:rsidP="00674976">
      <w:pPr>
        <w:spacing w:after="0" w:line="360" w:lineRule="auto"/>
        <w:ind w:firstLine="709"/>
        <w:jc w:val="both"/>
        <w:rPr>
          <w:rFonts w:ascii="Times New Roman" w:hAnsi="Times New Roman" w:cs="Times New Roman"/>
          <w:sz w:val="28"/>
          <w:szCs w:val="28"/>
        </w:rPr>
      </w:pPr>
      <w:r w:rsidRPr="00857CA2">
        <w:rPr>
          <w:rFonts w:ascii="Times New Roman" w:hAnsi="Times New Roman" w:cs="Times New Roman"/>
          <w:sz w:val="28"/>
          <w:szCs w:val="28"/>
        </w:rPr>
        <w:lastRenderedPageBreak/>
        <w:t xml:space="preserve">З погляду забезпечення екологічної безпеки найбільшу масу забруднень атмосфери становить процес зберігання палив. Це пов’язано з фізико-хімічними властивостями палив, умовами їх зберігання та особливостями конструкції та експлуатації технологічного обладнання. </w:t>
      </w:r>
    </w:p>
    <w:p w14:paraId="2AD7860F" w14:textId="657998A6" w:rsidR="00674976" w:rsidRPr="008E7E74" w:rsidRDefault="00857CA2" w:rsidP="00674976">
      <w:pPr>
        <w:spacing w:after="0" w:line="360" w:lineRule="auto"/>
        <w:ind w:firstLine="709"/>
        <w:jc w:val="both"/>
        <w:rPr>
          <w:rFonts w:ascii="Times New Roman" w:hAnsi="Times New Roman" w:cs="Times New Roman"/>
          <w:sz w:val="28"/>
          <w:szCs w:val="28"/>
        </w:rPr>
      </w:pPr>
      <w:r w:rsidRPr="00857CA2">
        <w:rPr>
          <w:rFonts w:ascii="Times New Roman" w:hAnsi="Times New Roman" w:cs="Times New Roman"/>
          <w:sz w:val="28"/>
          <w:szCs w:val="28"/>
        </w:rPr>
        <w:t>Основним фактором випаровувань палив є високий тиск насичених парів нафтопродуктів і, як наслідок, зростає перехід летких фракцій у газову фазу. Випаровування збільшується за підвищення температури поверхні нафтопродуктів або зниження тиску в газовому просторі резервуарів.</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5"/>
      </w:tblGrid>
      <w:tr w:rsidR="00857CA2" w14:paraId="09176BEB" w14:textId="77777777" w:rsidTr="00857CA2">
        <w:tc>
          <w:tcPr>
            <w:tcW w:w="9345" w:type="dxa"/>
          </w:tcPr>
          <w:p w14:paraId="326C8AD9" w14:textId="05107A7A" w:rsidR="00857CA2" w:rsidRDefault="00857CA2" w:rsidP="00857CA2">
            <w:pPr>
              <w:spacing w:line="360" w:lineRule="auto"/>
              <w:jc w:val="center"/>
              <w:rPr>
                <w:rFonts w:ascii="Times New Roman" w:hAnsi="Times New Roman" w:cs="Times New Roman"/>
                <w:b/>
                <w:sz w:val="28"/>
                <w:szCs w:val="28"/>
              </w:rPr>
            </w:pPr>
            <w:r>
              <w:rPr>
                <w:noProof/>
                <w:lang w:eastAsia="ru-RU"/>
              </w:rPr>
              <w:drawing>
                <wp:inline distT="0" distB="0" distL="0" distR="0" wp14:anchorId="643744BA" wp14:editId="5108DCD3">
                  <wp:extent cx="4299562" cy="2724150"/>
                  <wp:effectExtent l="0" t="0" r="635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20203" t="47700" r="65794" b="36526"/>
                          <a:stretch/>
                        </pic:blipFill>
                        <pic:spPr bwMode="auto">
                          <a:xfrm>
                            <a:off x="0" y="0"/>
                            <a:ext cx="4318702" cy="2736277"/>
                          </a:xfrm>
                          <a:prstGeom prst="rect">
                            <a:avLst/>
                          </a:prstGeom>
                          <a:ln>
                            <a:noFill/>
                          </a:ln>
                          <a:extLst>
                            <a:ext uri="{53640926-AAD7-44D8-BBD7-CCE9431645EC}">
                              <a14:shadowObscured xmlns:a14="http://schemas.microsoft.com/office/drawing/2010/main"/>
                            </a:ext>
                          </a:extLst>
                        </pic:spPr>
                      </pic:pic>
                    </a:graphicData>
                  </a:graphic>
                </wp:inline>
              </w:drawing>
            </w:r>
          </w:p>
        </w:tc>
      </w:tr>
      <w:tr w:rsidR="00857CA2" w:rsidRPr="00857CA2" w14:paraId="5D6AFC35" w14:textId="77777777" w:rsidTr="00857CA2">
        <w:tc>
          <w:tcPr>
            <w:tcW w:w="9345" w:type="dxa"/>
          </w:tcPr>
          <w:p w14:paraId="6293DBFA" w14:textId="4454E219" w:rsidR="00857CA2" w:rsidRPr="00857CA2" w:rsidRDefault="00857CA2" w:rsidP="00674976">
            <w:pPr>
              <w:spacing w:line="360" w:lineRule="auto"/>
              <w:rPr>
                <w:rFonts w:ascii="Times New Roman" w:hAnsi="Times New Roman" w:cs="Times New Roman"/>
                <w:bCs/>
                <w:sz w:val="28"/>
                <w:szCs w:val="28"/>
              </w:rPr>
            </w:pPr>
            <w:r w:rsidRPr="00857CA2">
              <w:rPr>
                <w:rFonts w:ascii="Times New Roman" w:hAnsi="Times New Roman" w:cs="Times New Roman"/>
                <w:bCs/>
                <w:i/>
                <w:iCs/>
                <w:sz w:val="28"/>
                <w:szCs w:val="28"/>
              </w:rPr>
              <w:t xml:space="preserve">Рис. </w:t>
            </w:r>
            <w:r w:rsidRPr="00857CA2">
              <w:rPr>
                <w:rFonts w:ascii="Times New Roman" w:hAnsi="Times New Roman" w:cs="Times New Roman"/>
                <w:bCs/>
                <w:i/>
                <w:iCs/>
                <w:sz w:val="28"/>
                <w:szCs w:val="28"/>
                <w:lang w:val="uk-UA"/>
              </w:rPr>
              <w:t>1</w:t>
            </w:r>
            <w:r w:rsidRPr="00857CA2">
              <w:rPr>
                <w:rFonts w:ascii="Times New Roman" w:hAnsi="Times New Roman" w:cs="Times New Roman"/>
                <w:bCs/>
                <w:i/>
                <w:iCs/>
                <w:sz w:val="28"/>
                <w:szCs w:val="28"/>
              </w:rPr>
              <w:t>.3.</w:t>
            </w:r>
            <w:r w:rsidRPr="00857CA2">
              <w:rPr>
                <w:rFonts w:ascii="Times New Roman" w:hAnsi="Times New Roman" w:cs="Times New Roman"/>
                <w:bCs/>
                <w:sz w:val="28"/>
                <w:szCs w:val="28"/>
              </w:rPr>
              <w:t xml:space="preserve"> Зовнішній вигляд резервуарів на складі зберігання палив</w:t>
            </w:r>
          </w:p>
        </w:tc>
      </w:tr>
    </w:tbl>
    <w:p w14:paraId="080280A2" w14:textId="77777777" w:rsidR="006E6409" w:rsidRPr="00857CA2" w:rsidRDefault="006E6409" w:rsidP="00674976">
      <w:pPr>
        <w:spacing w:after="0" w:line="360" w:lineRule="auto"/>
        <w:ind w:firstLine="709"/>
        <w:rPr>
          <w:rFonts w:ascii="Times New Roman" w:hAnsi="Times New Roman" w:cs="Times New Roman"/>
          <w:b/>
          <w:sz w:val="28"/>
          <w:szCs w:val="28"/>
        </w:rPr>
      </w:pPr>
    </w:p>
    <w:p w14:paraId="190C03D1" w14:textId="66015CD5" w:rsidR="00F83CAA" w:rsidRDefault="00857CA2" w:rsidP="00857CA2">
      <w:pPr>
        <w:spacing w:after="0" w:line="360" w:lineRule="auto"/>
        <w:ind w:firstLine="709"/>
        <w:jc w:val="both"/>
        <w:rPr>
          <w:rFonts w:ascii="Times New Roman" w:hAnsi="Times New Roman" w:cs="Times New Roman"/>
          <w:bCs/>
          <w:sz w:val="28"/>
          <w:szCs w:val="28"/>
        </w:rPr>
      </w:pPr>
      <w:r w:rsidRPr="00857CA2">
        <w:rPr>
          <w:rFonts w:ascii="Times New Roman" w:hAnsi="Times New Roman" w:cs="Times New Roman"/>
          <w:bCs/>
          <w:sz w:val="28"/>
          <w:szCs w:val="28"/>
        </w:rPr>
        <w:t xml:space="preserve">Під час зберігання нафтопродуктів </w:t>
      </w:r>
      <w:proofErr w:type="gramStart"/>
      <w:r w:rsidRPr="00857CA2">
        <w:rPr>
          <w:rFonts w:ascii="Times New Roman" w:hAnsi="Times New Roman" w:cs="Times New Roman"/>
          <w:bCs/>
          <w:sz w:val="28"/>
          <w:szCs w:val="28"/>
        </w:rPr>
        <w:t>у резервуарах</w:t>
      </w:r>
      <w:proofErr w:type="gramEnd"/>
      <w:r w:rsidRPr="00857CA2">
        <w:rPr>
          <w:rFonts w:ascii="Times New Roman" w:hAnsi="Times New Roman" w:cs="Times New Roman"/>
          <w:bCs/>
          <w:sz w:val="28"/>
          <w:szCs w:val="28"/>
        </w:rPr>
        <w:t xml:space="preserve">, зазвичай, втрати палива відбуваються внаслідок таких процесів: малі «дихання» резервуарів, великі «дихання» резервуарів, зворотні «видихи» резервуарів, вентиляції газового простору резервуарних ємностей тощо. Відсоткові частки у загальних втратах, спричинені цими процесами, наведені на рис. </w:t>
      </w:r>
      <w:r>
        <w:rPr>
          <w:rFonts w:ascii="Times New Roman" w:hAnsi="Times New Roman" w:cs="Times New Roman"/>
          <w:bCs/>
          <w:sz w:val="28"/>
          <w:szCs w:val="28"/>
          <w:lang w:val="uk-UA"/>
        </w:rPr>
        <w:t>1</w:t>
      </w:r>
      <w:r w:rsidRPr="00857CA2">
        <w:rPr>
          <w:rFonts w:ascii="Times New Roman" w:hAnsi="Times New Roman" w:cs="Times New Roman"/>
          <w:bCs/>
          <w:sz w:val="28"/>
          <w:szCs w:val="28"/>
        </w:rPr>
        <w:t>.4.</w:t>
      </w:r>
    </w:p>
    <w:p w14:paraId="26349E29" w14:textId="77777777" w:rsidR="00EB40D9" w:rsidRDefault="00EB40D9" w:rsidP="00857CA2">
      <w:pPr>
        <w:spacing w:after="0" w:line="360" w:lineRule="auto"/>
        <w:ind w:firstLine="709"/>
        <w:jc w:val="both"/>
        <w:rPr>
          <w:rFonts w:ascii="Times New Roman" w:hAnsi="Times New Roman" w:cs="Times New Roman"/>
          <w:bCs/>
          <w:sz w:val="28"/>
          <w:szCs w:val="28"/>
        </w:rPr>
      </w:pPr>
      <w:r w:rsidRPr="00EB40D9">
        <w:rPr>
          <w:rFonts w:ascii="Times New Roman" w:hAnsi="Times New Roman" w:cs="Times New Roman"/>
          <w:bCs/>
          <w:sz w:val="28"/>
          <w:szCs w:val="28"/>
        </w:rPr>
        <w:t xml:space="preserve">Втрати від малих «дихань» відбуваються внаслідок циклічних коливань температури та парціального тиску в газовому просторі резервуара, спричинених добовою дією сонячної радіації й атмосферних умов на стінки та покрівлю резервуарів. Тривалість одного циклу зазвичай дорівнює добі. </w:t>
      </w:r>
    </w:p>
    <w:p w14:paraId="785B2446" w14:textId="5B8B8904" w:rsidR="00EB40D9" w:rsidRDefault="00EB40D9" w:rsidP="00857CA2">
      <w:pPr>
        <w:spacing w:after="0" w:line="360" w:lineRule="auto"/>
        <w:ind w:firstLine="709"/>
        <w:jc w:val="both"/>
        <w:rPr>
          <w:rFonts w:ascii="Times New Roman" w:hAnsi="Times New Roman" w:cs="Times New Roman"/>
          <w:bCs/>
          <w:sz w:val="28"/>
          <w:szCs w:val="28"/>
        </w:rPr>
      </w:pPr>
      <w:r w:rsidRPr="00EB40D9">
        <w:rPr>
          <w:rFonts w:ascii="Times New Roman" w:hAnsi="Times New Roman" w:cs="Times New Roman"/>
          <w:bCs/>
          <w:sz w:val="28"/>
          <w:szCs w:val="28"/>
        </w:rPr>
        <w:lastRenderedPageBreak/>
        <w:t xml:space="preserve">Втрати від великих «дихань» залежать переважно від обсягів та температури палива, закачуваного </w:t>
      </w:r>
      <w:proofErr w:type="gramStart"/>
      <w:r w:rsidRPr="00EB40D9">
        <w:rPr>
          <w:rFonts w:ascii="Times New Roman" w:hAnsi="Times New Roman" w:cs="Times New Roman"/>
          <w:bCs/>
          <w:sz w:val="28"/>
          <w:szCs w:val="28"/>
        </w:rPr>
        <w:t>до резервуару</w:t>
      </w:r>
      <w:proofErr w:type="gramEnd"/>
      <w:r w:rsidRPr="00EB40D9">
        <w:rPr>
          <w:rFonts w:ascii="Times New Roman" w:hAnsi="Times New Roman" w:cs="Times New Roman"/>
          <w:bCs/>
          <w:sz w:val="28"/>
          <w:szCs w:val="28"/>
        </w:rPr>
        <w:t xml:space="preserve">, а також концентрації парів нафтопродукту в пароповітряній суміші, їх густини й тиску. </w:t>
      </w:r>
    </w:p>
    <w:p w14:paraId="5D533A35" w14:textId="4EEB9C72" w:rsidR="00EB40D9" w:rsidRPr="00674976" w:rsidRDefault="00EB40D9" w:rsidP="00857CA2">
      <w:pPr>
        <w:spacing w:after="0" w:line="360" w:lineRule="auto"/>
        <w:ind w:firstLine="709"/>
        <w:jc w:val="both"/>
        <w:rPr>
          <w:rFonts w:ascii="Times New Roman" w:hAnsi="Times New Roman" w:cs="Times New Roman"/>
          <w:bCs/>
          <w:sz w:val="28"/>
          <w:szCs w:val="28"/>
        </w:rPr>
      </w:pPr>
      <w:r w:rsidRPr="00EB40D9">
        <w:rPr>
          <w:rFonts w:ascii="Times New Roman" w:hAnsi="Times New Roman" w:cs="Times New Roman"/>
          <w:bCs/>
          <w:sz w:val="28"/>
          <w:szCs w:val="28"/>
        </w:rPr>
        <w:t>Втрати від вентиляції газового простору — втрати, що виникають унаслідок неправильного встановлення дихальних клапанів, недостатньої герметичності покрівлі резервуарів. Величина таких втрат іноді може перевищувати втрати від малих і великих «дихань». Вентиляційні втрати розглядають як результат видування вітром парів нафтопродуктів через негерметичність покрівлі резервуарів, а також як наслідок виникнення в просторі над паливом газового сифона.</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5"/>
      </w:tblGrid>
      <w:tr w:rsidR="00857CA2" w14:paraId="4289B499" w14:textId="77777777" w:rsidTr="00EB40D9">
        <w:tc>
          <w:tcPr>
            <w:tcW w:w="9345" w:type="dxa"/>
          </w:tcPr>
          <w:p w14:paraId="60EB6B8C" w14:textId="1A50DEC0" w:rsidR="00857CA2" w:rsidRDefault="00EB40D9" w:rsidP="00EB40D9">
            <w:pPr>
              <w:spacing w:line="360" w:lineRule="auto"/>
              <w:jc w:val="center"/>
              <w:rPr>
                <w:rFonts w:ascii="Times New Roman" w:hAnsi="Times New Roman" w:cs="Times New Roman"/>
                <w:b/>
                <w:sz w:val="28"/>
                <w:szCs w:val="28"/>
              </w:rPr>
            </w:pPr>
            <w:r>
              <w:rPr>
                <w:noProof/>
                <w:lang w:eastAsia="ru-RU"/>
              </w:rPr>
              <w:drawing>
                <wp:inline distT="0" distB="0" distL="0" distR="0" wp14:anchorId="2B7E2DC3" wp14:editId="642E8A06">
                  <wp:extent cx="2813050" cy="2628265"/>
                  <wp:effectExtent l="0" t="0" r="6350" b="63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27259" t="57574" r="65529" b="30445"/>
                          <a:stretch/>
                        </pic:blipFill>
                        <pic:spPr bwMode="auto">
                          <a:xfrm>
                            <a:off x="0" y="0"/>
                            <a:ext cx="2816490" cy="2631479"/>
                          </a:xfrm>
                          <a:prstGeom prst="rect">
                            <a:avLst/>
                          </a:prstGeom>
                          <a:ln>
                            <a:noFill/>
                          </a:ln>
                          <a:extLst>
                            <a:ext uri="{53640926-AAD7-44D8-BBD7-CCE9431645EC}">
                              <a14:shadowObscured xmlns:a14="http://schemas.microsoft.com/office/drawing/2010/main"/>
                            </a:ext>
                          </a:extLst>
                        </pic:spPr>
                      </pic:pic>
                    </a:graphicData>
                  </a:graphic>
                </wp:inline>
              </w:drawing>
            </w:r>
          </w:p>
        </w:tc>
      </w:tr>
      <w:tr w:rsidR="00857CA2" w14:paraId="7A77C21A" w14:textId="77777777" w:rsidTr="00EB40D9">
        <w:tc>
          <w:tcPr>
            <w:tcW w:w="9345" w:type="dxa"/>
          </w:tcPr>
          <w:p w14:paraId="519615AD" w14:textId="77777777" w:rsidR="00EB40D9" w:rsidRDefault="00EB40D9" w:rsidP="00857CA2">
            <w:pPr>
              <w:spacing w:line="360" w:lineRule="auto"/>
              <w:jc w:val="both"/>
              <w:rPr>
                <w:rFonts w:ascii="Times New Roman" w:hAnsi="Times New Roman" w:cs="Times New Roman"/>
                <w:bCs/>
                <w:sz w:val="28"/>
                <w:szCs w:val="28"/>
              </w:rPr>
            </w:pPr>
            <w:r w:rsidRPr="00EB40D9">
              <w:rPr>
                <w:rFonts w:ascii="Times New Roman" w:hAnsi="Times New Roman" w:cs="Times New Roman"/>
                <w:bCs/>
                <w:i/>
                <w:iCs/>
                <w:sz w:val="28"/>
                <w:szCs w:val="28"/>
              </w:rPr>
              <w:t xml:space="preserve">Рис. </w:t>
            </w:r>
            <w:r>
              <w:rPr>
                <w:rFonts w:ascii="Times New Roman" w:hAnsi="Times New Roman" w:cs="Times New Roman"/>
                <w:bCs/>
                <w:i/>
                <w:iCs/>
                <w:sz w:val="28"/>
                <w:szCs w:val="28"/>
                <w:lang w:val="uk-UA"/>
              </w:rPr>
              <w:t>1</w:t>
            </w:r>
            <w:r w:rsidRPr="00EB40D9">
              <w:rPr>
                <w:rFonts w:ascii="Times New Roman" w:hAnsi="Times New Roman" w:cs="Times New Roman"/>
                <w:bCs/>
                <w:i/>
                <w:iCs/>
                <w:sz w:val="28"/>
                <w:szCs w:val="28"/>
              </w:rPr>
              <w:t>.4.</w:t>
            </w:r>
            <w:r w:rsidRPr="00EB40D9">
              <w:rPr>
                <w:rFonts w:ascii="Times New Roman" w:hAnsi="Times New Roman" w:cs="Times New Roman"/>
                <w:bCs/>
                <w:sz w:val="28"/>
                <w:szCs w:val="28"/>
              </w:rPr>
              <w:t xml:space="preserve"> Структура природних втрат нафтопродуктів: </w:t>
            </w:r>
          </w:p>
          <w:p w14:paraId="37E22A26" w14:textId="48ADE0CE" w:rsidR="00857CA2" w:rsidRPr="00EB40D9" w:rsidRDefault="00EB40D9" w:rsidP="00EB40D9">
            <w:pPr>
              <w:jc w:val="both"/>
              <w:rPr>
                <w:rFonts w:ascii="Times New Roman" w:hAnsi="Times New Roman" w:cs="Times New Roman"/>
                <w:bCs/>
                <w:i/>
                <w:iCs/>
                <w:sz w:val="28"/>
                <w:szCs w:val="28"/>
              </w:rPr>
            </w:pPr>
            <w:r w:rsidRPr="00EB40D9">
              <w:rPr>
                <w:rFonts w:ascii="Times New Roman" w:hAnsi="Times New Roman" w:cs="Times New Roman"/>
                <w:bCs/>
                <w:i/>
                <w:iCs/>
                <w:sz w:val="28"/>
                <w:szCs w:val="28"/>
              </w:rPr>
              <w:t>1 — за рахунок вентиляції газового простору резервуара (62 %); 2 — за рахунок великого «дихання» резервуара (32 %); 3 — за рахунок малого «дихання» резервуара (8 %); 4 — за рахунок зворотного «видиху» резервуара (0,8 %); 5 — інші види втрат (1,2 %)</w:t>
            </w:r>
          </w:p>
        </w:tc>
      </w:tr>
    </w:tbl>
    <w:p w14:paraId="4AD07252" w14:textId="2F69EEC7" w:rsidR="00F83CAA" w:rsidRDefault="00F83CAA" w:rsidP="00857CA2">
      <w:pPr>
        <w:spacing w:after="0" w:line="360" w:lineRule="auto"/>
        <w:ind w:firstLine="709"/>
        <w:jc w:val="both"/>
        <w:rPr>
          <w:rFonts w:ascii="Times New Roman" w:hAnsi="Times New Roman" w:cs="Times New Roman"/>
          <w:b/>
          <w:sz w:val="28"/>
          <w:szCs w:val="28"/>
        </w:rPr>
      </w:pPr>
    </w:p>
    <w:p w14:paraId="3CCF1716" w14:textId="77777777" w:rsidR="00EB40D9" w:rsidRDefault="00EB40D9" w:rsidP="00857CA2">
      <w:pPr>
        <w:spacing w:after="0" w:line="360" w:lineRule="auto"/>
        <w:ind w:firstLine="709"/>
        <w:jc w:val="both"/>
        <w:rPr>
          <w:rFonts w:ascii="Times New Roman" w:hAnsi="Times New Roman" w:cs="Times New Roman"/>
          <w:bCs/>
          <w:sz w:val="28"/>
          <w:szCs w:val="28"/>
        </w:rPr>
      </w:pPr>
      <w:r w:rsidRPr="00EB40D9">
        <w:rPr>
          <w:rFonts w:ascii="Times New Roman" w:hAnsi="Times New Roman" w:cs="Times New Roman"/>
          <w:bCs/>
          <w:sz w:val="28"/>
          <w:szCs w:val="28"/>
        </w:rPr>
        <w:t xml:space="preserve">Існує також поняття втрати від зворотного «видиху». Сутність його в тому, що після часткового чи повного спорожнення резервуара, газовий простір залишається ненасиченим парами нафтопродукту. Під час нерухомого збереження нафтопродукту, що залишився, відбувається насичення газового простору внаслідок випаровування залишку. Процес супроводжує зростання парціального тиску парів у газовому просторі зростання загального тиску. У </w:t>
      </w:r>
      <w:r w:rsidRPr="00EB40D9">
        <w:rPr>
          <w:rFonts w:ascii="Times New Roman" w:hAnsi="Times New Roman" w:cs="Times New Roman"/>
          <w:bCs/>
          <w:sz w:val="28"/>
          <w:szCs w:val="28"/>
        </w:rPr>
        <w:lastRenderedPageBreak/>
        <w:t xml:space="preserve">разі досягнення рівня загального тиску, що дорівнює розрахунковому тиску, спрацьовує дихальний клапан, відбувається викид в атмосферу певного об’єму газоповітряної суміші, тобто зворотний «видих». </w:t>
      </w:r>
    </w:p>
    <w:p w14:paraId="0DFA220F" w14:textId="13251BB9" w:rsidR="00674976" w:rsidRPr="00EB40D9" w:rsidRDefault="00EB40D9" w:rsidP="00857CA2">
      <w:pPr>
        <w:spacing w:after="0" w:line="360" w:lineRule="auto"/>
        <w:ind w:firstLine="709"/>
        <w:jc w:val="both"/>
        <w:rPr>
          <w:rFonts w:ascii="Times New Roman" w:hAnsi="Times New Roman" w:cs="Times New Roman"/>
          <w:bCs/>
          <w:sz w:val="28"/>
          <w:szCs w:val="28"/>
        </w:rPr>
      </w:pPr>
      <w:r w:rsidRPr="00EB40D9">
        <w:rPr>
          <w:rFonts w:ascii="Times New Roman" w:hAnsi="Times New Roman" w:cs="Times New Roman"/>
          <w:bCs/>
          <w:sz w:val="28"/>
          <w:szCs w:val="28"/>
        </w:rPr>
        <w:t xml:space="preserve">Як видно з табл. </w:t>
      </w:r>
      <w:r w:rsidR="00484447">
        <w:rPr>
          <w:rFonts w:ascii="Times New Roman" w:hAnsi="Times New Roman" w:cs="Times New Roman"/>
          <w:bCs/>
          <w:sz w:val="28"/>
          <w:szCs w:val="28"/>
          <w:lang w:val="uk-UA"/>
        </w:rPr>
        <w:t>1.5</w:t>
      </w:r>
      <w:r w:rsidRPr="00EB40D9">
        <w:rPr>
          <w:rFonts w:ascii="Times New Roman" w:hAnsi="Times New Roman" w:cs="Times New Roman"/>
          <w:bCs/>
          <w:sz w:val="28"/>
          <w:szCs w:val="28"/>
        </w:rPr>
        <w:t>, втрати нафтопродуктів значною мірою залежать від наповнення резервуара та кліматичної зони місцевості.</w:t>
      </w:r>
    </w:p>
    <w:p w14:paraId="2E3BB402" w14:textId="77777777" w:rsidR="00484447" w:rsidRPr="00484447" w:rsidRDefault="00484447" w:rsidP="00484447">
      <w:pPr>
        <w:spacing w:after="0" w:line="360" w:lineRule="auto"/>
        <w:ind w:firstLine="709"/>
        <w:jc w:val="right"/>
        <w:rPr>
          <w:rFonts w:ascii="Times New Roman" w:hAnsi="Times New Roman" w:cs="Times New Roman"/>
          <w:bCs/>
          <w:i/>
          <w:iCs/>
          <w:sz w:val="28"/>
          <w:szCs w:val="28"/>
          <w:lang w:val="uk-UA"/>
        </w:rPr>
      </w:pPr>
      <w:r w:rsidRPr="00484447">
        <w:rPr>
          <w:rFonts w:ascii="Times New Roman" w:hAnsi="Times New Roman" w:cs="Times New Roman"/>
          <w:bCs/>
          <w:i/>
          <w:iCs/>
          <w:sz w:val="28"/>
          <w:szCs w:val="28"/>
        </w:rPr>
        <w:t xml:space="preserve">Таблиця </w:t>
      </w:r>
      <w:r w:rsidRPr="00484447">
        <w:rPr>
          <w:rFonts w:ascii="Times New Roman" w:hAnsi="Times New Roman" w:cs="Times New Roman"/>
          <w:bCs/>
          <w:i/>
          <w:iCs/>
          <w:sz w:val="28"/>
          <w:szCs w:val="28"/>
          <w:lang w:val="uk-UA"/>
        </w:rPr>
        <w:t>1.5</w:t>
      </w:r>
    </w:p>
    <w:p w14:paraId="2D8409AE" w14:textId="437587A5" w:rsidR="00674976" w:rsidRPr="00484447" w:rsidRDefault="00484447" w:rsidP="00484447">
      <w:pPr>
        <w:spacing w:after="0" w:line="360" w:lineRule="auto"/>
        <w:jc w:val="center"/>
        <w:rPr>
          <w:rFonts w:ascii="Times New Roman" w:hAnsi="Times New Roman" w:cs="Times New Roman"/>
          <w:b/>
          <w:sz w:val="28"/>
          <w:szCs w:val="28"/>
        </w:rPr>
      </w:pPr>
      <w:r w:rsidRPr="00484447">
        <w:rPr>
          <w:rFonts w:ascii="Times New Roman" w:hAnsi="Times New Roman" w:cs="Times New Roman"/>
          <w:b/>
          <w:sz w:val="28"/>
          <w:szCs w:val="28"/>
        </w:rPr>
        <w:t>Втрати нафтопродуктів від випаровування залежно від заповнення резервуара та кліматичних зон (% за рік)</w:t>
      </w:r>
    </w:p>
    <w:tbl>
      <w:tblPr>
        <w:tblStyle w:val="a3"/>
        <w:tblW w:w="0" w:type="auto"/>
        <w:tblLook w:val="04A0" w:firstRow="1" w:lastRow="0" w:firstColumn="1" w:lastColumn="0" w:noHBand="0" w:noVBand="1"/>
      </w:tblPr>
      <w:tblGrid>
        <w:gridCol w:w="4531"/>
        <w:gridCol w:w="1983"/>
        <w:gridCol w:w="1985"/>
      </w:tblGrid>
      <w:tr w:rsidR="00484447" w14:paraId="2ADAA54E" w14:textId="77777777" w:rsidTr="00484447">
        <w:tc>
          <w:tcPr>
            <w:tcW w:w="4531" w:type="dxa"/>
          </w:tcPr>
          <w:p w14:paraId="308250F9" w14:textId="4DD186C2" w:rsidR="00484447" w:rsidRDefault="00484447" w:rsidP="00484447">
            <w:pPr>
              <w:jc w:val="center"/>
              <w:rPr>
                <w:rFonts w:ascii="Times New Roman" w:hAnsi="Times New Roman" w:cs="Times New Roman"/>
                <w:bCs/>
                <w:sz w:val="28"/>
                <w:szCs w:val="28"/>
              </w:rPr>
            </w:pPr>
            <w:r w:rsidRPr="00484447">
              <w:rPr>
                <w:rFonts w:ascii="Times New Roman" w:hAnsi="Times New Roman" w:cs="Times New Roman"/>
                <w:bCs/>
                <w:sz w:val="28"/>
                <w:szCs w:val="28"/>
              </w:rPr>
              <w:t>Об’єм заповнення резервуара, %</w:t>
            </w:r>
          </w:p>
        </w:tc>
        <w:tc>
          <w:tcPr>
            <w:tcW w:w="1983" w:type="dxa"/>
          </w:tcPr>
          <w:p w14:paraId="12692698" w14:textId="26E17AAB" w:rsidR="00484447" w:rsidRPr="00484447" w:rsidRDefault="00484447" w:rsidP="00484447">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 xml:space="preserve">Середня зона </w:t>
            </w:r>
          </w:p>
        </w:tc>
        <w:tc>
          <w:tcPr>
            <w:tcW w:w="1985" w:type="dxa"/>
          </w:tcPr>
          <w:p w14:paraId="66FA494B" w14:textId="7FC4DC19" w:rsidR="00484447" w:rsidRPr="00484447" w:rsidRDefault="00484447" w:rsidP="00484447">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Південна зона </w:t>
            </w:r>
          </w:p>
        </w:tc>
      </w:tr>
      <w:tr w:rsidR="00484447" w14:paraId="5EA2110B" w14:textId="77777777" w:rsidTr="00484447">
        <w:tc>
          <w:tcPr>
            <w:tcW w:w="4531" w:type="dxa"/>
          </w:tcPr>
          <w:p w14:paraId="210459C2" w14:textId="35EEBF03" w:rsidR="00484447" w:rsidRPr="00484447" w:rsidRDefault="00484447" w:rsidP="00484447">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90</w:t>
            </w:r>
          </w:p>
        </w:tc>
        <w:tc>
          <w:tcPr>
            <w:tcW w:w="1983" w:type="dxa"/>
          </w:tcPr>
          <w:p w14:paraId="3EF438B3" w14:textId="6F64D8A8" w:rsidR="00484447" w:rsidRPr="00484447" w:rsidRDefault="00484447" w:rsidP="00484447">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0,3</w:t>
            </w:r>
          </w:p>
        </w:tc>
        <w:tc>
          <w:tcPr>
            <w:tcW w:w="1985" w:type="dxa"/>
          </w:tcPr>
          <w:p w14:paraId="3A3000F9" w14:textId="48989F59" w:rsidR="00484447" w:rsidRPr="00484447" w:rsidRDefault="00484447" w:rsidP="00484447">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0,4</w:t>
            </w:r>
          </w:p>
        </w:tc>
      </w:tr>
      <w:tr w:rsidR="00484447" w14:paraId="7781E764" w14:textId="77777777" w:rsidTr="00484447">
        <w:tc>
          <w:tcPr>
            <w:tcW w:w="4531" w:type="dxa"/>
          </w:tcPr>
          <w:p w14:paraId="0A74C2DE" w14:textId="040EF749" w:rsidR="00484447" w:rsidRPr="00484447" w:rsidRDefault="00484447" w:rsidP="00484447">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80</w:t>
            </w:r>
          </w:p>
        </w:tc>
        <w:tc>
          <w:tcPr>
            <w:tcW w:w="1983" w:type="dxa"/>
          </w:tcPr>
          <w:p w14:paraId="3C647965" w14:textId="51C96248" w:rsidR="00484447" w:rsidRPr="00484447" w:rsidRDefault="00484447" w:rsidP="00484447">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0,6</w:t>
            </w:r>
          </w:p>
        </w:tc>
        <w:tc>
          <w:tcPr>
            <w:tcW w:w="1985" w:type="dxa"/>
          </w:tcPr>
          <w:p w14:paraId="7591DAC0" w14:textId="7C331835" w:rsidR="00484447" w:rsidRPr="00484447" w:rsidRDefault="00484447" w:rsidP="00484447">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0,9</w:t>
            </w:r>
          </w:p>
        </w:tc>
      </w:tr>
      <w:tr w:rsidR="00484447" w14:paraId="10B806A7" w14:textId="77777777" w:rsidTr="00484447">
        <w:tc>
          <w:tcPr>
            <w:tcW w:w="4531" w:type="dxa"/>
          </w:tcPr>
          <w:p w14:paraId="4D96DA0B" w14:textId="78AEDE79" w:rsidR="00484447" w:rsidRPr="00484447" w:rsidRDefault="00484447" w:rsidP="00484447">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70</w:t>
            </w:r>
          </w:p>
        </w:tc>
        <w:tc>
          <w:tcPr>
            <w:tcW w:w="1983" w:type="dxa"/>
          </w:tcPr>
          <w:p w14:paraId="2F37B56F" w14:textId="24629B43" w:rsidR="00484447" w:rsidRPr="00484447" w:rsidRDefault="00484447" w:rsidP="00484447">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1,0</w:t>
            </w:r>
          </w:p>
        </w:tc>
        <w:tc>
          <w:tcPr>
            <w:tcW w:w="1985" w:type="dxa"/>
          </w:tcPr>
          <w:p w14:paraId="07382A36" w14:textId="1CAFF68C" w:rsidR="00484447" w:rsidRPr="00484447" w:rsidRDefault="00484447" w:rsidP="00484447">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1,5</w:t>
            </w:r>
          </w:p>
        </w:tc>
      </w:tr>
      <w:tr w:rsidR="00484447" w14:paraId="08D62D6F" w14:textId="77777777" w:rsidTr="00484447">
        <w:tc>
          <w:tcPr>
            <w:tcW w:w="4531" w:type="dxa"/>
          </w:tcPr>
          <w:p w14:paraId="7EE3EE82" w14:textId="0E45253D" w:rsidR="00484447" w:rsidRPr="00484447" w:rsidRDefault="00484447" w:rsidP="00484447">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60</w:t>
            </w:r>
          </w:p>
        </w:tc>
        <w:tc>
          <w:tcPr>
            <w:tcW w:w="1983" w:type="dxa"/>
          </w:tcPr>
          <w:p w14:paraId="0941FA20" w14:textId="53C775BF" w:rsidR="00484447" w:rsidRPr="00484447" w:rsidRDefault="00484447" w:rsidP="00484447">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1,6</w:t>
            </w:r>
          </w:p>
        </w:tc>
        <w:tc>
          <w:tcPr>
            <w:tcW w:w="1985" w:type="dxa"/>
          </w:tcPr>
          <w:p w14:paraId="43254BB5" w14:textId="18543110" w:rsidR="00484447" w:rsidRPr="00484447" w:rsidRDefault="00484447" w:rsidP="00484447">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2,3</w:t>
            </w:r>
          </w:p>
        </w:tc>
      </w:tr>
      <w:tr w:rsidR="00484447" w14:paraId="4B6050E3" w14:textId="77777777" w:rsidTr="00484447">
        <w:tc>
          <w:tcPr>
            <w:tcW w:w="4531" w:type="dxa"/>
          </w:tcPr>
          <w:p w14:paraId="1B99A42A" w14:textId="0C377FC7" w:rsidR="00484447" w:rsidRPr="00484447" w:rsidRDefault="00484447" w:rsidP="00484447">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40</w:t>
            </w:r>
          </w:p>
        </w:tc>
        <w:tc>
          <w:tcPr>
            <w:tcW w:w="1983" w:type="dxa"/>
          </w:tcPr>
          <w:p w14:paraId="703B9282" w14:textId="43016328" w:rsidR="00484447" w:rsidRPr="00484447" w:rsidRDefault="00484447" w:rsidP="00484447">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3,6</w:t>
            </w:r>
          </w:p>
        </w:tc>
        <w:tc>
          <w:tcPr>
            <w:tcW w:w="1985" w:type="dxa"/>
          </w:tcPr>
          <w:p w14:paraId="3870685C" w14:textId="0E16D540" w:rsidR="00484447" w:rsidRPr="00484447" w:rsidRDefault="00484447" w:rsidP="00484447">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5.2</w:t>
            </w:r>
          </w:p>
        </w:tc>
      </w:tr>
      <w:tr w:rsidR="00484447" w14:paraId="29EBB383" w14:textId="77777777" w:rsidTr="00484447">
        <w:tc>
          <w:tcPr>
            <w:tcW w:w="4531" w:type="dxa"/>
          </w:tcPr>
          <w:p w14:paraId="490BE889" w14:textId="1B2639F0" w:rsidR="00484447" w:rsidRPr="00484447" w:rsidRDefault="00484447" w:rsidP="00484447">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20</w:t>
            </w:r>
          </w:p>
        </w:tc>
        <w:tc>
          <w:tcPr>
            <w:tcW w:w="1983" w:type="dxa"/>
          </w:tcPr>
          <w:p w14:paraId="68E4A1F7" w14:textId="72049416" w:rsidR="00484447" w:rsidRPr="00484447" w:rsidRDefault="00484447" w:rsidP="00484447">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9,6</w:t>
            </w:r>
          </w:p>
        </w:tc>
        <w:tc>
          <w:tcPr>
            <w:tcW w:w="1985" w:type="dxa"/>
          </w:tcPr>
          <w:p w14:paraId="26266489" w14:textId="4E559BC3" w:rsidR="00484447" w:rsidRPr="00484447" w:rsidRDefault="00484447" w:rsidP="00484447">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13,6</w:t>
            </w:r>
          </w:p>
        </w:tc>
      </w:tr>
    </w:tbl>
    <w:p w14:paraId="2BE50317" w14:textId="0EE19365" w:rsidR="00674976" w:rsidRDefault="00674976" w:rsidP="00674976">
      <w:pPr>
        <w:spacing w:after="0" w:line="360" w:lineRule="auto"/>
        <w:ind w:firstLine="709"/>
        <w:rPr>
          <w:rFonts w:ascii="Times New Roman" w:hAnsi="Times New Roman" w:cs="Times New Roman"/>
          <w:bCs/>
          <w:sz w:val="28"/>
          <w:szCs w:val="28"/>
        </w:rPr>
      </w:pPr>
    </w:p>
    <w:p w14:paraId="7EE043FB" w14:textId="21534BDE" w:rsidR="00484447" w:rsidRDefault="00484447" w:rsidP="00484447">
      <w:pPr>
        <w:spacing w:after="0" w:line="360" w:lineRule="auto"/>
        <w:ind w:firstLine="709"/>
        <w:jc w:val="both"/>
        <w:rPr>
          <w:rFonts w:ascii="Times New Roman" w:hAnsi="Times New Roman" w:cs="Times New Roman"/>
          <w:bCs/>
          <w:sz w:val="28"/>
          <w:szCs w:val="28"/>
        </w:rPr>
      </w:pPr>
      <w:r w:rsidRPr="00484447">
        <w:rPr>
          <w:rFonts w:ascii="Times New Roman" w:hAnsi="Times New Roman" w:cs="Times New Roman"/>
          <w:bCs/>
          <w:sz w:val="28"/>
          <w:szCs w:val="28"/>
        </w:rPr>
        <w:t xml:space="preserve">Залежно від пори року та типу нафтопродуктів їх випаровування, а отже, й викиди від малих «дихань» суттєво відрізняються. Найбільша маса викидів шкідливих речовин припадає </w:t>
      </w:r>
      <w:proofErr w:type="gramStart"/>
      <w:r w:rsidRPr="00484447">
        <w:rPr>
          <w:rFonts w:ascii="Times New Roman" w:hAnsi="Times New Roman" w:cs="Times New Roman"/>
          <w:bCs/>
          <w:sz w:val="28"/>
          <w:szCs w:val="28"/>
        </w:rPr>
        <w:t>на теплу</w:t>
      </w:r>
      <w:proofErr w:type="gramEnd"/>
      <w:r w:rsidRPr="00484447">
        <w:rPr>
          <w:rFonts w:ascii="Times New Roman" w:hAnsi="Times New Roman" w:cs="Times New Roman"/>
          <w:bCs/>
          <w:sz w:val="28"/>
          <w:szCs w:val="28"/>
        </w:rPr>
        <w:t xml:space="preserve"> пору року. Так, наприклад, тільки за один літній місяць із вертикального сталевого резервуара об’ємом 1000 м</w:t>
      </w:r>
      <w:r w:rsidRPr="00484447">
        <w:rPr>
          <w:rFonts w:ascii="Times New Roman" w:hAnsi="Times New Roman" w:cs="Times New Roman"/>
          <w:bCs/>
          <w:sz w:val="28"/>
          <w:szCs w:val="28"/>
          <w:vertAlign w:val="superscript"/>
        </w:rPr>
        <w:t>3</w:t>
      </w:r>
      <w:r w:rsidRPr="00484447">
        <w:rPr>
          <w:rFonts w:ascii="Times New Roman" w:hAnsi="Times New Roman" w:cs="Times New Roman"/>
          <w:bCs/>
          <w:sz w:val="28"/>
          <w:szCs w:val="28"/>
        </w:rPr>
        <w:t xml:space="preserve"> РВС-1000 може випаровуватися в атмосферу до 217 кг авіаційного реактивного палива ТС-1, а з РВС-5000 — уже 618 кг (рис. </w:t>
      </w:r>
      <w:r>
        <w:rPr>
          <w:rFonts w:ascii="Times New Roman" w:hAnsi="Times New Roman" w:cs="Times New Roman"/>
          <w:bCs/>
          <w:sz w:val="28"/>
          <w:szCs w:val="28"/>
          <w:lang w:val="uk-UA"/>
        </w:rPr>
        <w:t>1</w:t>
      </w:r>
      <w:r w:rsidRPr="00484447">
        <w:rPr>
          <w:rFonts w:ascii="Times New Roman" w:hAnsi="Times New Roman" w:cs="Times New Roman"/>
          <w:bCs/>
          <w:sz w:val="28"/>
          <w:szCs w:val="28"/>
        </w:rPr>
        <w:t>.5). Значнішими є втрати бензинів: з резервуара РВС-1000 може випаровуватися в атмосферу за місяць до 2281 кг, а РВС-5000 — 7815 кг палива.</w:t>
      </w:r>
    </w:p>
    <w:p w14:paraId="7CE6EB91" w14:textId="7A180A6C" w:rsidR="00700E48" w:rsidRDefault="00700E48" w:rsidP="00484447">
      <w:pPr>
        <w:spacing w:after="0" w:line="360" w:lineRule="auto"/>
        <w:ind w:firstLine="709"/>
        <w:jc w:val="both"/>
        <w:rPr>
          <w:rFonts w:ascii="Times New Roman" w:hAnsi="Times New Roman" w:cs="Times New Roman"/>
          <w:bCs/>
          <w:sz w:val="28"/>
          <w:szCs w:val="28"/>
        </w:rPr>
      </w:pPr>
      <w:proofErr w:type="gramStart"/>
      <w:r w:rsidRPr="00700E48">
        <w:rPr>
          <w:rFonts w:ascii="Times New Roman" w:hAnsi="Times New Roman" w:cs="Times New Roman"/>
          <w:bCs/>
          <w:sz w:val="28"/>
          <w:szCs w:val="28"/>
        </w:rPr>
        <w:t>У резервуарах</w:t>
      </w:r>
      <w:proofErr w:type="gramEnd"/>
      <w:r w:rsidRPr="00700E48">
        <w:rPr>
          <w:rFonts w:ascii="Times New Roman" w:hAnsi="Times New Roman" w:cs="Times New Roman"/>
          <w:bCs/>
          <w:sz w:val="28"/>
          <w:szCs w:val="28"/>
        </w:rPr>
        <w:t xml:space="preserve"> з різною висотою наливання палива втрати від малих «дихань» зменшуються у міру підвищення висоти наливання. У разі зберігання нафтопродукту в резервуарі, заповненому на 20–50 %, викидів парів набагато більше, ніж у резервуарі з максимальною висотою наливання (рис. </w:t>
      </w:r>
      <w:r>
        <w:rPr>
          <w:rFonts w:ascii="Times New Roman" w:hAnsi="Times New Roman" w:cs="Times New Roman"/>
          <w:bCs/>
          <w:sz w:val="28"/>
          <w:szCs w:val="28"/>
          <w:lang w:val="uk-UA"/>
        </w:rPr>
        <w:t>1</w:t>
      </w:r>
      <w:r w:rsidRPr="00700E48">
        <w:rPr>
          <w:rFonts w:ascii="Times New Roman" w:hAnsi="Times New Roman" w:cs="Times New Roman"/>
          <w:bCs/>
          <w:sz w:val="28"/>
          <w:szCs w:val="28"/>
        </w:rPr>
        <w:t xml:space="preserve">.6). </w:t>
      </w:r>
    </w:p>
    <w:p w14:paraId="139256D2" w14:textId="109D482F" w:rsidR="00700E48" w:rsidRDefault="00700E48" w:rsidP="00484447">
      <w:pPr>
        <w:spacing w:after="0" w:line="360" w:lineRule="auto"/>
        <w:ind w:firstLine="709"/>
        <w:jc w:val="both"/>
        <w:rPr>
          <w:rFonts w:ascii="Times New Roman" w:hAnsi="Times New Roman" w:cs="Times New Roman"/>
          <w:bCs/>
          <w:sz w:val="28"/>
          <w:szCs w:val="28"/>
        </w:rPr>
      </w:pPr>
      <w:r w:rsidRPr="00700E48">
        <w:rPr>
          <w:rFonts w:ascii="Times New Roman" w:hAnsi="Times New Roman" w:cs="Times New Roman"/>
          <w:bCs/>
          <w:sz w:val="28"/>
          <w:szCs w:val="28"/>
        </w:rPr>
        <w:t>Це пояснюється тим, що в резервуарах, заповнених на 20 %, газоповітряна суміш становить 80 % від загального об’єму, тобто випаровується більше нафтопродукту</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5"/>
      </w:tblGrid>
      <w:tr w:rsidR="00484447" w14:paraId="42A1E1FB" w14:textId="77777777" w:rsidTr="00E61EAB">
        <w:tc>
          <w:tcPr>
            <w:tcW w:w="9345" w:type="dxa"/>
          </w:tcPr>
          <w:p w14:paraId="0CEEDD06" w14:textId="1D591BAF" w:rsidR="00484447" w:rsidRDefault="00484447" w:rsidP="00484447">
            <w:pPr>
              <w:spacing w:line="360" w:lineRule="auto"/>
              <w:jc w:val="center"/>
              <w:rPr>
                <w:rFonts w:ascii="Times New Roman" w:hAnsi="Times New Roman" w:cs="Times New Roman"/>
                <w:bCs/>
                <w:sz w:val="28"/>
                <w:szCs w:val="28"/>
              </w:rPr>
            </w:pPr>
            <w:r>
              <w:rPr>
                <w:noProof/>
                <w:lang w:eastAsia="ru-RU"/>
              </w:rPr>
              <w:lastRenderedPageBreak/>
              <w:drawing>
                <wp:inline distT="0" distB="0" distL="0" distR="0" wp14:anchorId="7E87D79F" wp14:editId="729648A8">
                  <wp:extent cx="4310992" cy="2717800"/>
                  <wp:effectExtent l="0" t="0" r="0" b="635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19852" t="57393" r="65499" b="26074"/>
                          <a:stretch/>
                        </pic:blipFill>
                        <pic:spPr bwMode="auto">
                          <a:xfrm>
                            <a:off x="0" y="0"/>
                            <a:ext cx="4323659" cy="2725786"/>
                          </a:xfrm>
                          <a:prstGeom prst="rect">
                            <a:avLst/>
                          </a:prstGeom>
                          <a:ln>
                            <a:noFill/>
                          </a:ln>
                          <a:extLst>
                            <a:ext uri="{53640926-AAD7-44D8-BBD7-CCE9431645EC}">
                              <a14:shadowObscured xmlns:a14="http://schemas.microsoft.com/office/drawing/2010/main"/>
                            </a:ext>
                          </a:extLst>
                        </pic:spPr>
                      </pic:pic>
                    </a:graphicData>
                  </a:graphic>
                </wp:inline>
              </w:drawing>
            </w:r>
          </w:p>
        </w:tc>
      </w:tr>
      <w:tr w:rsidR="00484447" w14:paraId="2E23D1C4" w14:textId="77777777" w:rsidTr="00E61EAB">
        <w:tc>
          <w:tcPr>
            <w:tcW w:w="9345" w:type="dxa"/>
          </w:tcPr>
          <w:p w14:paraId="576739DE" w14:textId="33DDEC7D" w:rsidR="00484447" w:rsidRDefault="00484447" w:rsidP="00484447">
            <w:pPr>
              <w:spacing w:line="360" w:lineRule="auto"/>
              <w:jc w:val="both"/>
              <w:rPr>
                <w:rFonts w:ascii="Times New Roman" w:hAnsi="Times New Roman" w:cs="Times New Roman"/>
                <w:bCs/>
                <w:sz w:val="28"/>
                <w:szCs w:val="28"/>
              </w:rPr>
            </w:pPr>
            <w:r w:rsidRPr="00700E48">
              <w:rPr>
                <w:rFonts w:ascii="Times New Roman" w:hAnsi="Times New Roman" w:cs="Times New Roman"/>
                <w:bCs/>
                <w:i/>
                <w:iCs/>
                <w:sz w:val="28"/>
                <w:szCs w:val="28"/>
              </w:rPr>
              <w:t xml:space="preserve">Рис. </w:t>
            </w:r>
            <w:r w:rsidRPr="00700E48">
              <w:rPr>
                <w:rFonts w:ascii="Times New Roman" w:hAnsi="Times New Roman" w:cs="Times New Roman"/>
                <w:bCs/>
                <w:i/>
                <w:iCs/>
                <w:sz w:val="28"/>
                <w:szCs w:val="28"/>
                <w:lang w:val="uk-UA"/>
              </w:rPr>
              <w:t>1</w:t>
            </w:r>
            <w:r w:rsidRPr="00700E48">
              <w:rPr>
                <w:rFonts w:ascii="Times New Roman" w:hAnsi="Times New Roman" w:cs="Times New Roman"/>
                <w:bCs/>
                <w:i/>
                <w:iCs/>
                <w:sz w:val="28"/>
                <w:szCs w:val="28"/>
              </w:rPr>
              <w:t>.5.</w:t>
            </w:r>
            <w:r w:rsidRPr="00484447">
              <w:rPr>
                <w:rFonts w:ascii="Times New Roman" w:hAnsi="Times New Roman" w:cs="Times New Roman"/>
                <w:bCs/>
                <w:sz w:val="28"/>
                <w:szCs w:val="28"/>
              </w:rPr>
              <w:t xml:space="preserve"> Залежність місячних втрат авіаційного палива ТС-1 від ємності резервуара (літній місяць)</w:t>
            </w:r>
          </w:p>
        </w:tc>
      </w:tr>
      <w:tr w:rsidR="00700E48" w14:paraId="5AF6919D" w14:textId="77777777" w:rsidTr="00E61EAB">
        <w:tc>
          <w:tcPr>
            <w:tcW w:w="9345" w:type="dxa"/>
          </w:tcPr>
          <w:p w14:paraId="2EBE70B5" w14:textId="78923231" w:rsidR="00700E48" w:rsidRPr="00484447" w:rsidRDefault="00700E48" w:rsidP="00700E48">
            <w:pPr>
              <w:spacing w:line="360" w:lineRule="auto"/>
              <w:jc w:val="center"/>
              <w:rPr>
                <w:rFonts w:ascii="Times New Roman" w:hAnsi="Times New Roman" w:cs="Times New Roman"/>
                <w:bCs/>
                <w:sz w:val="28"/>
                <w:szCs w:val="28"/>
              </w:rPr>
            </w:pPr>
            <w:r>
              <w:rPr>
                <w:noProof/>
                <w:lang w:eastAsia="ru-RU"/>
              </w:rPr>
              <w:drawing>
                <wp:inline distT="0" distB="0" distL="0" distR="0" wp14:anchorId="1B9C695B" wp14:editId="39B332E0">
                  <wp:extent cx="4152265" cy="2678990"/>
                  <wp:effectExtent l="0" t="0" r="635" b="762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21275" t="46577" r="65485" b="38236"/>
                          <a:stretch/>
                        </pic:blipFill>
                        <pic:spPr bwMode="auto">
                          <a:xfrm>
                            <a:off x="0" y="0"/>
                            <a:ext cx="4159151" cy="2683433"/>
                          </a:xfrm>
                          <a:prstGeom prst="rect">
                            <a:avLst/>
                          </a:prstGeom>
                          <a:ln>
                            <a:noFill/>
                          </a:ln>
                          <a:extLst>
                            <a:ext uri="{53640926-AAD7-44D8-BBD7-CCE9431645EC}">
                              <a14:shadowObscured xmlns:a14="http://schemas.microsoft.com/office/drawing/2010/main"/>
                            </a:ext>
                          </a:extLst>
                        </pic:spPr>
                      </pic:pic>
                    </a:graphicData>
                  </a:graphic>
                </wp:inline>
              </w:drawing>
            </w:r>
          </w:p>
        </w:tc>
      </w:tr>
      <w:tr w:rsidR="00700E48" w14:paraId="230CDE78" w14:textId="77777777" w:rsidTr="00E61EAB">
        <w:tc>
          <w:tcPr>
            <w:tcW w:w="9345" w:type="dxa"/>
          </w:tcPr>
          <w:p w14:paraId="5A023DE2" w14:textId="10820B6A" w:rsidR="00700E48" w:rsidRPr="00484447" w:rsidRDefault="00700E48" w:rsidP="00484447">
            <w:pPr>
              <w:spacing w:line="360" w:lineRule="auto"/>
              <w:jc w:val="both"/>
              <w:rPr>
                <w:rFonts w:ascii="Times New Roman" w:hAnsi="Times New Roman" w:cs="Times New Roman"/>
                <w:bCs/>
                <w:sz w:val="28"/>
                <w:szCs w:val="28"/>
              </w:rPr>
            </w:pPr>
            <w:r w:rsidRPr="00700E48">
              <w:rPr>
                <w:rFonts w:ascii="Times New Roman" w:hAnsi="Times New Roman" w:cs="Times New Roman"/>
                <w:bCs/>
                <w:i/>
                <w:iCs/>
                <w:sz w:val="28"/>
                <w:szCs w:val="28"/>
              </w:rPr>
              <w:t xml:space="preserve">Рис. </w:t>
            </w:r>
            <w:r w:rsidRPr="00700E48">
              <w:rPr>
                <w:rFonts w:ascii="Times New Roman" w:hAnsi="Times New Roman" w:cs="Times New Roman"/>
                <w:bCs/>
                <w:i/>
                <w:iCs/>
                <w:sz w:val="28"/>
                <w:szCs w:val="28"/>
                <w:lang w:val="uk-UA"/>
              </w:rPr>
              <w:t>1</w:t>
            </w:r>
            <w:r w:rsidRPr="00700E48">
              <w:rPr>
                <w:rFonts w:ascii="Times New Roman" w:hAnsi="Times New Roman" w:cs="Times New Roman"/>
                <w:bCs/>
                <w:i/>
                <w:iCs/>
                <w:sz w:val="28"/>
                <w:szCs w:val="28"/>
              </w:rPr>
              <w:t>.6.</w:t>
            </w:r>
            <w:r w:rsidRPr="00700E48">
              <w:rPr>
                <w:rFonts w:ascii="Times New Roman" w:hAnsi="Times New Roman" w:cs="Times New Roman"/>
                <w:bCs/>
                <w:sz w:val="28"/>
                <w:szCs w:val="28"/>
              </w:rPr>
              <w:t xml:space="preserve"> Залежність втрат авіаційного палива ТС-1 від висоти наливання в резервуарі РВС-3000 за 30 діб за малих «дихань»</w:t>
            </w:r>
          </w:p>
        </w:tc>
      </w:tr>
    </w:tbl>
    <w:p w14:paraId="2FA56DEC" w14:textId="77777777" w:rsidR="00307B5B" w:rsidRDefault="00307B5B" w:rsidP="00484447">
      <w:pPr>
        <w:spacing w:after="0" w:line="360" w:lineRule="auto"/>
        <w:ind w:firstLine="709"/>
        <w:jc w:val="both"/>
        <w:rPr>
          <w:rFonts w:ascii="Times New Roman" w:hAnsi="Times New Roman" w:cs="Times New Roman"/>
          <w:bCs/>
          <w:sz w:val="28"/>
          <w:szCs w:val="28"/>
        </w:rPr>
        <w:sectPr w:rsidR="00307B5B">
          <w:pgSz w:w="11906" w:h="16838"/>
          <w:pgMar w:top="1134" w:right="850" w:bottom="1134" w:left="1701" w:header="708" w:footer="708" w:gutter="0"/>
          <w:cols w:space="708"/>
          <w:docGrid w:linePitch="360"/>
        </w:sectPr>
      </w:pPr>
    </w:p>
    <w:p w14:paraId="2E29F6C3" w14:textId="369B14C8" w:rsidR="00484447" w:rsidRPr="00307B5B" w:rsidRDefault="00307B5B" w:rsidP="00F80E1C">
      <w:pPr>
        <w:spacing w:after="0" w:line="360" w:lineRule="auto"/>
        <w:ind w:right="425" w:firstLine="709"/>
        <w:jc w:val="center"/>
        <w:rPr>
          <w:rFonts w:ascii="Times New Roman" w:hAnsi="Times New Roman" w:cs="Times New Roman"/>
          <w:b/>
          <w:sz w:val="28"/>
          <w:szCs w:val="28"/>
          <w:lang w:val="uk-UA"/>
        </w:rPr>
      </w:pPr>
      <w:r w:rsidRPr="00307B5B">
        <w:rPr>
          <w:rFonts w:ascii="Times New Roman" w:hAnsi="Times New Roman" w:cs="Times New Roman"/>
          <w:b/>
          <w:sz w:val="28"/>
          <w:szCs w:val="28"/>
          <w:lang w:val="uk-UA"/>
        </w:rPr>
        <w:lastRenderedPageBreak/>
        <w:t>Розділ 2</w:t>
      </w:r>
    </w:p>
    <w:p w14:paraId="767912BF" w14:textId="7A834B0D" w:rsidR="00307B5B" w:rsidRPr="00307B5B" w:rsidRDefault="00307B5B" w:rsidP="00F80E1C">
      <w:pPr>
        <w:spacing w:after="0" w:line="360" w:lineRule="auto"/>
        <w:ind w:right="425" w:firstLine="709"/>
        <w:jc w:val="center"/>
        <w:rPr>
          <w:rFonts w:ascii="Times New Roman" w:hAnsi="Times New Roman" w:cs="Times New Roman"/>
          <w:b/>
          <w:sz w:val="28"/>
          <w:szCs w:val="28"/>
        </w:rPr>
      </w:pPr>
      <w:r w:rsidRPr="00307B5B">
        <w:rPr>
          <w:rFonts w:ascii="Times New Roman" w:hAnsi="Times New Roman" w:cs="Times New Roman"/>
          <w:b/>
          <w:sz w:val="28"/>
          <w:szCs w:val="28"/>
        </w:rPr>
        <w:t>Характеристика умов розташування та об'єкта дослідження</w:t>
      </w:r>
    </w:p>
    <w:p w14:paraId="19E339F2" w14:textId="3D32B515" w:rsidR="00307B5B" w:rsidRPr="00307B5B" w:rsidRDefault="00307B5B" w:rsidP="00F80E1C">
      <w:pPr>
        <w:spacing w:after="0" w:line="360" w:lineRule="auto"/>
        <w:ind w:right="425" w:firstLine="720"/>
        <w:jc w:val="both"/>
        <w:rPr>
          <w:rFonts w:ascii="Times New Roman" w:hAnsi="Times New Roman" w:cs="Times New Roman"/>
          <w:b/>
          <w:bCs/>
          <w:sz w:val="28"/>
          <w:szCs w:val="28"/>
        </w:rPr>
      </w:pPr>
    </w:p>
    <w:p w14:paraId="5D59BAFF" w14:textId="63181A0A" w:rsidR="00307B5B" w:rsidRPr="00307B5B" w:rsidRDefault="00307B5B" w:rsidP="00F80E1C">
      <w:pPr>
        <w:pStyle w:val="a5"/>
        <w:numPr>
          <w:ilvl w:val="1"/>
          <w:numId w:val="14"/>
        </w:numPr>
        <w:spacing w:after="0" w:line="360" w:lineRule="auto"/>
        <w:ind w:left="0" w:right="425" w:firstLine="720"/>
        <w:jc w:val="both"/>
        <w:rPr>
          <w:rFonts w:ascii="Times New Roman" w:hAnsi="Times New Roman" w:cs="Times New Roman"/>
          <w:b/>
          <w:bCs/>
          <w:sz w:val="28"/>
          <w:szCs w:val="28"/>
        </w:rPr>
      </w:pPr>
      <w:r w:rsidRPr="00307B5B">
        <w:rPr>
          <w:rFonts w:ascii="Times New Roman" w:hAnsi="Times New Roman" w:cs="Times New Roman"/>
          <w:b/>
          <w:bCs/>
          <w:sz w:val="28"/>
          <w:szCs w:val="28"/>
        </w:rPr>
        <w:t>Загальна характеристика міжнародного аеропорту «Київ» (Жуляни)</w:t>
      </w:r>
    </w:p>
    <w:p w14:paraId="2EABCD92" w14:textId="05FE083E" w:rsidR="00307B5B" w:rsidRPr="00307B5B" w:rsidRDefault="00307B5B" w:rsidP="00F80E1C">
      <w:pPr>
        <w:spacing w:after="0" w:line="360" w:lineRule="auto"/>
        <w:ind w:right="425" w:firstLine="720"/>
        <w:jc w:val="both"/>
        <w:rPr>
          <w:rFonts w:ascii="Times New Roman" w:hAnsi="Times New Roman" w:cs="Times New Roman"/>
          <w:sz w:val="28"/>
          <w:szCs w:val="28"/>
        </w:rPr>
      </w:pPr>
    </w:p>
    <w:p w14:paraId="752A453F" w14:textId="77777777" w:rsidR="00307B5B" w:rsidRDefault="00307B5B" w:rsidP="00F80E1C">
      <w:pPr>
        <w:spacing w:after="0" w:line="360" w:lineRule="auto"/>
        <w:ind w:right="425" w:firstLine="720"/>
        <w:jc w:val="both"/>
        <w:rPr>
          <w:rFonts w:ascii="Times New Roman" w:hAnsi="Times New Roman" w:cs="Times New Roman"/>
          <w:sz w:val="28"/>
          <w:szCs w:val="28"/>
        </w:rPr>
      </w:pPr>
      <w:r w:rsidRPr="00307B5B">
        <w:rPr>
          <w:rFonts w:ascii="Times New Roman" w:hAnsi="Times New Roman" w:cs="Times New Roman"/>
          <w:sz w:val="28"/>
          <w:szCs w:val="28"/>
        </w:rPr>
        <w:t xml:space="preserve">Аеропорт «Київ» імені Ігоря Івановича Сікорського (Жуляни) − міжнародний аеропорт у Києві. Названо на честьвсесвітньо відомого авіаконструктора, який навчався у Київському політехнічному інституті у 1907- 1911 роках Ігоря Івановича Сікорського. </w:t>
      </w:r>
    </w:p>
    <w:p w14:paraId="70D46F81" w14:textId="77777777" w:rsidR="00307B5B" w:rsidRDefault="00307B5B" w:rsidP="00F80E1C">
      <w:pPr>
        <w:spacing w:after="0" w:line="360" w:lineRule="auto"/>
        <w:ind w:right="425" w:firstLine="720"/>
        <w:jc w:val="both"/>
        <w:rPr>
          <w:rFonts w:ascii="Times New Roman" w:hAnsi="Times New Roman" w:cs="Times New Roman"/>
          <w:sz w:val="28"/>
          <w:szCs w:val="28"/>
        </w:rPr>
      </w:pPr>
      <w:r w:rsidRPr="00307B5B">
        <w:rPr>
          <w:rFonts w:ascii="Times New Roman" w:hAnsi="Times New Roman" w:cs="Times New Roman"/>
          <w:sz w:val="28"/>
          <w:szCs w:val="28"/>
        </w:rPr>
        <w:t xml:space="preserve">Аеропорт займає територію площею 265 га. Має одну злітно-посадкову смугу (ЗПС) завдовжки 2310 м та шириною 45 м (до реконструкції − 1800 м та 49 м відповідно). Ця ЗПС також використовується розташованим на території аеродрому 410-м заводом цивільної авіації [26]. </w:t>
      </w:r>
    </w:p>
    <w:p w14:paraId="7B9B5A6D" w14:textId="77777777" w:rsidR="00307B5B" w:rsidRDefault="00307B5B" w:rsidP="00F80E1C">
      <w:pPr>
        <w:spacing w:after="0" w:line="360" w:lineRule="auto"/>
        <w:ind w:right="425" w:firstLine="720"/>
        <w:jc w:val="both"/>
        <w:rPr>
          <w:rFonts w:ascii="Times New Roman" w:hAnsi="Times New Roman" w:cs="Times New Roman"/>
          <w:sz w:val="28"/>
          <w:szCs w:val="28"/>
        </w:rPr>
      </w:pPr>
      <w:r w:rsidRPr="00307B5B">
        <w:rPr>
          <w:rFonts w:ascii="Times New Roman" w:hAnsi="Times New Roman" w:cs="Times New Roman"/>
          <w:sz w:val="28"/>
          <w:szCs w:val="28"/>
        </w:rPr>
        <w:t xml:space="preserve">Власник аеропорту – підприємець В. І. Хмельницький. </w:t>
      </w:r>
    </w:p>
    <w:p w14:paraId="7D8ED91C" w14:textId="11E8FF7C" w:rsidR="00307B5B" w:rsidRDefault="00307B5B" w:rsidP="00F80E1C">
      <w:pPr>
        <w:spacing w:after="0" w:line="360" w:lineRule="auto"/>
        <w:ind w:right="425" w:firstLine="720"/>
        <w:jc w:val="both"/>
        <w:rPr>
          <w:rFonts w:ascii="Times New Roman" w:hAnsi="Times New Roman" w:cs="Times New Roman"/>
          <w:sz w:val="28"/>
          <w:szCs w:val="28"/>
        </w:rPr>
      </w:pPr>
      <w:r w:rsidRPr="00307B5B">
        <w:rPr>
          <w:rFonts w:ascii="Times New Roman" w:hAnsi="Times New Roman" w:cs="Times New Roman"/>
          <w:sz w:val="28"/>
          <w:szCs w:val="28"/>
        </w:rPr>
        <w:t>Неподалік знаходиться залізнична станція Київ-Волинський. До аеропорту прямують тролейбуси маршрутів №9 та №22, а також маршрутне таксі №565.</w:t>
      </w:r>
    </w:p>
    <w:p w14:paraId="329E0380" w14:textId="563C5396" w:rsidR="00307B5B" w:rsidRPr="00307B5B" w:rsidRDefault="00307B5B" w:rsidP="00F80E1C">
      <w:pPr>
        <w:spacing w:after="0" w:line="360" w:lineRule="auto"/>
        <w:ind w:right="425" w:firstLine="720"/>
        <w:jc w:val="both"/>
        <w:rPr>
          <w:rFonts w:ascii="Times New Roman" w:hAnsi="Times New Roman" w:cs="Times New Roman"/>
          <w:sz w:val="28"/>
          <w:szCs w:val="28"/>
          <w:lang w:val="uk-UA"/>
        </w:rPr>
      </w:pPr>
      <w:r w:rsidRPr="00307B5B">
        <w:rPr>
          <w:rFonts w:ascii="Times New Roman" w:hAnsi="Times New Roman" w:cs="Times New Roman"/>
          <w:sz w:val="28"/>
          <w:szCs w:val="28"/>
        </w:rPr>
        <w:t xml:space="preserve">Історія створення міжнародного аеропорту «Київ» починається з 1924 року, коли Укрповітря шлях приготував усе необхідне </w:t>
      </w:r>
      <w:proofErr w:type="gramStart"/>
      <w:r w:rsidRPr="00307B5B">
        <w:rPr>
          <w:rFonts w:ascii="Times New Roman" w:hAnsi="Times New Roman" w:cs="Times New Roman"/>
          <w:sz w:val="28"/>
          <w:szCs w:val="28"/>
        </w:rPr>
        <w:t>для початку</w:t>
      </w:r>
      <w:proofErr w:type="gramEnd"/>
      <w:r w:rsidRPr="00307B5B">
        <w:rPr>
          <w:rFonts w:ascii="Times New Roman" w:hAnsi="Times New Roman" w:cs="Times New Roman"/>
          <w:sz w:val="28"/>
          <w:szCs w:val="28"/>
        </w:rPr>
        <w:t xml:space="preserve"> регулярних пасажирських перевезень у небі Радянської України. Центральним пунктом став Харків, де було споруджено величезний залізобетонний ангар та</w:t>
      </w:r>
      <w:r>
        <w:rPr>
          <w:rFonts w:ascii="Times New Roman" w:hAnsi="Times New Roman" w:cs="Times New Roman"/>
          <w:sz w:val="28"/>
          <w:szCs w:val="28"/>
          <w:lang w:val="uk-UA"/>
        </w:rPr>
        <w:t xml:space="preserve"> </w:t>
      </w:r>
      <w:r w:rsidRPr="00307B5B">
        <w:rPr>
          <w:rFonts w:ascii="Times New Roman" w:hAnsi="Times New Roman" w:cs="Times New Roman"/>
          <w:sz w:val="28"/>
          <w:szCs w:val="28"/>
        </w:rPr>
        <w:t>приміщення майстерень. Звідси пролягли повітряні маршрути Харків – Полтава – Київ та Харків – Полтава – Кременчук – Одеса [37].</w:t>
      </w:r>
    </w:p>
    <w:p w14:paraId="59B2C419" w14:textId="040B50E1" w:rsidR="00307B5B" w:rsidRDefault="00307B5B" w:rsidP="00F80E1C">
      <w:pPr>
        <w:spacing w:after="0" w:line="360" w:lineRule="auto"/>
        <w:ind w:right="425" w:firstLine="720"/>
        <w:jc w:val="both"/>
        <w:rPr>
          <w:rFonts w:ascii="Times New Roman" w:hAnsi="Times New Roman" w:cs="Times New Roman"/>
          <w:sz w:val="28"/>
          <w:szCs w:val="28"/>
        </w:rPr>
      </w:pPr>
      <w:r w:rsidRPr="00307B5B">
        <w:rPr>
          <w:rFonts w:ascii="Times New Roman" w:hAnsi="Times New Roman" w:cs="Times New Roman"/>
          <w:sz w:val="28"/>
          <w:szCs w:val="28"/>
        </w:rPr>
        <w:t xml:space="preserve">У кількох містах УРСР потрібно було обладнати пасажирські аеродроми. У Києві для цієї мети пристосували військове льотне поле біля села Жуляни (нині місцевість </w:t>
      </w:r>
      <w:proofErr w:type="gramStart"/>
      <w:r w:rsidRPr="00307B5B">
        <w:rPr>
          <w:rFonts w:ascii="Times New Roman" w:hAnsi="Times New Roman" w:cs="Times New Roman"/>
          <w:sz w:val="28"/>
          <w:szCs w:val="28"/>
        </w:rPr>
        <w:t>у межах</w:t>
      </w:r>
      <w:proofErr w:type="gramEnd"/>
      <w:r w:rsidRPr="00307B5B">
        <w:rPr>
          <w:rFonts w:ascii="Times New Roman" w:hAnsi="Times New Roman" w:cs="Times New Roman"/>
          <w:sz w:val="28"/>
          <w:szCs w:val="28"/>
        </w:rPr>
        <w:t xml:space="preserve"> міста). 25 травня 1924 року сюди прибув пробним рейсом із Харкова літак Укрповітряного шляху «Червоний хімік» (системи «Дорне Комета»). Переліт зайняв 3 години 20 хвилин. З перших чисел червня почалися систематичні польоти з Харкова до Києва та назад за </w:t>
      </w:r>
      <w:r w:rsidRPr="00307B5B">
        <w:rPr>
          <w:rFonts w:ascii="Times New Roman" w:hAnsi="Times New Roman" w:cs="Times New Roman"/>
          <w:sz w:val="28"/>
          <w:szCs w:val="28"/>
        </w:rPr>
        <w:lastRenderedPageBreak/>
        <w:t>розкладом, у кожному напрямку за одним рейсом двічі на тиждень. На той момент аеропорту ще не існувало – було лише льотне поле.</w:t>
      </w:r>
    </w:p>
    <w:p w14:paraId="08206A7E" w14:textId="77777777" w:rsidR="00307B5B" w:rsidRDefault="00307B5B" w:rsidP="00F80E1C">
      <w:pPr>
        <w:spacing w:after="0" w:line="360" w:lineRule="auto"/>
        <w:ind w:right="425" w:firstLine="720"/>
        <w:jc w:val="both"/>
        <w:rPr>
          <w:rFonts w:ascii="Times New Roman" w:hAnsi="Times New Roman" w:cs="Times New Roman"/>
          <w:sz w:val="28"/>
          <w:szCs w:val="28"/>
        </w:rPr>
      </w:pPr>
      <w:r w:rsidRPr="00307B5B">
        <w:rPr>
          <w:rFonts w:ascii="Times New Roman" w:hAnsi="Times New Roman" w:cs="Times New Roman"/>
          <w:sz w:val="28"/>
          <w:szCs w:val="28"/>
        </w:rPr>
        <w:t>Старий пасажирський термінал, радянської споруди, служив внутрішнім терміналом до середини 2013 року</w:t>
      </w:r>
      <w:r>
        <w:rPr>
          <w:rFonts w:ascii="Times New Roman" w:hAnsi="Times New Roman" w:cs="Times New Roman"/>
          <w:sz w:val="28"/>
          <w:szCs w:val="28"/>
          <w:lang w:val="uk-UA"/>
        </w:rPr>
        <w:t>.</w:t>
      </w:r>
      <w:r w:rsidRPr="00307B5B">
        <w:rPr>
          <w:rFonts w:ascii="Times New Roman" w:hAnsi="Times New Roman" w:cs="Times New Roman"/>
          <w:sz w:val="28"/>
          <w:szCs w:val="28"/>
        </w:rPr>
        <w:t xml:space="preserve"> </w:t>
      </w:r>
    </w:p>
    <w:p w14:paraId="0A2C51E5" w14:textId="77777777" w:rsidR="00307B5B" w:rsidRDefault="00307B5B" w:rsidP="00F80E1C">
      <w:pPr>
        <w:spacing w:after="0" w:line="360" w:lineRule="auto"/>
        <w:ind w:right="425" w:firstLine="720"/>
        <w:jc w:val="both"/>
        <w:rPr>
          <w:rFonts w:ascii="Times New Roman" w:hAnsi="Times New Roman" w:cs="Times New Roman"/>
          <w:sz w:val="28"/>
          <w:szCs w:val="28"/>
        </w:rPr>
      </w:pPr>
      <w:r w:rsidRPr="00307B5B">
        <w:rPr>
          <w:rFonts w:ascii="Times New Roman" w:hAnsi="Times New Roman" w:cs="Times New Roman"/>
          <w:sz w:val="28"/>
          <w:szCs w:val="28"/>
        </w:rPr>
        <w:t xml:space="preserve">У 1930-ті роки головним аеропортом Києва був Броварський аеропорт, який було знищено німцями у 1941 році. </w:t>
      </w:r>
    </w:p>
    <w:p w14:paraId="09D4970D" w14:textId="5EA20F28" w:rsidR="00307B5B" w:rsidRDefault="00307B5B" w:rsidP="00F80E1C">
      <w:pPr>
        <w:spacing w:after="0" w:line="360" w:lineRule="auto"/>
        <w:ind w:right="425" w:firstLine="720"/>
        <w:jc w:val="both"/>
        <w:rPr>
          <w:rFonts w:ascii="Times New Roman" w:hAnsi="Times New Roman" w:cs="Times New Roman"/>
          <w:sz w:val="28"/>
          <w:szCs w:val="28"/>
        </w:rPr>
      </w:pPr>
      <w:r w:rsidRPr="00307B5B">
        <w:rPr>
          <w:rFonts w:ascii="Times New Roman" w:hAnsi="Times New Roman" w:cs="Times New Roman"/>
          <w:sz w:val="28"/>
          <w:szCs w:val="28"/>
        </w:rPr>
        <w:t>Новий аеровокзал було збудовано 1949 року за проектом архітектора Віктора Єлізарова — одного з авторів оновленого Хрещатика [33].</w:t>
      </w:r>
    </w:p>
    <w:p w14:paraId="65A34B2A" w14:textId="77777777" w:rsidR="00CB43A7" w:rsidRDefault="00CB43A7" w:rsidP="00F80E1C">
      <w:pPr>
        <w:spacing w:after="0" w:line="360" w:lineRule="auto"/>
        <w:ind w:right="425" w:firstLine="720"/>
        <w:jc w:val="both"/>
        <w:rPr>
          <w:rFonts w:ascii="Times New Roman" w:hAnsi="Times New Roman" w:cs="Times New Roman"/>
          <w:sz w:val="28"/>
          <w:szCs w:val="28"/>
        </w:rPr>
      </w:pPr>
      <w:r w:rsidRPr="00CB43A7">
        <w:rPr>
          <w:rFonts w:ascii="Times New Roman" w:hAnsi="Times New Roman" w:cs="Times New Roman"/>
          <w:sz w:val="28"/>
          <w:szCs w:val="28"/>
        </w:rPr>
        <w:t xml:space="preserve">У назві «повітряних воріт» Києва слово «Жуляни» спочатку не було. 1920-х говорили «аеродром у Посту-Волинському», 1940—1950-х — «аеропорт на Чоколівці» або просто «Київський аеропорт», бо був у столиці України єдиним для Аерофлоту. Він приймав літаки з пасажирами та вантажами з різних кінців СРСР. Через Жуляни проходили міжнародні рейси з Москви до столиць держав соціалістичного табору. </w:t>
      </w:r>
    </w:p>
    <w:p w14:paraId="193A6334" w14:textId="77777777" w:rsidR="00CB43A7" w:rsidRDefault="00CB43A7" w:rsidP="00F80E1C">
      <w:pPr>
        <w:spacing w:after="0" w:line="360" w:lineRule="auto"/>
        <w:ind w:right="425" w:firstLine="720"/>
        <w:jc w:val="both"/>
        <w:rPr>
          <w:rFonts w:ascii="Times New Roman" w:hAnsi="Times New Roman" w:cs="Times New Roman"/>
          <w:sz w:val="28"/>
          <w:szCs w:val="28"/>
        </w:rPr>
      </w:pPr>
      <w:r w:rsidRPr="00CB43A7">
        <w:rPr>
          <w:rFonts w:ascii="Times New Roman" w:hAnsi="Times New Roman" w:cs="Times New Roman"/>
          <w:sz w:val="28"/>
          <w:szCs w:val="28"/>
        </w:rPr>
        <w:t xml:space="preserve">Офіційно вживати назву «аеропорт Жуляни» розпочали вже у 1960-х після будівництва нового аеропорту у Борисполі. Після приєднання селища Жуляни до Києва аеропорт було перейменовано на міжнародний аеропорт Київ. </w:t>
      </w:r>
    </w:p>
    <w:p w14:paraId="47347A86" w14:textId="77777777" w:rsidR="00CB43A7" w:rsidRDefault="00CB43A7" w:rsidP="00F80E1C">
      <w:pPr>
        <w:spacing w:after="0" w:line="360" w:lineRule="auto"/>
        <w:ind w:right="425" w:firstLine="720"/>
        <w:jc w:val="both"/>
        <w:rPr>
          <w:rFonts w:ascii="Times New Roman" w:hAnsi="Times New Roman" w:cs="Times New Roman"/>
          <w:sz w:val="28"/>
          <w:szCs w:val="28"/>
        </w:rPr>
      </w:pPr>
      <w:r w:rsidRPr="00CB43A7">
        <w:rPr>
          <w:rFonts w:ascii="Times New Roman" w:hAnsi="Times New Roman" w:cs="Times New Roman"/>
          <w:sz w:val="28"/>
          <w:szCs w:val="28"/>
        </w:rPr>
        <w:t xml:space="preserve">Генеральним планом розвитку міста Києва до 2025 року передбачено розвиток аеропорту «Київ» («Жуляни»). </w:t>
      </w:r>
    </w:p>
    <w:p w14:paraId="28AA2086" w14:textId="6FFC9030" w:rsidR="00307B5B" w:rsidRDefault="00CB43A7" w:rsidP="00F80E1C">
      <w:pPr>
        <w:spacing w:after="0" w:line="360" w:lineRule="auto"/>
        <w:ind w:right="425" w:firstLine="720"/>
        <w:jc w:val="both"/>
        <w:rPr>
          <w:rFonts w:ascii="Times New Roman" w:hAnsi="Times New Roman" w:cs="Times New Roman"/>
          <w:sz w:val="28"/>
          <w:szCs w:val="28"/>
        </w:rPr>
      </w:pPr>
      <w:r w:rsidRPr="00CB43A7">
        <w:rPr>
          <w:rFonts w:ascii="Times New Roman" w:hAnsi="Times New Roman" w:cs="Times New Roman"/>
          <w:sz w:val="28"/>
          <w:szCs w:val="28"/>
        </w:rPr>
        <w:t>Василь Хмельницький заявив, що вклав до аеропорту $70 млн на будівництво терміналів і взяв додатково $50 млн укредит і має намір домогтися, щоб аеропорт став ефективним [31]</w:t>
      </w:r>
    </w:p>
    <w:p w14:paraId="3DD855EF" w14:textId="0747FE56" w:rsidR="00307B5B" w:rsidRDefault="00CB43A7" w:rsidP="00F80E1C">
      <w:pPr>
        <w:spacing w:after="0" w:line="360" w:lineRule="auto"/>
        <w:ind w:right="425" w:firstLine="720"/>
        <w:jc w:val="both"/>
        <w:rPr>
          <w:rFonts w:ascii="Times New Roman" w:hAnsi="Times New Roman" w:cs="Times New Roman"/>
          <w:sz w:val="28"/>
          <w:szCs w:val="28"/>
        </w:rPr>
      </w:pPr>
      <w:r w:rsidRPr="00CB43A7">
        <w:rPr>
          <w:rFonts w:ascii="Times New Roman" w:hAnsi="Times New Roman" w:cs="Times New Roman"/>
          <w:sz w:val="28"/>
          <w:szCs w:val="28"/>
        </w:rPr>
        <w:t xml:space="preserve">У першій половині 2009 року було завершено реконструкцію злітнопосадкової смуги та з'явилася можливість приймати більш важкі літаки, такі як Boeing 737 та Airbus А320. З 11 травня 2009 року аеропорт розпочав роботу у цілодобовому режимі. Аеропорт має статус міжнародного. 17 травня 2012 року відкритий новий термінал «А» з пропускною спроможністю 320 пасажирів на годину, який став найбільшим терміналом аеропорту. Усередині </w:t>
      </w:r>
      <w:r w:rsidRPr="00CB43A7">
        <w:rPr>
          <w:rFonts w:ascii="Times New Roman" w:hAnsi="Times New Roman" w:cs="Times New Roman"/>
          <w:sz w:val="28"/>
          <w:szCs w:val="28"/>
        </w:rPr>
        <w:lastRenderedPageBreak/>
        <w:t>терміналу працюють 4 ресторани, 5 барів, 3 магазини Duty Free, дві дитячі кімнати, звичайний та бізнес-зали.</w:t>
      </w:r>
    </w:p>
    <w:p w14:paraId="7045410A" w14:textId="77777777" w:rsidR="00CB43A7" w:rsidRDefault="00CB43A7" w:rsidP="00F80E1C">
      <w:pPr>
        <w:spacing w:after="0" w:line="360" w:lineRule="auto"/>
        <w:ind w:right="425" w:firstLine="720"/>
        <w:jc w:val="both"/>
        <w:rPr>
          <w:rFonts w:ascii="Times New Roman" w:hAnsi="Times New Roman" w:cs="Times New Roman"/>
          <w:sz w:val="28"/>
          <w:szCs w:val="28"/>
        </w:rPr>
      </w:pPr>
      <w:r w:rsidRPr="00CB43A7">
        <w:rPr>
          <w:rFonts w:ascii="Times New Roman" w:hAnsi="Times New Roman" w:cs="Times New Roman"/>
          <w:sz w:val="28"/>
          <w:szCs w:val="28"/>
        </w:rPr>
        <w:t xml:space="preserve">Аеропорт знаходиться у комунальній власності міста Києва, однак у 2005 році робилися спроби перепідпорядкування об'єкту Міністерству транспорту та зв'язку для створення Міжнародного аеропорту малої та комерційної авіації. У зв'язку з високою вартістю землі в Києві озвучувалися також плани знесення аеродрому та перенесення рейсів із Жулян до приміських аеропортів «Антонов» або Авіабаза Васильків [29]. </w:t>
      </w:r>
    </w:p>
    <w:p w14:paraId="6FF4D8D2" w14:textId="65D67B4E" w:rsidR="00CB43A7" w:rsidRDefault="00CB43A7" w:rsidP="00F80E1C">
      <w:pPr>
        <w:spacing w:after="0" w:line="360" w:lineRule="auto"/>
        <w:ind w:right="425" w:firstLine="720"/>
        <w:jc w:val="both"/>
        <w:rPr>
          <w:rFonts w:ascii="Times New Roman" w:hAnsi="Times New Roman" w:cs="Times New Roman"/>
          <w:sz w:val="28"/>
          <w:szCs w:val="28"/>
        </w:rPr>
      </w:pPr>
      <w:r w:rsidRPr="00CB43A7">
        <w:rPr>
          <w:rFonts w:ascii="Times New Roman" w:hAnsi="Times New Roman" w:cs="Times New Roman"/>
          <w:sz w:val="28"/>
          <w:szCs w:val="28"/>
        </w:rPr>
        <w:t>На території аеропорту знаходиться найбільший в Україні авіаційний музей, де на майданчику просто неба представлено багато зразків цивільної та військової авіатехніки.</w:t>
      </w:r>
    </w:p>
    <w:p w14:paraId="6CCB9C0D" w14:textId="77777777" w:rsidR="00CB43A7" w:rsidRDefault="00CB43A7" w:rsidP="00F80E1C">
      <w:pPr>
        <w:spacing w:after="0" w:line="360" w:lineRule="auto"/>
        <w:ind w:right="425" w:firstLine="720"/>
        <w:jc w:val="both"/>
        <w:rPr>
          <w:rFonts w:ascii="Times New Roman" w:hAnsi="Times New Roman" w:cs="Times New Roman"/>
          <w:sz w:val="28"/>
          <w:szCs w:val="28"/>
        </w:rPr>
      </w:pPr>
      <w:r w:rsidRPr="00CB43A7">
        <w:rPr>
          <w:rFonts w:ascii="Times New Roman" w:hAnsi="Times New Roman" w:cs="Times New Roman"/>
          <w:sz w:val="28"/>
          <w:szCs w:val="28"/>
        </w:rPr>
        <w:t xml:space="preserve">Перед початком чемпіонату ЄВРО-2012 було збудовано Міжнародний термінал «А», який обслуговує усі міжнародні рейси. Також у 2013 році було введено в експлуатацію термінал внутрішніх рейсів «Д» та бізнес термінал «Б». Усі термінали перебувають у приватному управлінні. </w:t>
      </w:r>
    </w:p>
    <w:p w14:paraId="45130FC7" w14:textId="77777777" w:rsidR="00CB43A7" w:rsidRDefault="00CB43A7" w:rsidP="00F80E1C">
      <w:pPr>
        <w:spacing w:after="0" w:line="360" w:lineRule="auto"/>
        <w:ind w:right="425" w:firstLine="720"/>
        <w:jc w:val="both"/>
        <w:rPr>
          <w:rFonts w:ascii="Times New Roman" w:hAnsi="Times New Roman" w:cs="Times New Roman"/>
          <w:sz w:val="28"/>
          <w:szCs w:val="28"/>
        </w:rPr>
      </w:pPr>
      <w:r w:rsidRPr="00CB43A7">
        <w:rPr>
          <w:rFonts w:ascii="Times New Roman" w:hAnsi="Times New Roman" w:cs="Times New Roman"/>
          <w:sz w:val="28"/>
          <w:szCs w:val="28"/>
        </w:rPr>
        <w:t xml:space="preserve">З 27 березня 2011 року через аеропорт Жуляни здійснює рейси авіакомпанія Wizz Air, яка змінила свою базу та перевела сюди повітряні судна з аеропорту Бориспіль. З 15 вересня 2013 року авіакомпанія flydubai відкрила прямий рейс з Жулян до Дубаї (DXB). Рейс виконується 14 разів на тиждень, двічі на день. </w:t>
      </w:r>
    </w:p>
    <w:p w14:paraId="63042F2D" w14:textId="5A2E80E1" w:rsidR="00CB43A7" w:rsidRDefault="00CB43A7" w:rsidP="00F80E1C">
      <w:pPr>
        <w:spacing w:after="0" w:line="360" w:lineRule="auto"/>
        <w:ind w:right="425" w:firstLine="720"/>
        <w:jc w:val="both"/>
        <w:rPr>
          <w:rFonts w:ascii="Times New Roman" w:hAnsi="Times New Roman" w:cs="Times New Roman"/>
          <w:sz w:val="28"/>
          <w:szCs w:val="28"/>
        </w:rPr>
      </w:pPr>
      <w:r w:rsidRPr="00CB43A7">
        <w:rPr>
          <w:rFonts w:ascii="Times New Roman" w:hAnsi="Times New Roman" w:cs="Times New Roman"/>
          <w:sz w:val="28"/>
          <w:szCs w:val="28"/>
        </w:rPr>
        <w:t>22 березня 2018 року Київська міська рада присвоїла аеропорту «Київ» ім'я авіаконструктора Ігоря Сікорського [33].</w:t>
      </w:r>
    </w:p>
    <w:p w14:paraId="79359501" w14:textId="77777777" w:rsidR="00CB43A7" w:rsidRDefault="00CB43A7" w:rsidP="00F80E1C">
      <w:pPr>
        <w:spacing w:after="0" w:line="360" w:lineRule="auto"/>
        <w:ind w:right="425" w:firstLine="720"/>
        <w:jc w:val="both"/>
        <w:rPr>
          <w:rFonts w:ascii="Times New Roman" w:hAnsi="Times New Roman" w:cs="Times New Roman"/>
          <w:sz w:val="28"/>
          <w:szCs w:val="28"/>
        </w:rPr>
      </w:pPr>
      <w:r w:rsidRPr="00CB43A7">
        <w:rPr>
          <w:rFonts w:ascii="Times New Roman" w:hAnsi="Times New Roman" w:cs="Times New Roman"/>
          <w:sz w:val="28"/>
          <w:szCs w:val="28"/>
        </w:rPr>
        <w:t xml:space="preserve">Василь Хмельницький заявив, що вклав в аеропорт $ 70 млн на будівництво терміналів, додатково взяв $ 50 млн </w:t>
      </w:r>
      <w:proofErr w:type="gramStart"/>
      <w:r w:rsidRPr="00CB43A7">
        <w:rPr>
          <w:rFonts w:ascii="Times New Roman" w:hAnsi="Times New Roman" w:cs="Times New Roman"/>
          <w:sz w:val="28"/>
          <w:szCs w:val="28"/>
        </w:rPr>
        <w:t>у кредит</w:t>
      </w:r>
      <w:proofErr w:type="gramEnd"/>
      <w:r w:rsidRPr="00CB43A7">
        <w:rPr>
          <w:rFonts w:ascii="Times New Roman" w:hAnsi="Times New Roman" w:cs="Times New Roman"/>
          <w:sz w:val="28"/>
          <w:szCs w:val="28"/>
        </w:rPr>
        <w:t xml:space="preserve"> і має намір досягти ефективності аеропорту [33]. </w:t>
      </w:r>
    </w:p>
    <w:p w14:paraId="465E65E8" w14:textId="77777777" w:rsidR="00CB43A7" w:rsidRDefault="00CB43A7" w:rsidP="00F80E1C">
      <w:pPr>
        <w:spacing w:after="0" w:line="360" w:lineRule="auto"/>
        <w:ind w:right="425" w:firstLine="720"/>
        <w:jc w:val="both"/>
        <w:rPr>
          <w:rFonts w:ascii="Times New Roman" w:hAnsi="Times New Roman" w:cs="Times New Roman"/>
          <w:sz w:val="28"/>
          <w:szCs w:val="28"/>
        </w:rPr>
      </w:pPr>
      <w:r w:rsidRPr="00CB43A7">
        <w:rPr>
          <w:rFonts w:ascii="Times New Roman" w:hAnsi="Times New Roman" w:cs="Times New Roman"/>
          <w:sz w:val="28"/>
          <w:szCs w:val="28"/>
        </w:rPr>
        <w:t xml:space="preserve">23 травня 2019 року було завершено розширення основного терміналу «A» на 9,5 тис. м², унаслідок чого загальна площа збільшилася до 23,7 тис. м² [33]. </w:t>
      </w:r>
    </w:p>
    <w:p w14:paraId="42EB9D83" w14:textId="17A23F2D" w:rsidR="00CB43A7" w:rsidRDefault="00CB43A7" w:rsidP="00F80E1C">
      <w:pPr>
        <w:spacing w:after="0" w:line="360" w:lineRule="auto"/>
        <w:ind w:right="425" w:firstLine="720"/>
        <w:jc w:val="both"/>
        <w:rPr>
          <w:rFonts w:ascii="Times New Roman" w:hAnsi="Times New Roman" w:cs="Times New Roman"/>
          <w:sz w:val="28"/>
          <w:szCs w:val="28"/>
        </w:rPr>
      </w:pPr>
      <w:r w:rsidRPr="00CB43A7">
        <w:rPr>
          <w:rFonts w:ascii="Times New Roman" w:hAnsi="Times New Roman" w:cs="Times New Roman"/>
          <w:sz w:val="28"/>
          <w:szCs w:val="28"/>
        </w:rPr>
        <w:t xml:space="preserve">У листопаді 2020 року було оголошено тендер на подовження ЗПС. Відповідно </w:t>
      </w:r>
      <w:proofErr w:type="gramStart"/>
      <w:r w:rsidRPr="00CB43A7">
        <w:rPr>
          <w:rFonts w:ascii="Times New Roman" w:hAnsi="Times New Roman" w:cs="Times New Roman"/>
          <w:sz w:val="28"/>
          <w:szCs w:val="28"/>
        </w:rPr>
        <w:t>до тендеру</w:t>
      </w:r>
      <w:proofErr w:type="gramEnd"/>
      <w:r w:rsidRPr="00CB43A7">
        <w:rPr>
          <w:rFonts w:ascii="Times New Roman" w:hAnsi="Times New Roman" w:cs="Times New Roman"/>
          <w:sz w:val="28"/>
          <w:szCs w:val="28"/>
        </w:rPr>
        <w:t xml:space="preserve">, у міжнародному аеропорті «Київ» повинна бути </w:t>
      </w:r>
      <w:r w:rsidRPr="00CB43A7">
        <w:rPr>
          <w:rFonts w:ascii="Times New Roman" w:hAnsi="Times New Roman" w:cs="Times New Roman"/>
          <w:sz w:val="28"/>
          <w:szCs w:val="28"/>
        </w:rPr>
        <w:lastRenderedPageBreak/>
        <w:t>передбачена реконструкція існуючої штучної злітно-посадкової смуги довжиною 2310 м з подовженням на 500 м [38].</w:t>
      </w:r>
    </w:p>
    <w:p w14:paraId="53CA83A0" w14:textId="77777777" w:rsidR="00CB43A7" w:rsidRDefault="00CB43A7" w:rsidP="00F80E1C">
      <w:pPr>
        <w:spacing w:after="0" w:line="360" w:lineRule="auto"/>
        <w:ind w:right="425" w:firstLine="720"/>
        <w:jc w:val="both"/>
        <w:rPr>
          <w:rFonts w:ascii="Times New Roman" w:hAnsi="Times New Roman" w:cs="Times New Roman"/>
          <w:sz w:val="28"/>
          <w:szCs w:val="28"/>
        </w:rPr>
      </w:pPr>
      <w:r w:rsidRPr="00CB43A7">
        <w:rPr>
          <w:rFonts w:ascii="Times New Roman" w:hAnsi="Times New Roman" w:cs="Times New Roman"/>
          <w:sz w:val="28"/>
          <w:szCs w:val="28"/>
        </w:rPr>
        <w:t xml:space="preserve">У грудні 2020 року було обладнано пункт забору аналізів [8] та розпочато тестування на COVID-19 в рамках аеропорту Київ. Тестування проводиться двома способами: Тест на антиген та ПЛР-тест. Тестування проводиться 24/7 та займає в середньому від 15 хвилин до 24 годин [9]. 24 лютого 2022 роботу з початком повномасштабного вторгнення роботу аеропорту було </w:t>
      </w:r>
      <w:proofErr w:type="gramStart"/>
      <w:r w:rsidRPr="00CB43A7">
        <w:rPr>
          <w:rFonts w:ascii="Times New Roman" w:hAnsi="Times New Roman" w:cs="Times New Roman"/>
          <w:sz w:val="28"/>
          <w:szCs w:val="28"/>
        </w:rPr>
        <w:t>зупинено[</w:t>
      </w:r>
      <w:proofErr w:type="gramEnd"/>
      <w:r w:rsidRPr="00CB43A7">
        <w:rPr>
          <w:rFonts w:ascii="Times New Roman" w:hAnsi="Times New Roman" w:cs="Times New Roman"/>
          <w:sz w:val="28"/>
          <w:szCs w:val="28"/>
        </w:rPr>
        <w:t xml:space="preserve">33]. </w:t>
      </w:r>
    </w:p>
    <w:p w14:paraId="03BDB2D5" w14:textId="77777777" w:rsidR="00CB43A7" w:rsidRDefault="00CB43A7" w:rsidP="00F80E1C">
      <w:pPr>
        <w:spacing w:after="0" w:line="360" w:lineRule="auto"/>
        <w:ind w:right="425" w:firstLine="720"/>
        <w:jc w:val="both"/>
        <w:rPr>
          <w:rFonts w:ascii="Times New Roman" w:hAnsi="Times New Roman" w:cs="Times New Roman"/>
          <w:sz w:val="28"/>
          <w:szCs w:val="28"/>
        </w:rPr>
      </w:pPr>
      <w:r w:rsidRPr="00CB43A7">
        <w:rPr>
          <w:rFonts w:ascii="Times New Roman" w:hAnsi="Times New Roman" w:cs="Times New Roman"/>
          <w:sz w:val="28"/>
          <w:szCs w:val="28"/>
        </w:rPr>
        <w:t xml:space="preserve">Третій український аеропорт за пасажиропотоком після аеропорту «Бориспіль» та аеропорту «Львів» (без урахування тимчасово окупованих територій). Займає територію площею 275 га. </w:t>
      </w:r>
    </w:p>
    <w:p w14:paraId="5099B0B3" w14:textId="250D2128" w:rsidR="00CB43A7" w:rsidRDefault="00CB43A7" w:rsidP="00F80E1C">
      <w:pPr>
        <w:spacing w:after="0" w:line="360" w:lineRule="auto"/>
        <w:ind w:right="425" w:firstLine="720"/>
        <w:jc w:val="both"/>
        <w:rPr>
          <w:rFonts w:ascii="Times New Roman" w:hAnsi="Times New Roman" w:cs="Times New Roman"/>
          <w:sz w:val="28"/>
          <w:szCs w:val="28"/>
        </w:rPr>
      </w:pPr>
      <w:r w:rsidRPr="00CB43A7">
        <w:rPr>
          <w:rFonts w:ascii="Times New Roman" w:hAnsi="Times New Roman" w:cs="Times New Roman"/>
          <w:sz w:val="28"/>
          <w:szCs w:val="28"/>
        </w:rPr>
        <w:t xml:space="preserve">Єдина злітно-посадкова смуга завдовжки 2310 м і завширшки 45 м. У першій половині 2009 року була закінчена реконструкція злітно-посадкової смуги. Завдяки подовженню ЗПС на 510 м з'явилася можливість приймати більш важкі літаки, зокрема Boeing 737 і Airbus A320. З 11 травня 2009 року аеропорт почав роботу в цілодобовому режимі). За двома злітними курсами ЗПС діє ILS І категорії, що створює обмеження для посадки ПС </w:t>
      </w:r>
      <w:proofErr w:type="gramStart"/>
      <w:r w:rsidRPr="00CB43A7">
        <w:rPr>
          <w:rFonts w:ascii="Times New Roman" w:hAnsi="Times New Roman" w:cs="Times New Roman"/>
          <w:sz w:val="28"/>
          <w:szCs w:val="28"/>
        </w:rPr>
        <w:t>за умов</w:t>
      </w:r>
      <w:proofErr w:type="gramEnd"/>
      <w:r w:rsidRPr="00CB43A7">
        <w:rPr>
          <w:rFonts w:ascii="Times New Roman" w:hAnsi="Times New Roman" w:cs="Times New Roman"/>
          <w:sz w:val="28"/>
          <w:szCs w:val="28"/>
        </w:rPr>
        <w:t xml:space="preserve"> недостатньої видимості. Злітно-посадкові смуги аеропорту активно використовує Завод 410 цивільної авіації, який межує з територією аеродрому [33].</w:t>
      </w:r>
    </w:p>
    <w:p w14:paraId="1D5C0E4E" w14:textId="77777777" w:rsidR="00CB43A7" w:rsidRDefault="00CB43A7" w:rsidP="00F80E1C">
      <w:pPr>
        <w:spacing w:after="0" w:line="360" w:lineRule="auto"/>
        <w:ind w:right="425" w:firstLine="720"/>
        <w:jc w:val="both"/>
        <w:rPr>
          <w:rFonts w:ascii="Times New Roman" w:hAnsi="Times New Roman" w:cs="Times New Roman"/>
          <w:sz w:val="28"/>
          <w:szCs w:val="28"/>
        </w:rPr>
      </w:pPr>
      <w:r w:rsidRPr="00CB43A7">
        <w:rPr>
          <w:rFonts w:ascii="Times New Roman" w:hAnsi="Times New Roman" w:cs="Times New Roman"/>
          <w:sz w:val="28"/>
          <w:szCs w:val="28"/>
        </w:rPr>
        <w:t>Міжнародний аеропорт «Жуляни» зазнав значної розбудови в рамках підготовки до чемпіонату Євро-2012. 17 травня 2012 відкрито новий</w:t>
      </w:r>
      <w:r>
        <w:rPr>
          <w:rFonts w:ascii="Times New Roman" w:hAnsi="Times New Roman" w:cs="Times New Roman"/>
          <w:sz w:val="28"/>
          <w:szCs w:val="28"/>
          <w:lang w:val="uk-UA"/>
        </w:rPr>
        <w:t xml:space="preserve"> </w:t>
      </w:r>
      <w:r w:rsidRPr="00CB43A7">
        <w:rPr>
          <w:rFonts w:ascii="Times New Roman" w:hAnsi="Times New Roman" w:cs="Times New Roman"/>
          <w:sz w:val="28"/>
          <w:szCs w:val="28"/>
        </w:rPr>
        <w:t xml:space="preserve">міжнародний термінал «A» для обслуговування міжнародних рейсів, що став найбільшим терміналом аеропорту − на момент відкриття його пропускна здатність становила 320 пасажирів на годину. 2013 року були введені в експлуатацію термінал внутрішніх рейсів «D» і бізнес-термінал «B». Усі термінали перебувають у приватному управлінні. </w:t>
      </w:r>
    </w:p>
    <w:p w14:paraId="6E6403AB" w14:textId="45104CB8" w:rsidR="00CB43A7" w:rsidRPr="00CB43A7" w:rsidRDefault="00CB43A7" w:rsidP="00F80E1C">
      <w:pPr>
        <w:spacing w:after="0" w:line="360" w:lineRule="auto"/>
        <w:ind w:right="425" w:firstLine="720"/>
        <w:jc w:val="both"/>
        <w:rPr>
          <w:rFonts w:ascii="Times New Roman" w:hAnsi="Times New Roman" w:cs="Times New Roman"/>
          <w:sz w:val="28"/>
          <w:szCs w:val="28"/>
          <w:lang w:val="uk-UA"/>
        </w:rPr>
      </w:pPr>
      <w:r w:rsidRPr="00CB43A7">
        <w:rPr>
          <w:rFonts w:ascii="Times New Roman" w:hAnsi="Times New Roman" w:cs="Times New Roman"/>
          <w:sz w:val="28"/>
          <w:szCs w:val="28"/>
        </w:rPr>
        <w:t xml:space="preserve">Юридично аеропорт перебуває в комунальній власності столиці України (Київ), проте в 2005 році були спроби перепідпорядкування об'єкта Міністерству транспорту та зв'язку для створення Міжнародного аеропорту </w:t>
      </w:r>
      <w:r w:rsidRPr="00CB43A7">
        <w:rPr>
          <w:rFonts w:ascii="Times New Roman" w:hAnsi="Times New Roman" w:cs="Times New Roman"/>
          <w:sz w:val="28"/>
          <w:szCs w:val="28"/>
        </w:rPr>
        <w:lastRenderedPageBreak/>
        <w:t>малої і комерційної авіації. У зв'язку з високою вартістю землі в Києві озвучувалися також плани знесення аеродрому і перенесення рейсів з Жулян в приміські аеропорти «Антонов» або Авіабаза Васильків [33].</w:t>
      </w:r>
    </w:p>
    <w:p w14:paraId="42B1DCA4" w14:textId="77777777" w:rsidR="00CB43A7" w:rsidRPr="001748F8" w:rsidRDefault="00CB43A7" w:rsidP="00F80E1C">
      <w:pPr>
        <w:spacing w:after="0" w:line="360" w:lineRule="auto"/>
        <w:ind w:right="425" w:firstLine="720"/>
        <w:jc w:val="both"/>
        <w:rPr>
          <w:rFonts w:ascii="Times New Roman" w:hAnsi="Times New Roman" w:cs="Times New Roman"/>
          <w:sz w:val="28"/>
          <w:szCs w:val="28"/>
          <w:lang w:val="uk-UA"/>
        </w:rPr>
      </w:pPr>
      <w:r w:rsidRPr="001748F8">
        <w:rPr>
          <w:rFonts w:ascii="Times New Roman" w:hAnsi="Times New Roman" w:cs="Times New Roman"/>
          <w:sz w:val="28"/>
          <w:szCs w:val="28"/>
          <w:lang w:val="uk-UA"/>
        </w:rPr>
        <w:t>Усередині терміналу «</w:t>
      </w:r>
      <w:r w:rsidRPr="00CB43A7">
        <w:rPr>
          <w:rFonts w:ascii="Times New Roman" w:hAnsi="Times New Roman" w:cs="Times New Roman"/>
          <w:sz w:val="28"/>
          <w:szCs w:val="28"/>
        </w:rPr>
        <w:t>A</w:t>
      </w:r>
      <w:r w:rsidRPr="001748F8">
        <w:rPr>
          <w:rFonts w:ascii="Times New Roman" w:hAnsi="Times New Roman" w:cs="Times New Roman"/>
          <w:sz w:val="28"/>
          <w:szCs w:val="28"/>
          <w:lang w:val="uk-UA"/>
        </w:rPr>
        <w:t>» працюють чотири ресторани (</w:t>
      </w:r>
      <w:r w:rsidRPr="00CB43A7">
        <w:rPr>
          <w:rFonts w:ascii="Times New Roman" w:hAnsi="Times New Roman" w:cs="Times New Roman"/>
          <w:sz w:val="28"/>
          <w:szCs w:val="28"/>
        </w:rPr>
        <w:t>Molto</w:t>
      </w:r>
      <w:r w:rsidRPr="001748F8">
        <w:rPr>
          <w:rFonts w:ascii="Times New Roman" w:hAnsi="Times New Roman" w:cs="Times New Roman"/>
          <w:sz w:val="28"/>
          <w:szCs w:val="28"/>
          <w:lang w:val="uk-UA"/>
        </w:rPr>
        <w:t xml:space="preserve"> </w:t>
      </w:r>
      <w:r w:rsidRPr="00CB43A7">
        <w:rPr>
          <w:rFonts w:ascii="Times New Roman" w:hAnsi="Times New Roman" w:cs="Times New Roman"/>
          <w:sz w:val="28"/>
          <w:szCs w:val="28"/>
        </w:rPr>
        <w:t>Bene</w:t>
      </w:r>
      <w:r w:rsidRPr="001748F8">
        <w:rPr>
          <w:rFonts w:ascii="Times New Roman" w:hAnsi="Times New Roman" w:cs="Times New Roman"/>
          <w:sz w:val="28"/>
          <w:szCs w:val="28"/>
          <w:lang w:val="uk-UA"/>
        </w:rPr>
        <w:t xml:space="preserve">, </w:t>
      </w:r>
      <w:r w:rsidRPr="00CB43A7">
        <w:rPr>
          <w:rFonts w:ascii="Times New Roman" w:hAnsi="Times New Roman" w:cs="Times New Roman"/>
          <w:sz w:val="28"/>
          <w:szCs w:val="28"/>
        </w:rPr>
        <w:t>Kilometre</w:t>
      </w:r>
      <w:r w:rsidRPr="001748F8">
        <w:rPr>
          <w:rFonts w:ascii="Times New Roman" w:hAnsi="Times New Roman" w:cs="Times New Roman"/>
          <w:sz w:val="28"/>
          <w:szCs w:val="28"/>
          <w:lang w:val="uk-UA"/>
        </w:rPr>
        <w:t xml:space="preserve"> </w:t>
      </w:r>
      <w:r w:rsidRPr="00CB43A7">
        <w:rPr>
          <w:rFonts w:ascii="Times New Roman" w:hAnsi="Times New Roman" w:cs="Times New Roman"/>
          <w:sz w:val="28"/>
          <w:szCs w:val="28"/>
        </w:rPr>
        <w:t>Zero</w:t>
      </w:r>
      <w:r w:rsidRPr="001748F8">
        <w:rPr>
          <w:rFonts w:ascii="Times New Roman" w:hAnsi="Times New Roman" w:cs="Times New Roman"/>
          <w:sz w:val="28"/>
          <w:szCs w:val="28"/>
          <w:lang w:val="uk-UA"/>
        </w:rPr>
        <w:t xml:space="preserve">, Пироги та друзі, </w:t>
      </w:r>
      <w:r w:rsidRPr="00CB43A7">
        <w:rPr>
          <w:rFonts w:ascii="Times New Roman" w:hAnsi="Times New Roman" w:cs="Times New Roman"/>
          <w:sz w:val="28"/>
          <w:szCs w:val="28"/>
        </w:rPr>
        <w:t>Porto</w:t>
      </w:r>
      <w:r w:rsidRPr="001748F8">
        <w:rPr>
          <w:rFonts w:ascii="Times New Roman" w:hAnsi="Times New Roman" w:cs="Times New Roman"/>
          <w:sz w:val="28"/>
          <w:szCs w:val="28"/>
          <w:lang w:val="uk-UA"/>
        </w:rPr>
        <w:t xml:space="preserve"> </w:t>
      </w:r>
      <w:r w:rsidRPr="00CB43A7">
        <w:rPr>
          <w:rFonts w:ascii="Times New Roman" w:hAnsi="Times New Roman" w:cs="Times New Roman"/>
          <w:sz w:val="28"/>
          <w:szCs w:val="28"/>
        </w:rPr>
        <w:t>Bello</w:t>
      </w:r>
      <w:r w:rsidRPr="001748F8">
        <w:rPr>
          <w:rFonts w:ascii="Times New Roman" w:hAnsi="Times New Roman" w:cs="Times New Roman"/>
          <w:sz w:val="28"/>
          <w:szCs w:val="28"/>
          <w:lang w:val="uk-UA"/>
        </w:rPr>
        <w:t xml:space="preserve">), 5 барів, два магазини </w:t>
      </w:r>
      <w:r w:rsidRPr="00CB43A7">
        <w:rPr>
          <w:rFonts w:ascii="Times New Roman" w:hAnsi="Times New Roman" w:cs="Times New Roman"/>
          <w:sz w:val="28"/>
          <w:szCs w:val="28"/>
        </w:rPr>
        <w:t>Duty</w:t>
      </w:r>
      <w:r w:rsidRPr="001748F8">
        <w:rPr>
          <w:rFonts w:ascii="Times New Roman" w:hAnsi="Times New Roman" w:cs="Times New Roman"/>
          <w:sz w:val="28"/>
          <w:szCs w:val="28"/>
          <w:lang w:val="uk-UA"/>
        </w:rPr>
        <w:t xml:space="preserve"> </w:t>
      </w:r>
      <w:r w:rsidRPr="00CB43A7">
        <w:rPr>
          <w:rFonts w:ascii="Times New Roman" w:hAnsi="Times New Roman" w:cs="Times New Roman"/>
          <w:sz w:val="28"/>
          <w:szCs w:val="28"/>
        </w:rPr>
        <w:t>Free</w:t>
      </w:r>
      <w:r w:rsidRPr="001748F8">
        <w:rPr>
          <w:rFonts w:ascii="Times New Roman" w:hAnsi="Times New Roman" w:cs="Times New Roman"/>
          <w:sz w:val="28"/>
          <w:szCs w:val="28"/>
          <w:lang w:val="uk-UA"/>
        </w:rPr>
        <w:t xml:space="preserve"> (</w:t>
      </w:r>
      <w:r w:rsidRPr="00CB43A7">
        <w:rPr>
          <w:rFonts w:ascii="Times New Roman" w:hAnsi="Times New Roman" w:cs="Times New Roman"/>
          <w:sz w:val="28"/>
          <w:szCs w:val="28"/>
        </w:rPr>
        <w:t>Duty</w:t>
      </w:r>
      <w:r w:rsidRPr="001748F8">
        <w:rPr>
          <w:rFonts w:ascii="Times New Roman" w:hAnsi="Times New Roman" w:cs="Times New Roman"/>
          <w:sz w:val="28"/>
          <w:szCs w:val="28"/>
          <w:lang w:val="uk-UA"/>
        </w:rPr>
        <w:t xml:space="preserve"> </w:t>
      </w:r>
      <w:r w:rsidRPr="00CB43A7">
        <w:rPr>
          <w:rFonts w:ascii="Times New Roman" w:hAnsi="Times New Roman" w:cs="Times New Roman"/>
          <w:sz w:val="28"/>
          <w:szCs w:val="28"/>
        </w:rPr>
        <w:t>Free</w:t>
      </w:r>
      <w:r w:rsidRPr="001748F8">
        <w:rPr>
          <w:rFonts w:ascii="Times New Roman" w:hAnsi="Times New Roman" w:cs="Times New Roman"/>
          <w:sz w:val="28"/>
          <w:szCs w:val="28"/>
          <w:lang w:val="uk-UA"/>
        </w:rPr>
        <w:t xml:space="preserve"> </w:t>
      </w:r>
      <w:r w:rsidRPr="00CB43A7">
        <w:rPr>
          <w:rFonts w:ascii="Times New Roman" w:hAnsi="Times New Roman" w:cs="Times New Roman"/>
          <w:sz w:val="28"/>
          <w:szCs w:val="28"/>
        </w:rPr>
        <w:t>NTY</w:t>
      </w:r>
      <w:r w:rsidRPr="001748F8">
        <w:rPr>
          <w:rFonts w:ascii="Times New Roman" w:hAnsi="Times New Roman" w:cs="Times New Roman"/>
          <w:sz w:val="28"/>
          <w:szCs w:val="28"/>
          <w:lang w:val="uk-UA"/>
        </w:rPr>
        <w:t xml:space="preserve">, </w:t>
      </w:r>
      <w:r w:rsidRPr="00CB43A7">
        <w:rPr>
          <w:rFonts w:ascii="Times New Roman" w:hAnsi="Times New Roman" w:cs="Times New Roman"/>
          <w:sz w:val="28"/>
          <w:szCs w:val="28"/>
        </w:rPr>
        <w:t>Duty</w:t>
      </w:r>
      <w:r w:rsidRPr="001748F8">
        <w:rPr>
          <w:rFonts w:ascii="Times New Roman" w:hAnsi="Times New Roman" w:cs="Times New Roman"/>
          <w:sz w:val="28"/>
          <w:szCs w:val="28"/>
          <w:lang w:val="uk-UA"/>
        </w:rPr>
        <w:t xml:space="preserve"> </w:t>
      </w:r>
      <w:r w:rsidRPr="00CB43A7">
        <w:rPr>
          <w:rFonts w:ascii="Times New Roman" w:hAnsi="Times New Roman" w:cs="Times New Roman"/>
          <w:sz w:val="28"/>
          <w:szCs w:val="28"/>
        </w:rPr>
        <w:t>Free</w:t>
      </w:r>
      <w:r w:rsidRPr="001748F8">
        <w:rPr>
          <w:rFonts w:ascii="Times New Roman" w:hAnsi="Times New Roman" w:cs="Times New Roman"/>
          <w:sz w:val="28"/>
          <w:szCs w:val="28"/>
          <w:lang w:val="uk-UA"/>
        </w:rPr>
        <w:t xml:space="preserve"> </w:t>
      </w:r>
      <w:r w:rsidRPr="00CB43A7">
        <w:rPr>
          <w:rFonts w:ascii="Times New Roman" w:hAnsi="Times New Roman" w:cs="Times New Roman"/>
          <w:sz w:val="28"/>
          <w:szCs w:val="28"/>
        </w:rPr>
        <w:t>Heinemann</w:t>
      </w:r>
      <w:r w:rsidRPr="001748F8">
        <w:rPr>
          <w:rFonts w:ascii="Times New Roman" w:hAnsi="Times New Roman" w:cs="Times New Roman"/>
          <w:sz w:val="28"/>
          <w:szCs w:val="28"/>
          <w:lang w:val="uk-UA"/>
        </w:rPr>
        <w:t>), два дитячі кімнати, звичайна і бізнес</w:t>
      </w:r>
      <w:r>
        <w:rPr>
          <w:rFonts w:ascii="Times New Roman" w:hAnsi="Times New Roman" w:cs="Times New Roman"/>
          <w:sz w:val="28"/>
          <w:szCs w:val="28"/>
          <w:lang w:val="uk-UA"/>
        </w:rPr>
        <w:t>-</w:t>
      </w:r>
      <w:r w:rsidRPr="001748F8">
        <w:rPr>
          <w:rFonts w:ascii="Times New Roman" w:hAnsi="Times New Roman" w:cs="Times New Roman"/>
          <w:sz w:val="28"/>
          <w:szCs w:val="28"/>
          <w:lang w:val="uk-UA"/>
        </w:rPr>
        <w:t xml:space="preserve">зали [33]. </w:t>
      </w:r>
    </w:p>
    <w:p w14:paraId="70E9FC24" w14:textId="577F8336" w:rsidR="00CB43A7" w:rsidRDefault="00CB43A7" w:rsidP="00F80E1C">
      <w:pPr>
        <w:spacing w:after="0" w:line="360" w:lineRule="auto"/>
        <w:ind w:right="425" w:firstLine="720"/>
        <w:jc w:val="both"/>
        <w:rPr>
          <w:rFonts w:ascii="Times New Roman" w:hAnsi="Times New Roman" w:cs="Times New Roman"/>
          <w:sz w:val="28"/>
          <w:szCs w:val="28"/>
          <w:lang w:val="uk-UA"/>
        </w:rPr>
      </w:pPr>
      <w:r w:rsidRPr="001748F8">
        <w:rPr>
          <w:rFonts w:ascii="Times New Roman" w:hAnsi="Times New Roman" w:cs="Times New Roman"/>
          <w:sz w:val="28"/>
          <w:szCs w:val="28"/>
          <w:lang w:val="uk-UA"/>
        </w:rPr>
        <w:t xml:space="preserve">На території аеропорту розташований найбільший в Україні та один з найбільших у світіДержавний музей авіації України, де на майданчику просто неба представлено багато зразків цивільної та військової авіатехніки. </w:t>
      </w:r>
      <w:r w:rsidRPr="00CB43A7">
        <w:rPr>
          <w:rFonts w:ascii="Times New Roman" w:hAnsi="Times New Roman" w:cs="Times New Roman"/>
          <w:sz w:val="28"/>
          <w:szCs w:val="28"/>
        </w:rPr>
        <w:t>У міжнародному аеропорту «Київ» діють три пасажирські термінали, табл. 2.1. [29]</w:t>
      </w:r>
      <w:r w:rsidR="00402FFD">
        <w:rPr>
          <w:rFonts w:ascii="Times New Roman" w:hAnsi="Times New Roman" w:cs="Times New Roman"/>
          <w:sz w:val="28"/>
          <w:szCs w:val="28"/>
          <w:lang w:val="uk-UA"/>
        </w:rPr>
        <w:t>.</w:t>
      </w:r>
    </w:p>
    <w:p w14:paraId="51D99678" w14:textId="37F836E2" w:rsidR="00402FFD" w:rsidRDefault="00402FFD" w:rsidP="00F80E1C">
      <w:pPr>
        <w:spacing w:after="0" w:line="360" w:lineRule="auto"/>
        <w:ind w:right="425" w:firstLine="720"/>
        <w:jc w:val="both"/>
        <w:rPr>
          <w:rFonts w:ascii="Times New Roman" w:hAnsi="Times New Roman" w:cs="Times New Roman"/>
          <w:sz w:val="28"/>
          <w:szCs w:val="28"/>
        </w:rPr>
      </w:pPr>
      <w:proofErr w:type="gramStart"/>
      <w:r w:rsidRPr="00402FFD">
        <w:rPr>
          <w:rFonts w:ascii="Times New Roman" w:hAnsi="Times New Roman" w:cs="Times New Roman"/>
          <w:sz w:val="28"/>
          <w:szCs w:val="28"/>
        </w:rPr>
        <w:t>До складу</w:t>
      </w:r>
      <w:proofErr w:type="gramEnd"/>
      <w:r w:rsidRPr="00402FFD">
        <w:rPr>
          <w:rFonts w:ascii="Times New Roman" w:hAnsi="Times New Roman" w:cs="Times New Roman"/>
          <w:sz w:val="28"/>
          <w:szCs w:val="28"/>
        </w:rPr>
        <w:t xml:space="preserve"> аеропорту входить навчальний центр «МАЙСТЕР-АВІА» (див. табл. 2.2), який є сертифікованим навчальним закладом цивільної авіації. Ця установа має право здійснювати професійну підготовку та підвищення кваліфікації персоналу з наземного та пасажирського обслуговування, а також здійснення підготовки, перепідготовки та підвищення кваліфікації персоналу з авіаційної безпеки та здатна забезпечувати навчальний процес [33].</w:t>
      </w:r>
    </w:p>
    <w:p w14:paraId="485E4A8D" w14:textId="540CF8F9" w:rsidR="00402FFD" w:rsidRDefault="00402FFD" w:rsidP="00F80E1C">
      <w:pPr>
        <w:spacing w:after="0" w:line="360" w:lineRule="auto"/>
        <w:ind w:right="425" w:firstLine="720"/>
        <w:jc w:val="both"/>
        <w:rPr>
          <w:rFonts w:ascii="Times New Roman" w:hAnsi="Times New Roman" w:cs="Times New Roman"/>
          <w:sz w:val="28"/>
          <w:szCs w:val="28"/>
        </w:rPr>
      </w:pPr>
      <w:r w:rsidRPr="00402FFD">
        <w:rPr>
          <w:rFonts w:ascii="Times New Roman" w:hAnsi="Times New Roman" w:cs="Times New Roman"/>
          <w:sz w:val="28"/>
          <w:szCs w:val="28"/>
        </w:rPr>
        <w:t>Міжнародний аеропорт «Київ»</w:t>
      </w:r>
      <w:r>
        <w:rPr>
          <w:rFonts w:ascii="Times New Roman" w:hAnsi="Times New Roman" w:cs="Times New Roman"/>
          <w:sz w:val="28"/>
          <w:szCs w:val="28"/>
          <w:lang w:val="uk-UA"/>
        </w:rPr>
        <w:t xml:space="preserve"> в мирний час</w:t>
      </w:r>
      <w:r w:rsidRPr="00402FFD">
        <w:rPr>
          <w:rFonts w:ascii="Times New Roman" w:hAnsi="Times New Roman" w:cs="Times New Roman"/>
          <w:sz w:val="28"/>
          <w:szCs w:val="28"/>
        </w:rPr>
        <w:t xml:space="preserve"> співпрацю</w:t>
      </w:r>
      <w:r>
        <w:rPr>
          <w:rFonts w:ascii="Times New Roman" w:hAnsi="Times New Roman" w:cs="Times New Roman"/>
          <w:sz w:val="28"/>
          <w:szCs w:val="28"/>
          <w:lang w:val="uk-UA"/>
        </w:rPr>
        <w:t>вав</w:t>
      </w:r>
      <w:r w:rsidRPr="00402FFD">
        <w:rPr>
          <w:rFonts w:ascii="Times New Roman" w:hAnsi="Times New Roman" w:cs="Times New Roman"/>
          <w:sz w:val="28"/>
          <w:szCs w:val="28"/>
        </w:rPr>
        <w:t xml:space="preserve"> з понад 43 авіакомпаніями, виконуючи рейси у близько 140 міст та 48 країн світу.</w:t>
      </w:r>
    </w:p>
    <w:p w14:paraId="368BB7BD" w14:textId="77777777" w:rsidR="00CB43A7" w:rsidRPr="00CB43A7" w:rsidRDefault="00CB43A7" w:rsidP="00EB334C">
      <w:pPr>
        <w:spacing w:after="0" w:line="360" w:lineRule="auto"/>
        <w:ind w:firstLine="720"/>
        <w:jc w:val="right"/>
        <w:rPr>
          <w:rFonts w:ascii="Times New Roman" w:hAnsi="Times New Roman" w:cs="Times New Roman"/>
          <w:i/>
          <w:iCs/>
          <w:sz w:val="28"/>
          <w:szCs w:val="28"/>
        </w:rPr>
      </w:pPr>
      <w:r w:rsidRPr="00CB43A7">
        <w:rPr>
          <w:rFonts w:ascii="Times New Roman" w:hAnsi="Times New Roman" w:cs="Times New Roman"/>
          <w:i/>
          <w:iCs/>
          <w:sz w:val="28"/>
          <w:szCs w:val="28"/>
        </w:rPr>
        <w:t xml:space="preserve">Таблиця 2.1 </w:t>
      </w:r>
    </w:p>
    <w:p w14:paraId="6D85FDD4" w14:textId="6E71C4D3" w:rsidR="00307B5B" w:rsidRPr="00CB43A7" w:rsidRDefault="00CB43A7" w:rsidP="00EB334C">
      <w:pPr>
        <w:spacing w:after="0" w:line="360" w:lineRule="auto"/>
        <w:ind w:firstLine="720"/>
        <w:jc w:val="center"/>
        <w:rPr>
          <w:rFonts w:ascii="Times New Roman" w:hAnsi="Times New Roman" w:cs="Times New Roman"/>
          <w:b/>
          <w:bCs/>
          <w:sz w:val="28"/>
          <w:szCs w:val="28"/>
        </w:rPr>
      </w:pPr>
      <w:r w:rsidRPr="00CB43A7">
        <w:rPr>
          <w:rFonts w:ascii="Times New Roman" w:hAnsi="Times New Roman" w:cs="Times New Roman"/>
          <w:b/>
          <w:bCs/>
          <w:sz w:val="28"/>
          <w:szCs w:val="28"/>
        </w:rPr>
        <w:t>Термінали міжнародного аеропорту «Київ» (Жуляни)</w:t>
      </w:r>
    </w:p>
    <w:tbl>
      <w:tblPr>
        <w:tblStyle w:val="a3"/>
        <w:tblW w:w="9634" w:type="dxa"/>
        <w:tblLook w:val="04A0" w:firstRow="1" w:lastRow="0" w:firstColumn="1" w:lastColumn="0" w:noHBand="0" w:noVBand="1"/>
      </w:tblPr>
      <w:tblGrid>
        <w:gridCol w:w="2122"/>
        <w:gridCol w:w="7512"/>
      </w:tblGrid>
      <w:tr w:rsidR="00CB43A7" w14:paraId="275D175B" w14:textId="77777777" w:rsidTr="00402FFD">
        <w:tc>
          <w:tcPr>
            <w:tcW w:w="2122" w:type="dxa"/>
          </w:tcPr>
          <w:p w14:paraId="58F83E56" w14:textId="2E9D999F" w:rsidR="00CB43A7" w:rsidRDefault="00CB43A7" w:rsidP="00EB334C">
            <w:pPr>
              <w:spacing w:line="360" w:lineRule="auto"/>
              <w:jc w:val="both"/>
              <w:rPr>
                <w:rFonts w:ascii="Times New Roman" w:hAnsi="Times New Roman" w:cs="Times New Roman"/>
                <w:sz w:val="28"/>
                <w:szCs w:val="28"/>
              </w:rPr>
            </w:pPr>
            <w:r w:rsidRPr="00CB43A7">
              <w:rPr>
                <w:rFonts w:ascii="Times New Roman" w:hAnsi="Times New Roman" w:cs="Times New Roman"/>
                <w:sz w:val="28"/>
                <w:szCs w:val="28"/>
              </w:rPr>
              <w:t>Назва</w:t>
            </w:r>
          </w:p>
        </w:tc>
        <w:tc>
          <w:tcPr>
            <w:tcW w:w="7512" w:type="dxa"/>
          </w:tcPr>
          <w:p w14:paraId="467C3DD6" w14:textId="6E960E90" w:rsidR="00CB43A7" w:rsidRDefault="00CB43A7" w:rsidP="00EB334C">
            <w:pPr>
              <w:spacing w:line="360" w:lineRule="auto"/>
              <w:jc w:val="both"/>
              <w:rPr>
                <w:rFonts w:ascii="Times New Roman" w:hAnsi="Times New Roman" w:cs="Times New Roman"/>
                <w:sz w:val="28"/>
                <w:szCs w:val="28"/>
              </w:rPr>
            </w:pPr>
            <w:r w:rsidRPr="00CB43A7">
              <w:rPr>
                <w:rFonts w:ascii="Times New Roman" w:hAnsi="Times New Roman" w:cs="Times New Roman"/>
                <w:sz w:val="28"/>
                <w:szCs w:val="28"/>
              </w:rPr>
              <w:t>Характерні особливості</w:t>
            </w:r>
          </w:p>
        </w:tc>
      </w:tr>
      <w:tr w:rsidR="00CB43A7" w14:paraId="3FE9A203" w14:textId="77777777" w:rsidTr="00402FFD">
        <w:tc>
          <w:tcPr>
            <w:tcW w:w="2122" w:type="dxa"/>
          </w:tcPr>
          <w:p w14:paraId="3955C504" w14:textId="3A95C382" w:rsidR="00CB43A7" w:rsidRDefault="00CB43A7" w:rsidP="00EB334C">
            <w:pPr>
              <w:spacing w:line="360" w:lineRule="auto"/>
              <w:jc w:val="both"/>
              <w:rPr>
                <w:rFonts w:ascii="Times New Roman" w:hAnsi="Times New Roman" w:cs="Times New Roman"/>
                <w:sz w:val="28"/>
                <w:szCs w:val="28"/>
              </w:rPr>
            </w:pPr>
            <w:r w:rsidRPr="00CB43A7">
              <w:rPr>
                <w:rFonts w:ascii="Times New Roman" w:hAnsi="Times New Roman" w:cs="Times New Roman"/>
                <w:sz w:val="28"/>
                <w:szCs w:val="28"/>
              </w:rPr>
              <w:t>Термінал «А»</w:t>
            </w:r>
          </w:p>
        </w:tc>
        <w:tc>
          <w:tcPr>
            <w:tcW w:w="7512" w:type="dxa"/>
          </w:tcPr>
          <w:p w14:paraId="2A7404D1" w14:textId="29A06D6D" w:rsidR="00CB43A7" w:rsidRDefault="00CB43A7" w:rsidP="00EB334C">
            <w:pPr>
              <w:spacing w:line="360" w:lineRule="auto"/>
              <w:jc w:val="both"/>
              <w:rPr>
                <w:rFonts w:ascii="Times New Roman" w:hAnsi="Times New Roman" w:cs="Times New Roman"/>
                <w:sz w:val="28"/>
                <w:szCs w:val="28"/>
              </w:rPr>
            </w:pPr>
            <w:r w:rsidRPr="00CB43A7">
              <w:rPr>
                <w:rFonts w:ascii="Times New Roman" w:hAnsi="Times New Roman" w:cs="Times New Roman"/>
                <w:sz w:val="28"/>
                <w:szCs w:val="28"/>
              </w:rPr>
              <w:t>Обслуговування міжнародних рейсів. Стійки реєстрації 1-18.</w:t>
            </w:r>
          </w:p>
        </w:tc>
      </w:tr>
      <w:tr w:rsidR="00CB43A7" w14:paraId="5C0BE083" w14:textId="77777777" w:rsidTr="00402FFD">
        <w:tc>
          <w:tcPr>
            <w:tcW w:w="2122" w:type="dxa"/>
          </w:tcPr>
          <w:p w14:paraId="00F93000" w14:textId="023A29EE" w:rsidR="00CB43A7" w:rsidRDefault="00CB43A7" w:rsidP="00EB334C">
            <w:pPr>
              <w:spacing w:line="360" w:lineRule="auto"/>
              <w:jc w:val="both"/>
              <w:rPr>
                <w:rFonts w:ascii="Times New Roman" w:hAnsi="Times New Roman" w:cs="Times New Roman"/>
                <w:sz w:val="28"/>
                <w:szCs w:val="28"/>
              </w:rPr>
            </w:pPr>
            <w:r w:rsidRPr="00CB43A7">
              <w:rPr>
                <w:rFonts w:ascii="Times New Roman" w:hAnsi="Times New Roman" w:cs="Times New Roman"/>
                <w:sz w:val="28"/>
                <w:szCs w:val="28"/>
              </w:rPr>
              <w:t>Термінал «В»</w:t>
            </w:r>
          </w:p>
        </w:tc>
        <w:tc>
          <w:tcPr>
            <w:tcW w:w="7512" w:type="dxa"/>
          </w:tcPr>
          <w:p w14:paraId="72B31A7B" w14:textId="711F762F" w:rsidR="00CB43A7" w:rsidRDefault="00CB43A7" w:rsidP="00EB334C">
            <w:pPr>
              <w:spacing w:line="360" w:lineRule="auto"/>
              <w:jc w:val="both"/>
              <w:rPr>
                <w:rFonts w:ascii="Times New Roman" w:hAnsi="Times New Roman" w:cs="Times New Roman"/>
                <w:sz w:val="28"/>
                <w:szCs w:val="28"/>
              </w:rPr>
            </w:pPr>
            <w:r w:rsidRPr="00CB43A7">
              <w:rPr>
                <w:rFonts w:ascii="Times New Roman" w:hAnsi="Times New Roman" w:cs="Times New Roman"/>
                <w:sz w:val="28"/>
                <w:szCs w:val="28"/>
              </w:rPr>
              <w:t>Бізнес-термінал.</w:t>
            </w:r>
          </w:p>
        </w:tc>
      </w:tr>
      <w:tr w:rsidR="00CB43A7" w14:paraId="2F111A2F" w14:textId="77777777" w:rsidTr="00402FFD">
        <w:tc>
          <w:tcPr>
            <w:tcW w:w="2122" w:type="dxa"/>
          </w:tcPr>
          <w:p w14:paraId="4EB0E252" w14:textId="66B8DF91" w:rsidR="00CB43A7" w:rsidRDefault="00402FFD" w:rsidP="00EB334C">
            <w:pPr>
              <w:spacing w:line="360" w:lineRule="auto"/>
              <w:jc w:val="both"/>
              <w:rPr>
                <w:rFonts w:ascii="Times New Roman" w:hAnsi="Times New Roman" w:cs="Times New Roman"/>
                <w:sz w:val="28"/>
                <w:szCs w:val="28"/>
              </w:rPr>
            </w:pPr>
            <w:r w:rsidRPr="00402FFD">
              <w:rPr>
                <w:rFonts w:ascii="Times New Roman" w:hAnsi="Times New Roman" w:cs="Times New Roman"/>
                <w:sz w:val="28"/>
                <w:szCs w:val="28"/>
              </w:rPr>
              <w:t>Термінал «D»</w:t>
            </w:r>
          </w:p>
        </w:tc>
        <w:tc>
          <w:tcPr>
            <w:tcW w:w="7512" w:type="dxa"/>
          </w:tcPr>
          <w:p w14:paraId="72E750BB" w14:textId="7EFFCC13" w:rsidR="00CB43A7" w:rsidRDefault="00402FFD" w:rsidP="00EB334C">
            <w:pPr>
              <w:spacing w:line="360" w:lineRule="auto"/>
              <w:jc w:val="both"/>
              <w:rPr>
                <w:rFonts w:ascii="Times New Roman" w:hAnsi="Times New Roman" w:cs="Times New Roman"/>
                <w:sz w:val="28"/>
                <w:szCs w:val="28"/>
              </w:rPr>
            </w:pPr>
            <w:r w:rsidRPr="00402FFD">
              <w:rPr>
                <w:rFonts w:ascii="Times New Roman" w:hAnsi="Times New Roman" w:cs="Times New Roman"/>
                <w:sz w:val="28"/>
                <w:szCs w:val="28"/>
              </w:rPr>
              <w:t>Обслуговування внутрішніх рейсів. Стійки реєстрації 1-12.</w:t>
            </w:r>
          </w:p>
        </w:tc>
      </w:tr>
    </w:tbl>
    <w:p w14:paraId="2BC26428" w14:textId="7E161A79" w:rsidR="00CB43A7" w:rsidRDefault="00CB43A7" w:rsidP="00EB334C">
      <w:pPr>
        <w:spacing w:after="0" w:line="360" w:lineRule="auto"/>
        <w:ind w:firstLine="720"/>
        <w:jc w:val="both"/>
        <w:rPr>
          <w:rFonts w:ascii="Times New Roman" w:hAnsi="Times New Roman" w:cs="Times New Roman"/>
          <w:sz w:val="28"/>
          <w:szCs w:val="28"/>
        </w:rPr>
      </w:pPr>
    </w:p>
    <w:p w14:paraId="310286F9" w14:textId="1364026F" w:rsidR="00402FFD" w:rsidRPr="00402FFD" w:rsidRDefault="00402FFD" w:rsidP="00F80E1C">
      <w:pPr>
        <w:spacing w:after="0" w:line="360" w:lineRule="auto"/>
        <w:ind w:right="425" w:firstLine="720"/>
        <w:jc w:val="both"/>
        <w:rPr>
          <w:rFonts w:ascii="Times New Roman" w:hAnsi="Times New Roman" w:cs="Times New Roman"/>
          <w:sz w:val="28"/>
          <w:szCs w:val="28"/>
          <w:lang w:val="uk-UA"/>
        </w:rPr>
      </w:pPr>
      <w:r w:rsidRPr="00402FFD">
        <w:rPr>
          <w:rFonts w:ascii="Times New Roman" w:hAnsi="Times New Roman" w:cs="Times New Roman"/>
          <w:sz w:val="28"/>
          <w:szCs w:val="28"/>
        </w:rPr>
        <w:t>Аеропорт «Київ» є хабом для авіакомпанії Wizz Air. 27 березня 2011 року авіакомпанія Wizz Air Ukraine змінила свій хаб із аеропорту «Бориспіль» на аеропорт «Жуляни», яка 2015 року припинила свою діяльність через</w:t>
      </w:r>
      <w:r w:rsidRPr="00402FFD">
        <w:rPr>
          <w:rFonts w:ascii="Times New Roman" w:hAnsi="Times New Roman" w:cs="Times New Roman"/>
          <w:sz w:val="28"/>
          <w:szCs w:val="28"/>
          <w:lang w:val="uk-UA"/>
        </w:rPr>
        <w:t xml:space="preserve"> </w:t>
      </w:r>
      <w:r w:rsidRPr="00402FFD">
        <w:rPr>
          <w:rFonts w:ascii="Times New Roman" w:hAnsi="Times New Roman" w:cs="Times New Roman"/>
          <w:sz w:val="28"/>
          <w:szCs w:val="28"/>
        </w:rPr>
        <w:lastRenderedPageBreak/>
        <w:t>нерентабельність. Втім, її повітряний флот перейняла материнська авіакомпанія Wizz Air Hungary, яка продовжила оперувати в аеропорту «Київ» [38]</w:t>
      </w:r>
    </w:p>
    <w:p w14:paraId="5EF95312" w14:textId="77777777" w:rsidR="00402FFD" w:rsidRPr="00402FFD" w:rsidRDefault="00402FFD" w:rsidP="00EB334C">
      <w:pPr>
        <w:spacing w:after="0" w:line="360" w:lineRule="auto"/>
        <w:ind w:firstLine="720"/>
        <w:jc w:val="right"/>
        <w:rPr>
          <w:rFonts w:ascii="Times New Roman" w:hAnsi="Times New Roman" w:cs="Times New Roman"/>
          <w:i/>
          <w:iCs/>
          <w:sz w:val="28"/>
          <w:szCs w:val="28"/>
        </w:rPr>
      </w:pPr>
      <w:r w:rsidRPr="00402FFD">
        <w:rPr>
          <w:rFonts w:ascii="Times New Roman" w:hAnsi="Times New Roman" w:cs="Times New Roman"/>
          <w:i/>
          <w:iCs/>
          <w:sz w:val="28"/>
          <w:szCs w:val="28"/>
        </w:rPr>
        <w:t xml:space="preserve">Таблиця 2.2 </w:t>
      </w:r>
    </w:p>
    <w:p w14:paraId="7298E40D" w14:textId="23E9E4C0" w:rsidR="00CB43A7" w:rsidRPr="00402FFD" w:rsidRDefault="00402FFD" w:rsidP="00EB334C">
      <w:pPr>
        <w:spacing w:after="0" w:line="360" w:lineRule="auto"/>
        <w:jc w:val="center"/>
        <w:rPr>
          <w:rFonts w:ascii="Times New Roman" w:hAnsi="Times New Roman" w:cs="Times New Roman"/>
          <w:b/>
          <w:bCs/>
          <w:sz w:val="28"/>
          <w:szCs w:val="28"/>
        </w:rPr>
      </w:pPr>
      <w:r w:rsidRPr="00402FFD">
        <w:rPr>
          <w:rFonts w:ascii="Times New Roman" w:hAnsi="Times New Roman" w:cs="Times New Roman"/>
          <w:b/>
          <w:bCs/>
          <w:sz w:val="28"/>
          <w:szCs w:val="28"/>
        </w:rPr>
        <w:t>Особливості навчального центру «МАЙСТЕР-АВІА» міжнародного аеропорту «Київ» (Жуляни) (складено автором за даними [33])</w:t>
      </w:r>
    </w:p>
    <w:tbl>
      <w:tblPr>
        <w:tblStyle w:val="a3"/>
        <w:tblW w:w="0" w:type="auto"/>
        <w:tblLook w:val="04A0" w:firstRow="1" w:lastRow="0" w:firstColumn="1" w:lastColumn="0" w:noHBand="0" w:noVBand="1"/>
      </w:tblPr>
      <w:tblGrid>
        <w:gridCol w:w="4672"/>
        <w:gridCol w:w="4673"/>
      </w:tblGrid>
      <w:tr w:rsidR="00402FFD" w14:paraId="7859D0DB" w14:textId="77777777" w:rsidTr="00402FFD">
        <w:tc>
          <w:tcPr>
            <w:tcW w:w="4672" w:type="dxa"/>
          </w:tcPr>
          <w:p w14:paraId="3B5D7E00" w14:textId="0EFA641D" w:rsidR="00402FFD" w:rsidRDefault="00402FFD" w:rsidP="00EB334C">
            <w:pPr>
              <w:jc w:val="both"/>
              <w:rPr>
                <w:rFonts w:ascii="Times New Roman" w:hAnsi="Times New Roman" w:cs="Times New Roman"/>
                <w:sz w:val="28"/>
                <w:szCs w:val="28"/>
              </w:rPr>
            </w:pPr>
            <w:r w:rsidRPr="00402FFD">
              <w:rPr>
                <w:rFonts w:ascii="Times New Roman" w:hAnsi="Times New Roman" w:cs="Times New Roman"/>
                <w:sz w:val="28"/>
                <w:szCs w:val="28"/>
              </w:rPr>
              <w:t>Напрями підготовки персоналу з авіаційної безпеки</w:t>
            </w:r>
          </w:p>
        </w:tc>
        <w:tc>
          <w:tcPr>
            <w:tcW w:w="4673" w:type="dxa"/>
          </w:tcPr>
          <w:p w14:paraId="0CB78AF0" w14:textId="45F343D1" w:rsidR="00402FFD" w:rsidRDefault="00402FFD" w:rsidP="00EB334C">
            <w:pPr>
              <w:jc w:val="both"/>
              <w:rPr>
                <w:rFonts w:ascii="Times New Roman" w:hAnsi="Times New Roman" w:cs="Times New Roman"/>
                <w:sz w:val="28"/>
                <w:szCs w:val="28"/>
              </w:rPr>
            </w:pPr>
            <w:r w:rsidRPr="00402FFD">
              <w:rPr>
                <w:rFonts w:ascii="Times New Roman" w:hAnsi="Times New Roman" w:cs="Times New Roman"/>
                <w:sz w:val="28"/>
                <w:szCs w:val="28"/>
              </w:rPr>
              <w:t>Напрями підготовки персоналу з наземного та пасажирського обслуговування</w:t>
            </w:r>
          </w:p>
        </w:tc>
      </w:tr>
      <w:tr w:rsidR="00402FFD" w14:paraId="38A85604" w14:textId="77777777" w:rsidTr="00402FFD">
        <w:tc>
          <w:tcPr>
            <w:tcW w:w="4672" w:type="dxa"/>
          </w:tcPr>
          <w:p w14:paraId="49F0A6D6" w14:textId="77777777" w:rsidR="00402FFD" w:rsidRDefault="00402FFD" w:rsidP="00EB334C">
            <w:pPr>
              <w:jc w:val="both"/>
              <w:rPr>
                <w:rFonts w:ascii="Times New Roman" w:hAnsi="Times New Roman" w:cs="Times New Roman"/>
                <w:sz w:val="28"/>
                <w:szCs w:val="28"/>
              </w:rPr>
            </w:pPr>
            <w:r w:rsidRPr="00402FFD">
              <w:rPr>
                <w:rFonts w:ascii="Times New Roman" w:hAnsi="Times New Roman" w:cs="Times New Roman"/>
                <w:sz w:val="28"/>
                <w:szCs w:val="28"/>
              </w:rPr>
              <w:t xml:space="preserve">− «Базова підготовка персоналу служби авіаційної безпеки» </w:t>
            </w:r>
          </w:p>
          <w:p w14:paraId="3AF8D6B8" w14:textId="77777777" w:rsidR="00402FFD" w:rsidRDefault="00402FFD" w:rsidP="00EB334C">
            <w:pPr>
              <w:jc w:val="both"/>
              <w:rPr>
                <w:rFonts w:ascii="Times New Roman" w:hAnsi="Times New Roman" w:cs="Times New Roman"/>
                <w:sz w:val="28"/>
                <w:szCs w:val="28"/>
              </w:rPr>
            </w:pPr>
            <w:r w:rsidRPr="00402FFD">
              <w:rPr>
                <w:rFonts w:ascii="Times New Roman" w:hAnsi="Times New Roman" w:cs="Times New Roman"/>
                <w:sz w:val="28"/>
                <w:szCs w:val="28"/>
              </w:rPr>
              <w:t xml:space="preserve">− «Первинна підготовка з авіаційної безпеки» </w:t>
            </w:r>
          </w:p>
          <w:p w14:paraId="28AE6030" w14:textId="303D4E7D" w:rsidR="00402FFD" w:rsidRDefault="00402FFD" w:rsidP="00EB334C">
            <w:pPr>
              <w:jc w:val="both"/>
              <w:rPr>
                <w:rFonts w:ascii="Times New Roman" w:hAnsi="Times New Roman" w:cs="Times New Roman"/>
                <w:sz w:val="28"/>
                <w:szCs w:val="28"/>
              </w:rPr>
            </w:pPr>
            <w:r w:rsidRPr="00402FFD">
              <w:rPr>
                <w:rFonts w:ascii="Times New Roman" w:hAnsi="Times New Roman" w:cs="Times New Roman"/>
                <w:sz w:val="28"/>
                <w:szCs w:val="28"/>
              </w:rPr>
              <w:t>− «Забезпечення контролю доступу до контрольованих зон та охорони повітряних суден»</w:t>
            </w:r>
          </w:p>
        </w:tc>
        <w:tc>
          <w:tcPr>
            <w:tcW w:w="4673" w:type="dxa"/>
          </w:tcPr>
          <w:p w14:paraId="18528322" w14:textId="77777777" w:rsidR="00402FFD" w:rsidRDefault="00402FFD" w:rsidP="00EB334C">
            <w:pPr>
              <w:jc w:val="both"/>
              <w:rPr>
                <w:rFonts w:ascii="Times New Roman" w:hAnsi="Times New Roman" w:cs="Times New Roman"/>
                <w:sz w:val="28"/>
                <w:szCs w:val="28"/>
              </w:rPr>
            </w:pPr>
            <w:r w:rsidRPr="00402FFD">
              <w:rPr>
                <w:rFonts w:ascii="Times New Roman" w:hAnsi="Times New Roman" w:cs="Times New Roman"/>
                <w:sz w:val="28"/>
                <w:szCs w:val="28"/>
              </w:rPr>
              <w:t xml:space="preserve">− «Перевезення небезпечних вантажів повітряним транспортом» </w:t>
            </w:r>
          </w:p>
          <w:p w14:paraId="555F0F86" w14:textId="77777777" w:rsidR="00402FFD" w:rsidRDefault="00402FFD" w:rsidP="00EB334C">
            <w:pPr>
              <w:jc w:val="both"/>
              <w:rPr>
                <w:rFonts w:ascii="Times New Roman" w:hAnsi="Times New Roman" w:cs="Times New Roman"/>
                <w:sz w:val="28"/>
                <w:szCs w:val="28"/>
              </w:rPr>
            </w:pPr>
            <w:r w:rsidRPr="00402FFD">
              <w:rPr>
                <w:rFonts w:ascii="Times New Roman" w:hAnsi="Times New Roman" w:cs="Times New Roman"/>
                <w:sz w:val="28"/>
                <w:szCs w:val="28"/>
              </w:rPr>
              <w:t xml:space="preserve">− «Наземне адміністрування та контроль» </w:t>
            </w:r>
          </w:p>
          <w:p w14:paraId="40409B91" w14:textId="77777777" w:rsidR="00402FFD" w:rsidRDefault="00402FFD" w:rsidP="00EB334C">
            <w:pPr>
              <w:jc w:val="both"/>
              <w:rPr>
                <w:rFonts w:ascii="Times New Roman" w:hAnsi="Times New Roman" w:cs="Times New Roman"/>
                <w:sz w:val="28"/>
                <w:szCs w:val="28"/>
              </w:rPr>
            </w:pPr>
            <w:r w:rsidRPr="00402FFD">
              <w:rPr>
                <w:rFonts w:ascii="Times New Roman" w:hAnsi="Times New Roman" w:cs="Times New Roman"/>
                <w:sz w:val="28"/>
                <w:szCs w:val="28"/>
              </w:rPr>
              <w:t xml:space="preserve">− «Обслуговування пасажирів» </w:t>
            </w:r>
          </w:p>
          <w:p w14:paraId="61B47D6D" w14:textId="77777777" w:rsidR="00402FFD" w:rsidRDefault="00402FFD" w:rsidP="00EB334C">
            <w:pPr>
              <w:jc w:val="both"/>
              <w:rPr>
                <w:rFonts w:ascii="Times New Roman" w:hAnsi="Times New Roman" w:cs="Times New Roman"/>
                <w:sz w:val="28"/>
                <w:szCs w:val="28"/>
              </w:rPr>
            </w:pPr>
            <w:r w:rsidRPr="00402FFD">
              <w:rPr>
                <w:rFonts w:ascii="Times New Roman" w:hAnsi="Times New Roman" w:cs="Times New Roman"/>
                <w:sz w:val="28"/>
                <w:szCs w:val="28"/>
              </w:rPr>
              <w:t xml:space="preserve">− Обробка багажу в сортувальній зоні та в зоні видачі багажу </w:t>
            </w:r>
          </w:p>
          <w:p w14:paraId="0745C91C" w14:textId="77777777" w:rsidR="00402FFD" w:rsidRDefault="00402FFD" w:rsidP="00EB334C">
            <w:pPr>
              <w:jc w:val="both"/>
              <w:rPr>
                <w:rFonts w:ascii="Times New Roman" w:hAnsi="Times New Roman" w:cs="Times New Roman"/>
                <w:sz w:val="28"/>
                <w:szCs w:val="28"/>
              </w:rPr>
            </w:pPr>
            <w:r w:rsidRPr="00402FFD">
              <w:rPr>
                <w:rFonts w:ascii="Times New Roman" w:hAnsi="Times New Roman" w:cs="Times New Roman"/>
                <w:sz w:val="28"/>
                <w:szCs w:val="28"/>
              </w:rPr>
              <w:t xml:space="preserve">− «Обслуговування на пероні» </w:t>
            </w:r>
          </w:p>
          <w:p w14:paraId="44ACEA61" w14:textId="643CB056" w:rsidR="00402FFD" w:rsidRDefault="00402FFD" w:rsidP="00EB334C">
            <w:pPr>
              <w:jc w:val="both"/>
              <w:rPr>
                <w:rFonts w:ascii="Times New Roman" w:hAnsi="Times New Roman" w:cs="Times New Roman"/>
                <w:sz w:val="28"/>
                <w:szCs w:val="28"/>
              </w:rPr>
            </w:pPr>
            <w:r w:rsidRPr="00402FFD">
              <w:rPr>
                <w:rFonts w:ascii="Times New Roman" w:hAnsi="Times New Roman" w:cs="Times New Roman"/>
                <w:sz w:val="28"/>
                <w:szCs w:val="28"/>
              </w:rPr>
              <w:t>− «Обслуговування повітряного судна»</w:t>
            </w:r>
          </w:p>
        </w:tc>
      </w:tr>
    </w:tbl>
    <w:p w14:paraId="698A5BBC" w14:textId="5A6069A6" w:rsidR="00307B5B" w:rsidRDefault="00307B5B" w:rsidP="00EB334C">
      <w:pPr>
        <w:spacing w:after="0" w:line="360" w:lineRule="auto"/>
        <w:ind w:firstLine="720"/>
        <w:jc w:val="both"/>
        <w:rPr>
          <w:rFonts w:ascii="Times New Roman" w:hAnsi="Times New Roman" w:cs="Times New Roman"/>
          <w:sz w:val="28"/>
          <w:szCs w:val="28"/>
        </w:rPr>
      </w:pPr>
    </w:p>
    <w:p w14:paraId="674860E9" w14:textId="77777777" w:rsidR="00402FFD" w:rsidRPr="00402FFD" w:rsidRDefault="00402FFD" w:rsidP="00EB334C">
      <w:pPr>
        <w:spacing w:after="0" w:line="360" w:lineRule="auto"/>
        <w:ind w:firstLine="720"/>
        <w:jc w:val="right"/>
        <w:rPr>
          <w:rFonts w:ascii="Times New Roman" w:hAnsi="Times New Roman" w:cs="Times New Roman"/>
          <w:i/>
          <w:iCs/>
          <w:sz w:val="28"/>
          <w:szCs w:val="28"/>
        </w:rPr>
      </w:pPr>
      <w:r w:rsidRPr="00402FFD">
        <w:rPr>
          <w:rFonts w:ascii="Times New Roman" w:hAnsi="Times New Roman" w:cs="Times New Roman"/>
          <w:i/>
          <w:iCs/>
          <w:sz w:val="28"/>
          <w:szCs w:val="28"/>
        </w:rPr>
        <w:t xml:space="preserve">Таблиця 2.3 </w:t>
      </w:r>
    </w:p>
    <w:p w14:paraId="37773BFC" w14:textId="77777777" w:rsidR="00402FFD" w:rsidRDefault="00402FFD" w:rsidP="00EB334C">
      <w:pPr>
        <w:spacing w:after="0" w:line="360" w:lineRule="auto"/>
        <w:jc w:val="center"/>
        <w:rPr>
          <w:rFonts w:ascii="Times New Roman" w:hAnsi="Times New Roman" w:cs="Times New Roman"/>
          <w:b/>
          <w:bCs/>
          <w:sz w:val="28"/>
          <w:szCs w:val="28"/>
        </w:rPr>
      </w:pPr>
      <w:r w:rsidRPr="00402FFD">
        <w:rPr>
          <w:rFonts w:ascii="Times New Roman" w:hAnsi="Times New Roman" w:cs="Times New Roman"/>
          <w:b/>
          <w:bCs/>
          <w:sz w:val="28"/>
          <w:szCs w:val="28"/>
        </w:rPr>
        <w:t xml:space="preserve">Пасажирські та вантажні авіалінії та напрямки </w:t>
      </w:r>
    </w:p>
    <w:p w14:paraId="3FC1E211" w14:textId="5DAC564A" w:rsidR="00402FFD" w:rsidRPr="00402FFD" w:rsidRDefault="00402FFD" w:rsidP="00EB334C">
      <w:pPr>
        <w:spacing w:after="0" w:line="360" w:lineRule="auto"/>
        <w:jc w:val="center"/>
        <w:rPr>
          <w:rFonts w:ascii="Times New Roman" w:hAnsi="Times New Roman" w:cs="Times New Roman"/>
          <w:b/>
          <w:bCs/>
          <w:sz w:val="28"/>
          <w:szCs w:val="28"/>
        </w:rPr>
      </w:pPr>
      <w:r w:rsidRPr="00402FFD">
        <w:rPr>
          <w:rFonts w:ascii="Times New Roman" w:hAnsi="Times New Roman" w:cs="Times New Roman"/>
          <w:b/>
          <w:bCs/>
          <w:sz w:val="28"/>
          <w:szCs w:val="28"/>
        </w:rPr>
        <w:t xml:space="preserve">міжнародного аеропорту «Київ» (Жуляни) </w:t>
      </w:r>
    </w:p>
    <w:tbl>
      <w:tblPr>
        <w:tblStyle w:val="a3"/>
        <w:tblW w:w="9493" w:type="dxa"/>
        <w:tblLook w:val="04A0" w:firstRow="1" w:lastRow="0" w:firstColumn="1" w:lastColumn="0" w:noHBand="0" w:noVBand="1"/>
      </w:tblPr>
      <w:tblGrid>
        <w:gridCol w:w="2972"/>
        <w:gridCol w:w="6521"/>
      </w:tblGrid>
      <w:tr w:rsidR="00402FFD" w:rsidRPr="00821896" w14:paraId="737EFE42" w14:textId="77777777" w:rsidTr="00821896">
        <w:tc>
          <w:tcPr>
            <w:tcW w:w="9493" w:type="dxa"/>
            <w:gridSpan w:val="2"/>
          </w:tcPr>
          <w:p w14:paraId="69AB80F4" w14:textId="21AF8468" w:rsidR="00402FFD" w:rsidRPr="00821896" w:rsidRDefault="00402FFD" w:rsidP="00EB334C">
            <w:pPr>
              <w:jc w:val="center"/>
              <w:rPr>
                <w:rFonts w:ascii="Times New Roman" w:hAnsi="Times New Roman" w:cs="Times New Roman"/>
                <w:b/>
                <w:bCs/>
                <w:sz w:val="28"/>
                <w:szCs w:val="28"/>
              </w:rPr>
            </w:pPr>
            <w:r w:rsidRPr="00821896">
              <w:rPr>
                <w:rFonts w:ascii="Times New Roman" w:hAnsi="Times New Roman" w:cs="Times New Roman"/>
                <w:b/>
                <w:bCs/>
                <w:sz w:val="28"/>
                <w:szCs w:val="28"/>
              </w:rPr>
              <w:t>Пасажирські</w:t>
            </w:r>
          </w:p>
        </w:tc>
      </w:tr>
      <w:tr w:rsidR="00402FFD" w14:paraId="2CF15D47" w14:textId="77777777" w:rsidTr="00821896">
        <w:tc>
          <w:tcPr>
            <w:tcW w:w="2972" w:type="dxa"/>
          </w:tcPr>
          <w:p w14:paraId="69ED2036" w14:textId="0717BBEE" w:rsidR="00402FFD" w:rsidRDefault="00821896" w:rsidP="00EB334C">
            <w:pPr>
              <w:jc w:val="both"/>
              <w:rPr>
                <w:rFonts w:ascii="Times New Roman" w:hAnsi="Times New Roman" w:cs="Times New Roman"/>
                <w:sz w:val="28"/>
                <w:szCs w:val="28"/>
              </w:rPr>
            </w:pPr>
            <w:r w:rsidRPr="00821896">
              <w:rPr>
                <w:rFonts w:ascii="Times New Roman" w:hAnsi="Times New Roman" w:cs="Times New Roman"/>
                <w:sz w:val="28"/>
                <w:szCs w:val="28"/>
              </w:rPr>
              <w:t>Авіакомпанія</w:t>
            </w:r>
          </w:p>
        </w:tc>
        <w:tc>
          <w:tcPr>
            <w:tcW w:w="6521" w:type="dxa"/>
          </w:tcPr>
          <w:p w14:paraId="48F9A9BC" w14:textId="754C9D39" w:rsidR="00402FFD" w:rsidRDefault="00821896" w:rsidP="00EB334C">
            <w:pPr>
              <w:jc w:val="both"/>
              <w:rPr>
                <w:rFonts w:ascii="Times New Roman" w:hAnsi="Times New Roman" w:cs="Times New Roman"/>
                <w:sz w:val="28"/>
                <w:szCs w:val="28"/>
              </w:rPr>
            </w:pPr>
            <w:r w:rsidRPr="00821896">
              <w:rPr>
                <w:rFonts w:ascii="Times New Roman" w:hAnsi="Times New Roman" w:cs="Times New Roman"/>
                <w:sz w:val="28"/>
                <w:szCs w:val="28"/>
              </w:rPr>
              <w:t>Пункт призначення</w:t>
            </w:r>
          </w:p>
        </w:tc>
      </w:tr>
      <w:tr w:rsidR="00402FFD" w14:paraId="624AB5C5" w14:textId="77777777" w:rsidTr="00821896">
        <w:tc>
          <w:tcPr>
            <w:tcW w:w="2972" w:type="dxa"/>
          </w:tcPr>
          <w:p w14:paraId="42942750" w14:textId="60616572" w:rsidR="00402FFD" w:rsidRDefault="00821896" w:rsidP="00EB334C">
            <w:pPr>
              <w:jc w:val="both"/>
              <w:rPr>
                <w:rFonts w:ascii="Times New Roman" w:hAnsi="Times New Roman" w:cs="Times New Roman"/>
                <w:sz w:val="28"/>
                <w:szCs w:val="28"/>
              </w:rPr>
            </w:pPr>
            <w:r w:rsidRPr="00821896">
              <w:rPr>
                <w:rFonts w:ascii="Times New Roman" w:hAnsi="Times New Roman" w:cs="Times New Roman"/>
                <w:sz w:val="28"/>
                <w:szCs w:val="28"/>
              </w:rPr>
              <w:t>Alitalia</w:t>
            </w:r>
          </w:p>
        </w:tc>
        <w:tc>
          <w:tcPr>
            <w:tcW w:w="6521" w:type="dxa"/>
          </w:tcPr>
          <w:p w14:paraId="48B4FC95" w14:textId="6EDB41C3" w:rsidR="00402FFD" w:rsidRDefault="00821896" w:rsidP="00EB334C">
            <w:pPr>
              <w:jc w:val="both"/>
              <w:rPr>
                <w:rFonts w:ascii="Times New Roman" w:hAnsi="Times New Roman" w:cs="Times New Roman"/>
                <w:sz w:val="28"/>
                <w:szCs w:val="28"/>
              </w:rPr>
            </w:pPr>
            <w:r w:rsidRPr="00821896">
              <w:rPr>
                <w:rFonts w:ascii="Times New Roman" w:hAnsi="Times New Roman" w:cs="Times New Roman"/>
                <w:sz w:val="28"/>
                <w:szCs w:val="28"/>
              </w:rPr>
              <w:t>Рим-Ф'юмічіно</w:t>
            </w:r>
          </w:p>
        </w:tc>
      </w:tr>
      <w:tr w:rsidR="00402FFD" w14:paraId="51A31217" w14:textId="77777777" w:rsidTr="00821896">
        <w:tc>
          <w:tcPr>
            <w:tcW w:w="2972" w:type="dxa"/>
          </w:tcPr>
          <w:p w14:paraId="672C3801" w14:textId="7616835B" w:rsidR="00402FFD" w:rsidRDefault="00821896" w:rsidP="00EB334C">
            <w:pPr>
              <w:jc w:val="both"/>
              <w:rPr>
                <w:rFonts w:ascii="Times New Roman" w:hAnsi="Times New Roman" w:cs="Times New Roman"/>
                <w:sz w:val="28"/>
                <w:szCs w:val="28"/>
              </w:rPr>
            </w:pPr>
            <w:r w:rsidRPr="00821896">
              <w:rPr>
                <w:rFonts w:ascii="Times New Roman" w:hAnsi="Times New Roman" w:cs="Times New Roman"/>
                <w:sz w:val="28"/>
                <w:szCs w:val="28"/>
              </w:rPr>
              <w:t>Belavia</w:t>
            </w:r>
          </w:p>
        </w:tc>
        <w:tc>
          <w:tcPr>
            <w:tcW w:w="6521" w:type="dxa"/>
          </w:tcPr>
          <w:p w14:paraId="266D7EB8" w14:textId="0C62322E" w:rsidR="00402FFD" w:rsidRDefault="00821896" w:rsidP="00EB334C">
            <w:pPr>
              <w:jc w:val="both"/>
              <w:rPr>
                <w:rFonts w:ascii="Times New Roman" w:hAnsi="Times New Roman" w:cs="Times New Roman"/>
                <w:sz w:val="28"/>
                <w:szCs w:val="28"/>
              </w:rPr>
            </w:pPr>
            <w:r w:rsidRPr="00821896">
              <w:rPr>
                <w:rFonts w:ascii="Times New Roman" w:hAnsi="Times New Roman" w:cs="Times New Roman"/>
                <w:sz w:val="28"/>
                <w:szCs w:val="28"/>
              </w:rPr>
              <w:t>Мінськ</w:t>
            </w:r>
          </w:p>
        </w:tc>
      </w:tr>
      <w:tr w:rsidR="00402FFD" w14:paraId="4D86A8F7" w14:textId="77777777" w:rsidTr="00821896">
        <w:tc>
          <w:tcPr>
            <w:tcW w:w="2972" w:type="dxa"/>
          </w:tcPr>
          <w:p w14:paraId="77F9CD80" w14:textId="626E4B9C" w:rsidR="00402FFD" w:rsidRDefault="00821896" w:rsidP="00EB334C">
            <w:pPr>
              <w:jc w:val="both"/>
              <w:rPr>
                <w:rFonts w:ascii="Times New Roman" w:hAnsi="Times New Roman" w:cs="Times New Roman"/>
                <w:sz w:val="28"/>
                <w:szCs w:val="28"/>
              </w:rPr>
            </w:pPr>
            <w:r w:rsidRPr="00821896">
              <w:rPr>
                <w:rFonts w:ascii="Times New Roman" w:hAnsi="Times New Roman" w:cs="Times New Roman"/>
                <w:sz w:val="28"/>
                <w:szCs w:val="28"/>
              </w:rPr>
              <w:t>Buta Airways</w:t>
            </w:r>
          </w:p>
        </w:tc>
        <w:tc>
          <w:tcPr>
            <w:tcW w:w="6521" w:type="dxa"/>
          </w:tcPr>
          <w:p w14:paraId="454D9CD6" w14:textId="3964F06D" w:rsidR="00402FFD" w:rsidRDefault="00821896" w:rsidP="00EB334C">
            <w:pPr>
              <w:jc w:val="both"/>
              <w:rPr>
                <w:rFonts w:ascii="Times New Roman" w:hAnsi="Times New Roman" w:cs="Times New Roman"/>
                <w:sz w:val="28"/>
                <w:szCs w:val="28"/>
              </w:rPr>
            </w:pPr>
            <w:r w:rsidRPr="00821896">
              <w:rPr>
                <w:rFonts w:ascii="Times New Roman" w:hAnsi="Times New Roman" w:cs="Times New Roman"/>
                <w:sz w:val="28"/>
                <w:szCs w:val="28"/>
              </w:rPr>
              <w:t>Баку</w:t>
            </w:r>
          </w:p>
        </w:tc>
      </w:tr>
      <w:tr w:rsidR="00402FFD" w14:paraId="6932488D" w14:textId="77777777" w:rsidTr="00821896">
        <w:tc>
          <w:tcPr>
            <w:tcW w:w="2972" w:type="dxa"/>
          </w:tcPr>
          <w:p w14:paraId="420CE2CC" w14:textId="51BACC93" w:rsidR="00402FFD" w:rsidRDefault="00821896" w:rsidP="00EB334C">
            <w:pPr>
              <w:jc w:val="both"/>
              <w:rPr>
                <w:rFonts w:ascii="Times New Roman" w:hAnsi="Times New Roman" w:cs="Times New Roman"/>
                <w:sz w:val="28"/>
                <w:szCs w:val="28"/>
              </w:rPr>
            </w:pPr>
            <w:r w:rsidRPr="00821896">
              <w:rPr>
                <w:rFonts w:ascii="Times New Roman" w:hAnsi="Times New Roman" w:cs="Times New Roman"/>
                <w:sz w:val="28"/>
                <w:szCs w:val="28"/>
              </w:rPr>
              <w:t>EllinAir</w:t>
            </w:r>
          </w:p>
        </w:tc>
        <w:tc>
          <w:tcPr>
            <w:tcW w:w="6521" w:type="dxa"/>
          </w:tcPr>
          <w:p w14:paraId="03658880" w14:textId="44CA55E7" w:rsidR="00402FFD" w:rsidRDefault="00821896" w:rsidP="00EB334C">
            <w:pPr>
              <w:jc w:val="both"/>
              <w:rPr>
                <w:rFonts w:ascii="Times New Roman" w:hAnsi="Times New Roman" w:cs="Times New Roman"/>
                <w:sz w:val="28"/>
                <w:szCs w:val="28"/>
              </w:rPr>
            </w:pPr>
            <w:r w:rsidRPr="00821896">
              <w:rPr>
                <w:rFonts w:ascii="Times New Roman" w:hAnsi="Times New Roman" w:cs="Times New Roman"/>
                <w:sz w:val="28"/>
                <w:szCs w:val="28"/>
              </w:rPr>
              <w:t>Сезонно: Закінф, Іракліон, Салоніки</w:t>
            </w:r>
          </w:p>
        </w:tc>
      </w:tr>
      <w:tr w:rsidR="00402FFD" w14:paraId="205809A2" w14:textId="77777777" w:rsidTr="00821896">
        <w:tc>
          <w:tcPr>
            <w:tcW w:w="2972" w:type="dxa"/>
          </w:tcPr>
          <w:p w14:paraId="49162FF3" w14:textId="01A1ABD1" w:rsidR="00402FFD" w:rsidRDefault="00821896" w:rsidP="00EB334C">
            <w:pPr>
              <w:jc w:val="both"/>
              <w:rPr>
                <w:rFonts w:ascii="Times New Roman" w:hAnsi="Times New Roman" w:cs="Times New Roman"/>
                <w:sz w:val="28"/>
                <w:szCs w:val="28"/>
              </w:rPr>
            </w:pPr>
            <w:r w:rsidRPr="00821896">
              <w:rPr>
                <w:rFonts w:ascii="Times New Roman" w:hAnsi="Times New Roman" w:cs="Times New Roman"/>
                <w:sz w:val="28"/>
                <w:szCs w:val="28"/>
              </w:rPr>
              <w:t>LOT Polish Airlines</w:t>
            </w:r>
          </w:p>
        </w:tc>
        <w:tc>
          <w:tcPr>
            <w:tcW w:w="6521" w:type="dxa"/>
          </w:tcPr>
          <w:p w14:paraId="733A583D" w14:textId="2C6A58E2" w:rsidR="00402FFD" w:rsidRDefault="00821896" w:rsidP="00EB334C">
            <w:pPr>
              <w:jc w:val="both"/>
              <w:rPr>
                <w:rFonts w:ascii="Times New Roman" w:hAnsi="Times New Roman" w:cs="Times New Roman"/>
                <w:sz w:val="28"/>
                <w:szCs w:val="28"/>
              </w:rPr>
            </w:pPr>
            <w:r w:rsidRPr="00821896">
              <w:rPr>
                <w:rFonts w:ascii="Times New Roman" w:hAnsi="Times New Roman" w:cs="Times New Roman"/>
                <w:sz w:val="28"/>
                <w:szCs w:val="28"/>
              </w:rPr>
              <w:t>Варшава-Шопен</w:t>
            </w:r>
          </w:p>
        </w:tc>
      </w:tr>
      <w:tr w:rsidR="00402FFD" w14:paraId="4075889E" w14:textId="77777777" w:rsidTr="00821896">
        <w:tc>
          <w:tcPr>
            <w:tcW w:w="2972" w:type="dxa"/>
          </w:tcPr>
          <w:p w14:paraId="6C764DDC" w14:textId="735DC7A5" w:rsidR="00402FFD" w:rsidRDefault="00821896" w:rsidP="00EB334C">
            <w:pPr>
              <w:jc w:val="both"/>
              <w:rPr>
                <w:rFonts w:ascii="Times New Roman" w:hAnsi="Times New Roman" w:cs="Times New Roman"/>
                <w:sz w:val="28"/>
                <w:szCs w:val="28"/>
              </w:rPr>
            </w:pPr>
            <w:r w:rsidRPr="00821896">
              <w:rPr>
                <w:rFonts w:ascii="Times New Roman" w:hAnsi="Times New Roman" w:cs="Times New Roman"/>
                <w:sz w:val="28"/>
                <w:szCs w:val="28"/>
              </w:rPr>
              <w:t>Motor Sich Airlines</w:t>
            </w:r>
          </w:p>
        </w:tc>
        <w:tc>
          <w:tcPr>
            <w:tcW w:w="6521" w:type="dxa"/>
          </w:tcPr>
          <w:p w14:paraId="1195F21A" w14:textId="5D46E9C2" w:rsidR="00402FFD" w:rsidRDefault="00821896" w:rsidP="00EB334C">
            <w:pPr>
              <w:jc w:val="both"/>
              <w:rPr>
                <w:rFonts w:ascii="Times New Roman" w:hAnsi="Times New Roman" w:cs="Times New Roman"/>
                <w:sz w:val="28"/>
                <w:szCs w:val="28"/>
              </w:rPr>
            </w:pPr>
            <w:r w:rsidRPr="00821896">
              <w:rPr>
                <w:rFonts w:ascii="Times New Roman" w:hAnsi="Times New Roman" w:cs="Times New Roman"/>
                <w:sz w:val="28"/>
                <w:szCs w:val="28"/>
              </w:rPr>
              <w:t>Запоріжжя, Одеса (з 27 квітня 2021), Чернівці</w:t>
            </w:r>
          </w:p>
        </w:tc>
      </w:tr>
      <w:tr w:rsidR="00821896" w14:paraId="2C2CE645" w14:textId="77777777" w:rsidTr="00821896">
        <w:tc>
          <w:tcPr>
            <w:tcW w:w="2972" w:type="dxa"/>
          </w:tcPr>
          <w:p w14:paraId="0E98A95D" w14:textId="44B5D164" w:rsidR="00821896" w:rsidRPr="00821896" w:rsidRDefault="00821896" w:rsidP="00EB334C">
            <w:pPr>
              <w:jc w:val="both"/>
              <w:rPr>
                <w:rFonts w:ascii="Times New Roman" w:hAnsi="Times New Roman" w:cs="Times New Roman"/>
                <w:sz w:val="28"/>
                <w:szCs w:val="28"/>
              </w:rPr>
            </w:pPr>
            <w:r w:rsidRPr="00821896">
              <w:rPr>
                <w:rFonts w:ascii="Times New Roman" w:hAnsi="Times New Roman" w:cs="Times New Roman"/>
                <w:sz w:val="28"/>
                <w:szCs w:val="28"/>
              </w:rPr>
              <w:t>Pegasus Airlines</w:t>
            </w:r>
          </w:p>
        </w:tc>
        <w:tc>
          <w:tcPr>
            <w:tcW w:w="6521" w:type="dxa"/>
          </w:tcPr>
          <w:p w14:paraId="11A6197F" w14:textId="6BC4659B" w:rsidR="00821896" w:rsidRDefault="00821896" w:rsidP="00EB334C">
            <w:pPr>
              <w:jc w:val="both"/>
              <w:rPr>
                <w:rFonts w:ascii="Times New Roman" w:hAnsi="Times New Roman" w:cs="Times New Roman"/>
                <w:sz w:val="28"/>
                <w:szCs w:val="28"/>
              </w:rPr>
            </w:pPr>
            <w:r w:rsidRPr="00821896">
              <w:rPr>
                <w:rFonts w:ascii="Times New Roman" w:hAnsi="Times New Roman" w:cs="Times New Roman"/>
                <w:sz w:val="28"/>
                <w:szCs w:val="28"/>
              </w:rPr>
              <w:t>Даламан</w:t>
            </w:r>
          </w:p>
        </w:tc>
      </w:tr>
      <w:tr w:rsidR="00821896" w14:paraId="5E395D01" w14:textId="77777777" w:rsidTr="00821896">
        <w:tc>
          <w:tcPr>
            <w:tcW w:w="2972" w:type="dxa"/>
          </w:tcPr>
          <w:p w14:paraId="10B2DABD" w14:textId="7F58AA38" w:rsidR="00821896" w:rsidRPr="00821896" w:rsidRDefault="00821896" w:rsidP="00EB334C">
            <w:pPr>
              <w:jc w:val="both"/>
              <w:rPr>
                <w:rFonts w:ascii="Times New Roman" w:hAnsi="Times New Roman" w:cs="Times New Roman"/>
                <w:sz w:val="28"/>
                <w:szCs w:val="28"/>
              </w:rPr>
            </w:pPr>
            <w:r w:rsidRPr="00821896">
              <w:rPr>
                <w:rFonts w:ascii="Times New Roman" w:hAnsi="Times New Roman" w:cs="Times New Roman"/>
                <w:sz w:val="28"/>
                <w:szCs w:val="28"/>
              </w:rPr>
              <w:t>Vueling</w:t>
            </w:r>
          </w:p>
        </w:tc>
        <w:tc>
          <w:tcPr>
            <w:tcW w:w="6521" w:type="dxa"/>
          </w:tcPr>
          <w:p w14:paraId="387E3EBB" w14:textId="7CC1D395" w:rsidR="00821896" w:rsidRDefault="00821896" w:rsidP="00EB334C">
            <w:pPr>
              <w:jc w:val="both"/>
              <w:rPr>
                <w:rFonts w:ascii="Times New Roman" w:hAnsi="Times New Roman" w:cs="Times New Roman"/>
                <w:sz w:val="28"/>
                <w:szCs w:val="28"/>
              </w:rPr>
            </w:pPr>
            <w:r w:rsidRPr="00821896">
              <w:rPr>
                <w:rFonts w:ascii="Times New Roman" w:hAnsi="Times New Roman" w:cs="Times New Roman"/>
                <w:sz w:val="28"/>
                <w:szCs w:val="28"/>
              </w:rPr>
              <w:t>Сезонний: Барселона</w:t>
            </w:r>
          </w:p>
        </w:tc>
      </w:tr>
      <w:tr w:rsidR="00821896" w14:paraId="0F33EA51" w14:textId="77777777" w:rsidTr="00821896">
        <w:tc>
          <w:tcPr>
            <w:tcW w:w="2972" w:type="dxa"/>
          </w:tcPr>
          <w:p w14:paraId="3C958144" w14:textId="4C0DF2CB" w:rsidR="00821896" w:rsidRPr="00821896" w:rsidRDefault="00821896" w:rsidP="00EB334C">
            <w:pPr>
              <w:jc w:val="both"/>
              <w:rPr>
                <w:rFonts w:ascii="Times New Roman" w:hAnsi="Times New Roman" w:cs="Times New Roman"/>
                <w:sz w:val="28"/>
                <w:szCs w:val="28"/>
              </w:rPr>
            </w:pPr>
            <w:r w:rsidRPr="00821896">
              <w:rPr>
                <w:rFonts w:ascii="Times New Roman" w:hAnsi="Times New Roman" w:cs="Times New Roman"/>
                <w:sz w:val="28"/>
                <w:szCs w:val="28"/>
              </w:rPr>
              <w:t>Wizz Air</w:t>
            </w:r>
          </w:p>
        </w:tc>
        <w:tc>
          <w:tcPr>
            <w:tcW w:w="6521" w:type="dxa"/>
          </w:tcPr>
          <w:p w14:paraId="4E8CEB83" w14:textId="297EAAF8" w:rsidR="00821896" w:rsidRDefault="00821896" w:rsidP="00EB334C">
            <w:pPr>
              <w:jc w:val="both"/>
              <w:rPr>
                <w:rFonts w:ascii="Times New Roman" w:hAnsi="Times New Roman" w:cs="Times New Roman"/>
                <w:sz w:val="28"/>
                <w:szCs w:val="28"/>
              </w:rPr>
            </w:pPr>
            <w:r w:rsidRPr="00821896">
              <w:rPr>
                <w:rFonts w:ascii="Times New Roman" w:hAnsi="Times New Roman" w:cs="Times New Roman"/>
                <w:sz w:val="28"/>
                <w:szCs w:val="28"/>
              </w:rPr>
              <w:t xml:space="preserve">Афіни, Берлін, Біллунн, Болонья (з 29 березня 2021), Братислава, Брюссель-Шарлеруа (з 19 грудня 2021), Будапешт, Катанія (з 29 березня 2021), Кельн/Бонн, Копенгаген, Дортмунд, Гданськ, Гамбург, Ганновер, Катовиці, Краків, Ларнака, Лісабон, Лондон-Лутон, Меммінген, Мілан–Мальпенса (з 28 березня 2021), </w:t>
            </w:r>
            <w:r w:rsidRPr="00821896">
              <w:rPr>
                <w:rFonts w:ascii="Times New Roman" w:hAnsi="Times New Roman" w:cs="Times New Roman"/>
                <w:sz w:val="28"/>
                <w:szCs w:val="28"/>
              </w:rPr>
              <w:lastRenderedPageBreak/>
              <w:t>Неаполь, Нюрнберг, Пардубиці, Познань, Рига, Рим– Ф'юмічіно (з 28 березня 2021), Таллінн, Салоніки, Тревізо, Відень, Вільнюс, Варшава-Шопен, Вроцлав. Сезонно: Бургас (з 11 червня 2021), Зальцбург.</w:t>
            </w:r>
          </w:p>
        </w:tc>
      </w:tr>
      <w:tr w:rsidR="00821896" w:rsidRPr="00821896" w14:paraId="1B140142" w14:textId="77777777" w:rsidTr="00821896">
        <w:tc>
          <w:tcPr>
            <w:tcW w:w="9493" w:type="dxa"/>
            <w:gridSpan w:val="2"/>
          </w:tcPr>
          <w:p w14:paraId="4960A12C" w14:textId="0410E8F4" w:rsidR="00821896" w:rsidRPr="00821896" w:rsidRDefault="00821896" w:rsidP="00EB334C">
            <w:pPr>
              <w:jc w:val="center"/>
              <w:rPr>
                <w:rFonts w:ascii="Times New Roman" w:hAnsi="Times New Roman" w:cs="Times New Roman"/>
                <w:b/>
                <w:bCs/>
                <w:sz w:val="28"/>
                <w:szCs w:val="28"/>
              </w:rPr>
            </w:pPr>
            <w:r w:rsidRPr="00821896">
              <w:rPr>
                <w:rFonts w:ascii="Times New Roman" w:hAnsi="Times New Roman" w:cs="Times New Roman"/>
                <w:b/>
                <w:bCs/>
                <w:sz w:val="28"/>
                <w:szCs w:val="28"/>
              </w:rPr>
              <w:lastRenderedPageBreak/>
              <w:t>Вантажні</w:t>
            </w:r>
          </w:p>
        </w:tc>
      </w:tr>
      <w:tr w:rsidR="00821896" w14:paraId="19D0EA67" w14:textId="77777777" w:rsidTr="00821896">
        <w:tc>
          <w:tcPr>
            <w:tcW w:w="2972" w:type="dxa"/>
          </w:tcPr>
          <w:p w14:paraId="7F8D0B4E" w14:textId="44441FDB" w:rsidR="00821896" w:rsidRPr="00821896" w:rsidRDefault="00821896" w:rsidP="00EB334C">
            <w:pPr>
              <w:jc w:val="both"/>
              <w:rPr>
                <w:rFonts w:ascii="Times New Roman" w:hAnsi="Times New Roman" w:cs="Times New Roman"/>
                <w:sz w:val="28"/>
                <w:szCs w:val="28"/>
              </w:rPr>
            </w:pPr>
            <w:r w:rsidRPr="00821896">
              <w:rPr>
                <w:rFonts w:ascii="Times New Roman" w:hAnsi="Times New Roman" w:cs="Times New Roman"/>
                <w:sz w:val="28"/>
                <w:szCs w:val="28"/>
              </w:rPr>
              <w:t>SprintAir</w:t>
            </w:r>
          </w:p>
        </w:tc>
        <w:tc>
          <w:tcPr>
            <w:tcW w:w="6521" w:type="dxa"/>
          </w:tcPr>
          <w:p w14:paraId="60F7B468" w14:textId="34D3FB82" w:rsidR="00821896" w:rsidRDefault="00821896" w:rsidP="00EB334C">
            <w:pPr>
              <w:jc w:val="both"/>
              <w:rPr>
                <w:rFonts w:ascii="Times New Roman" w:hAnsi="Times New Roman" w:cs="Times New Roman"/>
                <w:sz w:val="28"/>
                <w:szCs w:val="28"/>
              </w:rPr>
            </w:pPr>
            <w:r w:rsidRPr="00821896">
              <w:rPr>
                <w:rFonts w:ascii="Times New Roman" w:hAnsi="Times New Roman" w:cs="Times New Roman"/>
                <w:sz w:val="28"/>
                <w:szCs w:val="28"/>
              </w:rPr>
              <w:t>Варшава-Шопен</w:t>
            </w:r>
          </w:p>
        </w:tc>
      </w:tr>
    </w:tbl>
    <w:p w14:paraId="092033AA" w14:textId="336AB73B" w:rsidR="00402FFD" w:rsidRDefault="00402FFD" w:rsidP="00EB334C">
      <w:pPr>
        <w:spacing w:after="0" w:line="360" w:lineRule="auto"/>
        <w:ind w:firstLine="720"/>
        <w:jc w:val="both"/>
        <w:rPr>
          <w:rFonts w:ascii="Times New Roman" w:hAnsi="Times New Roman" w:cs="Times New Roman"/>
          <w:sz w:val="28"/>
          <w:szCs w:val="28"/>
        </w:rPr>
      </w:pPr>
    </w:p>
    <w:p w14:paraId="7FEA89EE" w14:textId="77777777" w:rsidR="00821896" w:rsidRDefault="00821896" w:rsidP="00F80E1C">
      <w:pPr>
        <w:spacing w:after="0" w:line="360" w:lineRule="auto"/>
        <w:ind w:right="425" w:firstLine="720"/>
        <w:jc w:val="both"/>
        <w:rPr>
          <w:rFonts w:ascii="Times New Roman" w:hAnsi="Times New Roman" w:cs="Times New Roman"/>
          <w:sz w:val="28"/>
          <w:szCs w:val="28"/>
        </w:rPr>
      </w:pPr>
      <w:r w:rsidRPr="00821896">
        <w:rPr>
          <w:rFonts w:ascii="Times New Roman" w:hAnsi="Times New Roman" w:cs="Times New Roman"/>
          <w:sz w:val="28"/>
          <w:szCs w:val="28"/>
        </w:rPr>
        <w:t xml:space="preserve">Зупинка громадського транспорту «Міжнародний термінал «A»» розташована біля в'їзду на парковку терміналу «A». Громадський транспорт курсує з 6:30 до 22:30 (крім 92Н), квитки можна придбати у водія або в кіосках. </w:t>
      </w:r>
    </w:p>
    <w:p w14:paraId="04490844" w14:textId="77777777" w:rsidR="00821896" w:rsidRDefault="00821896" w:rsidP="00F80E1C">
      <w:pPr>
        <w:spacing w:after="0" w:line="360" w:lineRule="auto"/>
        <w:ind w:right="425" w:firstLine="720"/>
        <w:jc w:val="both"/>
        <w:rPr>
          <w:rFonts w:ascii="Times New Roman" w:hAnsi="Times New Roman" w:cs="Times New Roman"/>
          <w:sz w:val="28"/>
          <w:szCs w:val="28"/>
        </w:rPr>
      </w:pPr>
      <w:r w:rsidRPr="00821896">
        <w:rPr>
          <w:rFonts w:ascii="Times New Roman" w:hAnsi="Times New Roman" w:cs="Times New Roman"/>
          <w:sz w:val="28"/>
          <w:szCs w:val="28"/>
        </w:rPr>
        <w:t xml:space="preserve">− Автобус № 78, Райдержаміністрація − станція метро Васильківська. </w:t>
      </w:r>
    </w:p>
    <w:p w14:paraId="16B886B1" w14:textId="77777777" w:rsidR="00821896" w:rsidRDefault="00821896" w:rsidP="00F80E1C">
      <w:pPr>
        <w:spacing w:after="0" w:line="360" w:lineRule="auto"/>
        <w:ind w:right="425" w:firstLine="720"/>
        <w:jc w:val="both"/>
        <w:rPr>
          <w:rFonts w:ascii="Times New Roman" w:hAnsi="Times New Roman" w:cs="Times New Roman"/>
          <w:sz w:val="28"/>
          <w:szCs w:val="28"/>
        </w:rPr>
      </w:pPr>
      <w:r w:rsidRPr="00821896">
        <w:rPr>
          <w:rFonts w:ascii="Times New Roman" w:hAnsi="Times New Roman" w:cs="Times New Roman"/>
          <w:sz w:val="28"/>
          <w:szCs w:val="28"/>
        </w:rPr>
        <w:t xml:space="preserve">− Тролейбус № 9, Аеропорт − станція метро Палац спорту, ч/з Південний вокзал залізничної станції Київ-Пасажирський і станцію метро Університет. </w:t>
      </w:r>
    </w:p>
    <w:p w14:paraId="55D8042A" w14:textId="77777777" w:rsidR="00821896" w:rsidRDefault="00821896" w:rsidP="00F80E1C">
      <w:pPr>
        <w:spacing w:after="0" w:line="360" w:lineRule="auto"/>
        <w:ind w:right="425" w:firstLine="720"/>
        <w:jc w:val="both"/>
        <w:rPr>
          <w:rFonts w:ascii="Times New Roman" w:hAnsi="Times New Roman" w:cs="Times New Roman"/>
          <w:sz w:val="28"/>
          <w:szCs w:val="28"/>
        </w:rPr>
      </w:pPr>
      <w:r w:rsidRPr="00821896">
        <w:rPr>
          <w:rFonts w:ascii="Times New Roman" w:hAnsi="Times New Roman" w:cs="Times New Roman"/>
          <w:sz w:val="28"/>
          <w:szCs w:val="28"/>
        </w:rPr>
        <w:t xml:space="preserve">− Тролейбус № 22, Аеропорт − вулиця Ольжича, ч/з станції метро Шулявська, Дорогожичі. </w:t>
      </w:r>
    </w:p>
    <w:p w14:paraId="2887A96F" w14:textId="77777777" w:rsidR="00821896" w:rsidRDefault="00821896" w:rsidP="00F80E1C">
      <w:pPr>
        <w:spacing w:after="0" w:line="360" w:lineRule="auto"/>
        <w:ind w:right="425" w:firstLine="720"/>
        <w:jc w:val="both"/>
        <w:rPr>
          <w:rFonts w:ascii="Times New Roman" w:hAnsi="Times New Roman" w:cs="Times New Roman"/>
          <w:sz w:val="28"/>
          <w:szCs w:val="28"/>
        </w:rPr>
      </w:pPr>
      <w:r w:rsidRPr="00821896">
        <w:rPr>
          <w:rFonts w:ascii="Times New Roman" w:hAnsi="Times New Roman" w:cs="Times New Roman"/>
          <w:sz w:val="28"/>
          <w:szCs w:val="28"/>
        </w:rPr>
        <w:t xml:space="preserve">− Нічний тролейбус № 92Н, Міжнародний аеропорт «Київ» − проспект Свободи. Курсує з 22:45 до 05:47. </w:t>
      </w:r>
    </w:p>
    <w:p w14:paraId="63635D7E" w14:textId="77777777" w:rsidR="00821896" w:rsidRDefault="00821896" w:rsidP="00F80E1C">
      <w:pPr>
        <w:spacing w:after="0" w:line="360" w:lineRule="auto"/>
        <w:ind w:right="425" w:firstLine="720"/>
        <w:jc w:val="both"/>
        <w:rPr>
          <w:rFonts w:ascii="Times New Roman" w:hAnsi="Times New Roman" w:cs="Times New Roman"/>
          <w:sz w:val="28"/>
          <w:szCs w:val="28"/>
        </w:rPr>
      </w:pPr>
      <w:r w:rsidRPr="00821896">
        <w:rPr>
          <w:rFonts w:ascii="Times New Roman" w:hAnsi="Times New Roman" w:cs="Times New Roman"/>
          <w:sz w:val="28"/>
          <w:szCs w:val="28"/>
        </w:rPr>
        <w:t xml:space="preserve">Маршрутне таксі: </w:t>
      </w:r>
    </w:p>
    <w:p w14:paraId="76282987" w14:textId="77777777" w:rsidR="00821896" w:rsidRDefault="00821896" w:rsidP="00F80E1C">
      <w:pPr>
        <w:spacing w:after="0" w:line="360" w:lineRule="auto"/>
        <w:ind w:right="425" w:firstLine="720"/>
        <w:jc w:val="both"/>
        <w:rPr>
          <w:rFonts w:ascii="Times New Roman" w:hAnsi="Times New Roman" w:cs="Times New Roman"/>
          <w:sz w:val="28"/>
          <w:szCs w:val="28"/>
        </w:rPr>
      </w:pPr>
      <w:r w:rsidRPr="00821896">
        <w:rPr>
          <w:rFonts w:ascii="Times New Roman" w:hAnsi="Times New Roman" w:cs="Times New Roman"/>
          <w:sz w:val="28"/>
          <w:szCs w:val="28"/>
        </w:rPr>
        <w:t xml:space="preserve">− № 169 курсує від зупинки Вишневе до вулиці Старовокзальна. </w:t>
      </w:r>
    </w:p>
    <w:p w14:paraId="666A71A2" w14:textId="77777777" w:rsidR="00821896" w:rsidRDefault="00821896" w:rsidP="00F80E1C">
      <w:pPr>
        <w:spacing w:after="0" w:line="360" w:lineRule="auto"/>
        <w:ind w:right="425" w:firstLine="720"/>
        <w:jc w:val="both"/>
        <w:rPr>
          <w:rFonts w:ascii="Times New Roman" w:hAnsi="Times New Roman" w:cs="Times New Roman"/>
          <w:sz w:val="28"/>
          <w:szCs w:val="28"/>
        </w:rPr>
      </w:pPr>
      <w:r w:rsidRPr="00821896">
        <w:rPr>
          <w:rFonts w:ascii="Times New Roman" w:hAnsi="Times New Roman" w:cs="Times New Roman"/>
          <w:sz w:val="28"/>
          <w:szCs w:val="28"/>
        </w:rPr>
        <w:t xml:space="preserve">− № 368 курсує від Боярки до вулиці Старовокзальна. </w:t>
      </w:r>
    </w:p>
    <w:p w14:paraId="4C070712" w14:textId="77777777" w:rsidR="00821896" w:rsidRDefault="00821896" w:rsidP="00F80E1C">
      <w:pPr>
        <w:spacing w:after="0" w:line="360" w:lineRule="auto"/>
        <w:ind w:right="425" w:firstLine="720"/>
        <w:jc w:val="both"/>
        <w:rPr>
          <w:rFonts w:ascii="Times New Roman" w:hAnsi="Times New Roman" w:cs="Times New Roman"/>
          <w:sz w:val="28"/>
          <w:szCs w:val="28"/>
        </w:rPr>
      </w:pPr>
      <w:r w:rsidRPr="00821896">
        <w:rPr>
          <w:rFonts w:ascii="Times New Roman" w:hAnsi="Times New Roman" w:cs="Times New Roman"/>
          <w:sz w:val="28"/>
          <w:szCs w:val="28"/>
        </w:rPr>
        <w:t xml:space="preserve">− № 302 прямує до станції метро «Контрактова площа». </w:t>
      </w:r>
    </w:p>
    <w:p w14:paraId="5A46E9C1" w14:textId="77777777" w:rsidR="00821896" w:rsidRDefault="00821896" w:rsidP="00F80E1C">
      <w:pPr>
        <w:spacing w:after="0" w:line="360" w:lineRule="auto"/>
        <w:ind w:right="425" w:firstLine="720"/>
        <w:jc w:val="both"/>
        <w:rPr>
          <w:rFonts w:ascii="Times New Roman" w:hAnsi="Times New Roman" w:cs="Times New Roman"/>
          <w:sz w:val="28"/>
          <w:szCs w:val="28"/>
        </w:rPr>
      </w:pPr>
      <w:r w:rsidRPr="00821896">
        <w:rPr>
          <w:rFonts w:ascii="Times New Roman" w:hAnsi="Times New Roman" w:cs="Times New Roman"/>
          <w:sz w:val="28"/>
          <w:szCs w:val="28"/>
        </w:rPr>
        <w:t xml:space="preserve">− № 482 курсує від проспекту Глушкова до станції метро «Дорогожичі». </w:t>
      </w:r>
    </w:p>
    <w:p w14:paraId="3EACEB8E" w14:textId="77777777" w:rsidR="00821896" w:rsidRDefault="00821896" w:rsidP="00F80E1C">
      <w:pPr>
        <w:spacing w:after="0" w:line="360" w:lineRule="auto"/>
        <w:ind w:right="425" w:firstLine="720"/>
        <w:jc w:val="both"/>
        <w:rPr>
          <w:rFonts w:ascii="Times New Roman" w:hAnsi="Times New Roman" w:cs="Times New Roman"/>
          <w:sz w:val="28"/>
          <w:szCs w:val="28"/>
        </w:rPr>
      </w:pPr>
      <w:r w:rsidRPr="00821896">
        <w:rPr>
          <w:rFonts w:ascii="Times New Roman" w:hAnsi="Times New Roman" w:cs="Times New Roman"/>
          <w:sz w:val="28"/>
          <w:szCs w:val="28"/>
        </w:rPr>
        <w:t xml:space="preserve">− № 496 курсує від лікарні «Феофанія» до станції метро «Лук'янівська». </w:t>
      </w:r>
    </w:p>
    <w:p w14:paraId="3BB826C1" w14:textId="77777777" w:rsidR="00821896" w:rsidRDefault="00821896" w:rsidP="00F80E1C">
      <w:pPr>
        <w:spacing w:after="0" w:line="360" w:lineRule="auto"/>
        <w:ind w:right="425" w:firstLine="720"/>
        <w:jc w:val="both"/>
        <w:rPr>
          <w:rFonts w:ascii="Times New Roman" w:hAnsi="Times New Roman" w:cs="Times New Roman"/>
          <w:sz w:val="28"/>
          <w:szCs w:val="28"/>
        </w:rPr>
      </w:pPr>
      <w:r w:rsidRPr="00821896">
        <w:rPr>
          <w:rFonts w:ascii="Times New Roman" w:hAnsi="Times New Roman" w:cs="Times New Roman"/>
          <w:sz w:val="28"/>
          <w:szCs w:val="28"/>
        </w:rPr>
        <w:t xml:space="preserve">− № 499 курсує від станції метро «Васильківська» до Обласної лікарні [33]. </w:t>
      </w:r>
    </w:p>
    <w:p w14:paraId="20042E4C" w14:textId="0F7C368E" w:rsidR="00402FFD" w:rsidRDefault="00821896" w:rsidP="00F80E1C">
      <w:pPr>
        <w:spacing w:after="0" w:line="360" w:lineRule="auto"/>
        <w:ind w:right="425" w:firstLine="720"/>
        <w:jc w:val="both"/>
        <w:rPr>
          <w:rFonts w:ascii="Times New Roman" w:hAnsi="Times New Roman" w:cs="Times New Roman"/>
          <w:sz w:val="28"/>
          <w:szCs w:val="28"/>
        </w:rPr>
      </w:pPr>
      <w:r w:rsidRPr="00821896">
        <w:rPr>
          <w:rFonts w:ascii="Times New Roman" w:hAnsi="Times New Roman" w:cs="Times New Roman"/>
          <w:sz w:val="28"/>
          <w:szCs w:val="28"/>
        </w:rPr>
        <w:t>Аналіз пасажиропотоку КП МА «Київ» (Жуляни) за 2009-2022 роки зазначений на рис. 2.1. [29].</w:t>
      </w:r>
    </w:p>
    <w:p w14:paraId="2B45AFD7" w14:textId="1B84C416" w:rsidR="00D87990" w:rsidRDefault="00D87990" w:rsidP="00F80E1C">
      <w:pPr>
        <w:spacing w:after="0" w:line="360" w:lineRule="auto"/>
        <w:ind w:right="425" w:firstLine="720"/>
        <w:jc w:val="both"/>
        <w:rPr>
          <w:rFonts w:ascii="Times New Roman" w:hAnsi="Times New Roman" w:cs="Times New Roman"/>
          <w:sz w:val="28"/>
          <w:szCs w:val="28"/>
        </w:rPr>
      </w:pPr>
      <w:r w:rsidRPr="00D87990">
        <w:rPr>
          <w:rFonts w:ascii="Times New Roman" w:hAnsi="Times New Roman" w:cs="Times New Roman"/>
          <w:sz w:val="28"/>
          <w:szCs w:val="28"/>
        </w:rPr>
        <w:t xml:space="preserve">Пасажиропотік через пандемію COVID-19 зменшився </w:t>
      </w:r>
      <w:proofErr w:type="gramStart"/>
      <w:r w:rsidRPr="00D87990">
        <w:rPr>
          <w:rFonts w:ascii="Times New Roman" w:hAnsi="Times New Roman" w:cs="Times New Roman"/>
          <w:sz w:val="28"/>
          <w:szCs w:val="28"/>
        </w:rPr>
        <w:t>в у</w:t>
      </w:r>
      <w:proofErr w:type="gramEnd"/>
      <w:r w:rsidRPr="00D87990">
        <w:rPr>
          <w:rFonts w:ascii="Times New Roman" w:hAnsi="Times New Roman" w:cs="Times New Roman"/>
          <w:sz w:val="28"/>
          <w:szCs w:val="28"/>
        </w:rPr>
        <w:t xml:space="preserve"> 2020 році, але поступово відновлювався у 2021 році. Але через військові дії на території України аеропорт припинив свою діяльність у після 24 лютого 2022 року.</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5"/>
      </w:tblGrid>
      <w:tr w:rsidR="00D87990" w14:paraId="0011816E" w14:textId="77777777" w:rsidTr="00D87990">
        <w:tc>
          <w:tcPr>
            <w:tcW w:w="9345" w:type="dxa"/>
          </w:tcPr>
          <w:p w14:paraId="43AA8733" w14:textId="2A26DF9A" w:rsidR="00D87990" w:rsidRDefault="00D87990" w:rsidP="00EB334C">
            <w:pPr>
              <w:spacing w:line="360" w:lineRule="auto"/>
              <w:jc w:val="center"/>
              <w:rPr>
                <w:rFonts w:ascii="Times New Roman" w:hAnsi="Times New Roman" w:cs="Times New Roman"/>
                <w:sz w:val="28"/>
                <w:szCs w:val="28"/>
              </w:rPr>
            </w:pPr>
            <w:r>
              <w:rPr>
                <w:noProof/>
                <w:lang w:eastAsia="ru-RU"/>
              </w:rPr>
              <w:lastRenderedPageBreak/>
              <w:drawing>
                <wp:inline distT="0" distB="0" distL="0" distR="0" wp14:anchorId="305CE0FA" wp14:editId="1EF09B22">
                  <wp:extent cx="4908550" cy="2533649"/>
                  <wp:effectExtent l="0" t="0" r="6350" b="635"/>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17744" t="30977" r="60100" b="48691"/>
                          <a:stretch/>
                        </pic:blipFill>
                        <pic:spPr bwMode="auto">
                          <a:xfrm>
                            <a:off x="0" y="0"/>
                            <a:ext cx="4911709" cy="2535280"/>
                          </a:xfrm>
                          <a:prstGeom prst="rect">
                            <a:avLst/>
                          </a:prstGeom>
                          <a:ln>
                            <a:noFill/>
                          </a:ln>
                          <a:extLst>
                            <a:ext uri="{53640926-AAD7-44D8-BBD7-CCE9431645EC}">
                              <a14:shadowObscured xmlns:a14="http://schemas.microsoft.com/office/drawing/2010/main"/>
                            </a:ext>
                          </a:extLst>
                        </pic:spPr>
                      </pic:pic>
                    </a:graphicData>
                  </a:graphic>
                </wp:inline>
              </w:drawing>
            </w:r>
          </w:p>
        </w:tc>
      </w:tr>
      <w:tr w:rsidR="00D87990" w14:paraId="7FFDF544" w14:textId="77777777" w:rsidTr="00AA4C2D">
        <w:tc>
          <w:tcPr>
            <w:tcW w:w="9345" w:type="dxa"/>
          </w:tcPr>
          <w:p w14:paraId="3A9EFA88" w14:textId="11CC9330" w:rsidR="00D87990" w:rsidRDefault="00D87990" w:rsidP="00EB334C">
            <w:pPr>
              <w:spacing w:line="360" w:lineRule="auto"/>
              <w:jc w:val="both"/>
              <w:rPr>
                <w:rFonts w:ascii="Times New Roman" w:hAnsi="Times New Roman" w:cs="Times New Roman"/>
                <w:sz w:val="28"/>
                <w:szCs w:val="28"/>
              </w:rPr>
            </w:pPr>
            <w:r w:rsidRPr="00D87990">
              <w:rPr>
                <w:rFonts w:ascii="Times New Roman" w:hAnsi="Times New Roman" w:cs="Times New Roman"/>
                <w:i/>
                <w:iCs/>
                <w:sz w:val="28"/>
                <w:szCs w:val="28"/>
              </w:rPr>
              <w:t>Рис. 2.1.</w:t>
            </w:r>
            <w:r w:rsidRPr="00D87990">
              <w:rPr>
                <w:rFonts w:ascii="Times New Roman" w:hAnsi="Times New Roman" w:cs="Times New Roman"/>
                <w:sz w:val="28"/>
                <w:szCs w:val="28"/>
              </w:rPr>
              <w:t xml:space="preserve"> Пасажиропотік міжнародного аеропорту «Київ» (Жуляни) на 2009-2022 рр.</w:t>
            </w:r>
          </w:p>
        </w:tc>
      </w:tr>
      <w:tr w:rsidR="00A40149" w14:paraId="59D8ED99" w14:textId="77777777" w:rsidTr="00AA4C2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345" w:type="dxa"/>
            <w:tcBorders>
              <w:top w:val="nil"/>
              <w:left w:val="nil"/>
              <w:bottom w:val="nil"/>
              <w:right w:val="nil"/>
            </w:tcBorders>
          </w:tcPr>
          <w:p w14:paraId="2E359D1B" w14:textId="23FB4D94" w:rsidR="00A40149" w:rsidRDefault="00A40149" w:rsidP="00EB334C">
            <w:pPr>
              <w:spacing w:line="360" w:lineRule="auto"/>
              <w:jc w:val="center"/>
              <w:rPr>
                <w:rFonts w:ascii="Times New Roman" w:hAnsi="Times New Roman" w:cs="Times New Roman"/>
                <w:sz w:val="28"/>
                <w:szCs w:val="28"/>
              </w:rPr>
            </w:pPr>
            <w:r>
              <w:rPr>
                <w:noProof/>
                <w:lang w:eastAsia="ru-RU"/>
              </w:rPr>
              <w:drawing>
                <wp:inline distT="0" distB="0" distL="0" distR="0" wp14:anchorId="7ADBEA59" wp14:editId="7EADBC3E">
                  <wp:extent cx="5615633" cy="2520950"/>
                  <wp:effectExtent l="0" t="0" r="444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38803" t="21285" r="26670" b="51159"/>
                          <a:stretch/>
                        </pic:blipFill>
                        <pic:spPr bwMode="auto">
                          <a:xfrm>
                            <a:off x="0" y="0"/>
                            <a:ext cx="5617494" cy="2521785"/>
                          </a:xfrm>
                          <a:prstGeom prst="rect">
                            <a:avLst/>
                          </a:prstGeom>
                          <a:ln>
                            <a:noFill/>
                          </a:ln>
                          <a:extLst>
                            <a:ext uri="{53640926-AAD7-44D8-BBD7-CCE9431645EC}">
                              <a14:shadowObscured xmlns:a14="http://schemas.microsoft.com/office/drawing/2010/main"/>
                            </a:ext>
                          </a:extLst>
                        </pic:spPr>
                      </pic:pic>
                    </a:graphicData>
                  </a:graphic>
                </wp:inline>
              </w:drawing>
            </w:r>
          </w:p>
        </w:tc>
      </w:tr>
      <w:tr w:rsidR="00A40149" w14:paraId="4D58B0BD" w14:textId="77777777" w:rsidTr="00AA4C2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345" w:type="dxa"/>
            <w:tcBorders>
              <w:top w:val="nil"/>
              <w:left w:val="nil"/>
              <w:bottom w:val="nil"/>
              <w:right w:val="nil"/>
            </w:tcBorders>
          </w:tcPr>
          <w:p w14:paraId="721FE9C9" w14:textId="1141B501" w:rsidR="00A40149" w:rsidRPr="00A40149" w:rsidRDefault="00A40149" w:rsidP="00EB334C">
            <w:pPr>
              <w:spacing w:line="360" w:lineRule="auto"/>
              <w:jc w:val="both"/>
              <w:rPr>
                <w:rFonts w:ascii="Times New Roman" w:hAnsi="Times New Roman" w:cs="Times New Roman"/>
                <w:sz w:val="28"/>
                <w:szCs w:val="28"/>
                <w:lang w:val="uk-UA"/>
              </w:rPr>
            </w:pPr>
            <w:r w:rsidRPr="00A40149">
              <w:rPr>
                <w:rFonts w:ascii="Times New Roman" w:hAnsi="Times New Roman" w:cs="Times New Roman"/>
                <w:i/>
                <w:iCs/>
                <w:sz w:val="28"/>
                <w:szCs w:val="28"/>
              </w:rPr>
              <w:t>Рис. 2.2.</w:t>
            </w:r>
            <w:r>
              <w:rPr>
                <w:rFonts w:ascii="Times New Roman" w:hAnsi="Times New Roman" w:cs="Times New Roman"/>
                <w:sz w:val="28"/>
                <w:szCs w:val="28"/>
              </w:rPr>
              <w:t xml:space="preserve"> Геогра</w:t>
            </w:r>
            <w:r>
              <w:rPr>
                <w:rFonts w:ascii="Times New Roman" w:hAnsi="Times New Roman" w:cs="Times New Roman"/>
                <w:sz w:val="28"/>
                <w:szCs w:val="28"/>
                <w:lang w:val="uk-UA"/>
              </w:rPr>
              <w:t xml:space="preserve">фічне розташування </w:t>
            </w:r>
            <w:r w:rsidRPr="00A40149">
              <w:rPr>
                <w:rFonts w:ascii="Times New Roman" w:hAnsi="Times New Roman" w:cs="Times New Roman"/>
                <w:sz w:val="28"/>
                <w:szCs w:val="28"/>
                <w:lang w:val="uk-UA"/>
              </w:rPr>
              <w:t>міжнародного аеропорту «Київ» (Жуляни)</w:t>
            </w:r>
          </w:p>
        </w:tc>
      </w:tr>
    </w:tbl>
    <w:p w14:paraId="1F1F4846" w14:textId="77777777" w:rsidR="00A40149" w:rsidRPr="00307B5B" w:rsidRDefault="00A40149" w:rsidP="00EB334C">
      <w:pPr>
        <w:spacing w:after="0" w:line="360" w:lineRule="auto"/>
        <w:jc w:val="both"/>
        <w:rPr>
          <w:rFonts w:ascii="Times New Roman" w:hAnsi="Times New Roman" w:cs="Times New Roman"/>
          <w:sz w:val="28"/>
          <w:szCs w:val="28"/>
        </w:rPr>
      </w:pPr>
    </w:p>
    <w:p w14:paraId="7BAD0358" w14:textId="0AE0E3E2" w:rsidR="00307B5B" w:rsidRPr="00307B5B" w:rsidRDefault="00307B5B" w:rsidP="00F80E1C">
      <w:pPr>
        <w:pStyle w:val="a5"/>
        <w:numPr>
          <w:ilvl w:val="1"/>
          <w:numId w:val="14"/>
        </w:numPr>
        <w:spacing w:after="0" w:line="360" w:lineRule="auto"/>
        <w:ind w:left="0" w:right="425" w:firstLine="720"/>
        <w:jc w:val="both"/>
        <w:rPr>
          <w:rFonts w:ascii="Times New Roman" w:hAnsi="Times New Roman" w:cs="Times New Roman"/>
          <w:b/>
          <w:bCs/>
          <w:sz w:val="28"/>
          <w:szCs w:val="28"/>
        </w:rPr>
      </w:pPr>
      <w:r w:rsidRPr="00307B5B">
        <w:rPr>
          <w:rFonts w:ascii="Times New Roman" w:hAnsi="Times New Roman" w:cs="Times New Roman"/>
          <w:b/>
          <w:bCs/>
          <w:sz w:val="28"/>
          <w:szCs w:val="28"/>
        </w:rPr>
        <w:t>Фізико-географічне розташування міжнародного аеропорту «Київ» (Жуляни)</w:t>
      </w:r>
    </w:p>
    <w:p w14:paraId="63D91113" w14:textId="77777777" w:rsidR="00307B5B" w:rsidRPr="00307B5B" w:rsidRDefault="00307B5B" w:rsidP="00F80E1C">
      <w:pPr>
        <w:spacing w:after="0" w:line="360" w:lineRule="auto"/>
        <w:ind w:right="425" w:firstLine="720"/>
        <w:jc w:val="both"/>
        <w:rPr>
          <w:rFonts w:ascii="Times New Roman" w:hAnsi="Times New Roman" w:cs="Times New Roman"/>
          <w:sz w:val="28"/>
          <w:szCs w:val="28"/>
          <w:lang w:val="uk-UA"/>
        </w:rPr>
      </w:pPr>
    </w:p>
    <w:p w14:paraId="09471890" w14:textId="77777777" w:rsidR="007D1E95" w:rsidRDefault="007D1E95" w:rsidP="00F80E1C">
      <w:pPr>
        <w:spacing w:after="0" w:line="360" w:lineRule="auto"/>
        <w:ind w:right="425" w:firstLine="720"/>
        <w:jc w:val="both"/>
        <w:rPr>
          <w:rFonts w:ascii="Times New Roman" w:hAnsi="Times New Roman" w:cs="Times New Roman"/>
          <w:sz w:val="28"/>
          <w:szCs w:val="28"/>
        </w:rPr>
      </w:pPr>
      <w:r w:rsidRPr="007D1E95">
        <w:rPr>
          <w:rFonts w:ascii="Times New Roman" w:hAnsi="Times New Roman" w:cs="Times New Roman"/>
          <w:sz w:val="28"/>
          <w:szCs w:val="28"/>
        </w:rPr>
        <w:t xml:space="preserve">Місто розташоване в центрі східної Європи на берегах р. Дніпро. Сучасний Київ, де сьогодні мешкає понад 2,9 млн. людей, входить до числа десяти найбільших міст Європи, а за кількістю населення та площею території, що в межах міської смуги становить 835,6 кв.км. З півночі на південь місто простягнулося на 42,1 км, із заходу на схід – на 41,9 км. </w:t>
      </w:r>
    </w:p>
    <w:p w14:paraId="3DDD5596" w14:textId="77777777" w:rsidR="007D1E95" w:rsidRDefault="007D1E95" w:rsidP="00F80E1C">
      <w:pPr>
        <w:spacing w:after="0" w:line="360" w:lineRule="auto"/>
        <w:ind w:right="425" w:firstLine="720"/>
        <w:jc w:val="both"/>
        <w:rPr>
          <w:rFonts w:ascii="Times New Roman" w:hAnsi="Times New Roman" w:cs="Times New Roman"/>
          <w:sz w:val="28"/>
          <w:szCs w:val="28"/>
        </w:rPr>
      </w:pPr>
      <w:r w:rsidRPr="007D1E95">
        <w:rPr>
          <w:rFonts w:ascii="Times New Roman" w:hAnsi="Times New Roman" w:cs="Times New Roman"/>
          <w:sz w:val="28"/>
          <w:szCs w:val="28"/>
        </w:rPr>
        <w:lastRenderedPageBreak/>
        <w:t xml:space="preserve">Своєрідність і різноманітність природних умов Києва пов’язані з його розташуванням на межі фізико-географічних зон: лісостепової та мішаних лісів. Північна частина міста розташована на Поліській низовині, південно-західна (правобережна) – на Придніпровській височині, південно-східна (лівобережна) – на Придніпровській низовині. </w:t>
      </w:r>
    </w:p>
    <w:p w14:paraId="38031865" w14:textId="078614EC" w:rsidR="00484447" w:rsidRDefault="007D1E95" w:rsidP="00F80E1C">
      <w:pPr>
        <w:spacing w:after="0" w:line="360" w:lineRule="auto"/>
        <w:ind w:right="425" w:firstLine="720"/>
        <w:jc w:val="both"/>
        <w:rPr>
          <w:rFonts w:ascii="Times New Roman" w:hAnsi="Times New Roman" w:cs="Times New Roman"/>
          <w:sz w:val="28"/>
          <w:szCs w:val="28"/>
        </w:rPr>
      </w:pPr>
      <w:r w:rsidRPr="007D1E95">
        <w:rPr>
          <w:rFonts w:ascii="Times New Roman" w:hAnsi="Times New Roman" w:cs="Times New Roman"/>
          <w:sz w:val="28"/>
          <w:szCs w:val="28"/>
        </w:rPr>
        <w:t>Поверхня правобережної частини міста – підвищена платоподібна рівнина, розчленована ярами та балками, долинами невеликих річок, лівобережної – низовинна рівнина. Характерні форми рельєфу правобережжя – гори-останці, зокрема, Печерська (її висота найбільша – 196 м над рівнем моря), Старокиївська (188 м), Батиєва (176 м), Хоревиця (174 м), Багринова (170 м), Щекавиця, Замкова, Звіринецька, Чорна, Черепанова, Лиса. Найвідоміші яри: Бабин, Хрещатий, Смородинський, Кмитів, Протасів, Цимбалів та інші.</w:t>
      </w:r>
    </w:p>
    <w:p w14:paraId="36753380" w14:textId="77777777" w:rsidR="007D1E95" w:rsidRDefault="007D1E95" w:rsidP="00F80E1C">
      <w:pPr>
        <w:spacing w:after="0" w:line="360" w:lineRule="auto"/>
        <w:ind w:right="425" w:firstLine="720"/>
        <w:jc w:val="both"/>
        <w:rPr>
          <w:rFonts w:ascii="Times New Roman" w:hAnsi="Times New Roman" w:cs="Times New Roman"/>
          <w:sz w:val="28"/>
          <w:szCs w:val="28"/>
        </w:rPr>
      </w:pPr>
      <w:r w:rsidRPr="007D1E95">
        <w:rPr>
          <w:rFonts w:ascii="Times New Roman" w:hAnsi="Times New Roman" w:cs="Times New Roman"/>
          <w:sz w:val="28"/>
          <w:szCs w:val="28"/>
        </w:rPr>
        <w:t xml:space="preserve">Найнижчі ділянки міста відповідають рівню води в Дніпрі – близько 92 м над рівнем моря. </w:t>
      </w:r>
    </w:p>
    <w:p w14:paraId="0A206ABC" w14:textId="77777777" w:rsidR="007D1E95" w:rsidRDefault="007D1E95" w:rsidP="00F80E1C">
      <w:pPr>
        <w:spacing w:after="0" w:line="360" w:lineRule="auto"/>
        <w:ind w:right="425" w:firstLine="720"/>
        <w:jc w:val="both"/>
        <w:rPr>
          <w:rFonts w:ascii="Times New Roman" w:hAnsi="Times New Roman" w:cs="Times New Roman"/>
          <w:sz w:val="28"/>
          <w:szCs w:val="28"/>
        </w:rPr>
      </w:pPr>
      <w:r w:rsidRPr="007D1E95">
        <w:rPr>
          <w:rFonts w:ascii="Times New Roman" w:hAnsi="Times New Roman" w:cs="Times New Roman"/>
          <w:sz w:val="28"/>
          <w:szCs w:val="28"/>
        </w:rPr>
        <w:t xml:space="preserve">У геологічному відношенні м. Київ з прилеглими до нього територіями розташований у зоні стику двох регіональних структур північно-східного схилу Українського кристалічного щита та південно-західного борту ДніпровськоДонецької западини. Межею між ними слугує Дніпровська зона розломів північнозахідного простягання. Завдяки цьому Київ знаходиться у досить спокійній тектонічній зоні. </w:t>
      </w:r>
    </w:p>
    <w:p w14:paraId="7FA513B0" w14:textId="77777777" w:rsidR="007D1E95" w:rsidRDefault="007D1E95" w:rsidP="00F80E1C">
      <w:pPr>
        <w:spacing w:after="0" w:line="360" w:lineRule="auto"/>
        <w:ind w:right="425" w:firstLine="720"/>
        <w:jc w:val="both"/>
        <w:rPr>
          <w:rFonts w:ascii="Times New Roman" w:hAnsi="Times New Roman" w:cs="Times New Roman"/>
          <w:sz w:val="28"/>
          <w:szCs w:val="28"/>
        </w:rPr>
      </w:pPr>
      <w:r w:rsidRPr="007D1E95">
        <w:rPr>
          <w:rFonts w:ascii="Times New Roman" w:hAnsi="Times New Roman" w:cs="Times New Roman"/>
          <w:sz w:val="28"/>
          <w:szCs w:val="28"/>
        </w:rPr>
        <w:t xml:space="preserve">Ґрунтовий покрив Києва є вельми строкатим, зважаючи на різноманітність природних умов. Північним околицям міста, що тяжіють до Полісся, властиві дерново-підзолисті ґрунти, сформовані переважно під хвойними лісами. На правобережній високій частині міста панують звичні для більшої частини України ґрунти – чорноземи. Утворились вони переважно на дуже своєрідних пухких, добре провітрюваних і відносно сухих суглинках – лесах. У природних київських лісопарках поширені темно – сірі лісові ґрунти, що утворились під пологом широколистяних лісів. </w:t>
      </w:r>
    </w:p>
    <w:p w14:paraId="3BCAFC81" w14:textId="3775CE97" w:rsidR="00A40149" w:rsidRDefault="007D1E95" w:rsidP="00F80E1C">
      <w:pPr>
        <w:spacing w:after="0" w:line="360" w:lineRule="auto"/>
        <w:ind w:right="425" w:firstLine="720"/>
        <w:jc w:val="both"/>
        <w:rPr>
          <w:rFonts w:ascii="Times New Roman" w:hAnsi="Times New Roman" w:cs="Times New Roman"/>
          <w:sz w:val="28"/>
          <w:szCs w:val="28"/>
        </w:rPr>
      </w:pPr>
      <w:r w:rsidRPr="007D1E95">
        <w:rPr>
          <w:rFonts w:ascii="Times New Roman" w:hAnsi="Times New Roman" w:cs="Times New Roman"/>
          <w:sz w:val="28"/>
          <w:szCs w:val="28"/>
        </w:rPr>
        <w:lastRenderedPageBreak/>
        <w:t>Місто Київ є багатим на воду: існують значні запаси підземної води; окрім цього, великою є кількість поверхневих водних об'єктів: річок, озер, ставків. Гідрографічна мережа району представлена р. Дніпро, річками його басейну (Десна, Либідь, Сирець, Нивка, Горенка, Віта, струмок Пляховий), озерами, болотами, штучними ставками і каналами. Дніпро і його долина мають вирішальний вплив на природні умови Києва і дислокацію елементів його житлово-промислової агломерації.</w:t>
      </w:r>
    </w:p>
    <w:p w14:paraId="722B004F" w14:textId="77777777" w:rsidR="00887389" w:rsidRDefault="00887389" w:rsidP="00F80E1C">
      <w:pPr>
        <w:spacing w:after="0" w:line="360" w:lineRule="auto"/>
        <w:ind w:right="425" w:firstLine="720"/>
        <w:jc w:val="both"/>
        <w:rPr>
          <w:rFonts w:ascii="Times New Roman" w:hAnsi="Times New Roman" w:cs="Times New Roman"/>
          <w:sz w:val="28"/>
          <w:szCs w:val="28"/>
        </w:rPr>
      </w:pPr>
      <w:r w:rsidRPr="00887389">
        <w:rPr>
          <w:rFonts w:ascii="Times New Roman" w:hAnsi="Times New Roman" w:cs="Times New Roman"/>
          <w:sz w:val="28"/>
          <w:szCs w:val="28"/>
        </w:rPr>
        <w:t xml:space="preserve">Протяжність річок по території міста складає 104,28 км. Найбільшими так званими малими річками Києва, що течуть на території міста та впадають у Дніпро, є Либідь, Сирець, Нивка і Віта в правобережній частині столиці, а також Дарниця – в Лівобережній. </w:t>
      </w:r>
    </w:p>
    <w:p w14:paraId="3D834CF3" w14:textId="5D71CF4F" w:rsidR="00887389" w:rsidRDefault="00887389" w:rsidP="00F80E1C">
      <w:pPr>
        <w:spacing w:after="0" w:line="360" w:lineRule="auto"/>
        <w:ind w:right="425" w:firstLine="720"/>
        <w:jc w:val="both"/>
        <w:rPr>
          <w:rFonts w:ascii="Times New Roman" w:hAnsi="Times New Roman" w:cs="Times New Roman"/>
          <w:sz w:val="28"/>
          <w:szCs w:val="28"/>
        </w:rPr>
      </w:pPr>
      <w:r w:rsidRPr="00887389">
        <w:rPr>
          <w:rFonts w:ascii="Times New Roman" w:hAnsi="Times New Roman" w:cs="Times New Roman"/>
          <w:sz w:val="28"/>
          <w:szCs w:val="28"/>
        </w:rPr>
        <w:t>Згідно з генетичною класифікацією водойми Києва поділяються на чотири типи: озера, що генетично пов’язані з заплавою р. Дніпра (Бабине, Тельбін, Вирлиця та ін.); озера-стариці історичних русел річок (до водойм цього типу належить каскад озер Опечень); стави на постійно існуючих та пересихаючих водотоках (на річках Нивка, Горенка, Сирець та ін.); безстічні озера (Синє, Центральне, Глинка). У північній, центральній та південній частинах міста на правобережній заплаві Дніпра знаходяться озера системи Опечень (Мінське, Лугове, Пташине, Богатирське, Кирилівське, Йорданське), озера Редьчине, Центральне, Вербне та затоки Верблюд, Собаче Гирло, Оболонь, Київська Гавань, Славутич, озера Видубицьке, Конча та Заспа, рукав Коник, затока Старик та ін.</w:t>
      </w:r>
    </w:p>
    <w:p w14:paraId="0CFBF561" w14:textId="7A0055DB" w:rsidR="00A40149" w:rsidRDefault="007D1E95" w:rsidP="00F80E1C">
      <w:pPr>
        <w:spacing w:after="0" w:line="360" w:lineRule="auto"/>
        <w:ind w:right="425" w:firstLine="720"/>
        <w:jc w:val="both"/>
        <w:rPr>
          <w:rFonts w:ascii="Times New Roman" w:hAnsi="Times New Roman" w:cs="Times New Roman"/>
          <w:sz w:val="28"/>
          <w:szCs w:val="28"/>
        </w:rPr>
      </w:pPr>
      <w:r w:rsidRPr="007D1E95">
        <w:rPr>
          <w:rFonts w:ascii="Times New Roman" w:hAnsi="Times New Roman" w:cs="Times New Roman"/>
          <w:sz w:val="28"/>
          <w:szCs w:val="28"/>
        </w:rPr>
        <w:t xml:space="preserve">Характерним </w:t>
      </w:r>
      <w:proofErr w:type="gramStart"/>
      <w:r w:rsidRPr="007D1E95">
        <w:rPr>
          <w:rFonts w:ascii="Times New Roman" w:hAnsi="Times New Roman" w:cs="Times New Roman"/>
          <w:sz w:val="28"/>
          <w:szCs w:val="28"/>
        </w:rPr>
        <w:t>для режиму</w:t>
      </w:r>
      <w:proofErr w:type="gramEnd"/>
      <w:r w:rsidRPr="007D1E95">
        <w:rPr>
          <w:rFonts w:ascii="Times New Roman" w:hAnsi="Times New Roman" w:cs="Times New Roman"/>
          <w:sz w:val="28"/>
          <w:szCs w:val="28"/>
        </w:rPr>
        <w:t xml:space="preserve"> всіх річок є чітко виражена весняна повінь, низька літня межень, дещо підвищені рівні восени через сезонні дощі. Живлення річок змішане з переважаючим живленням ґрунтовими водами.</w:t>
      </w:r>
    </w:p>
    <w:p w14:paraId="79EAA426" w14:textId="290B7E95" w:rsidR="00B76063" w:rsidRDefault="00B76063" w:rsidP="00F80E1C">
      <w:pPr>
        <w:spacing w:after="0" w:line="360" w:lineRule="auto"/>
        <w:ind w:right="425" w:firstLine="720"/>
        <w:jc w:val="both"/>
        <w:rPr>
          <w:rFonts w:ascii="Times New Roman" w:hAnsi="Times New Roman" w:cs="Times New Roman"/>
          <w:sz w:val="28"/>
          <w:szCs w:val="28"/>
        </w:rPr>
      </w:pPr>
      <w:r w:rsidRPr="00B76063">
        <w:rPr>
          <w:rFonts w:ascii="Times New Roman" w:hAnsi="Times New Roman" w:cs="Times New Roman"/>
          <w:sz w:val="28"/>
          <w:szCs w:val="28"/>
        </w:rPr>
        <w:t xml:space="preserve">За середньорічними концентраціями забруднювальних домішок за 2021 рік на 10-ти постах міста рівень забруднення оцінювався, як високий. Місцем з найбільшим забрудненням повітря був район Бессарабської площі. Також високим рівнем забруднення характеризувались вулиці Каунаська, Семена </w:t>
      </w:r>
      <w:r w:rsidRPr="00B76063">
        <w:rPr>
          <w:rFonts w:ascii="Times New Roman" w:hAnsi="Times New Roman" w:cs="Times New Roman"/>
          <w:sz w:val="28"/>
          <w:szCs w:val="28"/>
        </w:rPr>
        <w:lastRenderedPageBreak/>
        <w:t>Скляренка, Деміївська площа, проспект Перемоги (район станції метро «Святошин»), площа</w:t>
      </w:r>
      <w:r>
        <w:rPr>
          <w:rFonts w:ascii="Times New Roman" w:hAnsi="Times New Roman" w:cs="Times New Roman"/>
          <w:sz w:val="28"/>
          <w:szCs w:val="28"/>
        </w:rPr>
        <w:t xml:space="preserve"> </w:t>
      </w:r>
    </w:p>
    <w:p w14:paraId="42A54C66" w14:textId="77777777" w:rsidR="00B76063" w:rsidRDefault="00B76063" w:rsidP="00F80E1C">
      <w:pPr>
        <w:spacing w:after="0" w:line="360" w:lineRule="auto"/>
        <w:ind w:right="425" w:firstLine="720"/>
        <w:jc w:val="both"/>
        <w:rPr>
          <w:rFonts w:ascii="Times New Roman" w:hAnsi="Times New Roman" w:cs="Times New Roman"/>
          <w:sz w:val="28"/>
          <w:szCs w:val="28"/>
        </w:rPr>
      </w:pPr>
      <w:r w:rsidRPr="00B76063">
        <w:rPr>
          <w:rFonts w:ascii="Times New Roman" w:hAnsi="Times New Roman" w:cs="Times New Roman"/>
          <w:sz w:val="28"/>
          <w:szCs w:val="28"/>
        </w:rPr>
        <w:t xml:space="preserve">Перемоги, бульвар Лесі Українки, вулиця Олександра Довженка (район станції метро «Шулявська»), Оболонський проспект, вулиця Академіка Стражеска (перетин з бульваром Вацлава Гавела). Підвищений рівень забруднення зафіксовано на вулиці Попудренка (район станції метро «Чернігівська»), в районі Гідропарку та на вулиці Інженера Бородіна (район ДВРЗ). </w:t>
      </w:r>
    </w:p>
    <w:p w14:paraId="03EF3661" w14:textId="6696DF6A" w:rsidR="00B76063" w:rsidRDefault="00B76063" w:rsidP="00F80E1C">
      <w:pPr>
        <w:spacing w:after="0" w:line="360" w:lineRule="auto"/>
        <w:ind w:right="425" w:firstLine="720"/>
        <w:jc w:val="both"/>
        <w:rPr>
          <w:rFonts w:ascii="Times New Roman" w:hAnsi="Times New Roman" w:cs="Times New Roman"/>
          <w:sz w:val="28"/>
          <w:szCs w:val="28"/>
        </w:rPr>
      </w:pPr>
      <w:r w:rsidRPr="00B76063">
        <w:rPr>
          <w:rFonts w:ascii="Times New Roman" w:hAnsi="Times New Roman" w:cs="Times New Roman"/>
          <w:sz w:val="28"/>
          <w:szCs w:val="28"/>
        </w:rPr>
        <w:t xml:space="preserve">Низьким рівнем забруднення увесь рік характеризувався район проспекту Науки, 37 – зелена зона міста (рис. </w:t>
      </w:r>
      <w:r>
        <w:rPr>
          <w:rFonts w:ascii="Times New Roman" w:hAnsi="Times New Roman" w:cs="Times New Roman"/>
          <w:sz w:val="28"/>
          <w:szCs w:val="28"/>
        </w:rPr>
        <w:t>2.3</w:t>
      </w:r>
      <w:r w:rsidRPr="00B76063">
        <w:rPr>
          <w:rFonts w:ascii="Times New Roman" w:hAnsi="Times New Roman" w:cs="Times New Roman"/>
          <w:sz w:val="28"/>
          <w:szCs w:val="28"/>
        </w:rPr>
        <w:t>).</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5"/>
      </w:tblGrid>
      <w:tr w:rsidR="000C3A78" w14:paraId="78058867" w14:textId="77777777" w:rsidTr="000C3A78">
        <w:tc>
          <w:tcPr>
            <w:tcW w:w="9345" w:type="dxa"/>
          </w:tcPr>
          <w:p w14:paraId="358630A9" w14:textId="4813A927" w:rsidR="000C3A78" w:rsidRDefault="000C3A78" w:rsidP="00EB334C">
            <w:pPr>
              <w:spacing w:line="360" w:lineRule="auto"/>
              <w:jc w:val="center"/>
              <w:rPr>
                <w:rFonts w:ascii="Times New Roman" w:hAnsi="Times New Roman" w:cs="Times New Roman"/>
                <w:sz w:val="28"/>
                <w:szCs w:val="28"/>
              </w:rPr>
            </w:pPr>
            <w:r>
              <w:rPr>
                <w:noProof/>
                <w:lang w:eastAsia="ru-RU"/>
              </w:rPr>
              <w:drawing>
                <wp:inline distT="0" distB="0" distL="0" distR="0" wp14:anchorId="354D15BC" wp14:editId="2901A831">
                  <wp:extent cx="4410710" cy="3136513"/>
                  <wp:effectExtent l="0" t="0" r="8890" b="698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43829" t="26818" r="40459" b="53318"/>
                          <a:stretch/>
                        </pic:blipFill>
                        <pic:spPr bwMode="auto">
                          <a:xfrm>
                            <a:off x="0" y="0"/>
                            <a:ext cx="4420203" cy="3143264"/>
                          </a:xfrm>
                          <a:prstGeom prst="rect">
                            <a:avLst/>
                          </a:prstGeom>
                          <a:ln>
                            <a:noFill/>
                          </a:ln>
                          <a:extLst>
                            <a:ext uri="{53640926-AAD7-44D8-BBD7-CCE9431645EC}">
                              <a14:shadowObscured xmlns:a14="http://schemas.microsoft.com/office/drawing/2010/main"/>
                            </a:ext>
                          </a:extLst>
                        </pic:spPr>
                      </pic:pic>
                    </a:graphicData>
                  </a:graphic>
                </wp:inline>
              </w:drawing>
            </w:r>
          </w:p>
        </w:tc>
      </w:tr>
      <w:tr w:rsidR="000C3A78" w14:paraId="729F4F60" w14:textId="77777777" w:rsidTr="000C3A78">
        <w:tc>
          <w:tcPr>
            <w:tcW w:w="9345" w:type="dxa"/>
          </w:tcPr>
          <w:p w14:paraId="074EBC6D" w14:textId="333EB781" w:rsidR="000C3A78" w:rsidRDefault="000C3A78" w:rsidP="00EB334C">
            <w:pPr>
              <w:spacing w:line="360" w:lineRule="auto"/>
              <w:jc w:val="both"/>
              <w:rPr>
                <w:rFonts w:ascii="Times New Roman" w:hAnsi="Times New Roman" w:cs="Times New Roman"/>
                <w:sz w:val="28"/>
                <w:szCs w:val="28"/>
              </w:rPr>
            </w:pPr>
            <w:r w:rsidRPr="000C3A78">
              <w:rPr>
                <w:rFonts w:ascii="Times New Roman" w:hAnsi="Times New Roman" w:cs="Times New Roman"/>
                <w:i/>
                <w:iCs/>
                <w:sz w:val="28"/>
                <w:szCs w:val="28"/>
              </w:rPr>
              <w:t>Рис.2.3.</w:t>
            </w:r>
            <w:r w:rsidRPr="000C3A78">
              <w:rPr>
                <w:rFonts w:ascii="Times New Roman" w:hAnsi="Times New Roman" w:cs="Times New Roman"/>
                <w:sz w:val="28"/>
                <w:szCs w:val="28"/>
              </w:rPr>
              <w:t xml:space="preserve"> Рівні забруднення атмосферного повітря на постах спостережень мережі моніторингу обсерваторії у м. Києві за 2021 рік</w:t>
            </w:r>
          </w:p>
        </w:tc>
      </w:tr>
    </w:tbl>
    <w:p w14:paraId="4505D6B9" w14:textId="0C0B62A8" w:rsidR="00B76063" w:rsidRDefault="00B76063" w:rsidP="00EB334C">
      <w:pPr>
        <w:spacing w:after="0" w:line="360" w:lineRule="auto"/>
        <w:ind w:firstLine="720"/>
        <w:jc w:val="both"/>
        <w:rPr>
          <w:rFonts w:ascii="Times New Roman" w:hAnsi="Times New Roman" w:cs="Times New Roman"/>
          <w:sz w:val="28"/>
          <w:szCs w:val="28"/>
        </w:rPr>
      </w:pPr>
    </w:p>
    <w:p w14:paraId="408ECEB5" w14:textId="77777777" w:rsidR="000C3A78" w:rsidRDefault="000C3A78" w:rsidP="00F80E1C">
      <w:pPr>
        <w:spacing w:after="0" w:line="360" w:lineRule="auto"/>
        <w:ind w:right="425" w:firstLine="720"/>
        <w:jc w:val="both"/>
        <w:rPr>
          <w:rFonts w:ascii="Times New Roman" w:hAnsi="Times New Roman" w:cs="Times New Roman"/>
          <w:sz w:val="28"/>
          <w:szCs w:val="28"/>
        </w:rPr>
      </w:pPr>
      <w:r w:rsidRPr="000C3A78">
        <w:rPr>
          <w:rFonts w:ascii="Times New Roman" w:hAnsi="Times New Roman" w:cs="Times New Roman"/>
          <w:sz w:val="28"/>
          <w:szCs w:val="28"/>
        </w:rPr>
        <w:t xml:space="preserve">У порівнянні з попеpеднiм роком рівень забруднення атмосферного повітря міста дещо знизився (ІЗА з 9,6 у 2020 році до 8,6 ум.од. у 2021 році), але залишився на рівні високого. Високий рівень забруднення обумовлено середньорічними концентраціями таких пріоритетних домішок, як діоксид азоту, формальдегід, оксид азоту, фенол, діоксид сірки. </w:t>
      </w:r>
    </w:p>
    <w:p w14:paraId="2BD48CA4" w14:textId="2747CC37" w:rsidR="00B76063" w:rsidRDefault="000C3A78" w:rsidP="00F80E1C">
      <w:pPr>
        <w:spacing w:after="0" w:line="360" w:lineRule="auto"/>
        <w:ind w:right="425" w:firstLine="720"/>
        <w:jc w:val="both"/>
        <w:rPr>
          <w:rFonts w:ascii="Times New Roman" w:hAnsi="Times New Roman" w:cs="Times New Roman"/>
          <w:sz w:val="28"/>
          <w:szCs w:val="28"/>
        </w:rPr>
      </w:pPr>
      <w:r w:rsidRPr="000C3A78">
        <w:rPr>
          <w:rFonts w:ascii="Times New Roman" w:hAnsi="Times New Roman" w:cs="Times New Roman"/>
          <w:sz w:val="28"/>
          <w:szCs w:val="28"/>
        </w:rPr>
        <w:lastRenderedPageBreak/>
        <w:t>Порівняно з 2020 р. відмічалось зниження середньорічних концентрацій діоксиду сірки та фенолу, деяке підвищення вмісту формальдегіду. Вміст інших забруднювальних домішок майже не змінився.</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5"/>
      </w:tblGrid>
      <w:tr w:rsidR="00887389" w14:paraId="3E32F791" w14:textId="77777777" w:rsidTr="00887389">
        <w:tc>
          <w:tcPr>
            <w:tcW w:w="9345" w:type="dxa"/>
          </w:tcPr>
          <w:p w14:paraId="73D49A5E" w14:textId="47FE00B4" w:rsidR="00887389" w:rsidRDefault="00887389" w:rsidP="00EB334C">
            <w:pPr>
              <w:spacing w:line="360" w:lineRule="auto"/>
              <w:jc w:val="center"/>
              <w:rPr>
                <w:rFonts w:ascii="Times New Roman" w:hAnsi="Times New Roman" w:cs="Times New Roman"/>
                <w:sz w:val="28"/>
                <w:szCs w:val="28"/>
              </w:rPr>
            </w:pPr>
            <w:r>
              <w:rPr>
                <w:noProof/>
                <w:lang w:eastAsia="ru-RU"/>
              </w:rPr>
              <w:drawing>
                <wp:inline distT="0" distB="0" distL="0" distR="0" wp14:anchorId="766DCC42" wp14:editId="432682D4">
                  <wp:extent cx="5033995" cy="290195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43186" t="27746" r="29556" b="44318"/>
                          <a:stretch/>
                        </pic:blipFill>
                        <pic:spPr bwMode="auto">
                          <a:xfrm>
                            <a:off x="0" y="0"/>
                            <a:ext cx="5049498" cy="2910887"/>
                          </a:xfrm>
                          <a:prstGeom prst="rect">
                            <a:avLst/>
                          </a:prstGeom>
                          <a:ln>
                            <a:noFill/>
                          </a:ln>
                          <a:extLst>
                            <a:ext uri="{53640926-AAD7-44D8-BBD7-CCE9431645EC}">
                              <a14:shadowObscured xmlns:a14="http://schemas.microsoft.com/office/drawing/2010/main"/>
                            </a:ext>
                          </a:extLst>
                        </pic:spPr>
                      </pic:pic>
                    </a:graphicData>
                  </a:graphic>
                </wp:inline>
              </w:drawing>
            </w:r>
          </w:p>
        </w:tc>
      </w:tr>
      <w:tr w:rsidR="00887389" w14:paraId="589CC5E6" w14:textId="77777777" w:rsidTr="00887389">
        <w:tc>
          <w:tcPr>
            <w:tcW w:w="9345" w:type="dxa"/>
          </w:tcPr>
          <w:p w14:paraId="44505369" w14:textId="4989A585" w:rsidR="00887389" w:rsidRDefault="00887389" w:rsidP="00EB334C">
            <w:pPr>
              <w:spacing w:line="360" w:lineRule="auto"/>
              <w:jc w:val="both"/>
              <w:rPr>
                <w:rFonts w:ascii="Times New Roman" w:hAnsi="Times New Roman" w:cs="Times New Roman"/>
                <w:sz w:val="28"/>
                <w:szCs w:val="28"/>
              </w:rPr>
            </w:pPr>
            <w:r w:rsidRPr="00887389">
              <w:rPr>
                <w:rFonts w:ascii="Times New Roman" w:hAnsi="Times New Roman" w:cs="Times New Roman"/>
                <w:i/>
                <w:iCs/>
                <w:sz w:val="28"/>
                <w:szCs w:val="28"/>
              </w:rPr>
              <w:t>Рис.2.4.</w:t>
            </w:r>
            <w:r w:rsidRPr="00887389">
              <w:rPr>
                <w:rFonts w:ascii="Times New Roman" w:hAnsi="Times New Roman" w:cs="Times New Roman"/>
                <w:sz w:val="28"/>
                <w:szCs w:val="28"/>
              </w:rPr>
              <w:t xml:space="preserve"> Динаміка стану якості атмосферного повітря у м.Києві в період з 01.01.2021 по 31.12.2021 (за загальним індексом якості повітря CAQI)</w:t>
            </w:r>
          </w:p>
        </w:tc>
      </w:tr>
    </w:tbl>
    <w:p w14:paraId="00BD5ABE" w14:textId="77777777" w:rsidR="00A40149" w:rsidRPr="00307B5B" w:rsidRDefault="00A40149" w:rsidP="00EB334C">
      <w:pPr>
        <w:spacing w:after="0" w:line="360" w:lineRule="auto"/>
        <w:ind w:firstLine="720"/>
        <w:jc w:val="both"/>
        <w:rPr>
          <w:rFonts w:ascii="Times New Roman" w:hAnsi="Times New Roman" w:cs="Times New Roman"/>
          <w:sz w:val="28"/>
          <w:szCs w:val="28"/>
        </w:rPr>
      </w:pPr>
    </w:p>
    <w:p w14:paraId="517E014D" w14:textId="0C1EE918" w:rsidR="00307B5B" w:rsidRPr="00307B5B" w:rsidRDefault="00307B5B" w:rsidP="00F80E1C">
      <w:pPr>
        <w:pStyle w:val="a5"/>
        <w:numPr>
          <w:ilvl w:val="1"/>
          <w:numId w:val="14"/>
        </w:numPr>
        <w:spacing w:after="0" w:line="360" w:lineRule="auto"/>
        <w:ind w:left="0" w:right="425" w:firstLine="720"/>
        <w:jc w:val="both"/>
        <w:rPr>
          <w:rFonts w:ascii="Times New Roman" w:hAnsi="Times New Roman" w:cs="Times New Roman"/>
          <w:b/>
          <w:bCs/>
          <w:sz w:val="28"/>
          <w:szCs w:val="28"/>
          <w:lang w:val="uk-UA"/>
        </w:rPr>
      </w:pPr>
      <w:r w:rsidRPr="00307B5B">
        <w:rPr>
          <w:rFonts w:ascii="Times New Roman" w:hAnsi="Times New Roman" w:cs="Times New Roman"/>
          <w:b/>
          <w:bCs/>
          <w:sz w:val="28"/>
          <w:szCs w:val="28"/>
        </w:rPr>
        <w:t>Кліматична характеристика об'єкта дослідження</w:t>
      </w:r>
    </w:p>
    <w:p w14:paraId="56231DAE" w14:textId="5F6C2121" w:rsidR="00307B5B" w:rsidRDefault="00307B5B" w:rsidP="00F80E1C">
      <w:pPr>
        <w:spacing w:after="0" w:line="360" w:lineRule="auto"/>
        <w:ind w:right="425" w:firstLine="720"/>
        <w:jc w:val="both"/>
        <w:rPr>
          <w:rFonts w:ascii="Times New Roman" w:hAnsi="Times New Roman" w:cs="Times New Roman"/>
          <w:sz w:val="28"/>
          <w:szCs w:val="28"/>
        </w:rPr>
      </w:pPr>
    </w:p>
    <w:p w14:paraId="56621B01" w14:textId="77777777" w:rsidR="00DC3C59" w:rsidRPr="00DC3C59" w:rsidRDefault="00DC3C59" w:rsidP="00F80E1C">
      <w:pPr>
        <w:spacing w:after="0" w:line="360" w:lineRule="auto"/>
        <w:ind w:right="425" w:firstLine="720"/>
        <w:jc w:val="both"/>
        <w:rPr>
          <w:rFonts w:ascii="Times New Roman" w:hAnsi="Times New Roman" w:cs="Times New Roman"/>
          <w:sz w:val="28"/>
          <w:szCs w:val="28"/>
        </w:rPr>
      </w:pPr>
      <w:r w:rsidRPr="00DC3C59">
        <w:rPr>
          <w:rFonts w:ascii="Times New Roman" w:hAnsi="Times New Roman" w:cs="Times New Roman"/>
          <w:sz w:val="28"/>
          <w:szCs w:val="28"/>
        </w:rPr>
        <w:t xml:space="preserve">Місто Київ характеризується помірно континентальним кліматом з теплим літом і м’якою зимою, оптимальною зволоженістю. Відчутний вплив на клімат Києва річки Дніпро (Канівського водосховища). Велика рухома водна площа сприяє формуванню бризового перенесенню повітря: вдень різниця температур між водою та суходолом створює потоки свіжого вологого повітря до міста. Протягом року переважає антициклонічна діяльність, якій властива доволі стійка, малохмарна погода. </w:t>
      </w:r>
    </w:p>
    <w:p w14:paraId="0CB2D3B4" w14:textId="447AB77B" w:rsidR="00DC3C59" w:rsidRPr="00DC3C59" w:rsidRDefault="00DC3C59" w:rsidP="00F80E1C">
      <w:pPr>
        <w:spacing w:after="0" w:line="360" w:lineRule="auto"/>
        <w:ind w:right="425" w:firstLine="720"/>
        <w:jc w:val="both"/>
        <w:rPr>
          <w:rFonts w:ascii="Times New Roman" w:hAnsi="Times New Roman" w:cs="Times New Roman"/>
          <w:sz w:val="28"/>
          <w:szCs w:val="28"/>
        </w:rPr>
      </w:pPr>
      <w:r w:rsidRPr="00DC3C59">
        <w:rPr>
          <w:rFonts w:ascii="Times New Roman" w:hAnsi="Times New Roman" w:cs="Times New Roman"/>
          <w:sz w:val="28"/>
          <w:szCs w:val="28"/>
        </w:rPr>
        <w:t>Взимку в Києві утворюється сніговий покрив, середня висота покриву в лютому 20 см, максимальна – 440 см. Рівень сумарної сонячної радіації взимку порівняно невеликий – близько 300 МДж/м</w:t>
      </w:r>
      <w:r w:rsidRPr="00DC3C59">
        <w:rPr>
          <w:rFonts w:ascii="Times New Roman" w:hAnsi="Times New Roman" w:cs="Times New Roman"/>
          <w:sz w:val="28"/>
          <w:szCs w:val="28"/>
          <w:vertAlign w:val="superscript"/>
        </w:rPr>
        <w:t>2</w:t>
      </w:r>
      <w:r w:rsidRPr="00DC3C59">
        <w:rPr>
          <w:rFonts w:ascii="Times New Roman" w:hAnsi="Times New Roman" w:cs="Times New Roman"/>
          <w:sz w:val="28"/>
          <w:szCs w:val="28"/>
        </w:rPr>
        <w:t>, протягом весни збільшується і може сягати 1340 – 1500 МДж/м</w:t>
      </w:r>
      <w:r w:rsidRPr="00DC3C59">
        <w:rPr>
          <w:rFonts w:ascii="Times New Roman" w:hAnsi="Times New Roman" w:cs="Times New Roman"/>
          <w:sz w:val="28"/>
          <w:szCs w:val="28"/>
          <w:vertAlign w:val="superscript"/>
        </w:rPr>
        <w:t>2</w:t>
      </w:r>
      <w:r w:rsidRPr="00DC3C59">
        <w:rPr>
          <w:rFonts w:ascii="Times New Roman" w:hAnsi="Times New Roman" w:cs="Times New Roman"/>
          <w:sz w:val="28"/>
          <w:szCs w:val="28"/>
        </w:rPr>
        <w:t>. Влітку відбувається подальше збільшення притоку тепла і в липні – серпні він становить близько 1720 МДж/м</w:t>
      </w:r>
      <w:r w:rsidRPr="00DC3C59">
        <w:rPr>
          <w:rFonts w:ascii="Times New Roman" w:hAnsi="Times New Roman" w:cs="Times New Roman"/>
          <w:sz w:val="28"/>
          <w:szCs w:val="28"/>
          <w:vertAlign w:val="superscript"/>
        </w:rPr>
        <w:t>2</w:t>
      </w:r>
      <w:r w:rsidRPr="00DC3C59">
        <w:rPr>
          <w:rFonts w:ascii="Times New Roman" w:hAnsi="Times New Roman" w:cs="Times New Roman"/>
          <w:sz w:val="28"/>
          <w:szCs w:val="28"/>
        </w:rPr>
        <w:t xml:space="preserve">. Восени </w:t>
      </w:r>
      <w:r w:rsidRPr="00DC3C59">
        <w:rPr>
          <w:rFonts w:ascii="Times New Roman" w:hAnsi="Times New Roman" w:cs="Times New Roman"/>
          <w:sz w:val="28"/>
          <w:szCs w:val="28"/>
        </w:rPr>
        <w:lastRenderedPageBreak/>
        <w:t>надходження сумарної радіації помітно знижується, у жовтні – листопаді її рівень в 1,5 – 2 рази менший, ніж навесні. Середня місячна температура повітря +9,2</w:t>
      </w:r>
      <w:r>
        <w:rPr>
          <w:rFonts w:ascii="Times New Roman" w:hAnsi="Times New Roman" w:cs="Times New Roman"/>
          <w:sz w:val="28"/>
          <w:szCs w:val="28"/>
        </w:rPr>
        <w:t>℃</w:t>
      </w:r>
      <w:r w:rsidRPr="00DC3C59">
        <w:rPr>
          <w:rFonts w:ascii="Times New Roman" w:hAnsi="Times New Roman" w:cs="Times New Roman"/>
          <w:sz w:val="28"/>
          <w:szCs w:val="28"/>
        </w:rPr>
        <w:t>.</w:t>
      </w:r>
    </w:p>
    <w:p w14:paraId="2B57AA17" w14:textId="77777777" w:rsidR="00DC3C59" w:rsidRDefault="00DC3C59" w:rsidP="00F80E1C">
      <w:pPr>
        <w:spacing w:after="0" w:line="360" w:lineRule="auto"/>
        <w:ind w:right="425" w:firstLine="720"/>
        <w:jc w:val="both"/>
        <w:rPr>
          <w:rFonts w:ascii="Times New Roman" w:hAnsi="Times New Roman" w:cs="Times New Roman"/>
          <w:sz w:val="28"/>
          <w:szCs w:val="28"/>
        </w:rPr>
      </w:pPr>
      <w:r w:rsidRPr="00DC3C59">
        <w:rPr>
          <w:rFonts w:ascii="Times New Roman" w:hAnsi="Times New Roman" w:cs="Times New Roman"/>
          <w:sz w:val="28"/>
          <w:szCs w:val="28"/>
        </w:rPr>
        <w:t xml:space="preserve">Київ належить до районів України із достатнім рівнем зволоження, з характерною кількість опадів за рік 500 – 600 мм. Близько 70% усієї кількості опадів випадає в теплий період, 30% припадає на холодні місяці року. Найменша їх кількість спостерігається в період з січня по березень. З квітня кількість опадів зростає і змінюється їх характер: починають переважати короткочасні дощі. </w:t>
      </w:r>
    </w:p>
    <w:p w14:paraId="6E400CA2" w14:textId="77777777" w:rsidR="00DC3C59" w:rsidRDefault="00DC3C59" w:rsidP="00F80E1C">
      <w:pPr>
        <w:spacing w:after="0" w:line="360" w:lineRule="auto"/>
        <w:ind w:right="425" w:firstLine="720"/>
        <w:jc w:val="both"/>
        <w:rPr>
          <w:rFonts w:ascii="Times New Roman" w:hAnsi="Times New Roman" w:cs="Times New Roman"/>
          <w:sz w:val="28"/>
          <w:szCs w:val="28"/>
        </w:rPr>
      </w:pPr>
      <w:r w:rsidRPr="00DC3C59">
        <w:rPr>
          <w:rFonts w:ascii="Times New Roman" w:hAnsi="Times New Roman" w:cs="Times New Roman"/>
          <w:sz w:val="28"/>
          <w:szCs w:val="28"/>
        </w:rPr>
        <w:t xml:space="preserve">По функціональному використанню територія м. Києва розділяється на такі зони: </w:t>
      </w:r>
    </w:p>
    <w:p w14:paraId="48C595D2" w14:textId="77777777" w:rsidR="00DC3C59" w:rsidRDefault="00DC3C59" w:rsidP="00F80E1C">
      <w:pPr>
        <w:spacing w:after="0" w:line="360" w:lineRule="auto"/>
        <w:ind w:right="425" w:firstLine="720"/>
        <w:jc w:val="both"/>
        <w:rPr>
          <w:rFonts w:ascii="Times New Roman" w:hAnsi="Times New Roman" w:cs="Times New Roman"/>
          <w:sz w:val="28"/>
          <w:szCs w:val="28"/>
        </w:rPr>
      </w:pPr>
      <w:r w:rsidRPr="00DC3C59">
        <w:rPr>
          <w:rFonts w:ascii="Times New Roman" w:hAnsi="Times New Roman" w:cs="Times New Roman"/>
          <w:sz w:val="28"/>
          <w:szCs w:val="28"/>
        </w:rPr>
        <w:sym w:font="Symbol" w:char="F02D"/>
      </w:r>
      <w:r w:rsidRPr="00DC3C59">
        <w:rPr>
          <w:rFonts w:ascii="Times New Roman" w:hAnsi="Times New Roman" w:cs="Times New Roman"/>
          <w:sz w:val="28"/>
          <w:szCs w:val="28"/>
        </w:rPr>
        <w:t xml:space="preserve"> сельбищну; </w:t>
      </w:r>
    </w:p>
    <w:p w14:paraId="3D82D341" w14:textId="77777777" w:rsidR="00DC3C59" w:rsidRDefault="00DC3C59" w:rsidP="00F80E1C">
      <w:pPr>
        <w:spacing w:after="0" w:line="360" w:lineRule="auto"/>
        <w:ind w:right="425" w:firstLine="720"/>
        <w:jc w:val="both"/>
        <w:rPr>
          <w:rFonts w:ascii="Times New Roman" w:hAnsi="Times New Roman" w:cs="Times New Roman"/>
          <w:sz w:val="28"/>
          <w:szCs w:val="28"/>
        </w:rPr>
      </w:pPr>
      <w:r w:rsidRPr="00DC3C59">
        <w:rPr>
          <w:rFonts w:ascii="Times New Roman" w:hAnsi="Times New Roman" w:cs="Times New Roman"/>
          <w:sz w:val="28"/>
          <w:szCs w:val="28"/>
        </w:rPr>
        <w:sym w:font="Symbol" w:char="F02D"/>
      </w:r>
      <w:r w:rsidRPr="00DC3C59">
        <w:rPr>
          <w:rFonts w:ascii="Times New Roman" w:hAnsi="Times New Roman" w:cs="Times New Roman"/>
          <w:sz w:val="28"/>
          <w:szCs w:val="28"/>
        </w:rPr>
        <w:t xml:space="preserve"> промислову; </w:t>
      </w:r>
    </w:p>
    <w:p w14:paraId="523FD770" w14:textId="5F1180B0" w:rsidR="00DC3C59" w:rsidRDefault="00DC3C59" w:rsidP="00F80E1C">
      <w:pPr>
        <w:spacing w:after="0" w:line="360" w:lineRule="auto"/>
        <w:ind w:right="425" w:firstLine="720"/>
        <w:jc w:val="both"/>
        <w:rPr>
          <w:rFonts w:ascii="Times New Roman" w:hAnsi="Times New Roman" w:cs="Times New Roman"/>
          <w:sz w:val="28"/>
          <w:szCs w:val="28"/>
        </w:rPr>
      </w:pPr>
      <w:r w:rsidRPr="00DC3C59">
        <w:rPr>
          <w:rFonts w:ascii="Times New Roman" w:hAnsi="Times New Roman" w:cs="Times New Roman"/>
          <w:sz w:val="28"/>
          <w:szCs w:val="28"/>
        </w:rPr>
        <w:sym w:font="Symbol" w:char="F02D"/>
      </w:r>
      <w:r w:rsidRPr="00DC3C59">
        <w:rPr>
          <w:rFonts w:ascii="Times New Roman" w:hAnsi="Times New Roman" w:cs="Times New Roman"/>
          <w:sz w:val="28"/>
          <w:szCs w:val="28"/>
        </w:rPr>
        <w:t xml:space="preserve"> рекреаційну (лісові масиви, парки, сквери, зелені насадження загального користування, об’єкти природоохоронного фонду, водоймища).</w:t>
      </w:r>
    </w:p>
    <w:p w14:paraId="2DBBFB24" w14:textId="77777777" w:rsidR="007D1E95" w:rsidRDefault="007D1E95" w:rsidP="00F80E1C">
      <w:pPr>
        <w:spacing w:after="0" w:line="360" w:lineRule="auto"/>
        <w:ind w:right="425" w:firstLine="720"/>
        <w:jc w:val="both"/>
        <w:rPr>
          <w:rFonts w:ascii="Times New Roman" w:hAnsi="Times New Roman" w:cs="Times New Roman"/>
          <w:sz w:val="28"/>
          <w:szCs w:val="28"/>
        </w:rPr>
      </w:pPr>
      <w:r w:rsidRPr="007D1E95">
        <w:rPr>
          <w:rFonts w:ascii="Times New Roman" w:hAnsi="Times New Roman" w:cs="Times New Roman"/>
          <w:sz w:val="28"/>
          <w:szCs w:val="28"/>
        </w:rPr>
        <w:t xml:space="preserve">Кожна із функціональних зон характеризується своїми особливостями, призначенням і впливом на навколишнє природне середовище. </w:t>
      </w:r>
    </w:p>
    <w:p w14:paraId="57DFA24C" w14:textId="77777777" w:rsidR="009D3183" w:rsidRDefault="007D1E95" w:rsidP="00F80E1C">
      <w:pPr>
        <w:spacing w:after="0" w:line="360" w:lineRule="auto"/>
        <w:ind w:right="425" w:firstLine="720"/>
        <w:jc w:val="both"/>
        <w:rPr>
          <w:rFonts w:ascii="Times New Roman" w:hAnsi="Times New Roman" w:cs="Times New Roman"/>
          <w:sz w:val="28"/>
          <w:szCs w:val="28"/>
        </w:rPr>
      </w:pPr>
      <w:r w:rsidRPr="007D1E95">
        <w:rPr>
          <w:rFonts w:ascii="Times New Roman" w:hAnsi="Times New Roman" w:cs="Times New Roman"/>
          <w:sz w:val="28"/>
          <w:szCs w:val="28"/>
        </w:rPr>
        <w:t>Сельбищна зона характеризується висотною забудовою в центральній правобережній частині міста, на нових масивах – Оболонь, Виноградар, Теремки тощо, на Лівобережжі – масиви Троєщина, Харківський, а також приватною забудовою, яка розташована переважно на околиці міста по його периметру.</w:t>
      </w:r>
    </w:p>
    <w:p w14:paraId="20501601" w14:textId="3AB1F3B8" w:rsidR="009D3183" w:rsidRPr="00875B90" w:rsidRDefault="009D3183" w:rsidP="00F80E1C">
      <w:pPr>
        <w:spacing w:after="0" w:line="360" w:lineRule="auto"/>
        <w:ind w:right="425" w:firstLine="720"/>
        <w:jc w:val="both"/>
        <w:rPr>
          <w:rFonts w:ascii="Times New Roman" w:hAnsi="Times New Roman" w:cs="Times New Roman"/>
          <w:sz w:val="28"/>
          <w:szCs w:val="28"/>
          <w:lang w:val="uk-UA"/>
        </w:rPr>
      </w:pPr>
      <w:r w:rsidRPr="009D3183">
        <w:rPr>
          <w:rFonts w:ascii="Times New Roman" w:eastAsia="Calibri" w:hAnsi="Times New Roman" w:cs="Times New Roman"/>
          <w:b/>
          <w:sz w:val="28"/>
          <w:szCs w:val="28"/>
          <w:lang w:val="uk-UA"/>
        </w:rPr>
        <w:t xml:space="preserve">Архітектурно – будівельне кліматичне районування території України. </w:t>
      </w:r>
      <w:r w:rsidRPr="009D3183">
        <w:rPr>
          <w:rFonts w:ascii="Times New Roman" w:eastAsia="Calibri" w:hAnsi="Times New Roman" w:cs="Times New Roman"/>
          <w:sz w:val="28"/>
          <w:szCs w:val="28"/>
          <w:lang w:val="uk-UA"/>
        </w:rPr>
        <w:t>Поділ території України на кліматичні райони та підрайони зроблено на основі комплексного аналізу впливу середньомісячної температури повітря у січні та липні, середньої швидкості вітру у січні, середньої місячної вологості повітря у липні та середньої річної кількості опадів на типологію будинків.</w:t>
      </w:r>
    </w:p>
    <w:p w14:paraId="3DCD0DAB" w14:textId="77777777" w:rsidR="009D3183" w:rsidRPr="009D3183" w:rsidRDefault="009D3183" w:rsidP="00EB334C">
      <w:pPr>
        <w:spacing w:after="0" w:line="360" w:lineRule="auto"/>
        <w:ind w:firstLine="568"/>
        <w:jc w:val="both"/>
        <w:rPr>
          <w:rFonts w:ascii="Times New Roman" w:eastAsia="Calibri" w:hAnsi="Times New Roman" w:cs="Times New Roman"/>
          <w:b/>
          <w:sz w:val="28"/>
          <w:szCs w:val="28"/>
          <w:lang w:val="uk-UA"/>
        </w:rPr>
      </w:pPr>
    </w:p>
    <w:p w14:paraId="3B68E51A" w14:textId="77777777" w:rsidR="009D3183" w:rsidRPr="009D3183" w:rsidRDefault="009D3183" w:rsidP="00EB334C">
      <w:pPr>
        <w:spacing w:after="0" w:line="360" w:lineRule="auto"/>
        <w:ind w:firstLine="568"/>
        <w:jc w:val="right"/>
        <w:rPr>
          <w:rFonts w:ascii="Times New Roman" w:eastAsia="Calibri" w:hAnsi="Times New Roman" w:cs="Times New Roman"/>
          <w:i/>
          <w:sz w:val="28"/>
          <w:szCs w:val="28"/>
          <w:lang w:val="uk-UA"/>
        </w:rPr>
      </w:pPr>
      <w:r w:rsidRPr="009D3183">
        <w:rPr>
          <w:rFonts w:ascii="Times New Roman" w:eastAsia="Calibri" w:hAnsi="Times New Roman" w:cs="Times New Roman"/>
          <w:i/>
          <w:sz w:val="28"/>
          <w:szCs w:val="28"/>
          <w:lang w:val="uk-UA"/>
        </w:rPr>
        <w:lastRenderedPageBreak/>
        <w:t>Таблиця 2.1</w:t>
      </w:r>
    </w:p>
    <w:p w14:paraId="4229EDE3" w14:textId="77777777" w:rsidR="009D3183" w:rsidRPr="009D3183" w:rsidRDefault="009D3183" w:rsidP="00EB334C">
      <w:pPr>
        <w:spacing w:after="0" w:line="360" w:lineRule="auto"/>
        <w:ind w:firstLine="568"/>
        <w:jc w:val="center"/>
        <w:rPr>
          <w:rFonts w:ascii="Times New Roman" w:eastAsia="Calibri" w:hAnsi="Times New Roman" w:cs="Times New Roman"/>
          <w:b/>
          <w:sz w:val="28"/>
          <w:szCs w:val="28"/>
          <w:lang w:val="uk-UA"/>
        </w:rPr>
      </w:pPr>
      <w:r w:rsidRPr="009D3183">
        <w:rPr>
          <w:rFonts w:ascii="Times New Roman" w:eastAsia="Calibri" w:hAnsi="Times New Roman" w:cs="Times New Roman"/>
          <w:b/>
          <w:sz w:val="28"/>
          <w:szCs w:val="28"/>
          <w:lang w:val="uk-UA"/>
        </w:rPr>
        <w:t>Кліматичні райони України</w:t>
      </w:r>
    </w:p>
    <w:tbl>
      <w:tblPr>
        <w:tblW w:w="10070" w:type="dxa"/>
        <w:tblCellSpacing w:w="0" w:type="dxa"/>
        <w:tblInd w:w="-557"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12"/>
        <w:gridCol w:w="1965"/>
        <w:gridCol w:w="751"/>
        <w:gridCol w:w="846"/>
        <w:gridCol w:w="855"/>
        <w:gridCol w:w="855"/>
        <w:gridCol w:w="1107"/>
        <w:gridCol w:w="1105"/>
        <w:gridCol w:w="1274"/>
      </w:tblGrid>
      <w:tr w:rsidR="009D3183" w:rsidRPr="009D3183" w14:paraId="547EAA4D" w14:textId="77777777" w:rsidTr="00875B90">
        <w:trPr>
          <w:tblCellSpacing w:w="0" w:type="dxa"/>
        </w:trPr>
        <w:tc>
          <w:tcPr>
            <w:tcW w:w="3277" w:type="dxa"/>
            <w:gridSpan w:val="2"/>
            <w:vMerge w:val="restart"/>
            <w:tcBorders>
              <w:top w:val="single" w:sz="4" w:space="0" w:color="auto"/>
              <w:left w:val="single" w:sz="4" w:space="0" w:color="auto"/>
              <w:bottom w:val="single" w:sz="4" w:space="0" w:color="auto"/>
              <w:right w:val="single" w:sz="4" w:space="0" w:color="auto"/>
            </w:tcBorders>
            <w:vAlign w:val="center"/>
            <w:hideMark/>
          </w:tcPr>
          <w:p w14:paraId="5D97F654"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Кліматичний район, підрайон</w:t>
            </w:r>
          </w:p>
        </w:tc>
        <w:tc>
          <w:tcPr>
            <w:tcW w:w="3307" w:type="dxa"/>
            <w:gridSpan w:val="4"/>
            <w:tcBorders>
              <w:top w:val="single" w:sz="4" w:space="0" w:color="auto"/>
              <w:left w:val="single" w:sz="4" w:space="0" w:color="auto"/>
              <w:bottom w:val="single" w:sz="4" w:space="0" w:color="auto"/>
              <w:right w:val="single" w:sz="4" w:space="0" w:color="auto"/>
            </w:tcBorders>
            <w:vAlign w:val="center"/>
            <w:hideMark/>
          </w:tcPr>
          <w:p w14:paraId="29D1DEB1"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Температура повітря, °С</w:t>
            </w:r>
          </w:p>
        </w:tc>
        <w:tc>
          <w:tcPr>
            <w:tcW w:w="1107"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14:paraId="7358EE89"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Кількість опадів за рік, мм</w:t>
            </w:r>
          </w:p>
        </w:tc>
        <w:tc>
          <w:tcPr>
            <w:tcW w:w="1105"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14:paraId="35C3ED7D"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Відносна вологість у липні, %</w:t>
            </w:r>
          </w:p>
        </w:tc>
        <w:tc>
          <w:tcPr>
            <w:tcW w:w="1274"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14:paraId="387AA7A8"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Швидкість вітру у січні, м/с</w:t>
            </w:r>
          </w:p>
        </w:tc>
      </w:tr>
      <w:tr w:rsidR="009D3183" w:rsidRPr="009D3183" w14:paraId="6A895C77" w14:textId="77777777" w:rsidTr="00875B90">
        <w:trPr>
          <w:trHeight w:val="545"/>
          <w:tblCellSpacing w:w="0" w:type="dxa"/>
        </w:trPr>
        <w:tc>
          <w:tcPr>
            <w:tcW w:w="3277" w:type="dxa"/>
            <w:gridSpan w:val="2"/>
            <w:vMerge/>
            <w:tcBorders>
              <w:top w:val="single" w:sz="4" w:space="0" w:color="auto"/>
              <w:left w:val="single" w:sz="4" w:space="0" w:color="auto"/>
              <w:bottom w:val="single" w:sz="4" w:space="0" w:color="auto"/>
              <w:right w:val="single" w:sz="4" w:space="0" w:color="auto"/>
            </w:tcBorders>
            <w:vAlign w:val="center"/>
            <w:hideMark/>
          </w:tcPr>
          <w:p w14:paraId="1A5836C0"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p>
        </w:tc>
        <w:tc>
          <w:tcPr>
            <w:tcW w:w="1597" w:type="dxa"/>
            <w:gridSpan w:val="2"/>
            <w:tcBorders>
              <w:top w:val="single" w:sz="4" w:space="0" w:color="auto"/>
              <w:left w:val="single" w:sz="4" w:space="0" w:color="auto"/>
              <w:bottom w:val="single" w:sz="4" w:space="0" w:color="auto"/>
              <w:right w:val="single" w:sz="4" w:space="0" w:color="auto"/>
            </w:tcBorders>
            <w:vAlign w:val="center"/>
            <w:hideMark/>
          </w:tcPr>
          <w:p w14:paraId="45391102"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середня за</w:t>
            </w:r>
          </w:p>
        </w:tc>
        <w:tc>
          <w:tcPr>
            <w:tcW w:w="1710" w:type="dxa"/>
            <w:gridSpan w:val="2"/>
            <w:tcBorders>
              <w:top w:val="single" w:sz="4" w:space="0" w:color="auto"/>
              <w:left w:val="single" w:sz="4" w:space="0" w:color="auto"/>
              <w:bottom w:val="single" w:sz="4" w:space="0" w:color="auto"/>
              <w:right w:val="single" w:sz="4" w:space="0" w:color="auto"/>
            </w:tcBorders>
            <w:vAlign w:val="center"/>
            <w:hideMark/>
          </w:tcPr>
          <w:p w14:paraId="394E487A"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абсолютна</w:t>
            </w:r>
          </w:p>
        </w:tc>
        <w:tc>
          <w:tcPr>
            <w:tcW w:w="1107" w:type="dxa"/>
            <w:vMerge/>
            <w:tcBorders>
              <w:top w:val="single" w:sz="4" w:space="0" w:color="auto"/>
              <w:left w:val="single" w:sz="4" w:space="0" w:color="auto"/>
              <w:bottom w:val="single" w:sz="4" w:space="0" w:color="auto"/>
              <w:right w:val="single" w:sz="4" w:space="0" w:color="auto"/>
            </w:tcBorders>
            <w:vAlign w:val="center"/>
            <w:hideMark/>
          </w:tcPr>
          <w:p w14:paraId="0B3F467E"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p>
        </w:tc>
        <w:tc>
          <w:tcPr>
            <w:tcW w:w="1105" w:type="dxa"/>
            <w:vMerge/>
            <w:tcBorders>
              <w:top w:val="single" w:sz="4" w:space="0" w:color="auto"/>
              <w:left w:val="single" w:sz="4" w:space="0" w:color="auto"/>
              <w:bottom w:val="single" w:sz="4" w:space="0" w:color="auto"/>
              <w:right w:val="single" w:sz="4" w:space="0" w:color="auto"/>
            </w:tcBorders>
            <w:vAlign w:val="center"/>
            <w:hideMark/>
          </w:tcPr>
          <w:p w14:paraId="157FFEE8"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p>
        </w:tc>
        <w:tc>
          <w:tcPr>
            <w:tcW w:w="1274" w:type="dxa"/>
            <w:vMerge/>
            <w:tcBorders>
              <w:top w:val="single" w:sz="4" w:space="0" w:color="auto"/>
              <w:left w:val="single" w:sz="4" w:space="0" w:color="auto"/>
              <w:bottom w:val="single" w:sz="4" w:space="0" w:color="auto"/>
              <w:right w:val="single" w:sz="4" w:space="0" w:color="auto"/>
            </w:tcBorders>
            <w:vAlign w:val="center"/>
            <w:hideMark/>
          </w:tcPr>
          <w:p w14:paraId="6A62C76C"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p>
        </w:tc>
      </w:tr>
      <w:tr w:rsidR="009D3183" w:rsidRPr="009D3183" w14:paraId="41988917" w14:textId="77777777" w:rsidTr="00875B90">
        <w:trPr>
          <w:cantSplit/>
          <w:trHeight w:val="992"/>
          <w:tblCellSpacing w:w="0" w:type="dxa"/>
        </w:trPr>
        <w:tc>
          <w:tcPr>
            <w:tcW w:w="3277" w:type="dxa"/>
            <w:gridSpan w:val="2"/>
            <w:vMerge/>
            <w:tcBorders>
              <w:top w:val="single" w:sz="4" w:space="0" w:color="auto"/>
              <w:left w:val="single" w:sz="4" w:space="0" w:color="auto"/>
              <w:bottom w:val="single" w:sz="4" w:space="0" w:color="auto"/>
              <w:right w:val="single" w:sz="4" w:space="0" w:color="auto"/>
            </w:tcBorders>
            <w:vAlign w:val="center"/>
            <w:hideMark/>
          </w:tcPr>
          <w:p w14:paraId="32AD2017"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p>
        </w:tc>
        <w:tc>
          <w:tcPr>
            <w:tcW w:w="751" w:type="dxa"/>
            <w:tcBorders>
              <w:top w:val="single" w:sz="4" w:space="0" w:color="auto"/>
              <w:left w:val="single" w:sz="4" w:space="0" w:color="auto"/>
              <w:bottom w:val="single" w:sz="4" w:space="0" w:color="auto"/>
              <w:right w:val="single" w:sz="4" w:space="0" w:color="auto"/>
            </w:tcBorders>
            <w:textDirection w:val="btLr"/>
            <w:vAlign w:val="center"/>
            <w:hideMark/>
          </w:tcPr>
          <w:p w14:paraId="36B4EA8C"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січень</w:t>
            </w:r>
          </w:p>
        </w:tc>
        <w:tc>
          <w:tcPr>
            <w:tcW w:w="846" w:type="dxa"/>
            <w:tcBorders>
              <w:top w:val="single" w:sz="4" w:space="0" w:color="auto"/>
              <w:left w:val="single" w:sz="4" w:space="0" w:color="auto"/>
              <w:bottom w:val="single" w:sz="4" w:space="0" w:color="auto"/>
              <w:right w:val="single" w:sz="4" w:space="0" w:color="auto"/>
            </w:tcBorders>
            <w:textDirection w:val="btLr"/>
            <w:vAlign w:val="center"/>
            <w:hideMark/>
          </w:tcPr>
          <w:p w14:paraId="5596CEAE"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липень</w:t>
            </w:r>
          </w:p>
        </w:tc>
        <w:tc>
          <w:tcPr>
            <w:tcW w:w="855" w:type="dxa"/>
            <w:tcBorders>
              <w:top w:val="single" w:sz="4" w:space="0" w:color="auto"/>
              <w:left w:val="single" w:sz="4" w:space="0" w:color="auto"/>
              <w:bottom w:val="single" w:sz="4" w:space="0" w:color="auto"/>
              <w:right w:val="single" w:sz="4" w:space="0" w:color="auto"/>
            </w:tcBorders>
            <w:textDirection w:val="btLr"/>
            <w:vAlign w:val="center"/>
            <w:hideMark/>
          </w:tcPr>
          <w:p w14:paraId="1583D08A"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Мініма</w:t>
            </w:r>
            <w:r w:rsidRPr="009D3183">
              <w:rPr>
                <w:rFonts w:ascii="Times New Roman" w:eastAsia="Calibri" w:hAnsi="Times New Roman" w:cs="Times New Roman"/>
                <w:sz w:val="26"/>
                <w:szCs w:val="26"/>
                <w:lang w:val="uk-UA" w:eastAsia="uk-UA"/>
              </w:rPr>
              <w:t>-</w:t>
            </w:r>
            <w:r w:rsidRPr="009D3183">
              <w:rPr>
                <w:rFonts w:ascii="Times New Roman" w:eastAsia="Calibri" w:hAnsi="Times New Roman" w:cs="Times New Roman"/>
                <w:sz w:val="26"/>
                <w:szCs w:val="26"/>
                <w:lang w:eastAsia="uk-UA"/>
              </w:rPr>
              <w:t>льна</w:t>
            </w:r>
          </w:p>
        </w:tc>
        <w:tc>
          <w:tcPr>
            <w:tcW w:w="855" w:type="dxa"/>
            <w:tcBorders>
              <w:top w:val="single" w:sz="4" w:space="0" w:color="auto"/>
              <w:left w:val="single" w:sz="4" w:space="0" w:color="auto"/>
              <w:bottom w:val="single" w:sz="4" w:space="0" w:color="auto"/>
              <w:right w:val="single" w:sz="4" w:space="0" w:color="auto"/>
            </w:tcBorders>
            <w:textDirection w:val="btLr"/>
            <w:vAlign w:val="center"/>
            <w:hideMark/>
          </w:tcPr>
          <w:p w14:paraId="7CE4041D"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Макси</w:t>
            </w:r>
            <w:r w:rsidRPr="009D3183">
              <w:rPr>
                <w:rFonts w:ascii="Times New Roman" w:eastAsia="Calibri" w:hAnsi="Times New Roman" w:cs="Times New Roman"/>
                <w:sz w:val="26"/>
                <w:szCs w:val="26"/>
                <w:lang w:val="uk-UA" w:eastAsia="uk-UA"/>
              </w:rPr>
              <w:t>-</w:t>
            </w:r>
            <w:r w:rsidRPr="009D3183">
              <w:rPr>
                <w:rFonts w:ascii="Times New Roman" w:eastAsia="Calibri" w:hAnsi="Times New Roman" w:cs="Times New Roman"/>
                <w:sz w:val="26"/>
                <w:szCs w:val="26"/>
                <w:lang w:eastAsia="uk-UA"/>
              </w:rPr>
              <w:t>мальна</w:t>
            </w:r>
          </w:p>
        </w:tc>
        <w:tc>
          <w:tcPr>
            <w:tcW w:w="1107" w:type="dxa"/>
            <w:vMerge/>
            <w:tcBorders>
              <w:top w:val="single" w:sz="4" w:space="0" w:color="auto"/>
              <w:left w:val="single" w:sz="4" w:space="0" w:color="auto"/>
              <w:bottom w:val="single" w:sz="4" w:space="0" w:color="auto"/>
              <w:right w:val="single" w:sz="4" w:space="0" w:color="auto"/>
            </w:tcBorders>
            <w:vAlign w:val="center"/>
            <w:hideMark/>
          </w:tcPr>
          <w:p w14:paraId="527EBF66"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p>
        </w:tc>
        <w:tc>
          <w:tcPr>
            <w:tcW w:w="1105" w:type="dxa"/>
            <w:vMerge/>
            <w:tcBorders>
              <w:top w:val="single" w:sz="4" w:space="0" w:color="auto"/>
              <w:left w:val="single" w:sz="4" w:space="0" w:color="auto"/>
              <w:bottom w:val="single" w:sz="4" w:space="0" w:color="auto"/>
              <w:right w:val="single" w:sz="4" w:space="0" w:color="auto"/>
            </w:tcBorders>
            <w:vAlign w:val="center"/>
            <w:hideMark/>
          </w:tcPr>
          <w:p w14:paraId="6381976D"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p>
        </w:tc>
        <w:tc>
          <w:tcPr>
            <w:tcW w:w="1274" w:type="dxa"/>
            <w:vMerge/>
            <w:tcBorders>
              <w:top w:val="single" w:sz="4" w:space="0" w:color="auto"/>
              <w:left w:val="single" w:sz="4" w:space="0" w:color="auto"/>
              <w:bottom w:val="single" w:sz="4" w:space="0" w:color="auto"/>
              <w:right w:val="single" w:sz="4" w:space="0" w:color="auto"/>
            </w:tcBorders>
            <w:vAlign w:val="center"/>
            <w:hideMark/>
          </w:tcPr>
          <w:p w14:paraId="7D9B1599"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p>
        </w:tc>
      </w:tr>
      <w:tr w:rsidR="009D3183" w:rsidRPr="009D3183" w14:paraId="37E2967D" w14:textId="77777777" w:rsidTr="00875B90">
        <w:trPr>
          <w:cantSplit/>
          <w:trHeight w:val="709"/>
          <w:tblCellSpacing w:w="0" w:type="dxa"/>
        </w:trPr>
        <w:tc>
          <w:tcPr>
            <w:tcW w:w="3277" w:type="dxa"/>
            <w:gridSpan w:val="2"/>
            <w:tcBorders>
              <w:top w:val="single" w:sz="4" w:space="0" w:color="auto"/>
              <w:left w:val="single" w:sz="4" w:space="0" w:color="auto"/>
              <w:bottom w:val="single" w:sz="4" w:space="0" w:color="auto"/>
              <w:right w:val="single" w:sz="4" w:space="0" w:color="auto"/>
            </w:tcBorders>
            <w:vAlign w:val="center"/>
            <w:hideMark/>
          </w:tcPr>
          <w:p w14:paraId="13D01099" w14:textId="77777777" w:rsidR="009D3183" w:rsidRPr="009D3183" w:rsidRDefault="009D3183" w:rsidP="00EB334C">
            <w:pPr>
              <w:spacing w:after="0" w:line="240" w:lineRule="auto"/>
              <w:jc w:val="center"/>
              <w:rPr>
                <w:rFonts w:ascii="Times New Roman" w:eastAsia="Calibri" w:hAnsi="Times New Roman" w:cs="Times New Roman"/>
                <w:sz w:val="26"/>
                <w:szCs w:val="26"/>
                <w:lang w:val="uk-UA" w:eastAsia="uk-UA"/>
              </w:rPr>
            </w:pPr>
            <w:r w:rsidRPr="009D3183">
              <w:rPr>
                <w:rFonts w:ascii="Times New Roman" w:eastAsia="Calibri" w:hAnsi="Times New Roman" w:cs="Times New Roman"/>
                <w:sz w:val="26"/>
                <w:szCs w:val="26"/>
                <w:lang w:eastAsia="uk-UA"/>
              </w:rPr>
              <w:t>І</w:t>
            </w:r>
            <w:r w:rsidRPr="009D3183">
              <w:rPr>
                <w:rFonts w:ascii="Times New Roman" w:eastAsia="Calibri" w:hAnsi="Times New Roman" w:cs="Times New Roman"/>
                <w:sz w:val="26"/>
                <w:szCs w:val="26"/>
                <w:lang w:val="uk-UA" w:eastAsia="uk-UA"/>
              </w:rPr>
              <w:t>-Північно-західний (Полісся, Лісостеп)</w:t>
            </w:r>
          </w:p>
        </w:tc>
        <w:tc>
          <w:tcPr>
            <w:tcW w:w="751" w:type="dxa"/>
            <w:tcBorders>
              <w:top w:val="single" w:sz="4" w:space="0" w:color="auto"/>
              <w:left w:val="single" w:sz="4" w:space="0" w:color="auto"/>
              <w:bottom w:val="single" w:sz="4" w:space="0" w:color="auto"/>
              <w:right w:val="single" w:sz="4" w:space="0" w:color="auto"/>
            </w:tcBorders>
            <w:vAlign w:val="center"/>
            <w:hideMark/>
          </w:tcPr>
          <w:p w14:paraId="30197DDF"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Від -5 до -8</w:t>
            </w:r>
          </w:p>
        </w:tc>
        <w:tc>
          <w:tcPr>
            <w:tcW w:w="846" w:type="dxa"/>
            <w:tcBorders>
              <w:top w:val="single" w:sz="4" w:space="0" w:color="auto"/>
              <w:left w:val="single" w:sz="4" w:space="0" w:color="auto"/>
              <w:bottom w:val="single" w:sz="4" w:space="0" w:color="auto"/>
              <w:right w:val="single" w:sz="4" w:space="0" w:color="auto"/>
            </w:tcBorders>
            <w:vAlign w:val="center"/>
            <w:hideMark/>
          </w:tcPr>
          <w:p w14:paraId="5CFEA801"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Від 18 до 20</w:t>
            </w:r>
          </w:p>
        </w:tc>
        <w:tc>
          <w:tcPr>
            <w:tcW w:w="855" w:type="dxa"/>
            <w:tcBorders>
              <w:top w:val="single" w:sz="4" w:space="0" w:color="auto"/>
              <w:left w:val="single" w:sz="4" w:space="0" w:color="auto"/>
              <w:bottom w:val="single" w:sz="4" w:space="0" w:color="auto"/>
              <w:right w:val="single" w:sz="4" w:space="0" w:color="auto"/>
            </w:tcBorders>
            <w:vAlign w:val="center"/>
            <w:hideMark/>
          </w:tcPr>
          <w:p w14:paraId="30801FF5"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Від -37 до -40</w:t>
            </w:r>
          </w:p>
        </w:tc>
        <w:tc>
          <w:tcPr>
            <w:tcW w:w="855" w:type="dxa"/>
            <w:tcBorders>
              <w:top w:val="single" w:sz="4" w:space="0" w:color="auto"/>
              <w:left w:val="single" w:sz="4" w:space="0" w:color="auto"/>
              <w:bottom w:val="single" w:sz="4" w:space="0" w:color="auto"/>
              <w:right w:val="single" w:sz="4" w:space="0" w:color="auto"/>
            </w:tcBorders>
            <w:vAlign w:val="center"/>
            <w:hideMark/>
          </w:tcPr>
          <w:p w14:paraId="3E56BB91"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Від 37 до 40</w:t>
            </w:r>
          </w:p>
        </w:tc>
        <w:tc>
          <w:tcPr>
            <w:tcW w:w="1107" w:type="dxa"/>
            <w:tcBorders>
              <w:top w:val="single" w:sz="4" w:space="0" w:color="auto"/>
              <w:left w:val="single" w:sz="4" w:space="0" w:color="auto"/>
              <w:bottom w:val="single" w:sz="4" w:space="0" w:color="auto"/>
              <w:right w:val="single" w:sz="4" w:space="0" w:color="auto"/>
            </w:tcBorders>
            <w:vAlign w:val="center"/>
            <w:hideMark/>
          </w:tcPr>
          <w:p w14:paraId="2066810B"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Від 550 до 700</w:t>
            </w:r>
          </w:p>
        </w:tc>
        <w:tc>
          <w:tcPr>
            <w:tcW w:w="1105" w:type="dxa"/>
            <w:tcBorders>
              <w:top w:val="single" w:sz="4" w:space="0" w:color="auto"/>
              <w:left w:val="single" w:sz="4" w:space="0" w:color="auto"/>
              <w:bottom w:val="single" w:sz="4" w:space="0" w:color="auto"/>
              <w:right w:val="single" w:sz="4" w:space="0" w:color="auto"/>
            </w:tcBorders>
            <w:vAlign w:val="center"/>
            <w:hideMark/>
          </w:tcPr>
          <w:p w14:paraId="177154E5"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Від 65 до 75</w:t>
            </w:r>
          </w:p>
        </w:tc>
        <w:tc>
          <w:tcPr>
            <w:tcW w:w="1274" w:type="dxa"/>
            <w:tcBorders>
              <w:top w:val="single" w:sz="4" w:space="0" w:color="auto"/>
              <w:left w:val="single" w:sz="4" w:space="0" w:color="auto"/>
              <w:bottom w:val="single" w:sz="4" w:space="0" w:color="auto"/>
              <w:right w:val="single" w:sz="4" w:space="0" w:color="auto"/>
            </w:tcBorders>
            <w:vAlign w:val="center"/>
            <w:hideMark/>
          </w:tcPr>
          <w:p w14:paraId="71D29D1F"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Від 3 до 4</w:t>
            </w:r>
          </w:p>
        </w:tc>
      </w:tr>
      <w:tr w:rsidR="009D3183" w:rsidRPr="009D3183" w14:paraId="2C5E7A73" w14:textId="77777777" w:rsidTr="00875B90">
        <w:trPr>
          <w:cantSplit/>
          <w:trHeight w:val="549"/>
          <w:tblCellSpacing w:w="0" w:type="dxa"/>
        </w:trPr>
        <w:tc>
          <w:tcPr>
            <w:tcW w:w="3277" w:type="dxa"/>
            <w:gridSpan w:val="2"/>
            <w:tcBorders>
              <w:top w:val="single" w:sz="4" w:space="0" w:color="auto"/>
              <w:left w:val="single" w:sz="4" w:space="0" w:color="auto"/>
              <w:bottom w:val="single" w:sz="4" w:space="0" w:color="auto"/>
              <w:right w:val="single" w:sz="4" w:space="0" w:color="auto"/>
            </w:tcBorders>
            <w:vAlign w:val="center"/>
            <w:hideMark/>
          </w:tcPr>
          <w:p w14:paraId="0AB4065D" w14:textId="77777777" w:rsidR="009D3183" w:rsidRPr="009D3183" w:rsidRDefault="009D3183" w:rsidP="00EB334C">
            <w:pPr>
              <w:spacing w:after="0" w:line="240" w:lineRule="auto"/>
              <w:jc w:val="center"/>
              <w:rPr>
                <w:rFonts w:ascii="Times New Roman" w:eastAsia="Calibri" w:hAnsi="Times New Roman" w:cs="Times New Roman"/>
                <w:sz w:val="26"/>
                <w:szCs w:val="26"/>
                <w:lang w:val="uk-UA" w:eastAsia="uk-UA"/>
              </w:rPr>
            </w:pPr>
            <w:r w:rsidRPr="009D3183">
              <w:rPr>
                <w:rFonts w:ascii="Times New Roman" w:eastAsia="Calibri" w:hAnsi="Times New Roman" w:cs="Times New Roman"/>
                <w:sz w:val="26"/>
                <w:szCs w:val="26"/>
                <w:lang w:eastAsia="uk-UA"/>
              </w:rPr>
              <w:t>ІІ</w:t>
            </w:r>
            <w:r w:rsidRPr="009D3183">
              <w:rPr>
                <w:rFonts w:ascii="Times New Roman" w:eastAsia="Calibri" w:hAnsi="Times New Roman" w:cs="Times New Roman"/>
                <w:sz w:val="26"/>
                <w:szCs w:val="26"/>
                <w:lang w:val="uk-UA" w:eastAsia="uk-UA"/>
              </w:rPr>
              <w:t>-Південно-східний (Степ)</w:t>
            </w:r>
          </w:p>
        </w:tc>
        <w:tc>
          <w:tcPr>
            <w:tcW w:w="751" w:type="dxa"/>
            <w:tcBorders>
              <w:top w:val="single" w:sz="4" w:space="0" w:color="auto"/>
              <w:left w:val="single" w:sz="4" w:space="0" w:color="auto"/>
              <w:bottom w:val="single" w:sz="4" w:space="0" w:color="auto"/>
              <w:right w:val="single" w:sz="4" w:space="0" w:color="auto"/>
            </w:tcBorders>
            <w:vAlign w:val="center"/>
            <w:hideMark/>
          </w:tcPr>
          <w:p w14:paraId="3764E62B"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Від -2 до -6</w:t>
            </w:r>
          </w:p>
        </w:tc>
        <w:tc>
          <w:tcPr>
            <w:tcW w:w="846" w:type="dxa"/>
            <w:tcBorders>
              <w:top w:val="single" w:sz="4" w:space="0" w:color="auto"/>
              <w:left w:val="single" w:sz="4" w:space="0" w:color="auto"/>
              <w:bottom w:val="single" w:sz="4" w:space="0" w:color="auto"/>
              <w:right w:val="single" w:sz="4" w:space="0" w:color="auto"/>
            </w:tcBorders>
            <w:vAlign w:val="center"/>
            <w:hideMark/>
          </w:tcPr>
          <w:p w14:paraId="34DEC4EE"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Від 21 до 23</w:t>
            </w:r>
          </w:p>
        </w:tc>
        <w:tc>
          <w:tcPr>
            <w:tcW w:w="855" w:type="dxa"/>
            <w:tcBorders>
              <w:top w:val="single" w:sz="4" w:space="0" w:color="auto"/>
              <w:left w:val="single" w:sz="4" w:space="0" w:color="auto"/>
              <w:bottom w:val="single" w:sz="4" w:space="0" w:color="auto"/>
              <w:right w:val="single" w:sz="4" w:space="0" w:color="auto"/>
            </w:tcBorders>
            <w:vAlign w:val="center"/>
            <w:hideMark/>
          </w:tcPr>
          <w:p w14:paraId="6135B8F9"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Від -32 до -42</w:t>
            </w:r>
          </w:p>
        </w:tc>
        <w:tc>
          <w:tcPr>
            <w:tcW w:w="855" w:type="dxa"/>
            <w:tcBorders>
              <w:top w:val="single" w:sz="4" w:space="0" w:color="auto"/>
              <w:left w:val="single" w:sz="4" w:space="0" w:color="auto"/>
              <w:bottom w:val="single" w:sz="4" w:space="0" w:color="auto"/>
              <w:right w:val="single" w:sz="4" w:space="0" w:color="auto"/>
            </w:tcBorders>
            <w:vAlign w:val="center"/>
            <w:hideMark/>
          </w:tcPr>
          <w:p w14:paraId="6506127B"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Від 39 до 41</w:t>
            </w:r>
          </w:p>
        </w:tc>
        <w:tc>
          <w:tcPr>
            <w:tcW w:w="1107" w:type="dxa"/>
            <w:tcBorders>
              <w:top w:val="single" w:sz="4" w:space="0" w:color="auto"/>
              <w:left w:val="single" w:sz="4" w:space="0" w:color="auto"/>
              <w:bottom w:val="single" w:sz="4" w:space="0" w:color="auto"/>
              <w:right w:val="single" w:sz="4" w:space="0" w:color="auto"/>
            </w:tcBorders>
            <w:vAlign w:val="center"/>
            <w:hideMark/>
          </w:tcPr>
          <w:p w14:paraId="34FFD359"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Від 400 до 500</w:t>
            </w:r>
          </w:p>
        </w:tc>
        <w:tc>
          <w:tcPr>
            <w:tcW w:w="1105" w:type="dxa"/>
            <w:tcBorders>
              <w:top w:val="single" w:sz="4" w:space="0" w:color="auto"/>
              <w:left w:val="single" w:sz="4" w:space="0" w:color="auto"/>
              <w:bottom w:val="single" w:sz="4" w:space="0" w:color="auto"/>
              <w:right w:val="single" w:sz="4" w:space="0" w:color="auto"/>
            </w:tcBorders>
            <w:vAlign w:val="center"/>
            <w:hideMark/>
          </w:tcPr>
          <w:p w14:paraId="555BCEEE"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Менше 65</w:t>
            </w:r>
          </w:p>
        </w:tc>
        <w:tc>
          <w:tcPr>
            <w:tcW w:w="1274" w:type="dxa"/>
            <w:tcBorders>
              <w:top w:val="single" w:sz="4" w:space="0" w:color="auto"/>
              <w:left w:val="single" w:sz="4" w:space="0" w:color="auto"/>
              <w:bottom w:val="single" w:sz="4" w:space="0" w:color="auto"/>
              <w:right w:val="single" w:sz="4" w:space="0" w:color="auto"/>
            </w:tcBorders>
            <w:vAlign w:val="center"/>
            <w:hideMark/>
          </w:tcPr>
          <w:p w14:paraId="3E1E52E2"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Від 4 до 6</w:t>
            </w:r>
          </w:p>
        </w:tc>
      </w:tr>
      <w:tr w:rsidR="009D3183" w:rsidRPr="009D3183" w14:paraId="62C79511" w14:textId="77777777" w:rsidTr="00875B90">
        <w:trPr>
          <w:cantSplit/>
          <w:trHeight w:val="1134"/>
          <w:tblCellSpacing w:w="0" w:type="dxa"/>
        </w:trPr>
        <w:tc>
          <w:tcPr>
            <w:tcW w:w="1312" w:type="dxa"/>
            <w:vMerge w:val="restart"/>
            <w:tcBorders>
              <w:top w:val="single" w:sz="4" w:space="0" w:color="auto"/>
              <w:left w:val="single" w:sz="4" w:space="0" w:color="auto"/>
              <w:bottom w:val="single" w:sz="4" w:space="0" w:color="auto"/>
              <w:right w:val="single" w:sz="4" w:space="0" w:color="auto"/>
            </w:tcBorders>
            <w:vAlign w:val="center"/>
            <w:hideMark/>
          </w:tcPr>
          <w:p w14:paraId="3F8C5928" w14:textId="77777777" w:rsidR="009D3183" w:rsidRPr="009D3183" w:rsidRDefault="009D3183" w:rsidP="00EB334C">
            <w:pPr>
              <w:spacing w:after="0" w:line="240" w:lineRule="auto"/>
              <w:jc w:val="center"/>
              <w:rPr>
                <w:rFonts w:ascii="Times New Roman" w:eastAsia="Calibri" w:hAnsi="Times New Roman" w:cs="Times New Roman"/>
                <w:sz w:val="26"/>
                <w:szCs w:val="26"/>
                <w:lang w:val="uk-UA" w:eastAsia="uk-UA"/>
              </w:rPr>
            </w:pPr>
            <w:r w:rsidRPr="009D3183">
              <w:rPr>
                <w:rFonts w:ascii="Times New Roman" w:eastAsia="Calibri" w:hAnsi="Times New Roman" w:cs="Times New Roman"/>
                <w:sz w:val="26"/>
                <w:szCs w:val="26"/>
                <w:lang w:eastAsia="uk-UA"/>
              </w:rPr>
              <w:t>ІІІ</w:t>
            </w:r>
            <w:r w:rsidRPr="009D3183">
              <w:rPr>
                <w:rFonts w:ascii="Times New Roman" w:eastAsia="Calibri" w:hAnsi="Times New Roman" w:cs="Times New Roman"/>
                <w:sz w:val="26"/>
                <w:szCs w:val="26"/>
                <w:lang w:val="uk-UA" w:eastAsia="uk-UA"/>
              </w:rPr>
              <w:t>-Українські Карпати</w:t>
            </w:r>
          </w:p>
        </w:tc>
        <w:tc>
          <w:tcPr>
            <w:tcW w:w="1965" w:type="dxa"/>
            <w:tcBorders>
              <w:top w:val="single" w:sz="4" w:space="0" w:color="auto"/>
              <w:left w:val="single" w:sz="4" w:space="0" w:color="auto"/>
              <w:bottom w:val="single" w:sz="4" w:space="0" w:color="auto"/>
              <w:right w:val="single" w:sz="4" w:space="0" w:color="auto"/>
            </w:tcBorders>
            <w:vAlign w:val="center"/>
            <w:hideMark/>
          </w:tcPr>
          <w:p w14:paraId="06452309"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ІІІА</w:t>
            </w:r>
            <w:r w:rsidRPr="009D3183">
              <w:rPr>
                <w:rFonts w:ascii="Times New Roman" w:eastAsia="Calibri" w:hAnsi="Times New Roman" w:cs="Times New Roman"/>
                <w:sz w:val="26"/>
                <w:szCs w:val="26"/>
                <w:lang w:val="uk-UA" w:eastAsia="uk-UA"/>
              </w:rPr>
              <w:t>-Карпатський (Передкарпаття, Гірські Карпати)</w:t>
            </w:r>
          </w:p>
        </w:tc>
        <w:tc>
          <w:tcPr>
            <w:tcW w:w="751" w:type="dxa"/>
            <w:tcBorders>
              <w:top w:val="single" w:sz="4" w:space="0" w:color="auto"/>
              <w:left w:val="single" w:sz="4" w:space="0" w:color="auto"/>
              <w:bottom w:val="single" w:sz="4" w:space="0" w:color="auto"/>
              <w:right w:val="single" w:sz="4" w:space="0" w:color="auto"/>
            </w:tcBorders>
            <w:vAlign w:val="center"/>
            <w:hideMark/>
          </w:tcPr>
          <w:p w14:paraId="255DB908"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-7</w:t>
            </w:r>
          </w:p>
        </w:tc>
        <w:tc>
          <w:tcPr>
            <w:tcW w:w="846" w:type="dxa"/>
            <w:tcBorders>
              <w:top w:val="single" w:sz="4" w:space="0" w:color="auto"/>
              <w:left w:val="single" w:sz="4" w:space="0" w:color="auto"/>
              <w:bottom w:val="single" w:sz="4" w:space="0" w:color="auto"/>
              <w:right w:val="single" w:sz="4" w:space="0" w:color="auto"/>
            </w:tcBorders>
            <w:vAlign w:val="center"/>
            <w:hideMark/>
          </w:tcPr>
          <w:p w14:paraId="17903A8E"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14</w:t>
            </w:r>
          </w:p>
        </w:tc>
        <w:tc>
          <w:tcPr>
            <w:tcW w:w="855" w:type="dxa"/>
            <w:tcBorders>
              <w:top w:val="single" w:sz="4" w:space="0" w:color="auto"/>
              <w:left w:val="single" w:sz="4" w:space="0" w:color="auto"/>
              <w:bottom w:val="single" w:sz="4" w:space="0" w:color="auto"/>
              <w:right w:val="single" w:sz="4" w:space="0" w:color="auto"/>
            </w:tcBorders>
            <w:vAlign w:val="center"/>
            <w:hideMark/>
          </w:tcPr>
          <w:p w14:paraId="13231A7A"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-38</w:t>
            </w:r>
          </w:p>
        </w:tc>
        <w:tc>
          <w:tcPr>
            <w:tcW w:w="855" w:type="dxa"/>
            <w:tcBorders>
              <w:top w:val="single" w:sz="4" w:space="0" w:color="auto"/>
              <w:left w:val="single" w:sz="4" w:space="0" w:color="auto"/>
              <w:bottom w:val="single" w:sz="4" w:space="0" w:color="auto"/>
              <w:right w:val="single" w:sz="4" w:space="0" w:color="auto"/>
            </w:tcBorders>
            <w:vAlign w:val="center"/>
            <w:hideMark/>
          </w:tcPr>
          <w:p w14:paraId="44BB7956"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35</w:t>
            </w:r>
          </w:p>
        </w:tc>
        <w:tc>
          <w:tcPr>
            <w:tcW w:w="1107" w:type="dxa"/>
            <w:tcBorders>
              <w:top w:val="single" w:sz="4" w:space="0" w:color="auto"/>
              <w:left w:val="single" w:sz="4" w:space="0" w:color="auto"/>
              <w:bottom w:val="single" w:sz="4" w:space="0" w:color="auto"/>
              <w:right w:val="single" w:sz="4" w:space="0" w:color="auto"/>
            </w:tcBorders>
            <w:vAlign w:val="center"/>
            <w:hideMark/>
          </w:tcPr>
          <w:p w14:paraId="672AA8DD"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1600</w:t>
            </w:r>
          </w:p>
        </w:tc>
        <w:tc>
          <w:tcPr>
            <w:tcW w:w="1105" w:type="dxa"/>
            <w:tcBorders>
              <w:top w:val="single" w:sz="4" w:space="0" w:color="auto"/>
              <w:left w:val="single" w:sz="4" w:space="0" w:color="auto"/>
              <w:bottom w:val="single" w:sz="4" w:space="0" w:color="auto"/>
              <w:right w:val="single" w:sz="4" w:space="0" w:color="auto"/>
            </w:tcBorders>
            <w:vAlign w:val="center"/>
            <w:hideMark/>
          </w:tcPr>
          <w:p w14:paraId="6A9D1135"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Від 77до 81</w:t>
            </w:r>
          </w:p>
        </w:tc>
        <w:tc>
          <w:tcPr>
            <w:tcW w:w="1274" w:type="dxa"/>
            <w:tcBorders>
              <w:top w:val="single" w:sz="4" w:space="0" w:color="auto"/>
              <w:left w:val="single" w:sz="4" w:space="0" w:color="auto"/>
              <w:bottom w:val="single" w:sz="4" w:space="0" w:color="auto"/>
              <w:right w:val="single" w:sz="4" w:space="0" w:color="auto"/>
            </w:tcBorders>
            <w:vAlign w:val="center"/>
            <w:hideMark/>
          </w:tcPr>
          <w:p w14:paraId="26A9FFD0"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3</w:t>
            </w:r>
          </w:p>
        </w:tc>
      </w:tr>
      <w:tr w:rsidR="009D3183" w:rsidRPr="009D3183" w14:paraId="01C96E81" w14:textId="77777777" w:rsidTr="00875B90">
        <w:trPr>
          <w:cantSplit/>
          <w:trHeight w:val="560"/>
          <w:tblCellSpacing w:w="0"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DAEAA75"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p>
        </w:tc>
        <w:tc>
          <w:tcPr>
            <w:tcW w:w="1965" w:type="dxa"/>
            <w:tcBorders>
              <w:top w:val="single" w:sz="4" w:space="0" w:color="auto"/>
              <w:left w:val="single" w:sz="4" w:space="0" w:color="auto"/>
              <w:bottom w:val="single" w:sz="4" w:space="0" w:color="auto"/>
              <w:right w:val="single" w:sz="4" w:space="0" w:color="auto"/>
            </w:tcBorders>
            <w:vAlign w:val="center"/>
            <w:hideMark/>
          </w:tcPr>
          <w:p w14:paraId="50CE18F4"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ІІІБ</w:t>
            </w:r>
            <w:r w:rsidRPr="009D3183">
              <w:rPr>
                <w:rFonts w:ascii="Times New Roman" w:eastAsia="Calibri" w:hAnsi="Times New Roman" w:cs="Times New Roman"/>
                <w:sz w:val="26"/>
                <w:szCs w:val="26"/>
                <w:lang w:val="uk-UA" w:eastAsia="uk-UA"/>
              </w:rPr>
              <w:t>-Закарпатський</w:t>
            </w:r>
          </w:p>
        </w:tc>
        <w:tc>
          <w:tcPr>
            <w:tcW w:w="751" w:type="dxa"/>
            <w:tcBorders>
              <w:top w:val="single" w:sz="4" w:space="0" w:color="auto"/>
              <w:left w:val="single" w:sz="4" w:space="0" w:color="auto"/>
              <w:bottom w:val="single" w:sz="4" w:space="0" w:color="auto"/>
              <w:right w:val="single" w:sz="4" w:space="0" w:color="auto"/>
            </w:tcBorders>
            <w:vAlign w:val="center"/>
            <w:hideMark/>
          </w:tcPr>
          <w:p w14:paraId="0DA0294D"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-4</w:t>
            </w:r>
          </w:p>
        </w:tc>
        <w:tc>
          <w:tcPr>
            <w:tcW w:w="846" w:type="dxa"/>
            <w:tcBorders>
              <w:top w:val="single" w:sz="4" w:space="0" w:color="auto"/>
              <w:left w:val="single" w:sz="4" w:space="0" w:color="auto"/>
              <w:bottom w:val="single" w:sz="4" w:space="0" w:color="auto"/>
              <w:right w:val="single" w:sz="4" w:space="0" w:color="auto"/>
            </w:tcBorders>
            <w:vAlign w:val="center"/>
            <w:hideMark/>
          </w:tcPr>
          <w:p w14:paraId="545D2E96"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19</w:t>
            </w:r>
          </w:p>
        </w:tc>
        <w:tc>
          <w:tcPr>
            <w:tcW w:w="855" w:type="dxa"/>
            <w:tcBorders>
              <w:top w:val="single" w:sz="4" w:space="0" w:color="auto"/>
              <w:left w:val="single" w:sz="4" w:space="0" w:color="auto"/>
              <w:bottom w:val="single" w:sz="4" w:space="0" w:color="auto"/>
              <w:right w:val="single" w:sz="4" w:space="0" w:color="auto"/>
            </w:tcBorders>
            <w:vAlign w:val="center"/>
            <w:hideMark/>
          </w:tcPr>
          <w:p w14:paraId="15D11280"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-32</w:t>
            </w:r>
          </w:p>
        </w:tc>
        <w:tc>
          <w:tcPr>
            <w:tcW w:w="855" w:type="dxa"/>
            <w:tcBorders>
              <w:top w:val="single" w:sz="4" w:space="0" w:color="auto"/>
              <w:left w:val="single" w:sz="4" w:space="0" w:color="auto"/>
              <w:bottom w:val="single" w:sz="4" w:space="0" w:color="auto"/>
              <w:right w:val="single" w:sz="4" w:space="0" w:color="auto"/>
            </w:tcBorders>
            <w:vAlign w:val="center"/>
            <w:hideMark/>
          </w:tcPr>
          <w:p w14:paraId="10BF8275"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39</w:t>
            </w:r>
          </w:p>
        </w:tc>
        <w:tc>
          <w:tcPr>
            <w:tcW w:w="1107" w:type="dxa"/>
            <w:tcBorders>
              <w:top w:val="single" w:sz="4" w:space="0" w:color="auto"/>
              <w:left w:val="single" w:sz="4" w:space="0" w:color="auto"/>
              <w:bottom w:val="single" w:sz="4" w:space="0" w:color="auto"/>
              <w:right w:val="single" w:sz="4" w:space="0" w:color="auto"/>
            </w:tcBorders>
            <w:vAlign w:val="center"/>
            <w:hideMark/>
          </w:tcPr>
          <w:p w14:paraId="1DFC80B2"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1000</w:t>
            </w:r>
          </w:p>
        </w:tc>
        <w:tc>
          <w:tcPr>
            <w:tcW w:w="1105" w:type="dxa"/>
            <w:tcBorders>
              <w:top w:val="single" w:sz="4" w:space="0" w:color="auto"/>
              <w:left w:val="single" w:sz="4" w:space="0" w:color="auto"/>
              <w:bottom w:val="single" w:sz="4" w:space="0" w:color="auto"/>
              <w:right w:val="single" w:sz="4" w:space="0" w:color="auto"/>
            </w:tcBorders>
            <w:vAlign w:val="center"/>
            <w:hideMark/>
          </w:tcPr>
          <w:p w14:paraId="7AE1FD5C"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Більше 70</w:t>
            </w:r>
          </w:p>
        </w:tc>
        <w:tc>
          <w:tcPr>
            <w:tcW w:w="1274" w:type="dxa"/>
            <w:tcBorders>
              <w:top w:val="single" w:sz="4" w:space="0" w:color="auto"/>
              <w:left w:val="single" w:sz="4" w:space="0" w:color="auto"/>
              <w:bottom w:val="single" w:sz="4" w:space="0" w:color="auto"/>
              <w:right w:val="single" w:sz="4" w:space="0" w:color="auto"/>
            </w:tcBorders>
            <w:vAlign w:val="center"/>
            <w:hideMark/>
          </w:tcPr>
          <w:p w14:paraId="4AC1A450"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3</w:t>
            </w:r>
          </w:p>
        </w:tc>
      </w:tr>
      <w:tr w:rsidR="009D3183" w:rsidRPr="009D3183" w14:paraId="2C3675B5" w14:textId="77777777" w:rsidTr="00875B90">
        <w:trPr>
          <w:cantSplit/>
          <w:trHeight w:val="500"/>
          <w:tblCellSpacing w:w="0" w:type="dxa"/>
        </w:trPr>
        <w:tc>
          <w:tcPr>
            <w:tcW w:w="3277" w:type="dxa"/>
            <w:gridSpan w:val="2"/>
            <w:tcBorders>
              <w:top w:val="single" w:sz="4" w:space="0" w:color="auto"/>
              <w:left w:val="single" w:sz="4" w:space="0" w:color="auto"/>
              <w:bottom w:val="single" w:sz="4" w:space="0" w:color="auto"/>
              <w:right w:val="single" w:sz="4" w:space="0" w:color="auto"/>
            </w:tcBorders>
            <w:vAlign w:val="center"/>
            <w:hideMark/>
          </w:tcPr>
          <w:p w14:paraId="27A0EB62" w14:textId="77777777" w:rsidR="009D3183" w:rsidRPr="009D3183" w:rsidRDefault="009D3183" w:rsidP="00EB334C">
            <w:pPr>
              <w:spacing w:after="0" w:line="240" w:lineRule="auto"/>
              <w:jc w:val="center"/>
              <w:rPr>
                <w:rFonts w:ascii="Times New Roman" w:eastAsia="Calibri" w:hAnsi="Times New Roman" w:cs="Times New Roman"/>
                <w:sz w:val="26"/>
                <w:szCs w:val="26"/>
                <w:lang w:val="uk-UA" w:eastAsia="uk-UA"/>
              </w:rPr>
            </w:pPr>
            <w:r w:rsidRPr="009D3183">
              <w:rPr>
                <w:rFonts w:ascii="Times New Roman" w:eastAsia="Calibri" w:hAnsi="Times New Roman" w:cs="Times New Roman"/>
                <w:sz w:val="26"/>
                <w:szCs w:val="26"/>
                <w:lang w:eastAsia="uk-UA"/>
              </w:rPr>
              <w:t>IV</w:t>
            </w:r>
            <w:r w:rsidRPr="009D3183">
              <w:rPr>
                <w:rFonts w:ascii="Times New Roman" w:eastAsia="Calibri" w:hAnsi="Times New Roman" w:cs="Times New Roman"/>
                <w:sz w:val="26"/>
                <w:szCs w:val="26"/>
                <w:lang w:val="uk-UA" w:eastAsia="uk-UA"/>
              </w:rPr>
              <w:t>-Південний берег Криму</w:t>
            </w:r>
          </w:p>
        </w:tc>
        <w:tc>
          <w:tcPr>
            <w:tcW w:w="751" w:type="dxa"/>
            <w:tcBorders>
              <w:top w:val="single" w:sz="4" w:space="0" w:color="auto"/>
              <w:left w:val="single" w:sz="4" w:space="0" w:color="auto"/>
              <w:bottom w:val="single" w:sz="4" w:space="0" w:color="auto"/>
              <w:right w:val="single" w:sz="4" w:space="0" w:color="auto"/>
            </w:tcBorders>
            <w:vAlign w:val="center"/>
            <w:hideMark/>
          </w:tcPr>
          <w:p w14:paraId="6372E1FF"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3</w:t>
            </w:r>
          </w:p>
        </w:tc>
        <w:tc>
          <w:tcPr>
            <w:tcW w:w="846" w:type="dxa"/>
            <w:tcBorders>
              <w:top w:val="single" w:sz="4" w:space="0" w:color="auto"/>
              <w:left w:val="single" w:sz="4" w:space="0" w:color="auto"/>
              <w:bottom w:val="single" w:sz="4" w:space="0" w:color="auto"/>
              <w:right w:val="single" w:sz="4" w:space="0" w:color="auto"/>
            </w:tcBorders>
            <w:vAlign w:val="center"/>
            <w:hideMark/>
          </w:tcPr>
          <w:p w14:paraId="4954EAD9"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23</w:t>
            </w:r>
          </w:p>
        </w:tc>
        <w:tc>
          <w:tcPr>
            <w:tcW w:w="855" w:type="dxa"/>
            <w:tcBorders>
              <w:top w:val="single" w:sz="4" w:space="0" w:color="auto"/>
              <w:left w:val="single" w:sz="4" w:space="0" w:color="auto"/>
              <w:bottom w:val="single" w:sz="4" w:space="0" w:color="auto"/>
              <w:right w:val="single" w:sz="4" w:space="0" w:color="auto"/>
            </w:tcBorders>
            <w:vAlign w:val="center"/>
            <w:hideMark/>
          </w:tcPr>
          <w:p w14:paraId="59C2604C"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-20</w:t>
            </w:r>
          </w:p>
        </w:tc>
        <w:tc>
          <w:tcPr>
            <w:tcW w:w="855" w:type="dxa"/>
            <w:tcBorders>
              <w:top w:val="single" w:sz="4" w:space="0" w:color="auto"/>
              <w:left w:val="single" w:sz="4" w:space="0" w:color="auto"/>
              <w:bottom w:val="single" w:sz="4" w:space="0" w:color="auto"/>
              <w:right w:val="single" w:sz="4" w:space="0" w:color="auto"/>
            </w:tcBorders>
            <w:vAlign w:val="center"/>
            <w:hideMark/>
          </w:tcPr>
          <w:p w14:paraId="10F518CE"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39</w:t>
            </w:r>
          </w:p>
        </w:tc>
        <w:tc>
          <w:tcPr>
            <w:tcW w:w="1107" w:type="dxa"/>
            <w:tcBorders>
              <w:top w:val="single" w:sz="4" w:space="0" w:color="auto"/>
              <w:left w:val="single" w:sz="4" w:space="0" w:color="auto"/>
              <w:bottom w:val="single" w:sz="4" w:space="0" w:color="auto"/>
              <w:right w:val="single" w:sz="4" w:space="0" w:color="auto"/>
            </w:tcBorders>
            <w:vAlign w:val="center"/>
            <w:hideMark/>
          </w:tcPr>
          <w:p w14:paraId="25C55E78"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600</w:t>
            </w:r>
          </w:p>
        </w:tc>
        <w:tc>
          <w:tcPr>
            <w:tcW w:w="1105" w:type="dxa"/>
            <w:tcBorders>
              <w:top w:val="single" w:sz="4" w:space="0" w:color="auto"/>
              <w:left w:val="single" w:sz="4" w:space="0" w:color="auto"/>
              <w:bottom w:val="single" w:sz="4" w:space="0" w:color="auto"/>
              <w:right w:val="single" w:sz="4" w:space="0" w:color="auto"/>
            </w:tcBorders>
            <w:vAlign w:val="center"/>
            <w:hideMark/>
          </w:tcPr>
          <w:p w14:paraId="1FC5EDF3"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Менше 60</w:t>
            </w:r>
          </w:p>
        </w:tc>
        <w:tc>
          <w:tcPr>
            <w:tcW w:w="1274" w:type="dxa"/>
            <w:tcBorders>
              <w:top w:val="single" w:sz="4" w:space="0" w:color="auto"/>
              <w:left w:val="single" w:sz="4" w:space="0" w:color="auto"/>
              <w:bottom w:val="single" w:sz="4" w:space="0" w:color="auto"/>
              <w:right w:val="single" w:sz="4" w:space="0" w:color="auto"/>
            </w:tcBorders>
            <w:vAlign w:val="center"/>
            <w:hideMark/>
          </w:tcPr>
          <w:p w14:paraId="07463A47"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4-5</w:t>
            </w:r>
          </w:p>
        </w:tc>
      </w:tr>
      <w:tr w:rsidR="009D3183" w:rsidRPr="009D3183" w14:paraId="2A6E4A49" w14:textId="77777777" w:rsidTr="00875B90">
        <w:trPr>
          <w:cantSplit/>
          <w:trHeight w:val="465"/>
          <w:tblCellSpacing w:w="0" w:type="dxa"/>
        </w:trPr>
        <w:tc>
          <w:tcPr>
            <w:tcW w:w="3277" w:type="dxa"/>
            <w:gridSpan w:val="2"/>
            <w:tcBorders>
              <w:top w:val="single" w:sz="4" w:space="0" w:color="auto"/>
              <w:left w:val="single" w:sz="4" w:space="0" w:color="auto"/>
              <w:bottom w:val="single" w:sz="4" w:space="0" w:color="auto"/>
              <w:right w:val="single" w:sz="4" w:space="0" w:color="auto"/>
            </w:tcBorders>
            <w:vAlign w:val="center"/>
            <w:hideMark/>
          </w:tcPr>
          <w:p w14:paraId="404E7845" w14:textId="77777777" w:rsidR="009D3183" w:rsidRPr="009D3183" w:rsidRDefault="009D3183" w:rsidP="00EB334C">
            <w:pPr>
              <w:spacing w:after="0" w:line="240" w:lineRule="auto"/>
              <w:jc w:val="center"/>
              <w:rPr>
                <w:rFonts w:ascii="Times New Roman" w:eastAsia="Calibri" w:hAnsi="Times New Roman" w:cs="Times New Roman"/>
                <w:sz w:val="26"/>
                <w:szCs w:val="26"/>
                <w:lang w:val="uk-UA" w:eastAsia="uk-UA"/>
              </w:rPr>
            </w:pPr>
            <w:r w:rsidRPr="009D3183">
              <w:rPr>
                <w:rFonts w:ascii="Times New Roman" w:eastAsia="Calibri" w:hAnsi="Times New Roman" w:cs="Times New Roman"/>
                <w:sz w:val="26"/>
                <w:szCs w:val="26"/>
                <w:lang w:eastAsia="uk-UA"/>
              </w:rPr>
              <w:t>V</w:t>
            </w:r>
            <w:r w:rsidRPr="009D3183">
              <w:rPr>
                <w:rFonts w:ascii="Times New Roman" w:eastAsia="Calibri" w:hAnsi="Times New Roman" w:cs="Times New Roman"/>
                <w:sz w:val="26"/>
                <w:szCs w:val="26"/>
                <w:lang w:val="uk-UA" w:eastAsia="uk-UA"/>
              </w:rPr>
              <w:t>-Кримські гори</w:t>
            </w:r>
          </w:p>
        </w:tc>
        <w:tc>
          <w:tcPr>
            <w:tcW w:w="751" w:type="dxa"/>
            <w:tcBorders>
              <w:top w:val="single" w:sz="4" w:space="0" w:color="auto"/>
              <w:left w:val="single" w:sz="4" w:space="0" w:color="auto"/>
              <w:bottom w:val="single" w:sz="4" w:space="0" w:color="auto"/>
              <w:right w:val="single" w:sz="4" w:space="0" w:color="auto"/>
            </w:tcBorders>
            <w:vAlign w:val="center"/>
            <w:hideMark/>
          </w:tcPr>
          <w:p w14:paraId="1D68CEE7"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-4</w:t>
            </w:r>
          </w:p>
        </w:tc>
        <w:tc>
          <w:tcPr>
            <w:tcW w:w="846" w:type="dxa"/>
            <w:tcBorders>
              <w:top w:val="single" w:sz="4" w:space="0" w:color="auto"/>
              <w:left w:val="single" w:sz="4" w:space="0" w:color="auto"/>
              <w:bottom w:val="single" w:sz="4" w:space="0" w:color="auto"/>
              <w:right w:val="single" w:sz="4" w:space="0" w:color="auto"/>
            </w:tcBorders>
            <w:vAlign w:val="center"/>
            <w:hideMark/>
          </w:tcPr>
          <w:p w14:paraId="58D6339B"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16</w:t>
            </w:r>
          </w:p>
        </w:tc>
        <w:tc>
          <w:tcPr>
            <w:tcW w:w="855" w:type="dxa"/>
            <w:tcBorders>
              <w:top w:val="single" w:sz="4" w:space="0" w:color="auto"/>
              <w:left w:val="single" w:sz="4" w:space="0" w:color="auto"/>
              <w:bottom w:val="single" w:sz="4" w:space="0" w:color="auto"/>
              <w:right w:val="single" w:sz="4" w:space="0" w:color="auto"/>
            </w:tcBorders>
            <w:vAlign w:val="center"/>
            <w:hideMark/>
          </w:tcPr>
          <w:p w14:paraId="2C86AA49"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-27</w:t>
            </w:r>
          </w:p>
        </w:tc>
        <w:tc>
          <w:tcPr>
            <w:tcW w:w="855" w:type="dxa"/>
            <w:tcBorders>
              <w:top w:val="single" w:sz="4" w:space="0" w:color="auto"/>
              <w:left w:val="single" w:sz="4" w:space="0" w:color="auto"/>
              <w:bottom w:val="single" w:sz="4" w:space="0" w:color="auto"/>
              <w:right w:val="single" w:sz="4" w:space="0" w:color="auto"/>
            </w:tcBorders>
            <w:vAlign w:val="center"/>
            <w:hideMark/>
          </w:tcPr>
          <w:p w14:paraId="453F785A"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32</w:t>
            </w:r>
          </w:p>
        </w:tc>
        <w:tc>
          <w:tcPr>
            <w:tcW w:w="1107" w:type="dxa"/>
            <w:tcBorders>
              <w:top w:val="single" w:sz="4" w:space="0" w:color="auto"/>
              <w:left w:val="single" w:sz="4" w:space="0" w:color="auto"/>
              <w:bottom w:val="single" w:sz="4" w:space="0" w:color="auto"/>
              <w:right w:val="single" w:sz="4" w:space="0" w:color="auto"/>
            </w:tcBorders>
            <w:vAlign w:val="center"/>
            <w:hideMark/>
          </w:tcPr>
          <w:p w14:paraId="2EF8F9A0"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1060</w:t>
            </w:r>
          </w:p>
        </w:tc>
        <w:tc>
          <w:tcPr>
            <w:tcW w:w="1105" w:type="dxa"/>
            <w:tcBorders>
              <w:top w:val="single" w:sz="4" w:space="0" w:color="auto"/>
              <w:left w:val="single" w:sz="4" w:space="0" w:color="auto"/>
              <w:bottom w:val="single" w:sz="4" w:space="0" w:color="auto"/>
              <w:right w:val="single" w:sz="4" w:space="0" w:color="auto"/>
            </w:tcBorders>
            <w:vAlign w:val="center"/>
            <w:hideMark/>
          </w:tcPr>
          <w:p w14:paraId="208D3C4E"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70</w:t>
            </w:r>
          </w:p>
        </w:tc>
        <w:tc>
          <w:tcPr>
            <w:tcW w:w="1274" w:type="dxa"/>
            <w:tcBorders>
              <w:top w:val="single" w:sz="4" w:space="0" w:color="auto"/>
              <w:left w:val="single" w:sz="4" w:space="0" w:color="auto"/>
              <w:bottom w:val="single" w:sz="4" w:space="0" w:color="auto"/>
              <w:right w:val="single" w:sz="4" w:space="0" w:color="auto"/>
            </w:tcBorders>
            <w:vAlign w:val="center"/>
            <w:hideMark/>
          </w:tcPr>
          <w:p w14:paraId="654F3342" w14:textId="77777777" w:rsidR="009D3183" w:rsidRPr="009D3183" w:rsidRDefault="009D3183" w:rsidP="00EB334C">
            <w:pPr>
              <w:spacing w:after="0" w:line="240" w:lineRule="auto"/>
              <w:jc w:val="center"/>
              <w:rPr>
                <w:rFonts w:ascii="Times New Roman" w:eastAsia="Calibri" w:hAnsi="Times New Roman" w:cs="Times New Roman"/>
                <w:sz w:val="26"/>
                <w:szCs w:val="26"/>
                <w:lang w:eastAsia="uk-UA"/>
              </w:rPr>
            </w:pPr>
            <w:r w:rsidRPr="009D3183">
              <w:rPr>
                <w:rFonts w:ascii="Times New Roman" w:eastAsia="Calibri" w:hAnsi="Times New Roman" w:cs="Times New Roman"/>
                <w:sz w:val="26"/>
                <w:szCs w:val="26"/>
                <w:lang w:eastAsia="uk-UA"/>
              </w:rPr>
              <w:t>4-5</w:t>
            </w:r>
          </w:p>
        </w:tc>
      </w:tr>
    </w:tbl>
    <w:p w14:paraId="6F13F123" w14:textId="419CCC4C" w:rsidR="00307B5B" w:rsidRDefault="00307B5B" w:rsidP="00EB334C">
      <w:pPr>
        <w:spacing w:after="0" w:line="360" w:lineRule="auto"/>
        <w:ind w:firstLine="720"/>
        <w:jc w:val="both"/>
        <w:rPr>
          <w:rFonts w:ascii="Times New Roman" w:hAnsi="Times New Roman" w:cs="Times New Roman"/>
          <w:sz w:val="28"/>
          <w:szCs w:val="28"/>
        </w:rPr>
      </w:pPr>
    </w:p>
    <w:tbl>
      <w:tblPr>
        <w:tblStyle w:val="a3"/>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15"/>
      </w:tblGrid>
      <w:tr w:rsidR="009D3183" w14:paraId="175FA18D" w14:textId="77777777" w:rsidTr="00875B90">
        <w:tc>
          <w:tcPr>
            <w:tcW w:w="9997" w:type="dxa"/>
          </w:tcPr>
          <w:p w14:paraId="69DE7C9E" w14:textId="77777777" w:rsidR="009D3183" w:rsidRDefault="009D3183" w:rsidP="00EB334C">
            <w:pPr>
              <w:spacing w:line="360" w:lineRule="auto"/>
              <w:jc w:val="center"/>
              <w:rPr>
                <w:rFonts w:ascii="Times New Roman" w:hAnsi="Times New Roman" w:cs="Times New Roman"/>
                <w:b/>
                <w:bCs/>
                <w:sz w:val="28"/>
                <w:szCs w:val="28"/>
                <w:lang w:val="uk-UA"/>
              </w:rPr>
            </w:pPr>
            <w:r w:rsidRPr="00D7334F">
              <w:rPr>
                <w:rFonts w:ascii="Times New Roman" w:hAnsi="Times New Roman" w:cs="Times New Roman"/>
                <w:b/>
                <w:bCs/>
                <w:noProof/>
                <w:sz w:val="28"/>
                <w:szCs w:val="28"/>
                <w:lang w:eastAsia="ru-RU"/>
              </w:rPr>
              <w:drawing>
                <wp:inline distT="0" distB="0" distL="0" distR="0" wp14:anchorId="23499A86" wp14:editId="5B2E0FE9">
                  <wp:extent cx="4366260" cy="2849201"/>
                  <wp:effectExtent l="0" t="0" r="0" b="8890"/>
                  <wp:docPr id="21" name="Рисунок 1" descr="Описание: C:\Users\Samgen\Desktop\3279_html_m693476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C:\Users\Samgen\Desktop\3279_html_m69347601.png"/>
                          <pic:cNvPicPr>
                            <a:picLocks noChangeAspect="1" noChangeArrowheads="1"/>
                          </pic:cNvPicPr>
                        </pic:nvPicPr>
                        <pic:blipFill>
                          <a:blip r:embed="rId20" cstate="print"/>
                          <a:srcRect/>
                          <a:stretch>
                            <a:fillRect/>
                          </a:stretch>
                        </pic:blipFill>
                        <pic:spPr bwMode="auto">
                          <a:xfrm>
                            <a:off x="0" y="0"/>
                            <a:ext cx="4372089" cy="2853005"/>
                          </a:xfrm>
                          <a:prstGeom prst="rect">
                            <a:avLst/>
                          </a:prstGeom>
                          <a:noFill/>
                          <a:ln w="9525">
                            <a:noFill/>
                            <a:miter lim="800000"/>
                            <a:headEnd/>
                            <a:tailEnd/>
                          </a:ln>
                        </pic:spPr>
                      </pic:pic>
                    </a:graphicData>
                  </a:graphic>
                </wp:inline>
              </w:drawing>
            </w:r>
          </w:p>
        </w:tc>
      </w:tr>
      <w:tr w:rsidR="009D3183" w14:paraId="119F31E3" w14:textId="77777777" w:rsidTr="00875B90">
        <w:tc>
          <w:tcPr>
            <w:tcW w:w="9997" w:type="dxa"/>
          </w:tcPr>
          <w:p w14:paraId="4AC56421" w14:textId="06E1DDA5" w:rsidR="009D3183" w:rsidRPr="00D7334F" w:rsidRDefault="009D3183" w:rsidP="00EB334C">
            <w:pPr>
              <w:spacing w:line="360" w:lineRule="auto"/>
              <w:jc w:val="both"/>
              <w:rPr>
                <w:rFonts w:ascii="Times New Roman" w:hAnsi="Times New Roman" w:cs="Times New Roman"/>
                <w:bCs/>
                <w:sz w:val="28"/>
                <w:szCs w:val="28"/>
                <w:lang w:val="uk-UA"/>
              </w:rPr>
            </w:pPr>
            <w:r w:rsidRPr="009D3183">
              <w:rPr>
                <w:rFonts w:ascii="Times New Roman" w:hAnsi="Times New Roman" w:cs="Times New Roman"/>
                <w:bCs/>
                <w:i/>
                <w:iCs/>
                <w:sz w:val="28"/>
                <w:szCs w:val="28"/>
                <w:lang w:val="uk-UA"/>
              </w:rPr>
              <w:t>Рис. 2.5.</w:t>
            </w:r>
            <w:r w:rsidRPr="00D7334F">
              <w:rPr>
                <w:rFonts w:ascii="Times New Roman" w:hAnsi="Times New Roman" w:cs="Times New Roman"/>
                <w:bCs/>
                <w:sz w:val="28"/>
                <w:szCs w:val="28"/>
                <w:lang w:val="uk-UA"/>
              </w:rPr>
              <w:t xml:space="preserve"> Архітектурно-будівельне кліматичне районування території України</w:t>
            </w:r>
          </w:p>
        </w:tc>
      </w:tr>
    </w:tbl>
    <w:p w14:paraId="37565195" w14:textId="05849008" w:rsidR="000C3A78" w:rsidRDefault="000C3A78" w:rsidP="00EB334C">
      <w:pPr>
        <w:spacing w:after="0" w:line="360" w:lineRule="auto"/>
        <w:ind w:firstLine="720"/>
        <w:jc w:val="both"/>
        <w:rPr>
          <w:rFonts w:ascii="Times New Roman" w:hAnsi="Times New Roman" w:cs="Times New Roman"/>
          <w:sz w:val="28"/>
          <w:szCs w:val="28"/>
        </w:rPr>
      </w:pPr>
    </w:p>
    <w:p w14:paraId="049EC165" w14:textId="77777777" w:rsidR="00070600" w:rsidRPr="00070600" w:rsidRDefault="00070600" w:rsidP="00F80E1C">
      <w:pPr>
        <w:spacing w:after="0" w:line="360" w:lineRule="auto"/>
        <w:ind w:right="425" w:firstLine="568"/>
        <w:jc w:val="both"/>
        <w:rPr>
          <w:rFonts w:ascii="Times New Roman" w:eastAsia="Calibri" w:hAnsi="Times New Roman" w:cs="Times New Roman"/>
          <w:sz w:val="28"/>
          <w:szCs w:val="28"/>
        </w:rPr>
      </w:pPr>
      <w:r w:rsidRPr="00070600">
        <w:rPr>
          <w:rFonts w:ascii="Times New Roman" w:eastAsia="Calibri" w:hAnsi="Times New Roman" w:cs="Times New Roman"/>
          <w:sz w:val="28"/>
          <w:szCs w:val="28"/>
        </w:rPr>
        <w:t xml:space="preserve">Максимальна швидкість вітру для більшої частини території України буває взимку, мінімальна — влітку. Найбільша швидкість вітру </w:t>
      </w:r>
      <w:r w:rsidRPr="00070600">
        <w:rPr>
          <w:rFonts w:ascii="Times New Roman" w:eastAsia="Calibri" w:hAnsi="Times New Roman" w:cs="Times New Roman"/>
          <w:sz w:val="28"/>
          <w:szCs w:val="28"/>
        </w:rPr>
        <w:lastRenderedPageBreak/>
        <w:t xml:space="preserve">спостерігається в Карпатах та Кримських горах (до 35— 50 м). Найменша у північних та північно-західних районах України (в середньому 3,5 м/с). </w:t>
      </w:r>
    </w:p>
    <w:p w14:paraId="77EE9ED0" w14:textId="77777777" w:rsidR="00070600" w:rsidRPr="00070600" w:rsidRDefault="00070600" w:rsidP="00F80E1C">
      <w:pPr>
        <w:spacing w:after="0" w:line="360" w:lineRule="auto"/>
        <w:ind w:right="425" w:firstLine="568"/>
        <w:jc w:val="both"/>
        <w:rPr>
          <w:rFonts w:ascii="Times New Roman" w:eastAsia="Calibri" w:hAnsi="Times New Roman" w:cs="Times New Roman"/>
          <w:b/>
          <w:sz w:val="28"/>
          <w:szCs w:val="28"/>
          <w:lang w:val="uk-UA"/>
        </w:rPr>
      </w:pPr>
      <w:r w:rsidRPr="00070600">
        <w:rPr>
          <w:rFonts w:ascii="Times New Roman" w:eastAsia="Calibri" w:hAnsi="Times New Roman" w:cs="Times New Roman"/>
          <w:sz w:val="28"/>
          <w:szCs w:val="28"/>
          <w:lang w:val="uk-UA"/>
        </w:rPr>
        <w:t xml:space="preserve">День літнього сонцестояння (22 червня) — найдовший день року і триває в Києві 16,5 години, а ніч — найкоротша — 7,5 годин. </w:t>
      </w:r>
      <w:r w:rsidRPr="00070600">
        <w:rPr>
          <w:rFonts w:ascii="Times New Roman" w:eastAsia="Calibri" w:hAnsi="Times New Roman" w:cs="Times New Roman"/>
          <w:sz w:val="28"/>
          <w:szCs w:val="28"/>
        </w:rPr>
        <w:t>У цей день висота Сонця над горизонтом опівдні становить 63,2°.</w:t>
      </w:r>
    </w:p>
    <w:p w14:paraId="2F08FF98" w14:textId="77777777" w:rsidR="00070600" w:rsidRDefault="00070600" w:rsidP="00F80E1C">
      <w:pPr>
        <w:spacing w:after="0" w:line="360" w:lineRule="auto"/>
        <w:ind w:right="425" w:firstLine="568"/>
        <w:jc w:val="both"/>
        <w:rPr>
          <w:rFonts w:ascii="Times New Roman" w:eastAsia="Calibri" w:hAnsi="Times New Roman" w:cs="Times New Roman"/>
          <w:sz w:val="28"/>
          <w:szCs w:val="28"/>
        </w:rPr>
      </w:pPr>
      <w:r w:rsidRPr="00070600">
        <w:rPr>
          <w:rFonts w:ascii="Times New Roman" w:eastAsia="Calibri" w:hAnsi="Times New Roman" w:cs="Times New Roman"/>
          <w:sz w:val="28"/>
          <w:szCs w:val="28"/>
        </w:rPr>
        <w:t>Найкоротший день року — день зимового сонцестояння (22 грудня) — триває 8,3 години, а висота Сонця опівдні — лише 16,2°. Постійна різниця між середнім сонячним та московським декретним поясним часом</w:t>
      </w:r>
      <w:r w:rsidRPr="00070600">
        <w:rPr>
          <w:rFonts w:ascii="Times New Roman" w:eastAsia="Calibri" w:hAnsi="Times New Roman" w:cs="Times New Roman"/>
          <w:sz w:val="28"/>
          <w:szCs w:val="28"/>
          <w:lang w:val="uk-UA"/>
        </w:rPr>
        <w:t>Д</w:t>
      </w:r>
      <w:r w:rsidRPr="00070600">
        <w:rPr>
          <w:rFonts w:ascii="Times New Roman" w:eastAsia="Calibri" w:hAnsi="Times New Roman" w:cs="Times New Roman"/>
          <w:sz w:val="28"/>
          <w:szCs w:val="28"/>
        </w:rPr>
        <w:t xml:space="preserve">ля Києва — 58 хвилин: коли за середнім сонячним часом настає полудень, то за московським часом буде 12 годин 58 хвилин. Саме в цей момент Сонце досягає найвищої точки над горизонтом Києва (якщо не враховувати поправки на рівняння часу, яка змінюється протягом року </w:t>
      </w:r>
      <w:proofErr w:type="gramStart"/>
      <w:r w:rsidRPr="00070600">
        <w:rPr>
          <w:rFonts w:ascii="Times New Roman" w:eastAsia="Calibri" w:hAnsi="Times New Roman" w:cs="Times New Roman"/>
          <w:sz w:val="28"/>
          <w:szCs w:val="28"/>
        </w:rPr>
        <w:t>у межах</w:t>
      </w:r>
      <w:proofErr w:type="gramEnd"/>
      <w:r w:rsidRPr="00070600">
        <w:rPr>
          <w:rFonts w:ascii="Times New Roman" w:eastAsia="Calibri" w:hAnsi="Times New Roman" w:cs="Times New Roman"/>
          <w:sz w:val="28"/>
          <w:szCs w:val="28"/>
        </w:rPr>
        <w:t xml:space="preserve"> плюс-мінус 16 хвилин). Тривалість сонячного сяяння залежить від хмарності неба. Протягом року визначають дуже малохмарні місяці. Наприклад, у липні 1936 р. тривалість сонячного сяяння становила 385 з 492 годин світлої частини діб. Утравні-серпні вона, як правило, перевищувала 165-177 годин. Взимку в окремі періоди тривалість сонячного сяяння становила лише 2-8 годин на місяць. </w:t>
      </w:r>
    </w:p>
    <w:p w14:paraId="184F8EC5" w14:textId="6D173995" w:rsidR="00070600" w:rsidRPr="00070600" w:rsidRDefault="00070600" w:rsidP="00F80E1C">
      <w:pPr>
        <w:spacing w:after="0" w:line="360" w:lineRule="auto"/>
        <w:ind w:right="425" w:firstLine="568"/>
        <w:jc w:val="both"/>
        <w:rPr>
          <w:rFonts w:ascii="Times New Roman" w:eastAsia="Calibri" w:hAnsi="Times New Roman" w:cs="Times New Roman"/>
          <w:sz w:val="28"/>
          <w:szCs w:val="28"/>
        </w:rPr>
      </w:pPr>
      <w:r w:rsidRPr="00070600">
        <w:rPr>
          <w:rFonts w:ascii="Times New Roman" w:eastAsia="Calibri" w:hAnsi="Times New Roman" w:cs="Times New Roman"/>
          <w:sz w:val="28"/>
          <w:szCs w:val="28"/>
        </w:rPr>
        <w:t>За рік вона рідко перевищувала 2000 годин (у 1953 р. 2282 годин). Уроки з хмарною погодою (наприклад, у 1912 р.) зменшувалася до 1200 годин. У Києві в середньому 45% світлої частини доби небо вкрите хмарами. Влітку найбільш сонячна частина доби — ранок (8-11 годин), взимку — після полудня (14-15 годин).</w:t>
      </w:r>
    </w:p>
    <w:p w14:paraId="0F7CBBB3" w14:textId="77777777" w:rsidR="00070600" w:rsidRPr="00070600" w:rsidRDefault="00070600" w:rsidP="00F80E1C">
      <w:pPr>
        <w:spacing w:after="0" w:line="360" w:lineRule="auto"/>
        <w:ind w:right="425" w:firstLine="568"/>
        <w:jc w:val="both"/>
        <w:rPr>
          <w:rFonts w:ascii="Times New Roman" w:eastAsia="Calibri" w:hAnsi="Times New Roman" w:cs="Times New Roman"/>
          <w:sz w:val="28"/>
          <w:szCs w:val="28"/>
          <w:lang w:val="uk-UA"/>
        </w:rPr>
      </w:pPr>
      <w:r w:rsidRPr="00070600">
        <w:rPr>
          <w:rFonts w:ascii="Times New Roman" w:eastAsia="Calibri" w:hAnsi="Times New Roman" w:cs="Times New Roman"/>
          <w:sz w:val="28"/>
          <w:szCs w:val="28"/>
        </w:rPr>
        <w:t xml:space="preserve">Нагромаджене за рахунок радіації тепло витрачається поверхнею </w:t>
      </w:r>
      <w:proofErr w:type="gramStart"/>
      <w:r w:rsidRPr="00070600">
        <w:rPr>
          <w:rFonts w:ascii="Times New Roman" w:eastAsia="Calibri" w:hAnsi="Times New Roman" w:cs="Times New Roman"/>
          <w:sz w:val="28"/>
          <w:szCs w:val="28"/>
        </w:rPr>
        <w:t>Землі..</w:t>
      </w:r>
      <w:proofErr w:type="gramEnd"/>
      <w:r w:rsidRPr="00070600">
        <w:rPr>
          <w:rFonts w:ascii="Times New Roman" w:eastAsia="Calibri" w:hAnsi="Times New Roman" w:cs="Times New Roman"/>
          <w:sz w:val="28"/>
          <w:szCs w:val="28"/>
        </w:rPr>
        <w:t>Так, за підрахунками Л.І.Сакалі, на турбулентний теплообмін між земною поверхнею та атмосферою в Києві витрачається близько 14 МДж/м</w:t>
      </w:r>
      <w:r w:rsidRPr="00070600">
        <w:rPr>
          <w:rFonts w:ascii="Times New Roman" w:eastAsia="Calibri" w:hAnsi="Times New Roman" w:cs="Times New Roman"/>
          <w:sz w:val="28"/>
          <w:szCs w:val="28"/>
          <w:vertAlign w:val="superscript"/>
        </w:rPr>
        <w:t>2</w:t>
      </w:r>
      <w:r w:rsidRPr="00070600">
        <w:rPr>
          <w:rFonts w:ascii="Times New Roman" w:eastAsia="Calibri" w:hAnsi="Times New Roman" w:cs="Times New Roman"/>
          <w:sz w:val="28"/>
          <w:szCs w:val="28"/>
        </w:rPr>
        <w:t xml:space="preserve"> кв на рік, з них майже половина влітку. Витрати тепла на випаровування становлять 31 МДж/м</w:t>
      </w:r>
      <w:r w:rsidRPr="00070600">
        <w:rPr>
          <w:rFonts w:ascii="Times New Roman" w:eastAsia="Calibri" w:hAnsi="Times New Roman" w:cs="Times New Roman"/>
          <w:sz w:val="28"/>
          <w:szCs w:val="28"/>
          <w:vertAlign w:val="superscript"/>
        </w:rPr>
        <w:t>2</w:t>
      </w:r>
      <w:r w:rsidRPr="00070600">
        <w:rPr>
          <w:rFonts w:ascii="Times New Roman" w:eastAsia="Calibri" w:hAnsi="Times New Roman" w:cs="Times New Roman"/>
          <w:sz w:val="28"/>
          <w:szCs w:val="28"/>
          <w:lang w:val="uk-UA"/>
        </w:rPr>
        <w:t xml:space="preserve"> </w:t>
      </w:r>
      <w:r w:rsidRPr="00070600">
        <w:rPr>
          <w:rFonts w:ascii="Times New Roman" w:eastAsia="Calibri" w:hAnsi="Times New Roman" w:cs="Times New Roman"/>
          <w:sz w:val="28"/>
          <w:szCs w:val="28"/>
        </w:rPr>
        <w:t>на рік, з них за літо — близько 15 МДж/м</w:t>
      </w:r>
      <w:r w:rsidRPr="00070600">
        <w:rPr>
          <w:rFonts w:ascii="Times New Roman" w:eastAsia="Calibri" w:hAnsi="Times New Roman" w:cs="Times New Roman"/>
          <w:sz w:val="28"/>
          <w:szCs w:val="28"/>
          <w:vertAlign w:val="superscript"/>
        </w:rPr>
        <w:t>2</w:t>
      </w:r>
      <w:r w:rsidRPr="00070600">
        <w:rPr>
          <w:rFonts w:ascii="Times New Roman" w:eastAsia="Calibri" w:hAnsi="Times New Roman" w:cs="Times New Roman"/>
          <w:sz w:val="28"/>
          <w:szCs w:val="28"/>
        </w:rPr>
        <w:t>. Витрати тепла на теплообмін у грунті влітку становлять 1,1 МДж/м</w:t>
      </w:r>
      <w:r w:rsidRPr="00070600">
        <w:rPr>
          <w:rFonts w:ascii="Times New Roman" w:eastAsia="Calibri" w:hAnsi="Times New Roman" w:cs="Times New Roman"/>
          <w:sz w:val="28"/>
          <w:szCs w:val="28"/>
          <w:vertAlign w:val="superscript"/>
        </w:rPr>
        <w:t>2</w:t>
      </w:r>
      <w:r w:rsidRPr="00070600">
        <w:rPr>
          <w:rFonts w:ascii="Times New Roman" w:eastAsia="Calibri" w:hAnsi="Times New Roman" w:cs="Times New Roman"/>
          <w:sz w:val="28"/>
          <w:szCs w:val="28"/>
        </w:rPr>
        <w:t>.</w:t>
      </w:r>
    </w:p>
    <w:p w14:paraId="784FB05F" w14:textId="77777777" w:rsidR="00070600" w:rsidRPr="00070600" w:rsidRDefault="00070600" w:rsidP="00F80E1C">
      <w:pPr>
        <w:spacing w:after="0" w:line="360" w:lineRule="auto"/>
        <w:ind w:right="425" w:firstLine="568"/>
        <w:jc w:val="both"/>
        <w:rPr>
          <w:rFonts w:ascii="Times New Roman" w:eastAsia="Calibri" w:hAnsi="Times New Roman" w:cs="Times New Roman"/>
          <w:sz w:val="28"/>
          <w:szCs w:val="28"/>
          <w:lang w:val="uk-UA"/>
        </w:rPr>
      </w:pPr>
      <w:r w:rsidRPr="00070600">
        <w:rPr>
          <w:rFonts w:ascii="Times New Roman" w:eastAsia="Calibri" w:hAnsi="Times New Roman" w:cs="Times New Roman"/>
          <w:sz w:val="28"/>
          <w:szCs w:val="28"/>
        </w:rPr>
        <w:t xml:space="preserve">Відносна вологість нічного повітря взимку становить 80-90%, влітку — близько 65%; удень — відповідно 80-85% та близько 50%. В окремі періоди </w:t>
      </w:r>
      <w:r w:rsidRPr="00070600">
        <w:rPr>
          <w:rFonts w:ascii="Times New Roman" w:eastAsia="Calibri" w:hAnsi="Times New Roman" w:cs="Times New Roman"/>
          <w:sz w:val="28"/>
          <w:szCs w:val="28"/>
        </w:rPr>
        <w:lastRenderedPageBreak/>
        <w:t xml:space="preserve">повітря буває дуже сухим. Відомий випадок, коли вологість знизилася до 12%. Середній місячний дефіцит вологості повітря у жовтні-березні менший — 1,5 мм р.с, а в червні-серпні — 8,5-9,2 мм р.с. У серпні 1948 р. абсолютна вологість досягла 24,5 мм р.с. Відчувалася сильна задуха. Взимку, незважаючи на високу відносну вологість повітря, абсолютна вологість дуже мала (завдяки низьким температурам). Так, при температурі 0° у їм куб повітря може міститися не більше </w:t>
      </w:r>
      <w:smartTag w:uri="urn:schemas-microsoft-com:office:smarttags" w:element="metricconverter">
        <w:smartTagPr>
          <w:attr w:name="ProductID" w:val="6 г"/>
        </w:smartTagPr>
        <w:r w:rsidRPr="00070600">
          <w:rPr>
            <w:rFonts w:ascii="Times New Roman" w:eastAsia="Calibri" w:hAnsi="Times New Roman" w:cs="Times New Roman"/>
            <w:sz w:val="28"/>
            <w:szCs w:val="28"/>
          </w:rPr>
          <w:t>6 г</w:t>
        </w:r>
      </w:smartTag>
      <w:r w:rsidRPr="00070600">
        <w:rPr>
          <w:rFonts w:ascii="Times New Roman" w:eastAsia="Calibri" w:hAnsi="Times New Roman" w:cs="Times New Roman"/>
          <w:sz w:val="28"/>
          <w:szCs w:val="28"/>
        </w:rPr>
        <w:t xml:space="preserve"> водяної пари. Надлишок конденсується, оскільки відносна вологість </w:t>
      </w:r>
      <w:proofErr w:type="gramStart"/>
      <w:r w:rsidRPr="00070600">
        <w:rPr>
          <w:rFonts w:ascii="Times New Roman" w:eastAsia="Calibri" w:hAnsi="Times New Roman" w:cs="Times New Roman"/>
          <w:sz w:val="28"/>
          <w:szCs w:val="28"/>
        </w:rPr>
        <w:t>за таких умов</w:t>
      </w:r>
      <w:proofErr w:type="gramEnd"/>
      <w:r w:rsidRPr="00070600">
        <w:rPr>
          <w:rFonts w:ascii="Times New Roman" w:eastAsia="Calibri" w:hAnsi="Times New Roman" w:cs="Times New Roman"/>
          <w:sz w:val="28"/>
          <w:szCs w:val="28"/>
        </w:rPr>
        <w:t xml:space="preserve"> наближається до 100%. </w:t>
      </w:r>
    </w:p>
    <w:p w14:paraId="7E83657B" w14:textId="77777777" w:rsidR="00070600" w:rsidRPr="001B70E2" w:rsidRDefault="00070600" w:rsidP="00EB334C">
      <w:pPr>
        <w:spacing w:after="0" w:line="360" w:lineRule="auto"/>
        <w:ind w:firstLine="568"/>
        <w:jc w:val="right"/>
        <w:rPr>
          <w:rFonts w:ascii="Times New Roman" w:hAnsi="Times New Roman" w:cs="Times New Roman"/>
          <w:i/>
          <w:sz w:val="28"/>
          <w:szCs w:val="28"/>
          <w:lang w:val="uk-UA"/>
        </w:rPr>
      </w:pPr>
      <w:r w:rsidRPr="001B70E2">
        <w:rPr>
          <w:rFonts w:ascii="Times New Roman" w:hAnsi="Times New Roman" w:cs="Times New Roman"/>
          <w:i/>
          <w:sz w:val="28"/>
          <w:szCs w:val="28"/>
          <w:lang w:val="uk-UA"/>
        </w:rPr>
        <w:t>Таблиця 2.2</w:t>
      </w:r>
    </w:p>
    <w:p w14:paraId="11D92522" w14:textId="77777777" w:rsidR="00070600" w:rsidRPr="001B70E2" w:rsidRDefault="00070600" w:rsidP="00EB334C">
      <w:pPr>
        <w:spacing w:after="0" w:line="360" w:lineRule="auto"/>
        <w:ind w:firstLine="568"/>
        <w:jc w:val="center"/>
        <w:rPr>
          <w:rFonts w:ascii="Times New Roman" w:hAnsi="Times New Roman" w:cs="Times New Roman"/>
          <w:b/>
          <w:sz w:val="28"/>
          <w:szCs w:val="28"/>
        </w:rPr>
      </w:pPr>
      <w:r w:rsidRPr="001B70E2">
        <w:rPr>
          <w:rFonts w:ascii="Times New Roman" w:hAnsi="Times New Roman" w:cs="Times New Roman"/>
          <w:b/>
          <w:sz w:val="28"/>
          <w:szCs w:val="28"/>
        </w:rPr>
        <w:t>Середньомісячна та річна швидкість вітру (м/с)</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36"/>
        <w:gridCol w:w="736"/>
        <w:gridCol w:w="736"/>
        <w:gridCol w:w="736"/>
        <w:gridCol w:w="736"/>
        <w:gridCol w:w="736"/>
        <w:gridCol w:w="736"/>
        <w:gridCol w:w="736"/>
        <w:gridCol w:w="736"/>
        <w:gridCol w:w="736"/>
        <w:gridCol w:w="737"/>
        <w:gridCol w:w="737"/>
        <w:gridCol w:w="737"/>
      </w:tblGrid>
      <w:tr w:rsidR="00070600" w:rsidRPr="00D7334F" w14:paraId="1D21C60A" w14:textId="77777777" w:rsidTr="00875B90">
        <w:tc>
          <w:tcPr>
            <w:tcW w:w="736" w:type="dxa"/>
          </w:tcPr>
          <w:p w14:paraId="52725028" w14:textId="77777777" w:rsidR="00070600" w:rsidRPr="00D7334F" w:rsidRDefault="00070600" w:rsidP="00EB334C">
            <w:pPr>
              <w:spacing w:after="0" w:line="360" w:lineRule="auto"/>
              <w:jc w:val="center"/>
              <w:rPr>
                <w:rFonts w:ascii="Times New Roman" w:hAnsi="Times New Roman" w:cs="Times New Roman"/>
                <w:sz w:val="28"/>
                <w:szCs w:val="28"/>
              </w:rPr>
            </w:pPr>
            <w:r w:rsidRPr="00D7334F">
              <w:rPr>
                <w:rFonts w:ascii="Times New Roman" w:hAnsi="Times New Roman" w:cs="Times New Roman"/>
                <w:sz w:val="28"/>
                <w:szCs w:val="28"/>
                <w:lang w:val="en-US"/>
              </w:rPr>
              <w:t>I</w:t>
            </w:r>
          </w:p>
        </w:tc>
        <w:tc>
          <w:tcPr>
            <w:tcW w:w="736" w:type="dxa"/>
          </w:tcPr>
          <w:p w14:paraId="067A0153" w14:textId="77777777" w:rsidR="00070600" w:rsidRPr="00D7334F" w:rsidRDefault="00070600" w:rsidP="00EB334C">
            <w:pPr>
              <w:spacing w:after="0" w:line="360" w:lineRule="auto"/>
              <w:jc w:val="center"/>
              <w:rPr>
                <w:rFonts w:ascii="Times New Roman" w:hAnsi="Times New Roman" w:cs="Times New Roman"/>
                <w:sz w:val="28"/>
                <w:szCs w:val="28"/>
              </w:rPr>
            </w:pPr>
            <w:r w:rsidRPr="00D7334F">
              <w:rPr>
                <w:rFonts w:ascii="Times New Roman" w:hAnsi="Times New Roman" w:cs="Times New Roman"/>
                <w:sz w:val="28"/>
                <w:szCs w:val="28"/>
                <w:lang w:val="en-US"/>
              </w:rPr>
              <w:t>II</w:t>
            </w:r>
          </w:p>
        </w:tc>
        <w:tc>
          <w:tcPr>
            <w:tcW w:w="736" w:type="dxa"/>
          </w:tcPr>
          <w:p w14:paraId="11918B1F" w14:textId="77777777" w:rsidR="00070600" w:rsidRPr="00D7334F" w:rsidRDefault="00070600" w:rsidP="00EB334C">
            <w:pPr>
              <w:spacing w:after="0" w:line="360" w:lineRule="auto"/>
              <w:jc w:val="center"/>
              <w:rPr>
                <w:rFonts w:ascii="Times New Roman" w:hAnsi="Times New Roman" w:cs="Times New Roman"/>
                <w:sz w:val="28"/>
                <w:szCs w:val="28"/>
              </w:rPr>
            </w:pPr>
            <w:r w:rsidRPr="00D7334F">
              <w:rPr>
                <w:rFonts w:ascii="Times New Roman" w:hAnsi="Times New Roman" w:cs="Times New Roman"/>
                <w:sz w:val="28"/>
                <w:szCs w:val="28"/>
                <w:lang w:val="en-US"/>
              </w:rPr>
              <w:t>III</w:t>
            </w:r>
          </w:p>
        </w:tc>
        <w:tc>
          <w:tcPr>
            <w:tcW w:w="736" w:type="dxa"/>
          </w:tcPr>
          <w:p w14:paraId="1792E00F" w14:textId="77777777" w:rsidR="00070600" w:rsidRPr="00D7334F" w:rsidRDefault="00070600" w:rsidP="00EB334C">
            <w:pPr>
              <w:spacing w:after="0" w:line="360" w:lineRule="auto"/>
              <w:jc w:val="center"/>
              <w:rPr>
                <w:rFonts w:ascii="Times New Roman" w:hAnsi="Times New Roman" w:cs="Times New Roman"/>
                <w:sz w:val="28"/>
                <w:szCs w:val="28"/>
              </w:rPr>
            </w:pPr>
            <w:r w:rsidRPr="00D7334F">
              <w:rPr>
                <w:rFonts w:ascii="Times New Roman" w:hAnsi="Times New Roman" w:cs="Times New Roman"/>
                <w:sz w:val="28"/>
                <w:szCs w:val="28"/>
                <w:lang w:val="en-US"/>
              </w:rPr>
              <w:t>IV</w:t>
            </w:r>
          </w:p>
        </w:tc>
        <w:tc>
          <w:tcPr>
            <w:tcW w:w="736" w:type="dxa"/>
          </w:tcPr>
          <w:p w14:paraId="78AA50F9" w14:textId="77777777" w:rsidR="00070600" w:rsidRPr="00D7334F" w:rsidRDefault="00070600" w:rsidP="00EB334C">
            <w:pPr>
              <w:spacing w:after="0" w:line="360" w:lineRule="auto"/>
              <w:jc w:val="center"/>
              <w:rPr>
                <w:rFonts w:ascii="Times New Roman" w:hAnsi="Times New Roman" w:cs="Times New Roman"/>
                <w:sz w:val="28"/>
                <w:szCs w:val="28"/>
              </w:rPr>
            </w:pPr>
            <w:r w:rsidRPr="00D7334F">
              <w:rPr>
                <w:rFonts w:ascii="Times New Roman" w:hAnsi="Times New Roman" w:cs="Times New Roman"/>
                <w:sz w:val="28"/>
                <w:szCs w:val="28"/>
                <w:lang w:val="en-US"/>
              </w:rPr>
              <w:t>V</w:t>
            </w:r>
          </w:p>
        </w:tc>
        <w:tc>
          <w:tcPr>
            <w:tcW w:w="736" w:type="dxa"/>
          </w:tcPr>
          <w:p w14:paraId="38F16322" w14:textId="77777777" w:rsidR="00070600" w:rsidRPr="00D7334F" w:rsidRDefault="00070600" w:rsidP="00EB334C">
            <w:pPr>
              <w:spacing w:after="0" w:line="360" w:lineRule="auto"/>
              <w:jc w:val="center"/>
              <w:rPr>
                <w:rFonts w:ascii="Times New Roman" w:hAnsi="Times New Roman" w:cs="Times New Roman"/>
                <w:sz w:val="28"/>
                <w:szCs w:val="28"/>
              </w:rPr>
            </w:pPr>
            <w:r w:rsidRPr="00D7334F">
              <w:rPr>
                <w:rFonts w:ascii="Times New Roman" w:hAnsi="Times New Roman" w:cs="Times New Roman"/>
                <w:sz w:val="28"/>
                <w:szCs w:val="28"/>
                <w:lang w:val="en-US"/>
              </w:rPr>
              <w:t>VI</w:t>
            </w:r>
          </w:p>
        </w:tc>
        <w:tc>
          <w:tcPr>
            <w:tcW w:w="736" w:type="dxa"/>
          </w:tcPr>
          <w:p w14:paraId="1F74E0CD" w14:textId="77777777" w:rsidR="00070600" w:rsidRPr="00D7334F" w:rsidRDefault="00070600" w:rsidP="00EB334C">
            <w:pPr>
              <w:spacing w:after="0" w:line="360" w:lineRule="auto"/>
              <w:jc w:val="center"/>
              <w:rPr>
                <w:rFonts w:ascii="Times New Roman" w:hAnsi="Times New Roman" w:cs="Times New Roman"/>
                <w:sz w:val="28"/>
                <w:szCs w:val="28"/>
              </w:rPr>
            </w:pPr>
            <w:r w:rsidRPr="00D7334F">
              <w:rPr>
                <w:rFonts w:ascii="Times New Roman" w:hAnsi="Times New Roman" w:cs="Times New Roman"/>
                <w:sz w:val="28"/>
                <w:szCs w:val="28"/>
                <w:lang w:val="en-US"/>
              </w:rPr>
              <w:t>VII</w:t>
            </w:r>
          </w:p>
        </w:tc>
        <w:tc>
          <w:tcPr>
            <w:tcW w:w="736" w:type="dxa"/>
          </w:tcPr>
          <w:p w14:paraId="61E0DCF5" w14:textId="77777777" w:rsidR="00070600" w:rsidRPr="00D7334F" w:rsidRDefault="00070600" w:rsidP="00EB334C">
            <w:pPr>
              <w:spacing w:after="0" w:line="360" w:lineRule="auto"/>
              <w:jc w:val="center"/>
              <w:rPr>
                <w:rFonts w:ascii="Times New Roman" w:hAnsi="Times New Roman" w:cs="Times New Roman"/>
                <w:sz w:val="28"/>
                <w:szCs w:val="28"/>
              </w:rPr>
            </w:pPr>
            <w:r w:rsidRPr="00D7334F">
              <w:rPr>
                <w:rFonts w:ascii="Times New Roman" w:hAnsi="Times New Roman" w:cs="Times New Roman"/>
                <w:sz w:val="28"/>
                <w:szCs w:val="28"/>
                <w:lang w:val="en-US"/>
              </w:rPr>
              <w:t>VIII</w:t>
            </w:r>
          </w:p>
        </w:tc>
        <w:tc>
          <w:tcPr>
            <w:tcW w:w="736" w:type="dxa"/>
          </w:tcPr>
          <w:p w14:paraId="0A897D99" w14:textId="77777777" w:rsidR="00070600" w:rsidRPr="00D7334F" w:rsidRDefault="00070600" w:rsidP="00EB334C">
            <w:pPr>
              <w:spacing w:after="0" w:line="360" w:lineRule="auto"/>
              <w:jc w:val="center"/>
              <w:rPr>
                <w:rFonts w:ascii="Times New Roman" w:hAnsi="Times New Roman" w:cs="Times New Roman"/>
                <w:sz w:val="28"/>
                <w:szCs w:val="28"/>
              </w:rPr>
            </w:pPr>
            <w:r w:rsidRPr="00D7334F">
              <w:rPr>
                <w:rFonts w:ascii="Times New Roman" w:hAnsi="Times New Roman" w:cs="Times New Roman"/>
                <w:sz w:val="28"/>
                <w:szCs w:val="28"/>
                <w:lang w:val="en-US"/>
              </w:rPr>
              <w:t>IX</w:t>
            </w:r>
          </w:p>
        </w:tc>
        <w:tc>
          <w:tcPr>
            <w:tcW w:w="736" w:type="dxa"/>
          </w:tcPr>
          <w:p w14:paraId="57A3FAD9" w14:textId="77777777" w:rsidR="00070600" w:rsidRPr="00D7334F" w:rsidRDefault="00070600" w:rsidP="00EB334C">
            <w:pPr>
              <w:spacing w:after="0" w:line="360" w:lineRule="auto"/>
              <w:jc w:val="center"/>
              <w:rPr>
                <w:rFonts w:ascii="Times New Roman" w:hAnsi="Times New Roman" w:cs="Times New Roman"/>
                <w:sz w:val="28"/>
                <w:szCs w:val="28"/>
              </w:rPr>
            </w:pPr>
            <w:r w:rsidRPr="00D7334F">
              <w:rPr>
                <w:rFonts w:ascii="Times New Roman" w:hAnsi="Times New Roman" w:cs="Times New Roman"/>
                <w:sz w:val="28"/>
                <w:szCs w:val="28"/>
                <w:lang w:val="en-US"/>
              </w:rPr>
              <w:t>X</w:t>
            </w:r>
          </w:p>
        </w:tc>
        <w:tc>
          <w:tcPr>
            <w:tcW w:w="737" w:type="dxa"/>
          </w:tcPr>
          <w:p w14:paraId="48DB2D60" w14:textId="77777777" w:rsidR="00070600" w:rsidRPr="00D7334F" w:rsidRDefault="00070600" w:rsidP="00EB334C">
            <w:pPr>
              <w:spacing w:after="0" w:line="360" w:lineRule="auto"/>
              <w:jc w:val="center"/>
              <w:rPr>
                <w:rFonts w:ascii="Times New Roman" w:hAnsi="Times New Roman" w:cs="Times New Roman"/>
                <w:sz w:val="28"/>
                <w:szCs w:val="28"/>
              </w:rPr>
            </w:pPr>
            <w:r w:rsidRPr="00D7334F">
              <w:rPr>
                <w:rFonts w:ascii="Times New Roman" w:hAnsi="Times New Roman" w:cs="Times New Roman"/>
                <w:sz w:val="28"/>
                <w:szCs w:val="28"/>
                <w:lang w:val="en-US"/>
              </w:rPr>
              <w:t>XI</w:t>
            </w:r>
          </w:p>
        </w:tc>
        <w:tc>
          <w:tcPr>
            <w:tcW w:w="737" w:type="dxa"/>
          </w:tcPr>
          <w:p w14:paraId="1B688DD9" w14:textId="77777777" w:rsidR="00070600" w:rsidRPr="00D7334F" w:rsidRDefault="00070600" w:rsidP="00EB334C">
            <w:pPr>
              <w:spacing w:after="0" w:line="360" w:lineRule="auto"/>
              <w:jc w:val="center"/>
              <w:rPr>
                <w:rFonts w:ascii="Times New Roman" w:hAnsi="Times New Roman" w:cs="Times New Roman"/>
                <w:sz w:val="28"/>
                <w:szCs w:val="28"/>
              </w:rPr>
            </w:pPr>
            <w:r w:rsidRPr="00D7334F">
              <w:rPr>
                <w:rFonts w:ascii="Times New Roman" w:hAnsi="Times New Roman" w:cs="Times New Roman"/>
                <w:sz w:val="28"/>
                <w:szCs w:val="28"/>
                <w:lang w:val="en-US"/>
              </w:rPr>
              <w:t>XII</w:t>
            </w:r>
          </w:p>
        </w:tc>
        <w:tc>
          <w:tcPr>
            <w:tcW w:w="737" w:type="dxa"/>
          </w:tcPr>
          <w:p w14:paraId="15168CBC" w14:textId="77777777" w:rsidR="00070600" w:rsidRPr="00D7334F" w:rsidRDefault="00070600" w:rsidP="00EB334C">
            <w:pPr>
              <w:spacing w:after="0" w:line="360" w:lineRule="auto"/>
              <w:jc w:val="center"/>
              <w:rPr>
                <w:rFonts w:ascii="Times New Roman" w:hAnsi="Times New Roman" w:cs="Times New Roman"/>
                <w:sz w:val="28"/>
                <w:szCs w:val="28"/>
              </w:rPr>
            </w:pPr>
            <w:r w:rsidRPr="00D7334F">
              <w:rPr>
                <w:rFonts w:ascii="Times New Roman" w:hAnsi="Times New Roman" w:cs="Times New Roman"/>
                <w:sz w:val="28"/>
                <w:szCs w:val="28"/>
              </w:rPr>
              <w:t>Рік</w:t>
            </w:r>
          </w:p>
        </w:tc>
      </w:tr>
      <w:tr w:rsidR="00070600" w:rsidRPr="00D7334F" w14:paraId="15EC3E41" w14:textId="77777777" w:rsidTr="00875B90">
        <w:tc>
          <w:tcPr>
            <w:tcW w:w="736" w:type="dxa"/>
          </w:tcPr>
          <w:p w14:paraId="33B73AE3" w14:textId="77777777" w:rsidR="00070600" w:rsidRPr="00D7334F" w:rsidRDefault="00070600" w:rsidP="00EB334C">
            <w:pPr>
              <w:spacing w:after="0" w:line="360" w:lineRule="auto"/>
              <w:jc w:val="center"/>
              <w:rPr>
                <w:rFonts w:ascii="Times New Roman" w:hAnsi="Times New Roman" w:cs="Times New Roman"/>
                <w:sz w:val="28"/>
                <w:szCs w:val="28"/>
              </w:rPr>
            </w:pPr>
            <w:r w:rsidRPr="00D7334F">
              <w:rPr>
                <w:rFonts w:ascii="Times New Roman" w:hAnsi="Times New Roman" w:cs="Times New Roman"/>
                <w:sz w:val="28"/>
                <w:szCs w:val="28"/>
              </w:rPr>
              <w:t>2,8</w:t>
            </w:r>
          </w:p>
        </w:tc>
        <w:tc>
          <w:tcPr>
            <w:tcW w:w="736" w:type="dxa"/>
          </w:tcPr>
          <w:p w14:paraId="175AD45C" w14:textId="77777777" w:rsidR="00070600" w:rsidRPr="00D7334F" w:rsidRDefault="00070600" w:rsidP="00EB334C">
            <w:pPr>
              <w:spacing w:after="0" w:line="360" w:lineRule="auto"/>
              <w:jc w:val="center"/>
              <w:rPr>
                <w:rFonts w:ascii="Times New Roman" w:hAnsi="Times New Roman" w:cs="Times New Roman"/>
                <w:sz w:val="28"/>
                <w:szCs w:val="28"/>
              </w:rPr>
            </w:pPr>
            <w:r w:rsidRPr="00D7334F">
              <w:rPr>
                <w:rFonts w:ascii="Times New Roman" w:hAnsi="Times New Roman" w:cs="Times New Roman"/>
                <w:sz w:val="28"/>
                <w:szCs w:val="28"/>
              </w:rPr>
              <w:t>2,9</w:t>
            </w:r>
          </w:p>
        </w:tc>
        <w:tc>
          <w:tcPr>
            <w:tcW w:w="736" w:type="dxa"/>
          </w:tcPr>
          <w:p w14:paraId="12918240" w14:textId="77777777" w:rsidR="00070600" w:rsidRPr="00D7334F" w:rsidRDefault="00070600" w:rsidP="00EB334C">
            <w:pPr>
              <w:spacing w:after="0" w:line="360" w:lineRule="auto"/>
              <w:jc w:val="center"/>
              <w:rPr>
                <w:rFonts w:ascii="Times New Roman" w:hAnsi="Times New Roman" w:cs="Times New Roman"/>
                <w:sz w:val="28"/>
                <w:szCs w:val="28"/>
              </w:rPr>
            </w:pPr>
            <w:r w:rsidRPr="00D7334F">
              <w:rPr>
                <w:rFonts w:ascii="Times New Roman" w:hAnsi="Times New Roman" w:cs="Times New Roman"/>
                <w:sz w:val="28"/>
                <w:szCs w:val="28"/>
              </w:rPr>
              <w:t>2,7</w:t>
            </w:r>
          </w:p>
        </w:tc>
        <w:tc>
          <w:tcPr>
            <w:tcW w:w="736" w:type="dxa"/>
          </w:tcPr>
          <w:p w14:paraId="733E86E5" w14:textId="77777777" w:rsidR="00070600" w:rsidRPr="00D7334F" w:rsidRDefault="00070600" w:rsidP="00EB334C">
            <w:pPr>
              <w:spacing w:after="0" w:line="360" w:lineRule="auto"/>
              <w:jc w:val="center"/>
              <w:rPr>
                <w:rFonts w:ascii="Times New Roman" w:hAnsi="Times New Roman" w:cs="Times New Roman"/>
                <w:sz w:val="28"/>
                <w:szCs w:val="28"/>
              </w:rPr>
            </w:pPr>
            <w:r w:rsidRPr="00D7334F">
              <w:rPr>
                <w:rFonts w:ascii="Times New Roman" w:hAnsi="Times New Roman" w:cs="Times New Roman"/>
                <w:sz w:val="28"/>
                <w:szCs w:val="28"/>
              </w:rPr>
              <w:t>2,6</w:t>
            </w:r>
          </w:p>
        </w:tc>
        <w:tc>
          <w:tcPr>
            <w:tcW w:w="736" w:type="dxa"/>
          </w:tcPr>
          <w:p w14:paraId="40CA017E" w14:textId="77777777" w:rsidR="00070600" w:rsidRPr="00D7334F" w:rsidRDefault="00070600" w:rsidP="00EB334C">
            <w:pPr>
              <w:spacing w:after="0" w:line="360" w:lineRule="auto"/>
              <w:jc w:val="center"/>
              <w:rPr>
                <w:rFonts w:ascii="Times New Roman" w:hAnsi="Times New Roman" w:cs="Times New Roman"/>
                <w:sz w:val="28"/>
                <w:szCs w:val="28"/>
              </w:rPr>
            </w:pPr>
            <w:r w:rsidRPr="00D7334F">
              <w:rPr>
                <w:rFonts w:ascii="Times New Roman" w:hAnsi="Times New Roman" w:cs="Times New Roman"/>
                <w:sz w:val="28"/>
                <w:szCs w:val="28"/>
              </w:rPr>
              <w:t>2,3</w:t>
            </w:r>
          </w:p>
        </w:tc>
        <w:tc>
          <w:tcPr>
            <w:tcW w:w="736" w:type="dxa"/>
          </w:tcPr>
          <w:p w14:paraId="20A813D2" w14:textId="77777777" w:rsidR="00070600" w:rsidRPr="00D7334F" w:rsidRDefault="00070600" w:rsidP="00EB334C">
            <w:pPr>
              <w:spacing w:after="0" w:line="360" w:lineRule="auto"/>
              <w:jc w:val="center"/>
              <w:rPr>
                <w:rFonts w:ascii="Times New Roman" w:hAnsi="Times New Roman" w:cs="Times New Roman"/>
                <w:sz w:val="28"/>
                <w:szCs w:val="28"/>
              </w:rPr>
            </w:pPr>
            <w:r w:rsidRPr="00D7334F">
              <w:rPr>
                <w:rFonts w:ascii="Times New Roman" w:hAnsi="Times New Roman" w:cs="Times New Roman"/>
                <w:sz w:val="28"/>
                <w:szCs w:val="28"/>
              </w:rPr>
              <w:t>2,2</w:t>
            </w:r>
          </w:p>
        </w:tc>
        <w:tc>
          <w:tcPr>
            <w:tcW w:w="736" w:type="dxa"/>
          </w:tcPr>
          <w:p w14:paraId="6B0D18FB" w14:textId="77777777" w:rsidR="00070600" w:rsidRPr="00D7334F" w:rsidRDefault="00070600" w:rsidP="00EB334C">
            <w:pPr>
              <w:spacing w:after="0" w:line="360" w:lineRule="auto"/>
              <w:jc w:val="center"/>
              <w:rPr>
                <w:rFonts w:ascii="Times New Roman" w:hAnsi="Times New Roman" w:cs="Times New Roman"/>
                <w:sz w:val="28"/>
                <w:szCs w:val="28"/>
              </w:rPr>
            </w:pPr>
            <w:r w:rsidRPr="00D7334F">
              <w:rPr>
                <w:rFonts w:ascii="Times New Roman" w:hAnsi="Times New Roman" w:cs="Times New Roman"/>
                <w:sz w:val="28"/>
                <w:szCs w:val="28"/>
              </w:rPr>
              <w:t>2,9</w:t>
            </w:r>
          </w:p>
        </w:tc>
        <w:tc>
          <w:tcPr>
            <w:tcW w:w="736" w:type="dxa"/>
          </w:tcPr>
          <w:p w14:paraId="70845023" w14:textId="77777777" w:rsidR="00070600" w:rsidRPr="00D7334F" w:rsidRDefault="00070600" w:rsidP="00EB334C">
            <w:pPr>
              <w:spacing w:after="0" w:line="360" w:lineRule="auto"/>
              <w:jc w:val="center"/>
              <w:rPr>
                <w:rFonts w:ascii="Times New Roman" w:hAnsi="Times New Roman" w:cs="Times New Roman"/>
                <w:sz w:val="28"/>
                <w:szCs w:val="28"/>
              </w:rPr>
            </w:pPr>
            <w:r w:rsidRPr="00D7334F">
              <w:rPr>
                <w:rFonts w:ascii="Times New Roman" w:hAnsi="Times New Roman" w:cs="Times New Roman"/>
                <w:sz w:val="28"/>
                <w:szCs w:val="28"/>
              </w:rPr>
              <w:t>2,1</w:t>
            </w:r>
          </w:p>
        </w:tc>
        <w:tc>
          <w:tcPr>
            <w:tcW w:w="736" w:type="dxa"/>
          </w:tcPr>
          <w:p w14:paraId="1F0351C4" w14:textId="77777777" w:rsidR="00070600" w:rsidRPr="00D7334F" w:rsidRDefault="00070600" w:rsidP="00EB334C">
            <w:pPr>
              <w:spacing w:after="0" w:line="360" w:lineRule="auto"/>
              <w:jc w:val="center"/>
              <w:rPr>
                <w:rFonts w:ascii="Times New Roman" w:hAnsi="Times New Roman" w:cs="Times New Roman"/>
                <w:sz w:val="28"/>
                <w:szCs w:val="28"/>
              </w:rPr>
            </w:pPr>
            <w:r w:rsidRPr="00D7334F">
              <w:rPr>
                <w:rFonts w:ascii="Times New Roman" w:hAnsi="Times New Roman" w:cs="Times New Roman"/>
                <w:sz w:val="28"/>
                <w:szCs w:val="28"/>
              </w:rPr>
              <w:t>2,0</w:t>
            </w:r>
          </w:p>
        </w:tc>
        <w:tc>
          <w:tcPr>
            <w:tcW w:w="736" w:type="dxa"/>
          </w:tcPr>
          <w:p w14:paraId="5D649A34" w14:textId="77777777" w:rsidR="00070600" w:rsidRPr="00D7334F" w:rsidRDefault="00070600" w:rsidP="00EB334C">
            <w:pPr>
              <w:spacing w:after="0" w:line="360" w:lineRule="auto"/>
              <w:jc w:val="center"/>
              <w:rPr>
                <w:rFonts w:ascii="Times New Roman" w:hAnsi="Times New Roman" w:cs="Times New Roman"/>
                <w:sz w:val="28"/>
                <w:szCs w:val="28"/>
              </w:rPr>
            </w:pPr>
            <w:r w:rsidRPr="00D7334F">
              <w:rPr>
                <w:rFonts w:ascii="Times New Roman" w:hAnsi="Times New Roman" w:cs="Times New Roman"/>
                <w:sz w:val="28"/>
                <w:szCs w:val="28"/>
              </w:rPr>
              <w:t>2,1</w:t>
            </w:r>
          </w:p>
        </w:tc>
        <w:tc>
          <w:tcPr>
            <w:tcW w:w="737" w:type="dxa"/>
          </w:tcPr>
          <w:p w14:paraId="777C9A19" w14:textId="77777777" w:rsidR="00070600" w:rsidRPr="00D7334F" w:rsidRDefault="00070600" w:rsidP="00EB334C">
            <w:pPr>
              <w:spacing w:after="0" w:line="360" w:lineRule="auto"/>
              <w:jc w:val="center"/>
              <w:rPr>
                <w:rFonts w:ascii="Times New Roman" w:hAnsi="Times New Roman" w:cs="Times New Roman"/>
                <w:sz w:val="28"/>
                <w:szCs w:val="28"/>
              </w:rPr>
            </w:pPr>
            <w:r w:rsidRPr="00D7334F">
              <w:rPr>
                <w:rFonts w:ascii="Times New Roman" w:hAnsi="Times New Roman" w:cs="Times New Roman"/>
                <w:sz w:val="28"/>
                <w:szCs w:val="28"/>
              </w:rPr>
              <w:t>2,3</w:t>
            </w:r>
          </w:p>
        </w:tc>
        <w:tc>
          <w:tcPr>
            <w:tcW w:w="737" w:type="dxa"/>
          </w:tcPr>
          <w:p w14:paraId="0230AFCA" w14:textId="77777777" w:rsidR="00070600" w:rsidRPr="00D7334F" w:rsidRDefault="00070600" w:rsidP="00EB334C">
            <w:pPr>
              <w:spacing w:after="0" w:line="360" w:lineRule="auto"/>
              <w:jc w:val="center"/>
              <w:rPr>
                <w:rFonts w:ascii="Times New Roman" w:hAnsi="Times New Roman" w:cs="Times New Roman"/>
                <w:sz w:val="28"/>
                <w:szCs w:val="28"/>
              </w:rPr>
            </w:pPr>
            <w:r w:rsidRPr="00D7334F">
              <w:rPr>
                <w:rFonts w:ascii="Times New Roman" w:hAnsi="Times New Roman" w:cs="Times New Roman"/>
                <w:sz w:val="28"/>
                <w:szCs w:val="28"/>
              </w:rPr>
              <w:t>2,6</w:t>
            </w:r>
          </w:p>
        </w:tc>
        <w:tc>
          <w:tcPr>
            <w:tcW w:w="737" w:type="dxa"/>
          </w:tcPr>
          <w:p w14:paraId="20D491DB" w14:textId="77777777" w:rsidR="00070600" w:rsidRPr="00D7334F" w:rsidRDefault="00070600" w:rsidP="00EB334C">
            <w:pPr>
              <w:spacing w:after="0" w:line="360" w:lineRule="auto"/>
              <w:jc w:val="center"/>
              <w:rPr>
                <w:rFonts w:ascii="Times New Roman" w:hAnsi="Times New Roman" w:cs="Times New Roman"/>
                <w:sz w:val="28"/>
                <w:szCs w:val="28"/>
              </w:rPr>
            </w:pPr>
            <w:r w:rsidRPr="00D7334F">
              <w:rPr>
                <w:rFonts w:ascii="Times New Roman" w:hAnsi="Times New Roman" w:cs="Times New Roman"/>
                <w:sz w:val="28"/>
                <w:szCs w:val="28"/>
              </w:rPr>
              <w:t>2,5</w:t>
            </w:r>
          </w:p>
        </w:tc>
      </w:tr>
    </w:tbl>
    <w:p w14:paraId="231CF6DE" w14:textId="77777777" w:rsidR="00070600" w:rsidRPr="00EB38E0" w:rsidRDefault="00070600" w:rsidP="00EB334C">
      <w:pPr>
        <w:spacing w:after="0" w:line="360" w:lineRule="auto"/>
        <w:ind w:firstLine="568"/>
        <w:jc w:val="right"/>
        <w:rPr>
          <w:rFonts w:ascii="Times New Roman" w:hAnsi="Times New Roman" w:cs="Times New Roman"/>
          <w:i/>
          <w:sz w:val="28"/>
          <w:szCs w:val="28"/>
          <w:u w:val="single"/>
          <w:lang w:val="uk-UA"/>
        </w:rPr>
      </w:pPr>
      <w:r w:rsidRPr="00EB38E0">
        <w:rPr>
          <w:rFonts w:ascii="Times New Roman" w:hAnsi="Times New Roman" w:cs="Times New Roman"/>
          <w:i/>
          <w:sz w:val="28"/>
          <w:szCs w:val="28"/>
          <w:lang w:val="uk-UA"/>
        </w:rPr>
        <w:t>Таблиця 2.</w:t>
      </w:r>
      <w:r>
        <w:rPr>
          <w:rFonts w:ascii="Times New Roman" w:hAnsi="Times New Roman" w:cs="Times New Roman"/>
          <w:i/>
          <w:sz w:val="28"/>
          <w:szCs w:val="28"/>
          <w:lang w:val="uk-UA"/>
        </w:rPr>
        <w:t>3</w:t>
      </w:r>
    </w:p>
    <w:p w14:paraId="29375F6B" w14:textId="77777777" w:rsidR="00070600" w:rsidRPr="00D7334F" w:rsidRDefault="00070600" w:rsidP="00EB334C">
      <w:pPr>
        <w:spacing w:after="0" w:line="360" w:lineRule="auto"/>
        <w:ind w:firstLine="568"/>
        <w:contextualSpacing/>
        <w:jc w:val="center"/>
        <w:rPr>
          <w:rFonts w:ascii="Times New Roman" w:hAnsi="Times New Roman" w:cs="Times New Roman"/>
          <w:i/>
          <w:sz w:val="28"/>
          <w:szCs w:val="28"/>
        </w:rPr>
      </w:pPr>
      <w:r w:rsidRPr="00D7334F">
        <w:rPr>
          <w:rFonts w:ascii="Times New Roman" w:hAnsi="Times New Roman" w:cs="Times New Roman"/>
          <w:b/>
          <w:sz w:val="28"/>
          <w:szCs w:val="28"/>
        </w:rPr>
        <w:t>Річний хід температури та відносної вологості повітря</w:t>
      </w:r>
    </w:p>
    <w:tbl>
      <w:tblPr>
        <w:tblW w:w="102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3"/>
        <w:gridCol w:w="715"/>
        <w:gridCol w:w="636"/>
        <w:gridCol w:w="636"/>
        <w:gridCol w:w="756"/>
        <w:gridCol w:w="756"/>
        <w:gridCol w:w="756"/>
        <w:gridCol w:w="756"/>
        <w:gridCol w:w="756"/>
        <w:gridCol w:w="690"/>
        <w:gridCol w:w="756"/>
        <w:gridCol w:w="555"/>
        <w:gridCol w:w="708"/>
        <w:gridCol w:w="756"/>
      </w:tblGrid>
      <w:tr w:rsidR="00070600" w:rsidRPr="00EB38E0" w14:paraId="74E1C35E" w14:textId="77777777" w:rsidTr="00875B90">
        <w:trPr>
          <w:jc w:val="center"/>
        </w:trPr>
        <w:tc>
          <w:tcPr>
            <w:tcW w:w="993" w:type="dxa"/>
            <w:vMerge w:val="restart"/>
            <w:vAlign w:val="center"/>
          </w:tcPr>
          <w:p w14:paraId="4C544B43" w14:textId="77777777" w:rsidR="00070600" w:rsidRPr="00EB38E0" w:rsidRDefault="00070600" w:rsidP="00EB334C">
            <w:pPr>
              <w:spacing w:after="0" w:line="360" w:lineRule="auto"/>
              <w:ind w:hanging="28"/>
              <w:contextualSpacing/>
              <w:jc w:val="center"/>
              <w:rPr>
                <w:rFonts w:ascii="Times New Roman" w:hAnsi="Times New Roman" w:cs="Times New Roman"/>
                <w:sz w:val="24"/>
                <w:szCs w:val="24"/>
              </w:rPr>
            </w:pPr>
          </w:p>
        </w:tc>
        <w:tc>
          <w:tcPr>
            <w:tcW w:w="9232" w:type="dxa"/>
            <w:gridSpan w:val="13"/>
            <w:vAlign w:val="center"/>
          </w:tcPr>
          <w:p w14:paraId="58D81671" w14:textId="77777777" w:rsidR="00070600" w:rsidRPr="00EB38E0" w:rsidRDefault="00070600" w:rsidP="00EB334C">
            <w:pPr>
              <w:spacing w:after="0" w:line="360" w:lineRule="auto"/>
              <w:ind w:hanging="28"/>
              <w:contextualSpacing/>
              <w:jc w:val="center"/>
              <w:rPr>
                <w:rFonts w:ascii="Times New Roman" w:hAnsi="Times New Roman" w:cs="Times New Roman"/>
                <w:sz w:val="24"/>
                <w:szCs w:val="24"/>
              </w:rPr>
            </w:pPr>
            <w:r w:rsidRPr="00EB38E0">
              <w:rPr>
                <w:rFonts w:ascii="Times New Roman" w:hAnsi="Times New Roman" w:cs="Times New Roman"/>
                <w:sz w:val="24"/>
                <w:szCs w:val="24"/>
              </w:rPr>
              <w:t>Значення кліматичного параметру</w:t>
            </w:r>
          </w:p>
        </w:tc>
      </w:tr>
      <w:tr w:rsidR="00070600" w:rsidRPr="00EB38E0" w14:paraId="5E380468" w14:textId="77777777" w:rsidTr="00875B90">
        <w:trPr>
          <w:jc w:val="center"/>
        </w:trPr>
        <w:tc>
          <w:tcPr>
            <w:tcW w:w="993" w:type="dxa"/>
            <w:vMerge/>
            <w:vAlign w:val="center"/>
          </w:tcPr>
          <w:p w14:paraId="1410D095" w14:textId="77777777" w:rsidR="00070600" w:rsidRPr="00EB38E0" w:rsidRDefault="00070600" w:rsidP="00EB334C">
            <w:pPr>
              <w:spacing w:after="0" w:line="360" w:lineRule="auto"/>
              <w:ind w:hanging="28"/>
              <w:contextualSpacing/>
              <w:jc w:val="center"/>
              <w:rPr>
                <w:rFonts w:ascii="Times New Roman" w:hAnsi="Times New Roman" w:cs="Times New Roman"/>
                <w:sz w:val="24"/>
                <w:szCs w:val="24"/>
              </w:rPr>
            </w:pPr>
          </w:p>
        </w:tc>
        <w:tc>
          <w:tcPr>
            <w:tcW w:w="715" w:type="dxa"/>
            <w:vAlign w:val="center"/>
          </w:tcPr>
          <w:p w14:paraId="641E991A" w14:textId="77777777" w:rsidR="00070600" w:rsidRPr="00EB38E0" w:rsidRDefault="00070600" w:rsidP="00EB334C">
            <w:pPr>
              <w:spacing w:after="0" w:line="360" w:lineRule="auto"/>
              <w:ind w:hanging="28"/>
              <w:contextualSpacing/>
              <w:jc w:val="center"/>
              <w:rPr>
                <w:rFonts w:ascii="Times New Roman" w:hAnsi="Times New Roman" w:cs="Times New Roman"/>
                <w:sz w:val="24"/>
                <w:szCs w:val="24"/>
              </w:rPr>
            </w:pPr>
            <w:r w:rsidRPr="00EB38E0">
              <w:rPr>
                <w:rFonts w:ascii="Times New Roman" w:hAnsi="Times New Roman" w:cs="Times New Roman"/>
                <w:sz w:val="24"/>
                <w:szCs w:val="24"/>
              </w:rPr>
              <w:t>І</w:t>
            </w:r>
          </w:p>
        </w:tc>
        <w:tc>
          <w:tcPr>
            <w:tcW w:w="636" w:type="dxa"/>
            <w:vAlign w:val="center"/>
          </w:tcPr>
          <w:p w14:paraId="04E46466" w14:textId="77777777" w:rsidR="00070600" w:rsidRPr="00EB38E0" w:rsidRDefault="00070600" w:rsidP="00EB334C">
            <w:pPr>
              <w:spacing w:after="0" w:line="360" w:lineRule="auto"/>
              <w:ind w:hanging="28"/>
              <w:contextualSpacing/>
              <w:jc w:val="center"/>
              <w:rPr>
                <w:rFonts w:ascii="Times New Roman" w:hAnsi="Times New Roman" w:cs="Times New Roman"/>
                <w:sz w:val="24"/>
                <w:szCs w:val="24"/>
              </w:rPr>
            </w:pPr>
            <w:r w:rsidRPr="00EB38E0">
              <w:rPr>
                <w:rFonts w:ascii="Times New Roman" w:hAnsi="Times New Roman" w:cs="Times New Roman"/>
                <w:sz w:val="24"/>
                <w:szCs w:val="24"/>
              </w:rPr>
              <w:t>ІІ</w:t>
            </w:r>
          </w:p>
        </w:tc>
        <w:tc>
          <w:tcPr>
            <w:tcW w:w="636" w:type="dxa"/>
            <w:vAlign w:val="center"/>
          </w:tcPr>
          <w:p w14:paraId="48EC4A63" w14:textId="77777777" w:rsidR="00070600" w:rsidRPr="00EB38E0" w:rsidRDefault="00070600" w:rsidP="00EB334C">
            <w:pPr>
              <w:spacing w:after="0" w:line="360" w:lineRule="auto"/>
              <w:ind w:hanging="28"/>
              <w:contextualSpacing/>
              <w:jc w:val="center"/>
              <w:rPr>
                <w:rFonts w:ascii="Times New Roman" w:hAnsi="Times New Roman" w:cs="Times New Roman"/>
                <w:sz w:val="24"/>
                <w:szCs w:val="24"/>
              </w:rPr>
            </w:pPr>
            <w:r w:rsidRPr="00EB38E0">
              <w:rPr>
                <w:rFonts w:ascii="Times New Roman" w:hAnsi="Times New Roman" w:cs="Times New Roman"/>
                <w:sz w:val="24"/>
                <w:szCs w:val="24"/>
              </w:rPr>
              <w:t>ІІІ</w:t>
            </w:r>
          </w:p>
        </w:tc>
        <w:tc>
          <w:tcPr>
            <w:tcW w:w="756" w:type="dxa"/>
            <w:vAlign w:val="center"/>
          </w:tcPr>
          <w:p w14:paraId="2BEE8DAF" w14:textId="77777777" w:rsidR="00070600" w:rsidRPr="00EB38E0" w:rsidRDefault="00070600" w:rsidP="00EB334C">
            <w:pPr>
              <w:spacing w:after="0" w:line="360" w:lineRule="auto"/>
              <w:ind w:hanging="28"/>
              <w:contextualSpacing/>
              <w:jc w:val="center"/>
              <w:rPr>
                <w:rFonts w:ascii="Times New Roman" w:hAnsi="Times New Roman" w:cs="Times New Roman"/>
                <w:sz w:val="24"/>
                <w:szCs w:val="24"/>
              </w:rPr>
            </w:pPr>
            <w:r w:rsidRPr="00EB38E0">
              <w:rPr>
                <w:rFonts w:ascii="Times New Roman" w:hAnsi="Times New Roman" w:cs="Times New Roman"/>
                <w:sz w:val="24"/>
                <w:szCs w:val="24"/>
              </w:rPr>
              <w:t>І</w:t>
            </w:r>
            <w:r w:rsidRPr="00EB38E0">
              <w:rPr>
                <w:rFonts w:ascii="Times New Roman" w:hAnsi="Times New Roman" w:cs="Times New Roman"/>
                <w:sz w:val="24"/>
                <w:szCs w:val="24"/>
                <w:lang w:val="en-US"/>
              </w:rPr>
              <w:t>V</w:t>
            </w:r>
          </w:p>
        </w:tc>
        <w:tc>
          <w:tcPr>
            <w:tcW w:w="756" w:type="dxa"/>
            <w:vAlign w:val="center"/>
          </w:tcPr>
          <w:p w14:paraId="79BE449E" w14:textId="77777777" w:rsidR="00070600" w:rsidRPr="00EB38E0" w:rsidRDefault="00070600" w:rsidP="00EB334C">
            <w:pPr>
              <w:spacing w:after="0" w:line="360" w:lineRule="auto"/>
              <w:ind w:hanging="28"/>
              <w:contextualSpacing/>
              <w:jc w:val="center"/>
              <w:rPr>
                <w:rFonts w:ascii="Times New Roman" w:hAnsi="Times New Roman" w:cs="Times New Roman"/>
                <w:sz w:val="24"/>
                <w:szCs w:val="24"/>
              </w:rPr>
            </w:pPr>
            <w:r w:rsidRPr="00EB38E0">
              <w:rPr>
                <w:rFonts w:ascii="Times New Roman" w:hAnsi="Times New Roman" w:cs="Times New Roman"/>
                <w:sz w:val="24"/>
                <w:szCs w:val="24"/>
                <w:lang w:val="en-US"/>
              </w:rPr>
              <w:t>V</w:t>
            </w:r>
          </w:p>
        </w:tc>
        <w:tc>
          <w:tcPr>
            <w:tcW w:w="756" w:type="dxa"/>
            <w:vAlign w:val="center"/>
          </w:tcPr>
          <w:p w14:paraId="135B5DA2" w14:textId="77777777" w:rsidR="00070600" w:rsidRPr="00EB38E0" w:rsidRDefault="00070600" w:rsidP="00EB334C">
            <w:pPr>
              <w:spacing w:after="0" w:line="360" w:lineRule="auto"/>
              <w:ind w:hanging="28"/>
              <w:contextualSpacing/>
              <w:jc w:val="center"/>
              <w:rPr>
                <w:rFonts w:ascii="Times New Roman" w:hAnsi="Times New Roman" w:cs="Times New Roman"/>
                <w:sz w:val="24"/>
                <w:szCs w:val="24"/>
              </w:rPr>
            </w:pPr>
            <w:r w:rsidRPr="00EB38E0">
              <w:rPr>
                <w:rFonts w:ascii="Times New Roman" w:hAnsi="Times New Roman" w:cs="Times New Roman"/>
                <w:sz w:val="24"/>
                <w:szCs w:val="24"/>
                <w:lang w:val="en-US"/>
              </w:rPr>
              <w:t>VI</w:t>
            </w:r>
          </w:p>
        </w:tc>
        <w:tc>
          <w:tcPr>
            <w:tcW w:w="756" w:type="dxa"/>
            <w:vAlign w:val="center"/>
          </w:tcPr>
          <w:p w14:paraId="3323C99F" w14:textId="77777777" w:rsidR="00070600" w:rsidRPr="00EB38E0" w:rsidRDefault="00070600" w:rsidP="00EB334C">
            <w:pPr>
              <w:spacing w:after="0" w:line="360" w:lineRule="auto"/>
              <w:ind w:hanging="28"/>
              <w:contextualSpacing/>
              <w:jc w:val="center"/>
              <w:rPr>
                <w:rFonts w:ascii="Times New Roman" w:hAnsi="Times New Roman" w:cs="Times New Roman"/>
                <w:sz w:val="24"/>
                <w:szCs w:val="24"/>
              </w:rPr>
            </w:pPr>
            <w:r w:rsidRPr="00EB38E0">
              <w:rPr>
                <w:rFonts w:ascii="Times New Roman" w:hAnsi="Times New Roman" w:cs="Times New Roman"/>
                <w:sz w:val="24"/>
                <w:szCs w:val="24"/>
                <w:lang w:val="en-US"/>
              </w:rPr>
              <w:t>VII</w:t>
            </w:r>
          </w:p>
        </w:tc>
        <w:tc>
          <w:tcPr>
            <w:tcW w:w="756" w:type="dxa"/>
            <w:vAlign w:val="center"/>
          </w:tcPr>
          <w:p w14:paraId="7EFAB452" w14:textId="77777777" w:rsidR="00070600" w:rsidRPr="00EB38E0" w:rsidRDefault="00070600" w:rsidP="00EB334C">
            <w:pPr>
              <w:spacing w:after="0" w:line="360" w:lineRule="auto"/>
              <w:ind w:hanging="28"/>
              <w:contextualSpacing/>
              <w:jc w:val="center"/>
              <w:rPr>
                <w:rFonts w:ascii="Times New Roman" w:hAnsi="Times New Roman" w:cs="Times New Roman"/>
                <w:sz w:val="24"/>
                <w:szCs w:val="24"/>
                <w:lang w:val="en-US"/>
              </w:rPr>
            </w:pPr>
            <w:r w:rsidRPr="00EB38E0">
              <w:rPr>
                <w:rFonts w:ascii="Times New Roman" w:hAnsi="Times New Roman" w:cs="Times New Roman"/>
                <w:sz w:val="24"/>
                <w:szCs w:val="24"/>
                <w:lang w:val="en-US"/>
              </w:rPr>
              <w:t>VIII</w:t>
            </w:r>
          </w:p>
        </w:tc>
        <w:tc>
          <w:tcPr>
            <w:tcW w:w="690" w:type="dxa"/>
            <w:vAlign w:val="center"/>
          </w:tcPr>
          <w:p w14:paraId="72E4ACA4" w14:textId="77777777" w:rsidR="00070600" w:rsidRPr="00EB38E0" w:rsidRDefault="00070600" w:rsidP="00EB334C">
            <w:pPr>
              <w:spacing w:after="0" w:line="360" w:lineRule="auto"/>
              <w:ind w:hanging="28"/>
              <w:contextualSpacing/>
              <w:jc w:val="center"/>
              <w:rPr>
                <w:rFonts w:ascii="Times New Roman" w:hAnsi="Times New Roman" w:cs="Times New Roman"/>
                <w:sz w:val="24"/>
                <w:szCs w:val="24"/>
                <w:lang w:val="en-US"/>
              </w:rPr>
            </w:pPr>
            <w:r w:rsidRPr="00EB38E0">
              <w:rPr>
                <w:rFonts w:ascii="Times New Roman" w:hAnsi="Times New Roman" w:cs="Times New Roman"/>
                <w:sz w:val="24"/>
                <w:szCs w:val="24"/>
                <w:lang w:val="en-US"/>
              </w:rPr>
              <w:t>IX</w:t>
            </w:r>
          </w:p>
        </w:tc>
        <w:tc>
          <w:tcPr>
            <w:tcW w:w="756" w:type="dxa"/>
            <w:vAlign w:val="center"/>
          </w:tcPr>
          <w:p w14:paraId="49BFFD59" w14:textId="77777777" w:rsidR="00070600" w:rsidRPr="00EB38E0" w:rsidRDefault="00070600" w:rsidP="00EB334C">
            <w:pPr>
              <w:spacing w:after="0" w:line="360" w:lineRule="auto"/>
              <w:ind w:hanging="28"/>
              <w:contextualSpacing/>
              <w:jc w:val="center"/>
              <w:rPr>
                <w:rFonts w:ascii="Times New Roman" w:hAnsi="Times New Roman" w:cs="Times New Roman"/>
                <w:sz w:val="24"/>
                <w:szCs w:val="24"/>
                <w:lang w:val="en-US"/>
              </w:rPr>
            </w:pPr>
            <w:r w:rsidRPr="00EB38E0">
              <w:rPr>
                <w:rFonts w:ascii="Times New Roman" w:hAnsi="Times New Roman" w:cs="Times New Roman"/>
                <w:sz w:val="24"/>
                <w:szCs w:val="24"/>
                <w:lang w:val="en-US"/>
              </w:rPr>
              <w:t>X</w:t>
            </w:r>
          </w:p>
        </w:tc>
        <w:tc>
          <w:tcPr>
            <w:tcW w:w="555" w:type="dxa"/>
            <w:vAlign w:val="center"/>
          </w:tcPr>
          <w:p w14:paraId="65671D37" w14:textId="77777777" w:rsidR="00070600" w:rsidRPr="00EB38E0" w:rsidRDefault="00070600" w:rsidP="00EB334C">
            <w:pPr>
              <w:spacing w:after="0" w:line="360" w:lineRule="auto"/>
              <w:ind w:hanging="28"/>
              <w:contextualSpacing/>
              <w:jc w:val="center"/>
              <w:rPr>
                <w:rFonts w:ascii="Times New Roman" w:hAnsi="Times New Roman" w:cs="Times New Roman"/>
                <w:sz w:val="24"/>
                <w:szCs w:val="24"/>
                <w:lang w:val="en-US"/>
              </w:rPr>
            </w:pPr>
            <w:r w:rsidRPr="00EB38E0">
              <w:rPr>
                <w:rFonts w:ascii="Times New Roman" w:hAnsi="Times New Roman" w:cs="Times New Roman"/>
                <w:sz w:val="24"/>
                <w:szCs w:val="24"/>
                <w:lang w:val="en-US"/>
              </w:rPr>
              <w:t>XI</w:t>
            </w:r>
          </w:p>
        </w:tc>
        <w:tc>
          <w:tcPr>
            <w:tcW w:w="708" w:type="dxa"/>
            <w:vAlign w:val="center"/>
          </w:tcPr>
          <w:p w14:paraId="3FD8B7AC" w14:textId="77777777" w:rsidR="00070600" w:rsidRPr="00EB38E0" w:rsidRDefault="00070600" w:rsidP="00EB334C">
            <w:pPr>
              <w:spacing w:after="0" w:line="360" w:lineRule="auto"/>
              <w:ind w:hanging="28"/>
              <w:contextualSpacing/>
              <w:jc w:val="center"/>
              <w:rPr>
                <w:rFonts w:ascii="Times New Roman" w:hAnsi="Times New Roman" w:cs="Times New Roman"/>
                <w:sz w:val="24"/>
                <w:szCs w:val="24"/>
                <w:lang w:val="en-US"/>
              </w:rPr>
            </w:pPr>
            <w:r w:rsidRPr="00EB38E0">
              <w:rPr>
                <w:rFonts w:ascii="Times New Roman" w:hAnsi="Times New Roman" w:cs="Times New Roman"/>
                <w:sz w:val="24"/>
                <w:szCs w:val="24"/>
                <w:lang w:val="en-US"/>
              </w:rPr>
              <w:t>XII</w:t>
            </w:r>
          </w:p>
        </w:tc>
        <w:tc>
          <w:tcPr>
            <w:tcW w:w="756" w:type="dxa"/>
            <w:vAlign w:val="center"/>
          </w:tcPr>
          <w:p w14:paraId="780B2283" w14:textId="77777777" w:rsidR="00070600" w:rsidRPr="00EB38E0" w:rsidRDefault="00070600" w:rsidP="00EB334C">
            <w:pPr>
              <w:spacing w:after="0" w:line="360" w:lineRule="auto"/>
              <w:ind w:hanging="28"/>
              <w:contextualSpacing/>
              <w:jc w:val="center"/>
              <w:rPr>
                <w:rFonts w:ascii="Times New Roman" w:hAnsi="Times New Roman" w:cs="Times New Roman"/>
                <w:sz w:val="24"/>
                <w:szCs w:val="24"/>
              </w:rPr>
            </w:pPr>
            <w:r w:rsidRPr="00EB38E0">
              <w:rPr>
                <w:rFonts w:ascii="Times New Roman" w:hAnsi="Times New Roman" w:cs="Times New Roman"/>
                <w:sz w:val="24"/>
                <w:szCs w:val="24"/>
              </w:rPr>
              <w:t>Рік</w:t>
            </w:r>
          </w:p>
        </w:tc>
      </w:tr>
      <w:tr w:rsidR="00070600" w:rsidRPr="00EB38E0" w14:paraId="0CA61C94" w14:textId="77777777" w:rsidTr="00875B90">
        <w:trPr>
          <w:jc w:val="center"/>
        </w:trPr>
        <w:tc>
          <w:tcPr>
            <w:tcW w:w="993" w:type="dxa"/>
            <w:vAlign w:val="center"/>
          </w:tcPr>
          <w:p w14:paraId="260DFDB2" w14:textId="77777777" w:rsidR="00070600" w:rsidRPr="00EB38E0" w:rsidRDefault="00070600" w:rsidP="00EB334C">
            <w:pPr>
              <w:spacing w:after="0" w:line="360" w:lineRule="auto"/>
              <w:ind w:hanging="28"/>
              <w:contextualSpacing/>
              <w:jc w:val="center"/>
              <w:rPr>
                <w:rFonts w:ascii="Times New Roman" w:hAnsi="Times New Roman" w:cs="Times New Roman"/>
                <w:sz w:val="24"/>
                <w:szCs w:val="24"/>
              </w:rPr>
            </w:pPr>
            <w:r w:rsidRPr="00EB38E0">
              <w:rPr>
                <w:rFonts w:ascii="Times New Roman" w:hAnsi="Times New Roman" w:cs="Times New Roman"/>
                <w:sz w:val="24"/>
                <w:szCs w:val="24"/>
                <w:lang w:val="en-US"/>
              </w:rPr>
              <w:t>t</w:t>
            </w:r>
            <w:r w:rsidRPr="00EB38E0">
              <w:rPr>
                <w:rFonts w:ascii="Times New Roman" w:hAnsi="Times New Roman" w:cs="Times New Roman"/>
                <w:sz w:val="24"/>
                <w:szCs w:val="24"/>
              </w:rPr>
              <w:t>, °С</w:t>
            </w:r>
          </w:p>
        </w:tc>
        <w:tc>
          <w:tcPr>
            <w:tcW w:w="715" w:type="dxa"/>
            <w:vAlign w:val="center"/>
          </w:tcPr>
          <w:p w14:paraId="01CA6F6F" w14:textId="77777777" w:rsidR="00070600" w:rsidRPr="00EB38E0" w:rsidRDefault="00070600" w:rsidP="00EB334C">
            <w:pPr>
              <w:pStyle w:val="1"/>
              <w:spacing w:after="0" w:line="360" w:lineRule="auto"/>
              <w:ind w:left="0" w:hanging="28"/>
              <w:jc w:val="center"/>
              <w:rPr>
                <w:rFonts w:ascii="Times New Roman" w:hAnsi="Times New Roman"/>
                <w:sz w:val="24"/>
                <w:szCs w:val="24"/>
              </w:rPr>
            </w:pPr>
            <w:r w:rsidRPr="00EB38E0">
              <w:rPr>
                <w:rFonts w:ascii="Times New Roman" w:hAnsi="Times New Roman"/>
                <w:sz w:val="24"/>
                <w:szCs w:val="24"/>
              </w:rPr>
              <w:t>-4,7</w:t>
            </w:r>
          </w:p>
        </w:tc>
        <w:tc>
          <w:tcPr>
            <w:tcW w:w="636" w:type="dxa"/>
            <w:vAlign w:val="center"/>
          </w:tcPr>
          <w:p w14:paraId="4E2199AA" w14:textId="77777777" w:rsidR="00070600" w:rsidRPr="00EB38E0" w:rsidRDefault="00070600" w:rsidP="00EB334C">
            <w:pPr>
              <w:pStyle w:val="1"/>
              <w:spacing w:after="0" w:line="360" w:lineRule="auto"/>
              <w:ind w:left="0" w:hanging="28"/>
              <w:jc w:val="center"/>
              <w:rPr>
                <w:rFonts w:ascii="Times New Roman" w:hAnsi="Times New Roman"/>
                <w:sz w:val="24"/>
                <w:szCs w:val="24"/>
              </w:rPr>
            </w:pPr>
            <w:r w:rsidRPr="00EB38E0">
              <w:rPr>
                <w:rFonts w:ascii="Times New Roman" w:hAnsi="Times New Roman"/>
                <w:sz w:val="24"/>
                <w:szCs w:val="24"/>
              </w:rPr>
              <w:t>-3,6</w:t>
            </w:r>
          </w:p>
        </w:tc>
        <w:tc>
          <w:tcPr>
            <w:tcW w:w="636" w:type="dxa"/>
            <w:vAlign w:val="center"/>
          </w:tcPr>
          <w:p w14:paraId="7A10EC44" w14:textId="77777777" w:rsidR="00070600" w:rsidRPr="00EB38E0" w:rsidRDefault="00070600" w:rsidP="00EB334C">
            <w:pPr>
              <w:pStyle w:val="1"/>
              <w:spacing w:after="0" w:line="360" w:lineRule="auto"/>
              <w:ind w:left="0" w:hanging="28"/>
              <w:jc w:val="center"/>
              <w:rPr>
                <w:rFonts w:ascii="Times New Roman" w:hAnsi="Times New Roman"/>
                <w:sz w:val="24"/>
                <w:szCs w:val="24"/>
              </w:rPr>
            </w:pPr>
            <w:r w:rsidRPr="00EB38E0">
              <w:rPr>
                <w:rFonts w:ascii="Times New Roman" w:hAnsi="Times New Roman"/>
                <w:sz w:val="24"/>
                <w:szCs w:val="24"/>
              </w:rPr>
              <w:t>1,0</w:t>
            </w:r>
          </w:p>
        </w:tc>
        <w:tc>
          <w:tcPr>
            <w:tcW w:w="756" w:type="dxa"/>
            <w:vAlign w:val="center"/>
          </w:tcPr>
          <w:p w14:paraId="7644F7EB" w14:textId="77777777" w:rsidR="00070600" w:rsidRPr="00EB38E0" w:rsidRDefault="00070600" w:rsidP="00EB334C">
            <w:pPr>
              <w:pStyle w:val="1"/>
              <w:spacing w:after="0" w:line="360" w:lineRule="auto"/>
              <w:ind w:left="0" w:hanging="28"/>
              <w:jc w:val="center"/>
              <w:rPr>
                <w:rFonts w:ascii="Times New Roman" w:hAnsi="Times New Roman"/>
                <w:sz w:val="24"/>
                <w:szCs w:val="24"/>
              </w:rPr>
            </w:pPr>
            <w:r w:rsidRPr="00EB38E0">
              <w:rPr>
                <w:rFonts w:ascii="Times New Roman" w:hAnsi="Times New Roman"/>
                <w:sz w:val="24"/>
                <w:szCs w:val="24"/>
              </w:rPr>
              <w:t>9,0</w:t>
            </w:r>
          </w:p>
        </w:tc>
        <w:tc>
          <w:tcPr>
            <w:tcW w:w="756" w:type="dxa"/>
            <w:vAlign w:val="center"/>
          </w:tcPr>
          <w:p w14:paraId="4EE7DF17" w14:textId="77777777" w:rsidR="00070600" w:rsidRPr="00EB38E0" w:rsidRDefault="00070600" w:rsidP="00EB334C">
            <w:pPr>
              <w:pStyle w:val="1"/>
              <w:spacing w:after="0" w:line="360" w:lineRule="auto"/>
              <w:ind w:left="0" w:hanging="28"/>
              <w:jc w:val="center"/>
              <w:rPr>
                <w:rFonts w:ascii="Times New Roman" w:hAnsi="Times New Roman"/>
                <w:sz w:val="24"/>
                <w:szCs w:val="24"/>
              </w:rPr>
            </w:pPr>
            <w:r w:rsidRPr="00EB38E0">
              <w:rPr>
                <w:rFonts w:ascii="Times New Roman" w:hAnsi="Times New Roman"/>
                <w:sz w:val="24"/>
                <w:szCs w:val="24"/>
              </w:rPr>
              <w:t>15,2</w:t>
            </w:r>
          </w:p>
        </w:tc>
        <w:tc>
          <w:tcPr>
            <w:tcW w:w="756" w:type="dxa"/>
            <w:vAlign w:val="center"/>
          </w:tcPr>
          <w:p w14:paraId="306664C6" w14:textId="77777777" w:rsidR="00070600" w:rsidRPr="00EB38E0" w:rsidRDefault="00070600" w:rsidP="00EB334C">
            <w:pPr>
              <w:pStyle w:val="1"/>
              <w:spacing w:after="0" w:line="360" w:lineRule="auto"/>
              <w:ind w:left="0" w:hanging="28"/>
              <w:jc w:val="center"/>
              <w:rPr>
                <w:rFonts w:ascii="Times New Roman" w:hAnsi="Times New Roman"/>
                <w:sz w:val="24"/>
                <w:szCs w:val="24"/>
              </w:rPr>
            </w:pPr>
            <w:r w:rsidRPr="00EB38E0">
              <w:rPr>
                <w:rFonts w:ascii="Times New Roman" w:hAnsi="Times New Roman"/>
                <w:sz w:val="24"/>
                <w:szCs w:val="24"/>
              </w:rPr>
              <w:t>18,3</w:t>
            </w:r>
          </w:p>
        </w:tc>
        <w:tc>
          <w:tcPr>
            <w:tcW w:w="756" w:type="dxa"/>
            <w:vAlign w:val="center"/>
          </w:tcPr>
          <w:p w14:paraId="6334DD97" w14:textId="77777777" w:rsidR="00070600" w:rsidRPr="00EB38E0" w:rsidRDefault="00070600" w:rsidP="00EB334C">
            <w:pPr>
              <w:pStyle w:val="1"/>
              <w:spacing w:after="0" w:line="360" w:lineRule="auto"/>
              <w:ind w:left="0" w:hanging="28"/>
              <w:jc w:val="center"/>
              <w:rPr>
                <w:rFonts w:ascii="Times New Roman" w:hAnsi="Times New Roman"/>
                <w:sz w:val="24"/>
                <w:szCs w:val="24"/>
              </w:rPr>
            </w:pPr>
            <w:r w:rsidRPr="00EB38E0">
              <w:rPr>
                <w:rFonts w:ascii="Times New Roman" w:hAnsi="Times New Roman"/>
                <w:sz w:val="24"/>
                <w:szCs w:val="24"/>
              </w:rPr>
              <w:t>19,8</w:t>
            </w:r>
          </w:p>
        </w:tc>
        <w:tc>
          <w:tcPr>
            <w:tcW w:w="756" w:type="dxa"/>
            <w:vAlign w:val="center"/>
          </w:tcPr>
          <w:p w14:paraId="7E25C5A4" w14:textId="77777777" w:rsidR="00070600" w:rsidRPr="00EB38E0" w:rsidRDefault="00070600" w:rsidP="00EB334C">
            <w:pPr>
              <w:pStyle w:val="1"/>
              <w:spacing w:after="0" w:line="360" w:lineRule="auto"/>
              <w:ind w:left="0" w:hanging="28"/>
              <w:jc w:val="center"/>
              <w:rPr>
                <w:rFonts w:ascii="Times New Roman" w:hAnsi="Times New Roman"/>
                <w:sz w:val="24"/>
                <w:szCs w:val="24"/>
              </w:rPr>
            </w:pPr>
            <w:r w:rsidRPr="00EB38E0">
              <w:rPr>
                <w:rFonts w:ascii="Times New Roman" w:hAnsi="Times New Roman"/>
                <w:sz w:val="24"/>
                <w:szCs w:val="24"/>
              </w:rPr>
              <w:t>19,0</w:t>
            </w:r>
          </w:p>
        </w:tc>
        <w:tc>
          <w:tcPr>
            <w:tcW w:w="690" w:type="dxa"/>
            <w:vAlign w:val="center"/>
          </w:tcPr>
          <w:p w14:paraId="0A1C11FA" w14:textId="77777777" w:rsidR="00070600" w:rsidRPr="00EB38E0" w:rsidRDefault="00070600" w:rsidP="00EB334C">
            <w:pPr>
              <w:pStyle w:val="1"/>
              <w:spacing w:after="0" w:line="360" w:lineRule="auto"/>
              <w:ind w:left="0" w:hanging="28"/>
              <w:jc w:val="center"/>
              <w:rPr>
                <w:rFonts w:ascii="Times New Roman" w:hAnsi="Times New Roman"/>
                <w:sz w:val="24"/>
                <w:szCs w:val="24"/>
              </w:rPr>
            </w:pPr>
            <w:r w:rsidRPr="00EB38E0">
              <w:rPr>
                <w:rFonts w:ascii="Times New Roman" w:hAnsi="Times New Roman"/>
                <w:sz w:val="24"/>
                <w:szCs w:val="24"/>
              </w:rPr>
              <w:t>13,9</w:t>
            </w:r>
          </w:p>
        </w:tc>
        <w:tc>
          <w:tcPr>
            <w:tcW w:w="756" w:type="dxa"/>
            <w:vAlign w:val="center"/>
          </w:tcPr>
          <w:p w14:paraId="71EA5EC9" w14:textId="77777777" w:rsidR="00070600" w:rsidRPr="00EB38E0" w:rsidRDefault="00070600" w:rsidP="00EB334C">
            <w:pPr>
              <w:pStyle w:val="1"/>
              <w:spacing w:after="0" w:line="360" w:lineRule="auto"/>
              <w:ind w:left="0" w:hanging="28"/>
              <w:jc w:val="center"/>
              <w:rPr>
                <w:rFonts w:ascii="Times New Roman" w:hAnsi="Times New Roman"/>
                <w:sz w:val="24"/>
                <w:szCs w:val="24"/>
              </w:rPr>
            </w:pPr>
            <w:r w:rsidRPr="00EB38E0">
              <w:rPr>
                <w:rFonts w:ascii="Times New Roman" w:hAnsi="Times New Roman"/>
                <w:sz w:val="24"/>
                <w:szCs w:val="24"/>
              </w:rPr>
              <w:t>8,1</w:t>
            </w:r>
          </w:p>
        </w:tc>
        <w:tc>
          <w:tcPr>
            <w:tcW w:w="555" w:type="dxa"/>
            <w:vAlign w:val="center"/>
          </w:tcPr>
          <w:p w14:paraId="47434359" w14:textId="77777777" w:rsidR="00070600" w:rsidRPr="00EB38E0" w:rsidRDefault="00070600" w:rsidP="00EB334C">
            <w:pPr>
              <w:pStyle w:val="1"/>
              <w:spacing w:after="0" w:line="360" w:lineRule="auto"/>
              <w:ind w:left="0" w:hanging="28"/>
              <w:jc w:val="center"/>
              <w:rPr>
                <w:rFonts w:ascii="Times New Roman" w:hAnsi="Times New Roman"/>
                <w:sz w:val="24"/>
                <w:szCs w:val="24"/>
              </w:rPr>
            </w:pPr>
            <w:r w:rsidRPr="00EB38E0">
              <w:rPr>
                <w:rFonts w:ascii="Times New Roman" w:hAnsi="Times New Roman"/>
                <w:sz w:val="24"/>
                <w:szCs w:val="24"/>
              </w:rPr>
              <w:t>1,9</w:t>
            </w:r>
          </w:p>
        </w:tc>
        <w:tc>
          <w:tcPr>
            <w:tcW w:w="708" w:type="dxa"/>
            <w:vAlign w:val="center"/>
          </w:tcPr>
          <w:p w14:paraId="7A7B90C2" w14:textId="77777777" w:rsidR="00070600" w:rsidRPr="00EB38E0" w:rsidRDefault="00070600" w:rsidP="00EB334C">
            <w:pPr>
              <w:pStyle w:val="1"/>
              <w:spacing w:after="0" w:line="360" w:lineRule="auto"/>
              <w:ind w:left="0" w:hanging="28"/>
              <w:jc w:val="center"/>
              <w:rPr>
                <w:rFonts w:ascii="Times New Roman" w:hAnsi="Times New Roman"/>
                <w:sz w:val="24"/>
                <w:szCs w:val="24"/>
              </w:rPr>
            </w:pPr>
            <w:r w:rsidRPr="00EB38E0">
              <w:rPr>
                <w:rFonts w:ascii="Times New Roman" w:hAnsi="Times New Roman"/>
                <w:sz w:val="24"/>
                <w:szCs w:val="24"/>
              </w:rPr>
              <w:t>-2,5</w:t>
            </w:r>
          </w:p>
        </w:tc>
        <w:tc>
          <w:tcPr>
            <w:tcW w:w="756" w:type="dxa"/>
            <w:vAlign w:val="center"/>
          </w:tcPr>
          <w:p w14:paraId="716D641A" w14:textId="77777777" w:rsidR="00070600" w:rsidRPr="00EB38E0" w:rsidRDefault="00070600" w:rsidP="00EB334C">
            <w:pPr>
              <w:pStyle w:val="1"/>
              <w:spacing w:after="0" w:line="360" w:lineRule="auto"/>
              <w:ind w:left="0" w:hanging="28"/>
              <w:jc w:val="center"/>
              <w:rPr>
                <w:rFonts w:ascii="Times New Roman" w:hAnsi="Times New Roman"/>
                <w:sz w:val="24"/>
                <w:szCs w:val="24"/>
                <w:lang w:val="en-US"/>
              </w:rPr>
            </w:pPr>
            <w:r w:rsidRPr="00EB38E0">
              <w:rPr>
                <w:rFonts w:ascii="Times New Roman" w:hAnsi="Times New Roman"/>
                <w:sz w:val="24"/>
                <w:szCs w:val="24"/>
                <w:lang w:val="en-US"/>
              </w:rPr>
              <w:t>7,9</w:t>
            </w:r>
          </w:p>
        </w:tc>
      </w:tr>
      <w:tr w:rsidR="00070600" w:rsidRPr="00EB38E0" w14:paraId="116E538A" w14:textId="77777777" w:rsidTr="00875B90">
        <w:trPr>
          <w:jc w:val="center"/>
        </w:trPr>
        <w:tc>
          <w:tcPr>
            <w:tcW w:w="993" w:type="dxa"/>
            <w:vAlign w:val="center"/>
          </w:tcPr>
          <w:p w14:paraId="5BA3193B" w14:textId="77777777" w:rsidR="00070600" w:rsidRPr="00EB38E0" w:rsidRDefault="00070600" w:rsidP="00EB334C">
            <w:pPr>
              <w:spacing w:after="0" w:line="360" w:lineRule="auto"/>
              <w:ind w:hanging="28"/>
              <w:contextualSpacing/>
              <w:jc w:val="center"/>
              <w:rPr>
                <w:rFonts w:ascii="Times New Roman" w:hAnsi="Times New Roman" w:cs="Times New Roman"/>
                <w:sz w:val="24"/>
                <w:szCs w:val="24"/>
              </w:rPr>
            </w:pPr>
            <w:r w:rsidRPr="00EB38E0">
              <w:rPr>
                <w:rFonts w:ascii="Times New Roman" w:hAnsi="Times New Roman" w:cs="Times New Roman"/>
                <w:sz w:val="24"/>
                <w:szCs w:val="24"/>
              </w:rPr>
              <w:t>φ, %</w:t>
            </w:r>
          </w:p>
        </w:tc>
        <w:tc>
          <w:tcPr>
            <w:tcW w:w="715" w:type="dxa"/>
            <w:vAlign w:val="center"/>
          </w:tcPr>
          <w:p w14:paraId="1B0BC081" w14:textId="77777777" w:rsidR="00070600" w:rsidRPr="00EB38E0" w:rsidRDefault="00070600" w:rsidP="00EB334C">
            <w:pPr>
              <w:spacing w:after="0" w:line="360" w:lineRule="auto"/>
              <w:ind w:hanging="28"/>
              <w:contextualSpacing/>
              <w:jc w:val="center"/>
              <w:rPr>
                <w:rFonts w:ascii="Times New Roman" w:hAnsi="Times New Roman" w:cs="Times New Roman"/>
                <w:sz w:val="24"/>
                <w:szCs w:val="24"/>
              </w:rPr>
            </w:pPr>
            <w:r w:rsidRPr="00EB38E0">
              <w:rPr>
                <w:rFonts w:ascii="Times New Roman" w:hAnsi="Times New Roman" w:cs="Times New Roman"/>
                <w:sz w:val="24"/>
                <w:szCs w:val="24"/>
                <w:lang w:val="en-US"/>
              </w:rPr>
              <w:t>8</w:t>
            </w:r>
            <w:r w:rsidRPr="00EB38E0">
              <w:rPr>
                <w:rFonts w:ascii="Times New Roman" w:hAnsi="Times New Roman" w:cs="Times New Roman"/>
                <w:sz w:val="24"/>
                <w:szCs w:val="24"/>
              </w:rPr>
              <w:t>3</w:t>
            </w:r>
          </w:p>
        </w:tc>
        <w:tc>
          <w:tcPr>
            <w:tcW w:w="636" w:type="dxa"/>
            <w:vAlign w:val="center"/>
          </w:tcPr>
          <w:p w14:paraId="2CE4E710" w14:textId="77777777" w:rsidR="00070600" w:rsidRPr="00EB38E0" w:rsidRDefault="00070600" w:rsidP="00EB334C">
            <w:pPr>
              <w:spacing w:after="0" w:line="360" w:lineRule="auto"/>
              <w:ind w:hanging="28"/>
              <w:contextualSpacing/>
              <w:jc w:val="center"/>
              <w:rPr>
                <w:rFonts w:ascii="Times New Roman" w:hAnsi="Times New Roman" w:cs="Times New Roman"/>
                <w:sz w:val="24"/>
                <w:szCs w:val="24"/>
              </w:rPr>
            </w:pPr>
            <w:r w:rsidRPr="00EB38E0">
              <w:rPr>
                <w:rFonts w:ascii="Times New Roman" w:hAnsi="Times New Roman" w:cs="Times New Roman"/>
                <w:sz w:val="24"/>
                <w:szCs w:val="24"/>
              </w:rPr>
              <w:t>79</w:t>
            </w:r>
          </w:p>
        </w:tc>
        <w:tc>
          <w:tcPr>
            <w:tcW w:w="636" w:type="dxa"/>
            <w:vAlign w:val="center"/>
          </w:tcPr>
          <w:p w14:paraId="64810E40" w14:textId="77777777" w:rsidR="00070600" w:rsidRPr="00EB38E0" w:rsidRDefault="00070600" w:rsidP="00EB334C">
            <w:pPr>
              <w:spacing w:after="0" w:line="360" w:lineRule="auto"/>
              <w:ind w:hanging="28"/>
              <w:contextualSpacing/>
              <w:jc w:val="center"/>
              <w:rPr>
                <w:rFonts w:ascii="Times New Roman" w:hAnsi="Times New Roman" w:cs="Times New Roman"/>
                <w:sz w:val="24"/>
                <w:szCs w:val="24"/>
              </w:rPr>
            </w:pPr>
            <w:r w:rsidRPr="00EB38E0">
              <w:rPr>
                <w:rFonts w:ascii="Times New Roman" w:hAnsi="Times New Roman" w:cs="Times New Roman"/>
                <w:sz w:val="24"/>
                <w:szCs w:val="24"/>
              </w:rPr>
              <w:t>74</w:t>
            </w:r>
          </w:p>
        </w:tc>
        <w:tc>
          <w:tcPr>
            <w:tcW w:w="756" w:type="dxa"/>
            <w:vAlign w:val="center"/>
          </w:tcPr>
          <w:p w14:paraId="460CAB5B" w14:textId="77777777" w:rsidR="00070600" w:rsidRPr="00EB38E0" w:rsidRDefault="00070600" w:rsidP="00EB334C">
            <w:pPr>
              <w:spacing w:after="0" w:line="360" w:lineRule="auto"/>
              <w:ind w:hanging="28"/>
              <w:contextualSpacing/>
              <w:jc w:val="center"/>
              <w:rPr>
                <w:rFonts w:ascii="Times New Roman" w:hAnsi="Times New Roman" w:cs="Times New Roman"/>
                <w:sz w:val="24"/>
                <w:szCs w:val="24"/>
              </w:rPr>
            </w:pPr>
            <w:r w:rsidRPr="00EB38E0">
              <w:rPr>
                <w:rFonts w:ascii="Times New Roman" w:hAnsi="Times New Roman" w:cs="Times New Roman"/>
                <w:sz w:val="24"/>
                <w:szCs w:val="24"/>
              </w:rPr>
              <w:t>66</w:t>
            </w:r>
          </w:p>
        </w:tc>
        <w:tc>
          <w:tcPr>
            <w:tcW w:w="756" w:type="dxa"/>
            <w:vAlign w:val="center"/>
          </w:tcPr>
          <w:p w14:paraId="6F16906E" w14:textId="77777777" w:rsidR="00070600" w:rsidRPr="00EB38E0" w:rsidRDefault="00070600" w:rsidP="00EB334C">
            <w:pPr>
              <w:spacing w:after="0" w:line="360" w:lineRule="auto"/>
              <w:ind w:hanging="28"/>
              <w:contextualSpacing/>
              <w:jc w:val="center"/>
              <w:rPr>
                <w:rFonts w:ascii="Times New Roman" w:hAnsi="Times New Roman" w:cs="Times New Roman"/>
                <w:sz w:val="24"/>
                <w:szCs w:val="24"/>
              </w:rPr>
            </w:pPr>
            <w:r w:rsidRPr="00EB38E0">
              <w:rPr>
                <w:rFonts w:ascii="Times New Roman" w:hAnsi="Times New Roman" w:cs="Times New Roman"/>
                <w:sz w:val="24"/>
                <w:szCs w:val="24"/>
              </w:rPr>
              <w:t>62</w:t>
            </w:r>
          </w:p>
        </w:tc>
        <w:tc>
          <w:tcPr>
            <w:tcW w:w="756" w:type="dxa"/>
            <w:vAlign w:val="center"/>
          </w:tcPr>
          <w:p w14:paraId="4FAFCC03" w14:textId="77777777" w:rsidR="00070600" w:rsidRPr="00EB38E0" w:rsidRDefault="00070600" w:rsidP="00EB334C">
            <w:pPr>
              <w:spacing w:after="0" w:line="360" w:lineRule="auto"/>
              <w:ind w:hanging="28"/>
              <w:contextualSpacing/>
              <w:jc w:val="center"/>
              <w:rPr>
                <w:rFonts w:ascii="Times New Roman" w:hAnsi="Times New Roman" w:cs="Times New Roman"/>
                <w:sz w:val="24"/>
                <w:szCs w:val="24"/>
              </w:rPr>
            </w:pPr>
            <w:r w:rsidRPr="00EB38E0">
              <w:rPr>
                <w:rFonts w:ascii="Times New Roman" w:hAnsi="Times New Roman" w:cs="Times New Roman"/>
                <w:sz w:val="24"/>
                <w:szCs w:val="24"/>
              </w:rPr>
              <w:t>68</w:t>
            </w:r>
          </w:p>
        </w:tc>
        <w:tc>
          <w:tcPr>
            <w:tcW w:w="756" w:type="dxa"/>
            <w:vAlign w:val="center"/>
          </w:tcPr>
          <w:p w14:paraId="26327944" w14:textId="77777777" w:rsidR="00070600" w:rsidRPr="00EB38E0" w:rsidRDefault="00070600" w:rsidP="00EB334C">
            <w:pPr>
              <w:spacing w:after="0" w:line="360" w:lineRule="auto"/>
              <w:ind w:hanging="28"/>
              <w:contextualSpacing/>
              <w:jc w:val="center"/>
              <w:rPr>
                <w:rFonts w:ascii="Times New Roman" w:hAnsi="Times New Roman" w:cs="Times New Roman"/>
                <w:sz w:val="24"/>
                <w:szCs w:val="24"/>
              </w:rPr>
            </w:pPr>
            <w:r w:rsidRPr="00EB38E0">
              <w:rPr>
                <w:rFonts w:ascii="Times New Roman" w:hAnsi="Times New Roman" w:cs="Times New Roman"/>
                <w:sz w:val="24"/>
                <w:szCs w:val="24"/>
              </w:rPr>
              <w:t>69</w:t>
            </w:r>
          </w:p>
        </w:tc>
        <w:tc>
          <w:tcPr>
            <w:tcW w:w="756" w:type="dxa"/>
            <w:vAlign w:val="center"/>
          </w:tcPr>
          <w:p w14:paraId="7962E7F0" w14:textId="77777777" w:rsidR="00070600" w:rsidRPr="00EB38E0" w:rsidRDefault="00070600" w:rsidP="00EB334C">
            <w:pPr>
              <w:spacing w:after="0" w:line="360" w:lineRule="auto"/>
              <w:ind w:hanging="28"/>
              <w:contextualSpacing/>
              <w:jc w:val="center"/>
              <w:rPr>
                <w:rFonts w:ascii="Times New Roman" w:hAnsi="Times New Roman" w:cs="Times New Roman"/>
                <w:sz w:val="24"/>
                <w:szCs w:val="24"/>
              </w:rPr>
            </w:pPr>
            <w:r w:rsidRPr="00EB38E0">
              <w:rPr>
                <w:rFonts w:ascii="Times New Roman" w:hAnsi="Times New Roman" w:cs="Times New Roman"/>
                <w:sz w:val="24"/>
                <w:szCs w:val="24"/>
              </w:rPr>
              <w:t>68</w:t>
            </w:r>
          </w:p>
        </w:tc>
        <w:tc>
          <w:tcPr>
            <w:tcW w:w="690" w:type="dxa"/>
            <w:vAlign w:val="center"/>
          </w:tcPr>
          <w:p w14:paraId="6268D1E7" w14:textId="77777777" w:rsidR="00070600" w:rsidRPr="00EB38E0" w:rsidRDefault="00070600" w:rsidP="00EB334C">
            <w:pPr>
              <w:spacing w:after="0" w:line="360" w:lineRule="auto"/>
              <w:ind w:hanging="28"/>
              <w:contextualSpacing/>
              <w:jc w:val="center"/>
              <w:rPr>
                <w:rFonts w:ascii="Times New Roman" w:hAnsi="Times New Roman" w:cs="Times New Roman"/>
                <w:sz w:val="24"/>
                <w:szCs w:val="24"/>
              </w:rPr>
            </w:pPr>
            <w:r w:rsidRPr="00EB38E0">
              <w:rPr>
                <w:rFonts w:ascii="Times New Roman" w:hAnsi="Times New Roman" w:cs="Times New Roman"/>
                <w:sz w:val="24"/>
                <w:szCs w:val="24"/>
              </w:rPr>
              <w:t>74</w:t>
            </w:r>
          </w:p>
        </w:tc>
        <w:tc>
          <w:tcPr>
            <w:tcW w:w="756" w:type="dxa"/>
            <w:vAlign w:val="center"/>
          </w:tcPr>
          <w:p w14:paraId="6A498486" w14:textId="77777777" w:rsidR="00070600" w:rsidRPr="00EB38E0" w:rsidRDefault="00070600" w:rsidP="00EB334C">
            <w:pPr>
              <w:spacing w:after="0" w:line="360" w:lineRule="auto"/>
              <w:ind w:hanging="28"/>
              <w:contextualSpacing/>
              <w:jc w:val="center"/>
              <w:rPr>
                <w:rFonts w:ascii="Times New Roman" w:hAnsi="Times New Roman" w:cs="Times New Roman"/>
                <w:sz w:val="24"/>
                <w:szCs w:val="24"/>
              </w:rPr>
            </w:pPr>
            <w:r w:rsidRPr="00EB38E0">
              <w:rPr>
                <w:rFonts w:ascii="Times New Roman" w:hAnsi="Times New Roman" w:cs="Times New Roman"/>
                <w:sz w:val="24"/>
                <w:szCs w:val="24"/>
              </w:rPr>
              <w:t>77</w:t>
            </w:r>
          </w:p>
        </w:tc>
        <w:tc>
          <w:tcPr>
            <w:tcW w:w="555" w:type="dxa"/>
            <w:vAlign w:val="center"/>
          </w:tcPr>
          <w:p w14:paraId="216E0151" w14:textId="77777777" w:rsidR="00070600" w:rsidRPr="00EB38E0" w:rsidRDefault="00070600" w:rsidP="00EB334C">
            <w:pPr>
              <w:spacing w:after="0" w:line="360" w:lineRule="auto"/>
              <w:ind w:hanging="28"/>
              <w:contextualSpacing/>
              <w:jc w:val="center"/>
              <w:rPr>
                <w:rFonts w:ascii="Times New Roman" w:hAnsi="Times New Roman" w:cs="Times New Roman"/>
                <w:sz w:val="24"/>
                <w:szCs w:val="24"/>
              </w:rPr>
            </w:pPr>
            <w:r w:rsidRPr="00EB38E0">
              <w:rPr>
                <w:rFonts w:ascii="Times New Roman" w:hAnsi="Times New Roman" w:cs="Times New Roman"/>
                <w:sz w:val="24"/>
                <w:szCs w:val="24"/>
                <w:lang w:val="en-US"/>
              </w:rPr>
              <w:t>8</w:t>
            </w:r>
            <w:r w:rsidRPr="00EB38E0">
              <w:rPr>
                <w:rFonts w:ascii="Times New Roman" w:hAnsi="Times New Roman" w:cs="Times New Roman"/>
                <w:sz w:val="24"/>
                <w:szCs w:val="24"/>
              </w:rPr>
              <w:t>4</w:t>
            </w:r>
          </w:p>
        </w:tc>
        <w:tc>
          <w:tcPr>
            <w:tcW w:w="708" w:type="dxa"/>
            <w:vAlign w:val="center"/>
          </w:tcPr>
          <w:p w14:paraId="143544D7" w14:textId="77777777" w:rsidR="00070600" w:rsidRPr="00EB38E0" w:rsidRDefault="00070600" w:rsidP="00EB334C">
            <w:pPr>
              <w:spacing w:after="0" w:line="360" w:lineRule="auto"/>
              <w:ind w:hanging="28"/>
              <w:contextualSpacing/>
              <w:jc w:val="center"/>
              <w:rPr>
                <w:rFonts w:ascii="Times New Roman" w:hAnsi="Times New Roman" w:cs="Times New Roman"/>
                <w:sz w:val="24"/>
                <w:szCs w:val="24"/>
              </w:rPr>
            </w:pPr>
            <w:r w:rsidRPr="00EB38E0">
              <w:rPr>
                <w:rFonts w:ascii="Times New Roman" w:hAnsi="Times New Roman" w:cs="Times New Roman"/>
                <w:sz w:val="24"/>
                <w:szCs w:val="24"/>
                <w:lang w:val="en-US"/>
              </w:rPr>
              <w:t>8</w:t>
            </w:r>
            <w:r w:rsidRPr="00EB38E0">
              <w:rPr>
                <w:rFonts w:ascii="Times New Roman" w:hAnsi="Times New Roman" w:cs="Times New Roman"/>
                <w:sz w:val="24"/>
                <w:szCs w:val="24"/>
              </w:rPr>
              <w:t>5</w:t>
            </w:r>
          </w:p>
        </w:tc>
        <w:tc>
          <w:tcPr>
            <w:tcW w:w="756" w:type="dxa"/>
            <w:vAlign w:val="center"/>
          </w:tcPr>
          <w:p w14:paraId="5A9E995C" w14:textId="77777777" w:rsidR="00070600" w:rsidRPr="00EB38E0" w:rsidRDefault="00070600" w:rsidP="00EB334C">
            <w:pPr>
              <w:spacing w:after="0" w:line="360" w:lineRule="auto"/>
              <w:ind w:hanging="28"/>
              <w:contextualSpacing/>
              <w:jc w:val="center"/>
              <w:rPr>
                <w:rFonts w:ascii="Times New Roman" w:hAnsi="Times New Roman" w:cs="Times New Roman"/>
                <w:sz w:val="24"/>
                <w:szCs w:val="24"/>
                <w:lang w:val="en-US"/>
              </w:rPr>
            </w:pPr>
            <w:r w:rsidRPr="00EB38E0">
              <w:rPr>
                <w:rFonts w:ascii="Times New Roman" w:hAnsi="Times New Roman" w:cs="Times New Roman"/>
                <w:sz w:val="24"/>
                <w:szCs w:val="24"/>
              </w:rPr>
              <w:t>7</w:t>
            </w:r>
            <w:r w:rsidRPr="00EB38E0">
              <w:rPr>
                <w:rFonts w:ascii="Times New Roman" w:hAnsi="Times New Roman" w:cs="Times New Roman"/>
                <w:sz w:val="24"/>
                <w:szCs w:val="24"/>
                <w:lang w:val="en-US"/>
              </w:rPr>
              <w:t>4</w:t>
            </w:r>
          </w:p>
        </w:tc>
      </w:tr>
    </w:tbl>
    <w:p w14:paraId="508784F0" w14:textId="77777777" w:rsidR="00070600" w:rsidRPr="00D7334F" w:rsidRDefault="00070600" w:rsidP="00EB334C">
      <w:pPr>
        <w:spacing w:after="0" w:line="360" w:lineRule="auto"/>
        <w:ind w:firstLine="568"/>
        <w:contextualSpacing/>
        <w:jc w:val="both"/>
        <w:rPr>
          <w:rFonts w:ascii="Times New Roman" w:hAnsi="Times New Roman" w:cs="Times New Roman"/>
          <w:sz w:val="28"/>
          <w:szCs w:val="28"/>
        </w:rPr>
      </w:pPr>
    </w:p>
    <w:p w14:paraId="7A03C0AD" w14:textId="77777777" w:rsidR="00070600" w:rsidRDefault="00070600" w:rsidP="00EB334C">
      <w:pPr>
        <w:spacing w:after="0" w:line="360" w:lineRule="auto"/>
        <w:ind w:firstLine="568"/>
        <w:jc w:val="both"/>
        <w:rPr>
          <w:rFonts w:ascii="Times New Roman" w:hAnsi="Times New Roman" w:cs="Times New Roman"/>
          <w:sz w:val="28"/>
          <w:szCs w:val="28"/>
          <w:lang w:val="uk-UA"/>
        </w:rPr>
      </w:pPr>
      <w:r w:rsidRPr="00D7334F">
        <w:rPr>
          <w:rFonts w:ascii="Times New Roman" w:hAnsi="Times New Roman" w:cs="Times New Roman"/>
          <w:sz w:val="28"/>
          <w:szCs w:val="28"/>
        </w:rPr>
        <w:t>Будуємо графік річного ходу вологості за даними таблиці та визначаємо межі комфортної вологості.</w:t>
      </w:r>
    </w:p>
    <w:p w14:paraId="7D03B6B6" w14:textId="77777777" w:rsidR="00070600" w:rsidRPr="001B70E2" w:rsidRDefault="00070600" w:rsidP="00EB334C">
      <w:pPr>
        <w:spacing w:after="0" w:line="360" w:lineRule="auto"/>
        <w:ind w:firstLine="568"/>
        <w:jc w:val="right"/>
        <w:rPr>
          <w:rFonts w:ascii="Times New Roman" w:hAnsi="Times New Roman" w:cs="Times New Roman"/>
          <w:i/>
          <w:sz w:val="28"/>
          <w:szCs w:val="28"/>
          <w:lang w:val="uk-UA"/>
        </w:rPr>
      </w:pPr>
      <w:r w:rsidRPr="001B70E2">
        <w:rPr>
          <w:rFonts w:ascii="Times New Roman" w:hAnsi="Times New Roman" w:cs="Times New Roman"/>
          <w:i/>
          <w:sz w:val="28"/>
          <w:szCs w:val="28"/>
          <w:lang w:val="uk-UA"/>
        </w:rPr>
        <w:t>Таблиця 2.</w:t>
      </w:r>
      <w:r>
        <w:rPr>
          <w:rFonts w:ascii="Times New Roman" w:hAnsi="Times New Roman" w:cs="Times New Roman"/>
          <w:i/>
          <w:sz w:val="28"/>
          <w:szCs w:val="28"/>
          <w:lang w:val="uk-UA"/>
        </w:rPr>
        <w:t>4</w:t>
      </w:r>
    </w:p>
    <w:p w14:paraId="12856CB7" w14:textId="77777777" w:rsidR="00070600" w:rsidRPr="00D7334F" w:rsidRDefault="00070600" w:rsidP="00EB334C">
      <w:pPr>
        <w:spacing w:after="0" w:line="360" w:lineRule="auto"/>
        <w:ind w:firstLine="568"/>
        <w:jc w:val="center"/>
        <w:rPr>
          <w:rFonts w:ascii="Times New Roman" w:hAnsi="Times New Roman" w:cs="Times New Roman"/>
          <w:b/>
          <w:sz w:val="28"/>
          <w:szCs w:val="28"/>
          <w:lang w:val="uk-UA"/>
        </w:rPr>
      </w:pPr>
      <w:r w:rsidRPr="00D7334F">
        <w:rPr>
          <w:rFonts w:ascii="Times New Roman" w:hAnsi="Times New Roman" w:cs="Times New Roman"/>
          <w:b/>
          <w:sz w:val="28"/>
          <w:szCs w:val="28"/>
          <w:lang w:val="uk-UA"/>
        </w:rPr>
        <w:t>Температура повітря та опади</w:t>
      </w:r>
    </w:p>
    <w:tbl>
      <w:tblPr>
        <w:tblW w:w="1006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397"/>
        <w:gridCol w:w="567"/>
        <w:gridCol w:w="567"/>
        <w:gridCol w:w="567"/>
        <w:gridCol w:w="567"/>
        <w:gridCol w:w="567"/>
        <w:gridCol w:w="567"/>
        <w:gridCol w:w="567"/>
        <w:gridCol w:w="567"/>
        <w:gridCol w:w="567"/>
        <w:gridCol w:w="425"/>
        <w:gridCol w:w="567"/>
        <w:gridCol w:w="567"/>
        <w:gridCol w:w="7"/>
      </w:tblGrid>
      <w:tr w:rsidR="00070600" w:rsidRPr="001B70E2" w14:paraId="0DA00EE3" w14:textId="77777777" w:rsidTr="004C18A7">
        <w:trPr>
          <w:trHeight w:val="392"/>
          <w:jc w:val="center"/>
        </w:trPr>
        <w:tc>
          <w:tcPr>
            <w:tcW w:w="10066" w:type="dxa"/>
            <w:gridSpan w:val="14"/>
            <w:vAlign w:val="center"/>
          </w:tcPr>
          <w:p w14:paraId="23A8610E"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Температура</w:t>
            </w:r>
          </w:p>
        </w:tc>
      </w:tr>
      <w:tr w:rsidR="00070600" w:rsidRPr="001B70E2" w14:paraId="66A99909" w14:textId="77777777" w:rsidTr="004C18A7">
        <w:trPr>
          <w:gridAfter w:val="1"/>
          <w:wAfter w:w="7" w:type="dxa"/>
          <w:cantSplit/>
          <w:trHeight w:val="1132"/>
          <w:jc w:val="center"/>
        </w:trPr>
        <w:tc>
          <w:tcPr>
            <w:tcW w:w="3397" w:type="dxa"/>
            <w:vAlign w:val="center"/>
          </w:tcPr>
          <w:p w14:paraId="5067C1CD"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Місяць</w:t>
            </w:r>
          </w:p>
        </w:tc>
        <w:tc>
          <w:tcPr>
            <w:tcW w:w="567" w:type="dxa"/>
            <w:textDirection w:val="btLr"/>
            <w:vAlign w:val="center"/>
          </w:tcPr>
          <w:p w14:paraId="3782BD2D"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Січень</w:t>
            </w:r>
          </w:p>
        </w:tc>
        <w:tc>
          <w:tcPr>
            <w:tcW w:w="567" w:type="dxa"/>
            <w:textDirection w:val="btLr"/>
            <w:vAlign w:val="center"/>
          </w:tcPr>
          <w:p w14:paraId="2DA029CF"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Лютий</w:t>
            </w:r>
          </w:p>
        </w:tc>
        <w:tc>
          <w:tcPr>
            <w:tcW w:w="567" w:type="dxa"/>
            <w:textDirection w:val="btLr"/>
            <w:vAlign w:val="center"/>
          </w:tcPr>
          <w:p w14:paraId="7470C875"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Березень</w:t>
            </w:r>
          </w:p>
        </w:tc>
        <w:tc>
          <w:tcPr>
            <w:tcW w:w="567" w:type="dxa"/>
            <w:textDirection w:val="btLr"/>
            <w:vAlign w:val="center"/>
          </w:tcPr>
          <w:p w14:paraId="25C71DAD"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Квітень</w:t>
            </w:r>
          </w:p>
        </w:tc>
        <w:tc>
          <w:tcPr>
            <w:tcW w:w="567" w:type="dxa"/>
            <w:textDirection w:val="btLr"/>
            <w:vAlign w:val="center"/>
          </w:tcPr>
          <w:p w14:paraId="62CA4259"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Травень</w:t>
            </w:r>
          </w:p>
        </w:tc>
        <w:tc>
          <w:tcPr>
            <w:tcW w:w="567" w:type="dxa"/>
            <w:textDirection w:val="btLr"/>
            <w:vAlign w:val="center"/>
          </w:tcPr>
          <w:p w14:paraId="04603BA2"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Чер</w:t>
            </w:r>
            <w:r w:rsidRPr="001B70E2">
              <w:rPr>
                <w:rFonts w:ascii="Times New Roman" w:hAnsi="Times New Roman" w:cs="Times New Roman"/>
                <w:sz w:val="24"/>
                <w:szCs w:val="24"/>
                <w:lang w:val="uk-UA"/>
              </w:rPr>
              <w:t>в</w:t>
            </w:r>
            <w:r w:rsidRPr="001B70E2">
              <w:rPr>
                <w:rFonts w:ascii="Times New Roman" w:hAnsi="Times New Roman" w:cs="Times New Roman"/>
                <w:sz w:val="24"/>
                <w:szCs w:val="24"/>
              </w:rPr>
              <w:t>ень</w:t>
            </w:r>
          </w:p>
        </w:tc>
        <w:tc>
          <w:tcPr>
            <w:tcW w:w="567" w:type="dxa"/>
            <w:textDirection w:val="btLr"/>
            <w:vAlign w:val="center"/>
          </w:tcPr>
          <w:p w14:paraId="7ADC6D85"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Липень</w:t>
            </w:r>
          </w:p>
        </w:tc>
        <w:tc>
          <w:tcPr>
            <w:tcW w:w="567" w:type="dxa"/>
            <w:textDirection w:val="btLr"/>
            <w:vAlign w:val="center"/>
          </w:tcPr>
          <w:p w14:paraId="756285F1"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Серпень</w:t>
            </w:r>
          </w:p>
        </w:tc>
        <w:tc>
          <w:tcPr>
            <w:tcW w:w="567" w:type="dxa"/>
            <w:textDirection w:val="btLr"/>
            <w:vAlign w:val="center"/>
          </w:tcPr>
          <w:p w14:paraId="5FB96DDA"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Вере-ень</w:t>
            </w:r>
          </w:p>
        </w:tc>
        <w:tc>
          <w:tcPr>
            <w:tcW w:w="425" w:type="dxa"/>
            <w:textDirection w:val="btLr"/>
            <w:vAlign w:val="center"/>
          </w:tcPr>
          <w:p w14:paraId="67B83569"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Жов</w:t>
            </w:r>
            <w:r w:rsidRPr="001B70E2">
              <w:rPr>
                <w:rFonts w:ascii="Times New Roman" w:hAnsi="Times New Roman" w:cs="Times New Roman"/>
                <w:sz w:val="24"/>
                <w:szCs w:val="24"/>
                <w:lang w:val="uk-UA"/>
              </w:rPr>
              <w:t>т</w:t>
            </w:r>
            <w:r w:rsidRPr="001B70E2">
              <w:rPr>
                <w:rFonts w:ascii="Times New Roman" w:hAnsi="Times New Roman" w:cs="Times New Roman"/>
                <w:sz w:val="24"/>
                <w:szCs w:val="24"/>
              </w:rPr>
              <w:t>ень</w:t>
            </w:r>
          </w:p>
        </w:tc>
        <w:tc>
          <w:tcPr>
            <w:tcW w:w="567" w:type="dxa"/>
            <w:textDirection w:val="btLr"/>
            <w:vAlign w:val="center"/>
          </w:tcPr>
          <w:p w14:paraId="20E5E898"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Листопад</w:t>
            </w:r>
          </w:p>
        </w:tc>
        <w:tc>
          <w:tcPr>
            <w:tcW w:w="567" w:type="dxa"/>
            <w:textDirection w:val="btLr"/>
            <w:vAlign w:val="center"/>
          </w:tcPr>
          <w:p w14:paraId="2F18D4D4"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Грудень</w:t>
            </w:r>
          </w:p>
        </w:tc>
      </w:tr>
      <w:tr w:rsidR="00070600" w:rsidRPr="001B70E2" w14:paraId="2D6312A8" w14:textId="77777777" w:rsidTr="004C18A7">
        <w:trPr>
          <w:gridAfter w:val="1"/>
          <w:wAfter w:w="7" w:type="dxa"/>
          <w:cantSplit/>
          <w:trHeight w:val="553"/>
          <w:jc w:val="center"/>
        </w:trPr>
        <w:tc>
          <w:tcPr>
            <w:tcW w:w="3397" w:type="dxa"/>
            <w:vAlign w:val="center"/>
          </w:tcPr>
          <w:p w14:paraId="1360EE2D"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bCs/>
                <w:sz w:val="24"/>
                <w:szCs w:val="24"/>
              </w:rPr>
              <w:t xml:space="preserve">Абсолютний максимум, </w:t>
            </w:r>
            <w:hyperlink r:id="rId21" w:tooltip="Градус Цельсія" w:history="1">
              <w:r w:rsidRPr="001B70E2">
                <w:rPr>
                  <w:rFonts w:ascii="Times New Roman" w:hAnsi="Times New Roman" w:cs="Times New Roman"/>
                  <w:bCs/>
                  <w:sz w:val="24"/>
                  <w:szCs w:val="24"/>
                </w:rPr>
                <w:t>°C</w:t>
              </w:r>
            </w:hyperlink>
          </w:p>
        </w:tc>
        <w:tc>
          <w:tcPr>
            <w:tcW w:w="567" w:type="dxa"/>
            <w:textDirection w:val="btLr"/>
            <w:vAlign w:val="center"/>
          </w:tcPr>
          <w:p w14:paraId="089DEA26"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11,1</w:t>
            </w:r>
          </w:p>
        </w:tc>
        <w:tc>
          <w:tcPr>
            <w:tcW w:w="567" w:type="dxa"/>
            <w:textDirection w:val="btLr"/>
            <w:vAlign w:val="center"/>
          </w:tcPr>
          <w:p w14:paraId="2D2C7751"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17,3</w:t>
            </w:r>
          </w:p>
        </w:tc>
        <w:tc>
          <w:tcPr>
            <w:tcW w:w="567" w:type="dxa"/>
            <w:textDirection w:val="btLr"/>
            <w:vAlign w:val="center"/>
          </w:tcPr>
          <w:p w14:paraId="1DEA2B28"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22,4</w:t>
            </w:r>
          </w:p>
        </w:tc>
        <w:tc>
          <w:tcPr>
            <w:tcW w:w="567" w:type="dxa"/>
            <w:textDirection w:val="btLr"/>
            <w:vAlign w:val="center"/>
          </w:tcPr>
          <w:p w14:paraId="3B865102"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29,1</w:t>
            </w:r>
          </w:p>
        </w:tc>
        <w:tc>
          <w:tcPr>
            <w:tcW w:w="567" w:type="dxa"/>
            <w:textDirection w:val="btLr"/>
            <w:vAlign w:val="center"/>
          </w:tcPr>
          <w:p w14:paraId="2ADE8B66"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33,6</w:t>
            </w:r>
          </w:p>
        </w:tc>
        <w:tc>
          <w:tcPr>
            <w:tcW w:w="567" w:type="dxa"/>
            <w:textDirection w:val="btLr"/>
            <w:vAlign w:val="center"/>
          </w:tcPr>
          <w:p w14:paraId="3696A172"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35,0</w:t>
            </w:r>
          </w:p>
        </w:tc>
        <w:tc>
          <w:tcPr>
            <w:tcW w:w="567" w:type="dxa"/>
            <w:textDirection w:val="btLr"/>
            <w:vAlign w:val="center"/>
          </w:tcPr>
          <w:p w14:paraId="4BBC60A4"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39,4</w:t>
            </w:r>
          </w:p>
        </w:tc>
        <w:tc>
          <w:tcPr>
            <w:tcW w:w="567" w:type="dxa"/>
            <w:textDirection w:val="btLr"/>
            <w:vAlign w:val="center"/>
          </w:tcPr>
          <w:p w14:paraId="14D43F55"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39,9</w:t>
            </w:r>
          </w:p>
        </w:tc>
        <w:tc>
          <w:tcPr>
            <w:tcW w:w="567" w:type="dxa"/>
            <w:textDirection w:val="btLr"/>
            <w:vAlign w:val="center"/>
          </w:tcPr>
          <w:p w14:paraId="2D8E6BDC"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33,8</w:t>
            </w:r>
          </w:p>
        </w:tc>
        <w:tc>
          <w:tcPr>
            <w:tcW w:w="425" w:type="dxa"/>
            <w:textDirection w:val="btLr"/>
            <w:vAlign w:val="center"/>
          </w:tcPr>
          <w:p w14:paraId="4BCC9171"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29,5</w:t>
            </w:r>
          </w:p>
        </w:tc>
        <w:tc>
          <w:tcPr>
            <w:tcW w:w="567" w:type="dxa"/>
            <w:textDirection w:val="btLr"/>
            <w:vAlign w:val="center"/>
          </w:tcPr>
          <w:p w14:paraId="01F47093"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23,2</w:t>
            </w:r>
          </w:p>
        </w:tc>
        <w:tc>
          <w:tcPr>
            <w:tcW w:w="567" w:type="dxa"/>
            <w:textDirection w:val="btLr"/>
            <w:vAlign w:val="center"/>
          </w:tcPr>
          <w:p w14:paraId="198F66AF"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14,7</w:t>
            </w:r>
          </w:p>
        </w:tc>
      </w:tr>
      <w:tr w:rsidR="00070600" w:rsidRPr="001B70E2" w14:paraId="24E27A54" w14:textId="77777777" w:rsidTr="004C18A7">
        <w:trPr>
          <w:gridAfter w:val="1"/>
          <w:wAfter w:w="7" w:type="dxa"/>
          <w:cantSplit/>
          <w:trHeight w:val="561"/>
          <w:jc w:val="center"/>
        </w:trPr>
        <w:tc>
          <w:tcPr>
            <w:tcW w:w="3397" w:type="dxa"/>
            <w:vAlign w:val="center"/>
          </w:tcPr>
          <w:p w14:paraId="4CCF81A9"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bCs/>
                <w:sz w:val="24"/>
                <w:szCs w:val="24"/>
              </w:rPr>
              <w:t xml:space="preserve">Середній максимум, </w:t>
            </w:r>
            <w:hyperlink r:id="rId22" w:tooltip="Градус Цельсія" w:history="1">
              <w:r w:rsidRPr="001B70E2">
                <w:rPr>
                  <w:rFonts w:ascii="Times New Roman" w:hAnsi="Times New Roman" w:cs="Times New Roman"/>
                  <w:bCs/>
                  <w:sz w:val="24"/>
                  <w:szCs w:val="24"/>
                </w:rPr>
                <w:t>°C</w:t>
              </w:r>
            </w:hyperlink>
          </w:p>
        </w:tc>
        <w:tc>
          <w:tcPr>
            <w:tcW w:w="567" w:type="dxa"/>
            <w:textDirection w:val="btLr"/>
            <w:vAlign w:val="center"/>
          </w:tcPr>
          <w:p w14:paraId="4FAE06F0"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1,5</w:t>
            </w:r>
          </w:p>
        </w:tc>
        <w:tc>
          <w:tcPr>
            <w:tcW w:w="567" w:type="dxa"/>
            <w:textDirection w:val="btLr"/>
            <w:vAlign w:val="center"/>
          </w:tcPr>
          <w:p w14:paraId="624CF728"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-0,2</w:t>
            </w:r>
          </w:p>
        </w:tc>
        <w:tc>
          <w:tcPr>
            <w:tcW w:w="567" w:type="dxa"/>
            <w:textDirection w:val="btLr"/>
            <w:vAlign w:val="center"/>
          </w:tcPr>
          <w:p w14:paraId="3DB2AECB"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5,0</w:t>
            </w:r>
          </w:p>
        </w:tc>
        <w:tc>
          <w:tcPr>
            <w:tcW w:w="567" w:type="dxa"/>
            <w:textDirection w:val="btLr"/>
            <w:vAlign w:val="center"/>
          </w:tcPr>
          <w:p w14:paraId="0AE885DB"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13,7</w:t>
            </w:r>
          </w:p>
        </w:tc>
        <w:tc>
          <w:tcPr>
            <w:tcW w:w="567" w:type="dxa"/>
            <w:textDirection w:val="btLr"/>
            <w:vAlign w:val="center"/>
          </w:tcPr>
          <w:p w14:paraId="1563C973"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20,4</w:t>
            </w:r>
          </w:p>
        </w:tc>
        <w:tc>
          <w:tcPr>
            <w:tcW w:w="567" w:type="dxa"/>
            <w:textDirection w:val="btLr"/>
            <w:vAlign w:val="center"/>
          </w:tcPr>
          <w:p w14:paraId="3033FEAB"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23,5</w:t>
            </w:r>
          </w:p>
        </w:tc>
        <w:tc>
          <w:tcPr>
            <w:tcW w:w="567" w:type="dxa"/>
            <w:textDirection w:val="btLr"/>
            <w:vAlign w:val="center"/>
          </w:tcPr>
          <w:p w14:paraId="55BDC14F"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24,5</w:t>
            </w:r>
          </w:p>
        </w:tc>
        <w:tc>
          <w:tcPr>
            <w:tcW w:w="567" w:type="dxa"/>
            <w:textDirection w:val="btLr"/>
            <w:vAlign w:val="center"/>
          </w:tcPr>
          <w:p w14:paraId="6BADCFB5"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24,1</w:t>
            </w:r>
          </w:p>
        </w:tc>
        <w:tc>
          <w:tcPr>
            <w:tcW w:w="567" w:type="dxa"/>
            <w:textDirection w:val="btLr"/>
            <w:vAlign w:val="center"/>
          </w:tcPr>
          <w:p w14:paraId="0606550F"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18,6</w:t>
            </w:r>
          </w:p>
        </w:tc>
        <w:tc>
          <w:tcPr>
            <w:tcW w:w="425" w:type="dxa"/>
            <w:textDirection w:val="btLr"/>
            <w:vAlign w:val="center"/>
          </w:tcPr>
          <w:p w14:paraId="3BF9CF21"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12,1</w:t>
            </w:r>
          </w:p>
        </w:tc>
        <w:tc>
          <w:tcPr>
            <w:tcW w:w="567" w:type="dxa"/>
            <w:textDirection w:val="btLr"/>
            <w:vAlign w:val="center"/>
          </w:tcPr>
          <w:p w14:paraId="798C050B"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4,5</w:t>
            </w:r>
          </w:p>
        </w:tc>
        <w:tc>
          <w:tcPr>
            <w:tcW w:w="567" w:type="dxa"/>
            <w:textDirection w:val="btLr"/>
            <w:vAlign w:val="center"/>
          </w:tcPr>
          <w:p w14:paraId="0BAA71F5"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0,4</w:t>
            </w:r>
          </w:p>
        </w:tc>
      </w:tr>
      <w:tr w:rsidR="00070600" w:rsidRPr="001B70E2" w14:paraId="59B0EC0D" w14:textId="77777777" w:rsidTr="004C18A7">
        <w:trPr>
          <w:gridAfter w:val="1"/>
          <w:wAfter w:w="7" w:type="dxa"/>
          <w:cantSplit/>
          <w:trHeight w:val="710"/>
          <w:jc w:val="center"/>
        </w:trPr>
        <w:tc>
          <w:tcPr>
            <w:tcW w:w="3397" w:type="dxa"/>
            <w:vAlign w:val="center"/>
          </w:tcPr>
          <w:p w14:paraId="1F7BB672" w14:textId="77777777" w:rsidR="00070600" w:rsidRPr="001B70E2" w:rsidRDefault="00070600" w:rsidP="00EB334C">
            <w:pPr>
              <w:spacing w:after="0" w:line="240" w:lineRule="auto"/>
              <w:ind w:firstLine="34"/>
              <w:jc w:val="center"/>
              <w:rPr>
                <w:rFonts w:ascii="Times New Roman" w:hAnsi="Times New Roman" w:cs="Times New Roman"/>
                <w:bCs/>
                <w:sz w:val="24"/>
                <w:szCs w:val="24"/>
              </w:rPr>
            </w:pPr>
            <w:r w:rsidRPr="001B70E2">
              <w:rPr>
                <w:rFonts w:ascii="Times New Roman" w:hAnsi="Times New Roman" w:cs="Times New Roman"/>
                <w:bCs/>
                <w:sz w:val="24"/>
                <w:szCs w:val="24"/>
              </w:rPr>
              <w:t>Середня температура,</w:t>
            </w:r>
            <w:r>
              <w:rPr>
                <w:rFonts w:ascii="Times New Roman" w:hAnsi="Times New Roman" w:cs="Times New Roman"/>
                <w:bCs/>
                <w:sz w:val="24"/>
                <w:szCs w:val="24"/>
                <w:lang w:val="uk-UA"/>
              </w:rPr>
              <w:t xml:space="preserve"> </w:t>
            </w:r>
            <w:hyperlink r:id="rId23" w:tooltip="Градус Цельсія" w:history="1">
              <w:r w:rsidRPr="001B70E2">
                <w:rPr>
                  <w:rFonts w:ascii="Times New Roman" w:hAnsi="Times New Roman" w:cs="Times New Roman"/>
                  <w:bCs/>
                  <w:sz w:val="24"/>
                  <w:szCs w:val="24"/>
                </w:rPr>
                <w:t>°C</w:t>
              </w:r>
            </w:hyperlink>
          </w:p>
        </w:tc>
        <w:tc>
          <w:tcPr>
            <w:tcW w:w="567" w:type="dxa"/>
            <w:textDirection w:val="btLr"/>
            <w:vAlign w:val="center"/>
          </w:tcPr>
          <w:p w14:paraId="6812E34B" w14:textId="77777777" w:rsidR="00070600" w:rsidRPr="001B70E2" w:rsidRDefault="00070600" w:rsidP="00EB334C">
            <w:pPr>
              <w:pStyle w:val="1"/>
              <w:spacing w:after="0"/>
              <w:ind w:left="0" w:firstLine="34"/>
              <w:jc w:val="center"/>
              <w:rPr>
                <w:rFonts w:ascii="Times New Roman" w:hAnsi="Times New Roman"/>
                <w:sz w:val="24"/>
                <w:szCs w:val="24"/>
              </w:rPr>
            </w:pPr>
            <w:r w:rsidRPr="001B70E2">
              <w:rPr>
                <w:rFonts w:ascii="Times New Roman" w:hAnsi="Times New Roman"/>
                <w:sz w:val="24"/>
                <w:szCs w:val="24"/>
              </w:rPr>
              <w:t>-4,7</w:t>
            </w:r>
          </w:p>
        </w:tc>
        <w:tc>
          <w:tcPr>
            <w:tcW w:w="567" w:type="dxa"/>
            <w:textDirection w:val="btLr"/>
            <w:vAlign w:val="center"/>
          </w:tcPr>
          <w:p w14:paraId="37A690B5" w14:textId="77777777" w:rsidR="00070600" w:rsidRPr="001B70E2" w:rsidRDefault="00070600" w:rsidP="00EB334C">
            <w:pPr>
              <w:pStyle w:val="1"/>
              <w:spacing w:after="0"/>
              <w:ind w:left="0" w:firstLine="34"/>
              <w:jc w:val="center"/>
              <w:rPr>
                <w:rFonts w:ascii="Times New Roman" w:hAnsi="Times New Roman"/>
                <w:sz w:val="24"/>
                <w:szCs w:val="24"/>
              </w:rPr>
            </w:pPr>
            <w:r w:rsidRPr="001B70E2">
              <w:rPr>
                <w:rFonts w:ascii="Times New Roman" w:hAnsi="Times New Roman"/>
                <w:sz w:val="24"/>
                <w:szCs w:val="24"/>
              </w:rPr>
              <w:t>-3,6</w:t>
            </w:r>
          </w:p>
        </w:tc>
        <w:tc>
          <w:tcPr>
            <w:tcW w:w="567" w:type="dxa"/>
            <w:textDirection w:val="btLr"/>
            <w:vAlign w:val="center"/>
          </w:tcPr>
          <w:p w14:paraId="0C0A4F24" w14:textId="77777777" w:rsidR="00070600" w:rsidRPr="001B70E2" w:rsidRDefault="00070600" w:rsidP="00EB334C">
            <w:pPr>
              <w:pStyle w:val="1"/>
              <w:spacing w:after="0"/>
              <w:ind w:left="0" w:firstLine="34"/>
              <w:jc w:val="center"/>
              <w:rPr>
                <w:rFonts w:ascii="Times New Roman" w:hAnsi="Times New Roman"/>
                <w:sz w:val="24"/>
                <w:szCs w:val="24"/>
              </w:rPr>
            </w:pPr>
            <w:r w:rsidRPr="001B70E2">
              <w:rPr>
                <w:rFonts w:ascii="Times New Roman" w:hAnsi="Times New Roman"/>
                <w:sz w:val="24"/>
                <w:szCs w:val="24"/>
              </w:rPr>
              <w:t>1,0</w:t>
            </w:r>
          </w:p>
        </w:tc>
        <w:tc>
          <w:tcPr>
            <w:tcW w:w="567" w:type="dxa"/>
            <w:textDirection w:val="btLr"/>
            <w:vAlign w:val="center"/>
          </w:tcPr>
          <w:p w14:paraId="028AD453" w14:textId="77777777" w:rsidR="00070600" w:rsidRPr="001B70E2" w:rsidRDefault="00070600" w:rsidP="00EB334C">
            <w:pPr>
              <w:pStyle w:val="1"/>
              <w:spacing w:after="0"/>
              <w:ind w:left="0" w:firstLine="34"/>
              <w:jc w:val="center"/>
              <w:rPr>
                <w:rFonts w:ascii="Times New Roman" w:hAnsi="Times New Roman"/>
                <w:sz w:val="24"/>
                <w:szCs w:val="24"/>
              </w:rPr>
            </w:pPr>
            <w:r w:rsidRPr="001B70E2">
              <w:rPr>
                <w:rFonts w:ascii="Times New Roman" w:hAnsi="Times New Roman"/>
                <w:sz w:val="24"/>
                <w:szCs w:val="24"/>
              </w:rPr>
              <w:t>9,0</w:t>
            </w:r>
          </w:p>
        </w:tc>
        <w:tc>
          <w:tcPr>
            <w:tcW w:w="567" w:type="dxa"/>
            <w:textDirection w:val="btLr"/>
            <w:vAlign w:val="center"/>
          </w:tcPr>
          <w:p w14:paraId="23002921" w14:textId="77777777" w:rsidR="00070600" w:rsidRPr="001B70E2" w:rsidRDefault="00070600" w:rsidP="00EB334C">
            <w:pPr>
              <w:pStyle w:val="1"/>
              <w:spacing w:after="0"/>
              <w:ind w:left="0" w:firstLine="34"/>
              <w:jc w:val="center"/>
              <w:rPr>
                <w:rFonts w:ascii="Times New Roman" w:hAnsi="Times New Roman"/>
                <w:sz w:val="24"/>
                <w:szCs w:val="24"/>
              </w:rPr>
            </w:pPr>
            <w:r w:rsidRPr="001B70E2">
              <w:rPr>
                <w:rFonts w:ascii="Times New Roman" w:hAnsi="Times New Roman"/>
                <w:sz w:val="24"/>
                <w:szCs w:val="24"/>
              </w:rPr>
              <w:t>15,2</w:t>
            </w:r>
          </w:p>
        </w:tc>
        <w:tc>
          <w:tcPr>
            <w:tcW w:w="567" w:type="dxa"/>
            <w:textDirection w:val="btLr"/>
            <w:vAlign w:val="center"/>
          </w:tcPr>
          <w:p w14:paraId="58369A93" w14:textId="77777777" w:rsidR="00070600" w:rsidRPr="001B70E2" w:rsidRDefault="00070600" w:rsidP="00EB334C">
            <w:pPr>
              <w:pStyle w:val="1"/>
              <w:spacing w:after="0"/>
              <w:ind w:left="0" w:firstLine="34"/>
              <w:jc w:val="center"/>
              <w:rPr>
                <w:rFonts w:ascii="Times New Roman" w:hAnsi="Times New Roman"/>
                <w:sz w:val="24"/>
                <w:szCs w:val="24"/>
              </w:rPr>
            </w:pPr>
            <w:r w:rsidRPr="001B70E2">
              <w:rPr>
                <w:rFonts w:ascii="Times New Roman" w:hAnsi="Times New Roman"/>
                <w:sz w:val="24"/>
                <w:szCs w:val="24"/>
              </w:rPr>
              <w:t>18,3</w:t>
            </w:r>
          </w:p>
        </w:tc>
        <w:tc>
          <w:tcPr>
            <w:tcW w:w="567" w:type="dxa"/>
            <w:textDirection w:val="btLr"/>
            <w:vAlign w:val="center"/>
          </w:tcPr>
          <w:p w14:paraId="41D4E41A" w14:textId="77777777" w:rsidR="00070600" w:rsidRPr="001B70E2" w:rsidRDefault="00070600" w:rsidP="00EB334C">
            <w:pPr>
              <w:pStyle w:val="1"/>
              <w:spacing w:after="0"/>
              <w:ind w:left="0" w:firstLine="34"/>
              <w:jc w:val="center"/>
              <w:rPr>
                <w:rFonts w:ascii="Times New Roman" w:hAnsi="Times New Roman"/>
                <w:sz w:val="24"/>
                <w:szCs w:val="24"/>
              </w:rPr>
            </w:pPr>
            <w:r w:rsidRPr="001B70E2">
              <w:rPr>
                <w:rFonts w:ascii="Times New Roman" w:hAnsi="Times New Roman"/>
                <w:sz w:val="24"/>
                <w:szCs w:val="24"/>
              </w:rPr>
              <w:t>19,8</w:t>
            </w:r>
          </w:p>
        </w:tc>
        <w:tc>
          <w:tcPr>
            <w:tcW w:w="567" w:type="dxa"/>
            <w:textDirection w:val="btLr"/>
            <w:vAlign w:val="center"/>
          </w:tcPr>
          <w:p w14:paraId="1F3F8619" w14:textId="77777777" w:rsidR="00070600" w:rsidRPr="001B70E2" w:rsidRDefault="00070600" w:rsidP="00EB334C">
            <w:pPr>
              <w:pStyle w:val="1"/>
              <w:spacing w:after="0"/>
              <w:ind w:left="0" w:firstLine="34"/>
              <w:jc w:val="center"/>
              <w:rPr>
                <w:rFonts w:ascii="Times New Roman" w:hAnsi="Times New Roman"/>
                <w:sz w:val="24"/>
                <w:szCs w:val="24"/>
              </w:rPr>
            </w:pPr>
            <w:r w:rsidRPr="001B70E2">
              <w:rPr>
                <w:rFonts w:ascii="Times New Roman" w:hAnsi="Times New Roman"/>
                <w:sz w:val="24"/>
                <w:szCs w:val="24"/>
              </w:rPr>
              <w:t>19,0</w:t>
            </w:r>
          </w:p>
        </w:tc>
        <w:tc>
          <w:tcPr>
            <w:tcW w:w="567" w:type="dxa"/>
            <w:textDirection w:val="btLr"/>
            <w:vAlign w:val="center"/>
          </w:tcPr>
          <w:p w14:paraId="63083FF3" w14:textId="77777777" w:rsidR="00070600" w:rsidRPr="001B70E2" w:rsidRDefault="00070600" w:rsidP="00EB334C">
            <w:pPr>
              <w:pStyle w:val="1"/>
              <w:spacing w:after="0"/>
              <w:ind w:left="0" w:firstLine="34"/>
              <w:jc w:val="center"/>
              <w:rPr>
                <w:rFonts w:ascii="Times New Roman" w:hAnsi="Times New Roman"/>
                <w:sz w:val="24"/>
                <w:szCs w:val="24"/>
              </w:rPr>
            </w:pPr>
            <w:r w:rsidRPr="001B70E2">
              <w:rPr>
                <w:rFonts w:ascii="Times New Roman" w:hAnsi="Times New Roman"/>
                <w:sz w:val="24"/>
                <w:szCs w:val="24"/>
              </w:rPr>
              <w:t>13,9</w:t>
            </w:r>
          </w:p>
        </w:tc>
        <w:tc>
          <w:tcPr>
            <w:tcW w:w="425" w:type="dxa"/>
            <w:textDirection w:val="btLr"/>
            <w:vAlign w:val="center"/>
          </w:tcPr>
          <w:p w14:paraId="4E8A496F" w14:textId="77777777" w:rsidR="00070600" w:rsidRPr="001B70E2" w:rsidRDefault="00070600" w:rsidP="00EB334C">
            <w:pPr>
              <w:pStyle w:val="1"/>
              <w:spacing w:after="0"/>
              <w:ind w:left="0" w:firstLine="34"/>
              <w:jc w:val="center"/>
              <w:rPr>
                <w:rFonts w:ascii="Times New Roman" w:hAnsi="Times New Roman"/>
                <w:sz w:val="24"/>
                <w:szCs w:val="24"/>
              </w:rPr>
            </w:pPr>
            <w:r w:rsidRPr="001B70E2">
              <w:rPr>
                <w:rFonts w:ascii="Times New Roman" w:hAnsi="Times New Roman"/>
                <w:sz w:val="24"/>
                <w:szCs w:val="24"/>
              </w:rPr>
              <w:t>8,1</w:t>
            </w:r>
          </w:p>
        </w:tc>
        <w:tc>
          <w:tcPr>
            <w:tcW w:w="567" w:type="dxa"/>
            <w:textDirection w:val="btLr"/>
            <w:vAlign w:val="center"/>
          </w:tcPr>
          <w:p w14:paraId="2A300057" w14:textId="77777777" w:rsidR="00070600" w:rsidRPr="001B70E2" w:rsidRDefault="00070600" w:rsidP="00EB334C">
            <w:pPr>
              <w:pStyle w:val="1"/>
              <w:spacing w:after="0"/>
              <w:ind w:left="0" w:firstLine="34"/>
              <w:jc w:val="center"/>
              <w:rPr>
                <w:rFonts w:ascii="Times New Roman" w:hAnsi="Times New Roman"/>
                <w:sz w:val="24"/>
                <w:szCs w:val="24"/>
              </w:rPr>
            </w:pPr>
            <w:r w:rsidRPr="001B70E2">
              <w:rPr>
                <w:rFonts w:ascii="Times New Roman" w:hAnsi="Times New Roman"/>
                <w:sz w:val="24"/>
                <w:szCs w:val="24"/>
              </w:rPr>
              <w:t>1,9</w:t>
            </w:r>
          </w:p>
        </w:tc>
        <w:tc>
          <w:tcPr>
            <w:tcW w:w="567" w:type="dxa"/>
            <w:textDirection w:val="btLr"/>
            <w:vAlign w:val="center"/>
          </w:tcPr>
          <w:p w14:paraId="0E89DB5B" w14:textId="77777777" w:rsidR="00070600" w:rsidRPr="001B70E2" w:rsidRDefault="00070600" w:rsidP="00EB334C">
            <w:pPr>
              <w:pStyle w:val="1"/>
              <w:spacing w:after="0"/>
              <w:ind w:left="0" w:firstLine="34"/>
              <w:jc w:val="center"/>
              <w:rPr>
                <w:rFonts w:ascii="Times New Roman" w:hAnsi="Times New Roman"/>
                <w:sz w:val="24"/>
                <w:szCs w:val="24"/>
              </w:rPr>
            </w:pPr>
            <w:r w:rsidRPr="001B70E2">
              <w:rPr>
                <w:rFonts w:ascii="Times New Roman" w:hAnsi="Times New Roman"/>
                <w:sz w:val="24"/>
                <w:szCs w:val="24"/>
              </w:rPr>
              <w:t>-2,5</w:t>
            </w:r>
          </w:p>
        </w:tc>
      </w:tr>
      <w:tr w:rsidR="00070600" w:rsidRPr="001B70E2" w14:paraId="5D5DADDF" w14:textId="77777777" w:rsidTr="004C18A7">
        <w:trPr>
          <w:gridAfter w:val="1"/>
          <w:wAfter w:w="7" w:type="dxa"/>
          <w:cantSplit/>
          <w:trHeight w:val="551"/>
          <w:jc w:val="center"/>
        </w:trPr>
        <w:tc>
          <w:tcPr>
            <w:tcW w:w="3397" w:type="dxa"/>
            <w:vAlign w:val="center"/>
          </w:tcPr>
          <w:p w14:paraId="735C9F30"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bCs/>
                <w:sz w:val="24"/>
                <w:szCs w:val="24"/>
              </w:rPr>
              <w:lastRenderedPageBreak/>
              <w:t xml:space="preserve">Середній мінімум, </w:t>
            </w:r>
            <w:hyperlink r:id="rId24" w:tooltip="Градус Цельсія" w:history="1">
              <w:r w:rsidRPr="001B70E2">
                <w:rPr>
                  <w:rFonts w:ascii="Times New Roman" w:hAnsi="Times New Roman" w:cs="Times New Roman"/>
                  <w:bCs/>
                  <w:sz w:val="24"/>
                  <w:szCs w:val="24"/>
                </w:rPr>
                <w:t>°C</w:t>
              </w:r>
            </w:hyperlink>
          </w:p>
        </w:tc>
        <w:tc>
          <w:tcPr>
            <w:tcW w:w="567" w:type="dxa"/>
            <w:textDirection w:val="btLr"/>
            <w:vAlign w:val="center"/>
          </w:tcPr>
          <w:p w14:paraId="4353E6EE"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-6,8</w:t>
            </w:r>
          </w:p>
        </w:tc>
        <w:tc>
          <w:tcPr>
            <w:tcW w:w="567" w:type="dxa"/>
            <w:textDirection w:val="btLr"/>
            <w:vAlign w:val="center"/>
          </w:tcPr>
          <w:p w14:paraId="04CF00EC"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-5,9</w:t>
            </w:r>
          </w:p>
        </w:tc>
        <w:tc>
          <w:tcPr>
            <w:tcW w:w="567" w:type="dxa"/>
            <w:textDirection w:val="btLr"/>
            <w:vAlign w:val="center"/>
          </w:tcPr>
          <w:p w14:paraId="146303A7"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-1,7</w:t>
            </w:r>
          </w:p>
        </w:tc>
        <w:tc>
          <w:tcPr>
            <w:tcW w:w="567" w:type="dxa"/>
            <w:textDirection w:val="btLr"/>
            <w:vAlign w:val="center"/>
          </w:tcPr>
          <w:p w14:paraId="358FCDB3"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4,9</w:t>
            </w:r>
          </w:p>
        </w:tc>
        <w:tc>
          <w:tcPr>
            <w:tcW w:w="567" w:type="dxa"/>
            <w:textDirection w:val="btLr"/>
            <w:vAlign w:val="center"/>
          </w:tcPr>
          <w:p w14:paraId="68D3100F"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10,6</w:t>
            </w:r>
          </w:p>
        </w:tc>
        <w:tc>
          <w:tcPr>
            <w:tcW w:w="567" w:type="dxa"/>
            <w:textDirection w:val="btLr"/>
            <w:vAlign w:val="center"/>
          </w:tcPr>
          <w:p w14:paraId="041C0CF5"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14,0</w:t>
            </w:r>
          </w:p>
        </w:tc>
        <w:tc>
          <w:tcPr>
            <w:tcW w:w="567" w:type="dxa"/>
            <w:textDirection w:val="btLr"/>
            <w:vAlign w:val="center"/>
          </w:tcPr>
          <w:p w14:paraId="4329CFFF"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15,3</w:t>
            </w:r>
          </w:p>
        </w:tc>
        <w:tc>
          <w:tcPr>
            <w:tcW w:w="567" w:type="dxa"/>
            <w:textDirection w:val="btLr"/>
            <w:vAlign w:val="center"/>
          </w:tcPr>
          <w:p w14:paraId="361D3DEF"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14,6</w:t>
            </w:r>
          </w:p>
        </w:tc>
        <w:tc>
          <w:tcPr>
            <w:tcW w:w="567" w:type="dxa"/>
            <w:textDirection w:val="btLr"/>
            <w:vAlign w:val="center"/>
          </w:tcPr>
          <w:p w14:paraId="1ADDBA91"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9,9</w:t>
            </w:r>
          </w:p>
        </w:tc>
        <w:tc>
          <w:tcPr>
            <w:tcW w:w="425" w:type="dxa"/>
            <w:textDirection w:val="btLr"/>
            <w:vAlign w:val="center"/>
          </w:tcPr>
          <w:p w14:paraId="474AFDC1"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4,6</w:t>
            </w:r>
          </w:p>
        </w:tc>
        <w:tc>
          <w:tcPr>
            <w:tcW w:w="567" w:type="dxa"/>
            <w:textDirection w:val="btLr"/>
            <w:vAlign w:val="center"/>
          </w:tcPr>
          <w:p w14:paraId="22F5ADFB"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-0,3</w:t>
            </w:r>
          </w:p>
        </w:tc>
        <w:tc>
          <w:tcPr>
            <w:tcW w:w="567" w:type="dxa"/>
            <w:textDirection w:val="btLr"/>
            <w:vAlign w:val="center"/>
          </w:tcPr>
          <w:p w14:paraId="462039FE"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-4,2</w:t>
            </w:r>
          </w:p>
        </w:tc>
      </w:tr>
      <w:tr w:rsidR="00070600" w:rsidRPr="001B70E2" w14:paraId="6120A330" w14:textId="77777777" w:rsidTr="004C18A7">
        <w:trPr>
          <w:gridAfter w:val="1"/>
          <w:wAfter w:w="7" w:type="dxa"/>
          <w:cantSplit/>
          <w:trHeight w:val="687"/>
          <w:jc w:val="center"/>
        </w:trPr>
        <w:tc>
          <w:tcPr>
            <w:tcW w:w="3397" w:type="dxa"/>
            <w:vAlign w:val="center"/>
          </w:tcPr>
          <w:p w14:paraId="6DE433BA" w14:textId="77777777" w:rsidR="00070600" w:rsidRPr="001B70E2" w:rsidRDefault="00070600" w:rsidP="00EB334C">
            <w:pPr>
              <w:spacing w:after="0" w:line="240" w:lineRule="auto"/>
              <w:ind w:firstLine="34"/>
              <w:jc w:val="center"/>
              <w:rPr>
                <w:rFonts w:ascii="Times New Roman" w:hAnsi="Times New Roman" w:cs="Times New Roman"/>
                <w:bCs/>
                <w:sz w:val="24"/>
                <w:szCs w:val="24"/>
              </w:rPr>
            </w:pPr>
            <w:r w:rsidRPr="001B70E2">
              <w:rPr>
                <w:rFonts w:ascii="Times New Roman" w:hAnsi="Times New Roman" w:cs="Times New Roman"/>
                <w:bCs/>
                <w:sz w:val="24"/>
                <w:szCs w:val="24"/>
              </w:rPr>
              <w:t xml:space="preserve">Абсолютний мінімум, </w:t>
            </w:r>
            <w:hyperlink r:id="rId25" w:tooltip="Градус Цельсія" w:history="1">
              <w:r w:rsidRPr="001B70E2">
                <w:rPr>
                  <w:rFonts w:ascii="Times New Roman" w:hAnsi="Times New Roman" w:cs="Times New Roman"/>
                  <w:bCs/>
                  <w:sz w:val="24"/>
                  <w:szCs w:val="24"/>
                </w:rPr>
                <w:t>°C</w:t>
              </w:r>
            </w:hyperlink>
          </w:p>
        </w:tc>
        <w:tc>
          <w:tcPr>
            <w:tcW w:w="567" w:type="dxa"/>
            <w:textDirection w:val="btLr"/>
            <w:vAlign w:val="center"/>
          </w:tcPr>
          <w:p w14:paraId="66A1601A"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-31,1</w:t>
            </w:r>
          </w:p>
        </w:tc>
        <w:tc>
          <w:tcPr>
            <w:tcW w:w="567" w:type="dxa"/>
            <w:textDirection w:val="btLr"/>
            <w:vAlign w:val="center"/>
          </w:tcPr>
          <w:p w14:paraId="57F0B743"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-32,2</w:t>
            </w:r>
          </w:p>
        </w:tc>
        <w:tc>
          <w:tcPr>
            <w:tcW w:w="567" w:type="dxa"/>
            <w:textDirection w:val="btLr"/>
            <w:vAlign w:val="center"/>
          </w:tcPr>
          <w:p w14:paraId="48B35BCF"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-24,9</w:t>
            </w:r>
          </w:p>
        </w:tc>
        <w:tc>
          <w:tcPr>
            <w:tcW w:w="567" w:type="dxa"/>
            <w:textDirection w:val="btLr"/>
            <w:vAlign w:val="center"/>
          </w:tcPr>
          <w:p w14:paraId="23D5DF34"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-10,4</w:t>
            </w:r>
          </w:p>
        </w:tc>
        <w:tc>
          <w:tcPr>
            <w:tcW w:w="567" w:type="dxa"/>
            <w:textDirection w:val="btLr"/>
            <w:vAlign w:val="center"/>
          </w:tcPr>
          <w:p w14:paraId="5EE0A0E9"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-2,4</w:t>
            </w:r>
          </w:p>
        </w:tc>
        <w:tc>
          <w:tcPr>
            <w:tcW w:w="567" w:type="dxa"/>
            <w:textDirection w:val="btLr"/>
            <w:vAlign w:val="center"/>
          </w:tcPr>
          <w:p w14:paraId="6A89EE5F"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2,4</w:t>
            </w:r>
          </w:p>
        </w:tc>
        <w:tc>
          <w:tcPr>
            <w:tcW w:w="567" w:type="dxa"/>
            <w:textDirection w:val="btLr"/>
            <w:vAlign w:val="center"/>
          </w:tcPr>
          <w:p w14:paraId="488AA9A6"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5,8</w:t>
            </w:r>
          </w:p>
        </w:tc>
        <w:tc>
          <w:tcPr>
            <w:tcW w:w="567" w:type="dxa"/>
            <w:textDirection w:val="btLr"/>
            <w:vAlign w:val="center"/>
          </w:tcPr>
          <w:p w14:paraId="0A9B17CE"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3,3</w:t>
            </w:r>
          </w:p>
        </w:tc>
        <w:tc>
          <w:tcPr>
            <w:tcW w:w="567" w:type="dxa"/>
            <w:textDirection w:val="btLr"/>
            <w:vAlign w:val="center"/>
          </w:tcPr>
          <w:p w14:paraId="7AECECC9"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-2,9</w:t>
            </w:r>
          </w:p>
        </w:tc>
        <w:tc>
          <w:tcPr>
            <w:tcW w:w="425" w:type="dxa"/>
            <w:textDirection w:val="btLr"/>
            <w:vAlign w:val="center"/>
          </w:tcPr>
          <w:p w14:paraId="6E44C8A3"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-17,8</w:t>
            </w:r>
          </w:p>
        </w:tc>
        <w:tc>
          <w:tcPr>
            <w:tcW w:w="567" w:type="dxa"/>
            <w:textDirection w:val="btLr"/>
            <w:vAlign w:val="center"/>
          </w:tcPr>
          <w:p w14:paraId="5FD20B86"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-21,9</w:t>
            </w:r>
          </w:p>
        </w:tc>
        <w:tc>
          <w:tcPr>
            <w:tcW w:w="567" w:type="dxa"/>
            <w:textDirection w:val="btLr"/>
            <w:vAlign w:val="center"/>
          </w:tcPr>
          <w:p w14:paraId="18110CB1"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-30</w:t>
            </w:r>
          </w:p>
        </w:tc>
      </w:tr>
      <w:tr w:rsidR="00070600" w:rsidRPr="001B70E2" w14:paraId="64B31B8C" w14:textId="77777777" w:rsidTr="004C18A7">
        <w:trPr>
          <w:trHeight w:val="410"/>
          <w:jc w:val="center"/>
        </w:trPr>
        <w:tc>
          <w:tcPr>
            <w:tcW w:w="10066" w:type="dxa"/>
            <w:gridSpan w:val="14"/>
            <w:vAlign w:val="center"/>
          </w:tcPr>
          <w:p w14:paraId="3C214DD1"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Опади</w:t>
            </w:r>
          </w:p>
        </w:tc>
      </w:tr>
      <w:tr w:rsidR="00070600" w:rsidRPr="001B70E2" w14:paraId="6A9BDDB9" w14:textId="77777777" w:rsidTr="004C18A7">
        <w:trPr>
          <w:gridAfter w:val="1"/>
          <w:wAfter w:w="7" w:type="dxa"/>
          <w:trHeight w:val="563"/>
          <w:jc w:val="center"/>
        </w:trPr>
        <w:tc>
          <w:tcPr>
            <w:tcW w:w="3397" w:type="dxa"/>
            <w:vAlign w:val="center"/>
          </w:tcPr>
          <w:p w14:paraId="4634B4C8" w14:textId="77777777" w:rsidR="00070600" w:rsidRPr="001B70E2" w:rsidRDefault="00070600" w:rsidP="00EB334C">
            <w:pPr>
              <w:spacing w:after="0" w:line="240" w:lineRule="auto"/>
              <w:ind w:firstLine="34"/>
              <w:jc w:val="center"/>
              <w:rPr>
                <w:rFonts w:ascii="Times New Roman" w:hAnsi="Times New Roman" w:cs="Times New Roman"/>
                <w:bCs/>
                <w:color w:val="000000"/>
                <w:sz w:val="24"/>
                <w:szCs w:val="24"/>
                <w:lang w:val="uk-UA"/>
              </w:rPr>
            </w:pPr>
            <w:r w:rsidRPr="001B70E2">
              <w:rPr>
                <w:rFonts w:ascii="Times New Roman" w:hAnsi="Times New Roman" w:cs="Times New Roman"/>
                <w:bCs/>
                <w:color w:val="000000"/>
                <w:sz w:val="24"/>
                <w:szCs w:val="24"/>
              </w:rPr>
              <w:t>Середня кількість опадів,</w:t>
            </w:r>
            <w:r>
              <w:rPr>
                <w:rFonts w:ascii="Times New Roman" w:hAnsi="Times New Roman" w:cs="Times New Roman"/>
                <w:bCs/>
                <w:color w:val="000000"/>
                <w:sz w:val="24"/>
                <w:szCs w:val="24"/>
                <w:lang w:val="uk-UA"/>
              </w:rPr>
              <w:t xml:space="preserve"> </w:t>
            </w:r>
            <w:r w:rsidRPr="001B70E2">
              <w:rPr>
                <w:rFonts w:ascii="Times New Roman" w:hAnsi="Times New Roman" w:cs="Times New Roman"/>
                <w:bCs/>
                <w:color w:val="000000"/>
                <w:sz w:val="24"/>
                <w:szCs w:val="24"/>
              </w:rPr>
              <w:t>мм</w:t>
            </w:r>
          </w:p>
        </w:tc>
        <w:tc>
          <w:tcPr>
            <w:tcW w:w="567" w:type="dxa"/>
            <w:vAlign w:val="center"/>
          </w:tcPr>
          <w:p w14:paraId="6F083E36"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41</w:t>
            </w:r>
          </w:p>
        </w:tc>
        <w:tc>
          <w:tcPr>
            <w:tcW w:w="567" w:type="dxa"/>
            <w:vAlign w:val="center"/>
          </w:tcPr>
          <w:p w14:paraId="2A478A7D"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42</w:t>
            </w:r>
          </w:p>
        </w:tc>
        <w:tc>
          <w:tcPr>
            <w:tcW w:w="567" w:type="dxa"/>
            <w:vAlign w:val="center"/>
          </w:tcPr>
          <w:p w14:paraId="1598B468"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40</w:t>
            </w:r>
          </w:p>
        </w:tc>
        <w:tc>
          <w:tcPr>
            <w:tcW w:w="567" w:type="dxa"/>
            <w:vAlign w:val="center"/>
          </w:tcPr>
          <w:p w14:paraId="1E4DA8D7"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48</w:t>
            </w:r>
          </w:p>
        </w:tc>
        <w:tc>
          <w:tcPr>
            <w:tcW w:w="567" w:type="dxa"/>
            <w:vAlign w:val="center"/>
          </w:tcPr>
          <w:p w14:paraId="2452F648"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56</w:t>
            </w:r>
          </w:p>
        </w:tc>
        <w:tc>
          <w:tcPr>
            <w:tcW w:w="567" w:type="dxa"/>
            <w:vAlign w:val="center"/>
          </w:tcPr>
          <w:p w14:paraId="1DBEE826"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76</w:t>
            </w:r>
          </w:p>
        </w:tc>
        <w:tc>
          <w:tcPr>
            <w:tcW w:w="567" w:type="dxa"/>
            <w:vAlign w:val="center"/>
          </w:tcPr>
          <w:p w14:paraId="3FDCB1ED"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77</w:t>
            </w:r>
          </w:p>
        </w:tc>
        <w:tc>
          <w:tcPr>
            <w:tcW w:w="567" w:type="dxa"/>
            <w:vAlign w:val="center"/>
          </w:tcPr>
          <w:p w14:paraId="10A2ACD0"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68</w:t>
            </w:r>
          </w:p>
        </w:tc>
        <w:tc>
          <w:tcPr>
            <w:tcW w:w="567" w:type="dxa"/>
            <w:vAlign w:val="center"/>
          </w:tcPr>
          <w:p w14:paraId="4BCC67A0"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55</w:t>
            </w:r>
          </w:p>
        </w:tc>
        <w:tc>
          <w:tcPr>
            <w:tcW w:w="425" w:type="dxa"/>
            <w:vAlign w:val="center"/>
          </w:tcPr>
          <w:p w14:paraId="7BB04A93" w14:textId="77777777" w:rsidR="00070600" w:rsidRPr="001B70E2" w:rsidRDefault="00070600" w:rsidP="00EB334C">
            <w:pPr>
              <w:spacing w:after="0" w:line="240" w:lineRule="auto"/>
              <w:ind w:firstLine="34"/>
              <w:jc w:val="center"/>
              <w:rPr>
                <w:rFonts w:ascii="Times New Roman" w:hAnsi="Times New Roman" w:cs="Times New Roman"/>
                <w:sz w:val="24"/>
                <w:szCs w:val="24"/>
                <w:lang w:val="uk-UA"/>
              </w:rPr>
            </w:pPr>
            <w:r>
              <w:rPr>
                <w:rFonts w:ascii="Times New Roman" w:hAnsi="Times New Roman" w:cs="Times New Roman"/>
                <w:sz w:val="24"/>
                <w:szCs w:val="24"/>
              </w:rPr>
              <w:t>4</w:t>
            </w:r>
          </w:p>
        </w:tc>
        <w:tc>
          <w:tcPr>
            <w:tcW w:w="567" w:type="dxa"/>
            <w:vAlign w:val="center"/>
          </w:tcPr>
          <w:p w14:paraId="3529E75C"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51</w:t>
            </w:r>
          </w:p>
        </w:tc>
        <w:tc>
          <w:tcPr>
            <w:tcW w:w="567" w:type="dxa"/>
            <w:vAlign w:val="center"/>
          </w:tcPr>
          <w:p w14:paraId="239D74F0"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46</w:t>
            </w:r>
          </w:p>
        </w:tc>
      </w:tr>
      <w:tr w:rsidR="00070600" w:rsidRPr="001B70E2" w14:paraId="217D323B" w14:textId="77777777" w:rsidTr="004C18A7">
        <w:trPr>
          <w:gridAfter w:val="1"/>
          <w:wAfter w:w="7" w:type="dxa"/>
          <w:trHeight w:val="410"/>
          <w:jc w:val="center"/>
        </w:trPr>
        <w:tc>
          <w:tcPr>
            <w:tcW w:w="3397" w:type="dxa"/>
            <w:vAlign w:val="center"/>
          </w:tcPr>
          <w:p w14:paraId="7895E76F" w14:textId="77777777" w:rsidR="00070600" w:rsidRPr="001B70E2" w:rsidRDefault="00070600" w:rsidP="00EB334C">
            <w:pPr>
              <w:spacing w:after="0" w:line="240" w:lineRule="auto"/>
              <w:ind w:firstLine="34"/>
              <w:jc w:val="center"/>
              <w:rPr>
                <w:rFonts w:ascii="Times New Roman" w:hAnsi="Times New Roman" w:cs="Times New Roman"/>
                <w:bCs/>
                <w:color w:val="000000"/>
                <w:sz w:val="24"/>
                <w:szCs w:val="24"/>
                <w:lang w:val="uk-UA"/>
              </w:rPr>
            </w:pPr>
            <w:r w:rsidRPr="001B70E2">
              <w:rPr>
                <w:rFonts w:ascii="Times New Roman" w:hAnsi="Times New Roman" w:cs="Times New Roman"/>
                <w:bCs/>
                <w:color w:val="000000"/>
                <w:sz w:val="24"/>
                <w:szCs w:val="24"/>
              </w:rPr>
              <w:t>Наявність снігового покрову,</w:t>
            </w:r>
            <w:r>
              <w:rPr>
                <w:rFonts w:ascii="Times New Roman" w:hAnsi="Times New Roman" w:cs="Times New Roman"/>
                <w:bCs/>
                <w:color w:val="000000"/>
                <w:sz w:val="24"/>
                <w:szCs w:val="24"/>
                <w:lang w:val="uk-UA"/>
              </w:rPr>
              <w:t xml:space="preserve"> </w:t>
            </w:r>
            <w:r w:rsidRPr="001B70E2">
              <w:rPr>
                <w:rFonts w:ascii="Times New Roman" w:hAnsi="Times New Roman" w:cs="Times New Roman"/>
                <w:bCs/>
                <w:color w:val="000000"/>
                <w:sz w:val="24"/>
                <w:szCs w:val="24"/>
              </w:rPr>
              <w:t>дні</w:t>
            </w:r>
          </w:p>
        </w:tc>
        <w:tc>
          <w:tcPr>
            <w:tcW w:w="567" w:type="dxa"/>
            <w:vAlign w:val="center"/>
          </w:tcPr>
          <w:p w14:paraId="29DC7660"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26</w:t>
            </w:r>
          </w:p>
        </w:tc>
        <w:tc>
          <w:tcPr>
            <w:tcW w:w="567" w:type="dxa"/>
            <w:vAlign w:val="center"/>
          </w:tcPr>
          <w:p w14:paraId="09B60DD4"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25</w:t>
            </w:r>
          </w:p>
        </w:tc>
        <w:tc>
          <w:tcPr>
            <w:tcW w:w="567" w:type="dxa"/>
            <w:vAlign w:val="center"/>
          </w:tcPr>
          <w:p w14:paraId="283D4666"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17</w:t>
            </w:r>
          </w:p>
        </w:tc>
        <w:tc>
          <w:tcPr>
            <w:tcW w:w="567" w:type="dxa"/>
            <w:vAlign w:val="center"/>
          </w:tcPr>
          <w:p w14:paraId="51C27C5D" w14:textId="77777777" w:rsidR="00070600" w:rsidRPr="001B70E2" w:rsidRDefault="00070600" w:rsidP="00EB334C">
            <w:pPr>
              <w:spacing w:after="0" w:line="240" w:lineRule="auto"/>
              <w:ind w:firstLine="34"/>
              <w:jc w:val="center"/>
              <w:rPr>
                <w:rFonts w:ascii="Times New Roman" w:hAnsi="Times New Roman" w:cs="Times New Roman"/>
                <w:sz w:val="24"/>
                <w:szCs w:val="24"/>
                <w:lang w:val="uk-UA"/>
              </w:rPr>
            </w:pPr>
            <w:r w:rsidRPr="001B70E2">
              <w:rPr>
                <w:rFonts w:ascii="Times New Roman" w:hAnsi="Times New Roman" w:cs="Times New Roman"/>
                <w:sz w:val="24"/>
                <w:szCs w:val="24"/>
              </w:rPr>
              <w:t>-</w:t>
            </w:r>
          </w:p>
        </w:tc>
        <w:tc>
          <w:tcPr>
            <w:tcW w:w="567" w:type="dxa"/>
            <w:vAlign w:val="center"/>
          </w:tcPr>
          <w:p w14:paraId="2D29D64D" w14:textId="77777777" w:rsidR="00070600" w:rsidRPr="001B70E2" w:rsidRDefault="00070600" w:rsidP="00EB334C">
            <w:pPr>
              <w:spacing w:after="0" w:line="240" w:lineRule="auto"/>
              <w:ind w:firstLine="34"/>
              <w:jc w:val="center"/>
              <w:rPr>
                <w:rFonts w:ascii="Times New Roman" w:hAnsi="Times New Roman" w:cs="Times New Roman"/>
                <w:sz w:val="24"/>
                <w:szCs w:val="24"/>
                <w:lang w:val="uk-UA"/>
              </w:rPr>
            </w:pPr>
            <w:r w:rsidRPr="001B70E2">
              <w:rPr>
                <w:rFonts w:ascii="Times New Roman" w:hAnsi="Times New Roman" w:cs="Times New Roman"/>
                <w:sz w:val="24"/>
                <w:szCs w:val="24"/>
              </w:rPr>
              <w:t>-</w:t>
            </w:r>
          </w:p>
        </w:tc>
        <w:tc>
          <w:tcPr>
            <w:tcW w:w="567" w:type="dxa"/>
            <w:vAlign w:val="center"/>
          </w:tcPr>
          <w:p w14:paraId="390F0BA2" w14:textId="77777777" w:rsidR="00070600" w:rsidRPr="001B70E2" w:rsidRDefault="00070600" w:rsidP="00EB334C">
            <w:pPr>
              <w:spacing w:after="0" w:line="240" w:lineRule="auto"/>
              <w:ind w:firstLine="34"/>
              <w:jc w:val="center"/>
              <w:rPr>
                <w:rFonts w:ascii="Times New Roman" w:hAnsi="Times New Roman" w:cs="Times New Roman"/>
                <w:sz w:val="24"/>
                <w:szCs w:val="24"/>
                <w:lang w:val="uk-UA"/>
              </w:rPr>
            </w:pPr>
            <w:r w:rsidRPr="001B70E2">
              <w:rPr>
                <w:rFonts w:ascii="Times New Roman" w:hAnsi="Times New Roman" w:cs="Times New Roman"/>
                <w:sz w:val="24"/>
                <w:szCs w:val="24"/>
              </w:rPr>
              <w:t>-</w:t>
            </w:r>
          </w:p>
        </w:tc>
        <w:tc>
          <w:tcPr>
            <w:tcW w:w="567" w:type="dxa"/>
            <w:vAlign w:val="center"/>
          </w:tcPr>
          <w:p w14:paraId="113E2085"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w:t>
            </w:r>
          </w:p>
        </w:tc>
        <w:tc>
          <w:tcPr>
            <w:tcW w:w="567" w:type="dxa"/>
            <w:vAlign w:val="center"/>
          </w:tcPr>
          <w:p w14:paraId="1772398E"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w:t>
            </w:r>
          </w:p>
        </w:tc>
        <w:tc>
          <w:tcPr>
            <w:tcW w:w="567" w:type="dxa"/>
            <w:vAlign w:val="center"/>
          </w:tcPr>
          <w:p w14:paraId="1416A8A6"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w:t>
            </w:r>
          </w:p>
        </w:tc>
        <w:tc>
          <w:tcPr>
            <w:tcW w:w="425" w:type="dxa"/>
            <w:vAlign w:val="center"/>
          </w:tcPr>
          <w:p w14:paraId="4450944A"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w:t>
            </w:r>
          </w:p>
        </w:tc>
        <w:tc>
          <w:tcPr>
            <w:tcW w:w="567" w:type="dxa"/>
            <w:vAlign w:val="center"/>
          </w:tcPr>
          <w:p w14:paraId="6255A642"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7</w:t>
            </w:r>
          </w:p>
        </w:tc>
        <w:tc>
          <w:tcPr>
            <w:tcW w:w="567" w:type="dxa"/>
            <w:vAlign w:val="center"/>
          </w:tcPr>
          <w:p w14:paraId="0AD827D8" w14:textId="77777777" w:rsidR="00070600" w:rsidRPr="001B70E2" w:rsidRDefault="00070600" w:rsidP="00EB334C">
            <w:pPr>
              <w:spacing w:after="0" w:line="240" w:lineRule="auto"/>
              <w:ind w:firstLine="34"/>
              <w:jc w:val="center"/>
              <w:rPr>
                <w:rFonts w:ascii="Times New Roman" w:hAnsi="Times New Roman" w:cs="Times New Roman"/>
                <w:sz w:val="24"/>
                <w:szCs w:val="24"/>
              </w:rPr>
            </w:pPr>
            <w:r w:rsidRPr="001B70E2">
              <w:rPr>
                <w:rFonts w:ascii="Times New Roman" w:hAnsi="Times New Roman" w:cs="Times New Roman"/>
                <w:sz w:val="24"/>
                <w:szCs w:val="24"/>
              </w:rPr>
              <w:t>20</w:t>
            </w:r>
          </w:p>
        </w:tc>
      </w:tr>
    </w:tbl>
    <w:p w14:paraId="7C97337F" w14:textId="77777777" w:rsidR="00F80E1C" w:rsidRDefault="00F80E1C" w:rsidP="00EB334C">
      <w:pPr>
        <w:spacing w:after="0" w:line="360" w:lineRule="auto"/>
        <w:ind w:firstLine="568"/>
        <w:jc w:val="right"/>
        <w:rPr>
          <w:rFonts w:ascii="Times New Roman" w:hAnsi="Times New Roman" w:cs="Times New Roman"/>
          <w:sz w:val="28"/>
          <w:szCs w:val="28"/>
        </w:rPr>
      </w:pPr>
    </w:p>
    <w:p w14:paraId="3060EA85" w14:textId="4D742AB5" w:rsidR="00070600" w:rsidRPr="001B70E2" w:rsidRDefault="00070600" w:rsidP="00EB334C">
      <w:pPr>
        <w:spacing w:after="0" w:line="360" w:lineRule="auto"/>
        <w:ind w:firstLine="568"/>
        <w:jc w:val="right"/>
        <w:rPr>
          <w:rFonts w:ascii="Times New Roman" w:hAnsi="Times New Roman" w:cs="Times New Roman"/>
          <w:i/>
          <w:sz w:val="28"/>
          <w:szCs w:val="28"/>
          <w:lang w:val="uk-UA"/>
        </w:rPr>
      </w:pPr>
      <w:r w:rsidRPr="001B70E2">
        <w:rPr>
          <w:rFonts w:ascii="Times New Roman" w:hAnsi="Times New Roman" w:cs="Times New Roman"/>
          <w:i/>
          <w:sz w:val="28"/>
          <w:szCs w:val="28"/>
          <w:lang w:val="uk-UA"/>
        </w:rPr>
        <w:t>Таблиця 2.</w:t>
      </w:r>
      <w:r>
        <w:rPr>
          <w:rFonts w:ascii="Times New Roman" w:hAnsi="Times New Roman" w:cs="Times New Roman"/>
          <w:i/>
          <w:sz w:val="28"/>
          <w:szCs w:val="28"/>
          <w:lang w:val="uk-UA"/>
        </w:rPr>
        <w:t>5</w:t>
      </w:r>
    </w:p>
    <w:p w14:paraId="1111AF56" w14:textId="77777777" w:rsidR="00070600" w:rsidRPr="00D7334F" w:rsidRDefault="00070600" w:rsidP="00EB334C">
      <w:pPr>
        <w:spacing w:after="0" w:line="360" w:lineRule="auto"/>
        <w:ind w:firstLine="568"/>
        <w:jc w:val="center"/>
        <w:rPr>
          <w:rFonts w:ascii="Times New Roman" w:hAnsi="Times New Roman" w:cs="Times New Roman"/>
          <w:b/>
          <w:noProof/>
          <w:sz w:val="28"/>
          <w:szCs w:val="28"/>
        </w:rPr>
      </w:pPr>
      <w:r w:rsidRPr="00D7334F">
        <w:rPr>
          <w:rFonts w:ascii="Times New Roman" w:hAnsi="Times New Roman" w:cs="Times New Roman"/>
          <w:b/>
          <w:noProof/>
          <w:sz w:val="28"/>
          <w:szCs w:val="28"/>
        </w:rPr>
        <w:t>Фонові показники району експлуатації</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6"/>
        <w:gridCol w:w="5312"/>
        <w:gridCol w:w="1294"/>
        <w:gridCol w:w="2947"/>
      </w:tblGrid>
      <w:tr w:rsidR="00070600" w:rsidRPr="001B70E2" w14:paraId="79BE5591" w14:textId="77777777" w:rsidTr="00875B90">
        <w:trPr>
          <w:trHeight w:val="471"/>
          <w:jc w:val="center"/>
        </w:trPr>
        <w:tc>
          <w:tcPr>
            <w:tcW w:w="636" w:type="dxa"/>
            <w:vAlign w:val="center"/>
          </w:tcPr>
          <w:p w14:paraId="6E802080" w14:textId="77777777" w:rsidR="00070600" w:rsidRPr="001B70E2" w:rsidRDefault="00070600" w:rsidP="00EB334C">
            <w:pPr>
              <w:spacing w:after="0" w:line="240" w:lineRule="auto"/>
              <w:jc w:val="center"/>
              <w:rPr>
                <w:rFonts w:ascii="Times New Roman" w:hAnsi="Times New Roman" w:cs="Times New Roman"/>
                <w:sz w:val="26"/>
                <w:szCs w:val="26"/>
              </w:rPr>
            </w:pPr>
            <w:r w:rsidRPr="001B70E2">
              <w:rPr>
                <w:rFonts w:ascii="Times New Roman" w:hAnsi="Times New Roman" w:cs="Times New Roman"/>
                <w:sz w:val="26"/>
                <w:szCs w:val="26"/>
              </w:rPr>
              <w:t>№ п/п</w:t>
            </w:r>
          </w:p>
        </w:tc>
        <w:tc>
          <w:tcPr>
            <w:tcW w:w="5312" w:type="dxa"/>
            <w:vAlign w:val="center"/>
          </w:tcPr>
          <w:p w14:paraId="446BB96C" w14:textId="77777777" w:rsidR="00070600" w:rsidRPr="001B70E2" w:rsidRDefault="00070600" w:rsidP="00EB334C">
            <w:pPr>
              <w:spacing w:after="0" w:line="240" w:lineRule="auto"/>
              <w:jc w:val="center"/>
              <w:rPr>
                <w:rFonts w:ascii="Times New Roman" w:hAnsi="Times New Roman" w:cs="Times New Roman"/>
                <w:sz w:val="26"/>
                <w:szCs w:val="26"/>
              </w:rPr>
            </w:pPr>
            <w:r w:rsidRPr="001B70E2">
              <w:rPr>
                <w:rFonts w:ascii="Times New Roman" w:hAnsi="Times New Roman" w:cs="Times New Roman"/>
                <w:sz w:val="26"/>
                <w:szCs w:val="26"/>
              </w:rPr>
              <w:t>Кліматичні показники, що аналізуються</w:t>
            </w:r>
          </w:p>
        </w:tc>
        <w:tc>
          <w:tcPr>
            <w:tcW w:w="1294" w:type="dxa"/>
            <w:vAlign w:val="center"/>
          </w:tcPr>
          <w:p w14:paraId="73B545DD" w14:textId="77777777" w:rsidR="00070600" w:rsidRPr="001B70E2" w:rsidRDefault="00070600" w:rsidP="00EB334C">
            <w:pPr>
              <w:spacing w:after="0" w:line="240" w:lineRule="auto"/>
              <w:jc w:val="center"/>
              <w:rPr>
                <w:rFonts w:ascii="Times New Roman" w:hAnsi="Times New Roman" w:cs="Times New Roman"/>
                <w:sz w:val="26"/>
                <w:szCs w:val="26"/>
              </w:rPr>
            </w:pPr>
            <w:r w:rsidRPr="001B70E2">
              <w:rPr>
                <w:rFonts w:ascii="Times New Roman" w:hAnsi="Times New Roman" w:cs="Times New Roman"/>
                <w:sz w:val="26"/>
                <w:szCs w:val="26"/>
              </w:rPr>
              <w:t>Підрайон</w:t>
            </w:r>
          </w:p>
        </w:tc>
        <w:tc>
          <w:tcPr>
            <w:tcW w:w="2947" w:type="dxa"/>
            <w:vAlign w:val="center"/>
          </w:tcPr>
          <w:p w14:paraId="0C462321" w14:textId="77777777" w:rsidR="00070600" w:rsidRPr="001B70E2" w:rsidRDefault="00070600" w:rsidP="00EB334C">
            <w:pPr>
              <w:spacing w:after="0" w:line="240" w:lineRule="auto"/>
              <w:jc w:val="center"/>
              <w:rPr>
                <w:rFonts w:ascii="Times New Roman" w:hAnsi="Times New Roman" w:cs="Times New Roman"/>
                <w:sz w:val="26"/>
                <w:szCs w:val="26"/>
              </w:rPr>
            </w:pPr>
            <w:r w:rsidRPr="001B70E2">
              <w:rPr>
                <w:rFonts w:ascii="Times New Roman" w:hAnsi="Times New Roman" w:cs="Times New Roman"/>
                <w:sz w:val="26"/>
                <w:szCs w:val="26"/>
              </w:rPr>
              <w:t>Значення кліматичних параметрів</w:t>
            </w:r>
          </w:p>
        </w:tc>
      </w:tr>
      <w:tr w:rsidR="00070600" w:rsidRPr="001B70E2" w14:paraId="7039882F" w14:textId="77777777" w:rsidTr="00875B90">
        <w:trPr>
          <w:trHeight w:val="251"/>
          <w:jc w:val="center"/>
        </w:trPr>
        <w:tc>
          <w:tcPr>
            <w:tcW w:w="636" w:type="dxa"/>
            <w:vAlign w:val="center"/>
          </w:tcPr>
          <w:p w14:paraId="15E59ECE" w14:textId="77777777" w:rsidR="00070600" w:rsidRPr="001B70E2" w:rsidRDefault="00070600" w:rsidP="00EB334C">
            <w:pPr>
              <w:spacing w:after="0" w:line="240" w:lineRule="auto"/>
              <w:jc w:val="center"/>
              <w:rPr>
                <w:rFonts w:ascii="Times New Roman" w:hAnsi="Times New Roman" w:cs="Times New Roman"/>
                <w:sz w:val="26"/>
                <w:szCs w:val="26"/>
              </w:rPr>
            </w:pPr>
            <w:r w:rsidRPr="001B70E2">
              <w:rPr>
                <w:rFonts w:ascii="Times New Roman" w:hAnsi="Times New Roman" w:cs="Times New Roman"/>
                <w:sz w:val="26"/>
                <w:szCs w:val="26"/>
              </w:rPr>
              <w:t>1</w:t>
            </w:r>
          </w:p>
        </w:tc>
        <w:tc>
          <w:tcPr>
            <w:tcW w:w="5312" w:type="dxa"/>
            <w:vAlign w:val="center"/>
          </w:tcPr>
          <w:p w14:paraId="2509F385" w14:textId="77777777" w:rsidR="00070600" w:rsidRPr="001B70E2" w:rsidRDefault="00070600" w:rsidP="00EB334C">
            <w:pPr>
              <w:spacing w:after="0" w:line="240" w:lineRule="auto"/>
              <w:jc w:val="center"/>
              <w:rPr>
                <w:rFonts w:ascii="Times New Roman" w:hAnsi="Times New Roman" w:cs="Times New Roman"/>
                <w:sz w:val="26"/>
                <w:szCs w:val="26"/>
              </w:rPr>
            </w:pPr>
            <w:r w:rsidRPr="001B70E2">
              <w:rPr>
                <w:rFonts w:ascii="Times New Roman" w:hAnsi="Times New Roman" w:cs="Times New Roman"/>
                <w:sz w:val="26"/>
                <w:szCs w:val="26"/>
              </w:rPr>
              <w:t>Архітектурно-будівельний район</w:t>
            </w:r>
          </w:p>
        </w:tc>
        <w:tc>
          <w:tcPr>
            <w:tcW w:w="1294" w:type="dxa"/>
            <w:vAlign w:val="center"/>
          </w:tcPr>
          <w:p w14:paraId="09CFEF04" w14:textId="77777777" w:rsidR="00070600" w:rsidRPr="001B70E2" w:rsidRDefault="00070600" w:rsidP="00EB334C">
            <w:pPr>
              <w:spacing w:after="0" w:line="240" w:lineRule="auto"/>
              <w:jc w:val="center"/>
              <w:rPr>
                <w:rFonts w:ascii="Times New Roman" w:hAnsi="Times New Roman" w:cs="Times New Roman"/>
                <w:sz w:val="26"/>
                <w:szCs w:val="26"/>
              </w:rPr>
            </w:pPr>
            <w:r w:rsidRPr="001B70E2">
              <w:rPr>
                <w:rFonts w:ascii="Times New Roman" w:hAnsi="Times New Roman" w:cs="Times New Roman"/>
                <w:sz w:val="26"/>
                <w:szCs w:val="26"/>
                <w:lang w:val="en-US"/>
              </w:rPr>
              <w:t>I</w:t>
            </w:r>
          </w:p>
        </w:tc>
        <w:tc>
          <w:tcPr>
            <w:tcW w:w="2947" w:type="dxa"/>
            <w:vAlign w:val="center"/>
          </w:tcPr>
          <w:p w14:paraId="09111AB0" w14:textId="77777777" w:rsidR="00070600" w:rsidRPr="001B70E2" w:rsidRDefault="00070600" w:rsidP="00EB334C">
            <w:pPr>
              <w:spacing w:after="0" w:line="240" w:lineRule="auto"/>
              <w:jc w:val="center"/>
              <w:rPr>
                <w:rFonts w:ascii="Times New Roman" w:hAnsi="Times New Roman" w:cs="Times New Roman"/>
                <w:sz w:val="26"/>
                <w:szCs w:val="26"/>
              </w:rPr>
            </w:pPr>
            <w:r w:rsidRPr="001B70E2">
              <w:rPr>
                <w:rFonts w:ascii="Times New Roman" w:hAnsi="Times New Roman" w:cs="Times New Roman"/>
                <w:sz w:val="26"/>
                <w:szCs w:val="26"/>
              </w:rPr>
              <w:t>Північно-західний</w:t>
            </w:r>
          </w:p>
        </w:tc>
      </w:tr>
      <w:tr w:rsidR="00070600" w:rsidRPr="001B70E2" w14:paraId="12BC0B9F" w14:textId="77777777" w:rsidTr="00875B90">
        <w:trPr>
          <w:trHeight w:val="270"/>
          <w:jc w:val="center"/>
        </w:trPr>
        <w:tc>
          <w:tcPr>
            <w:tcW w:w="636" w:type="dxa"/>
            <w:vAlign w:val="center"/>
          </w:tcPr>
          <w:p w14:paraId="6A2A6064" w14:textId="77777777" w:rsidR="00070600" w:rsidRPr="001B70E2" w:rsidRDefault="00070600" w:rsidP="00EB334C">
            <w:pPr>
              <w:spacing w:after="0" w:line="240" w:lineRule="auto"/>
              <w:jc w:val="center"/>
              <w:rPr>
                <w:rFonts w:ascii="Times New Roman" w:hAnsi="Times New Roman" w:cs="Times New Roman"/>
                <w:sz w:val="26"/>
                <w:szCs w:val="26"/>
              </w:rPr>
            </w:pPr>
            <w:r w:rsidRPr="001B70E2">
              <w:rPr>
                <w:rFonts w:ascii="Times New Roman" w:hAnsi="Times New Roman" w:cs="Times New Roman"/>
                <w:sz w:val="26"/>
                <w:szCs w:val="26"/>
              </w:rPr>
              <w:t>2</w:t>
            </w:r>
          </w:p>
        </w:tc>
        <w:tc>
          <w:tcPr>
            <w:tcW w:w="5312" w:type="dxa"/>
            <w:vAlign w:val="center"/>
          </w:tcPr>
          <w:p w14:paraId="76C0DD20" w14:textId="77777777" w:rsidR="00070600" w:rsidRPr="001B70E2" w:rsidRDefault="00070600" w:rsidP="00EB334C">
            <w:pPr>
              <w:spacing w:after="0" w:line="240" w:lineRule="auto"/>
              <w:jc w:val="center"/>
              <w:rPr>
                <w:rFonts w:ascii="Times New Roman" w:hAnsi="Times New Roman" w:cs="Times New Roman"/>
                <w:sz w:val="26"/>
                <w:szCs w:val="26"/>
              </w:rPr>
            </w:pPr>
            <w:r w:rsidRPr="001B70E2">
              <w:rPr>
                <w:rFonts w:ascii="Times New Roman" w:hAnsi="Times New Roman" w:cs="Times New Roman"/>
                <w:sz w:val="26"/>
                <w:szCs w:val="26"/>
              </w:rPr>
              <w:t>Температурна зона</w:t>
            </w:r>
          </w:p>
        </w:tc>
        <w:tc>
          <w:tcPr>
            <w:tcW w:w="1294" w:type="dxa"/>
            <w:vAlign w:val="center"/>
          </w:tcPr>
          <w:p w14:paraId="5FF01E0B" w14:textId="77777777" w:rsidR="00070600" w:rsidRPr="001B70E2" w:rsidRDefault="00070600" w:rsidP="00EB334C">
            <w:pPr>
              <w:spacing w:after="0" w:line="240" w:lineRule="auto"/>
              <w:jc w:val="center"/>
              <w:rPr>
                <w:rFonts w:ascii="Times New Roman" w:hAnsi="Times New Roman" w:cs="Times New Roman"/>
                <w:sz w:val="26"/>
                <w:szCs w:val="26"/>
              </w:rPr>
            </w:pPr>
            <w:r w:rsidRPr="001B70E2">
              <w:rPr>
                <w:rFonts w:ascii="Times New Roman" w:hAnsi="Times New Roman" w:cs="Times New Roman"/>
                <w:sz w:val="26"/>
                <w:szCs w:val="26"/>
                <w:lang w:val="en-US"/>
              </w:rPr>
              <w:t>I</w:t>
            </w:r>
          </w:p>
        </w:tc>
        <w:tc>
          <w:tcPr>
            <w:tcW w:w="2947" w:type="dxa"/>
            <w:vAlign w:val="center"/>
          </w:tcPr>
          <w:p w14:paraId="19BD6AEF" w14:textId="77777777" w:rsidR="00070600" w:rsidRPr="001B70E2" w:rsidRDefault="00070600" w:rsidP="00EB334C">
            <w:pPr>
              <w:spacing w:after="0" w:line="240" w:lineRule="auto"/>
              <w:jc w:val="center"/>
              <w:rPr>
                <w:rFonts w:ascii="Times New Roman" w:hAnsi="Times New Roman" w:cs="Times New Roman"/>
                <w:sz w:val="26"/>
                <w:szCs w:val="26"/>
              </w:rPr>
            </w:pPr>
            <w:r w:rsidRPr="001B70E2">
              <w:rPr>
                <w:rFonts w:ascii="Times New Roman" w:hAnsi="Times New Roman" w:cs="Times New Roman"/>
                <w:sz w:val="26"/>
                <w:szCs w:val="26"/>
              </w:rPr>
              <w:t>Більше 3500 градусодіб</w:t>
            </w:r>
          </w:p>
        </w:tc>
      </w:tr>
      <w:tr w:rsidR="00070600" w:rsidRPr="001B70E2" w14:paraId="33C0E4A6" w14:textId="77777777" w:rsidTr="00875B90">
        <w:trPr>
          <w:trHeight w:val="273"/>
          <w:jc w:val="center"/>
        </w:trPr>
        <w:tc>
          <w:tcPr>
            <w:tcW w:w="636" w:type="dxa"/>
            <w:vAlign w:val="center"/>
          </w:tcPr>
          <w:p w14:paraId="5316A076" w14:textId="77777777" w:rsidR="00070600" w:rsidRPr="001B70E2" w:rsidRDefault="00070600" w:rsidP="00EB334C">
            <w:pPr>
              <w:spacing w:after="0" w:line="240" w:lineRule="auto"/>
              <w:jc w:val="center"/>
              <w:rPr>
                <w:rFonts w:ascii="Times New Roman" w:hAnsi="Times New Roman" w:cs="Times New Roman"/>
                <w:sz w:val="26"/>
                <w:szCs w:val="26"/>
              </w:rPr>
            </w:pPr>
            <w:r w:rsidRPr="001B70E2">
              <w:rPr>
                <w:rFonts w:ascii="Times New Roman" w:hAnsi="Times New Roman" w:cs="Times New Roman"/>
                <w:sz w:val="26"/>
                <w:szCs w:val="26"/>
              </w:rPr>
              <w:t>3</w:t>
            </w:r>
          </w:p>
        </w:tc>
        <w:tc>
          <w:tcPr>
            <w:tcW w:w="5312" w:type="dxa"/>
            <w:vAlign w:val="center"/>
          </w:tcPr>
          <w:p w14:paraId="2616B692" w14:textId="77777777" w:rsidR="00070600" w:rsidRPr="001B70E2" w:rsidRDefault="00070600" w:rsidP="00EB334C">
            <w:pPr>
              <w:spacing w:after="0" w:line="240" w:lineRule="auto"/>
              <w:jc w:val="center"/>
              <w:rPr>
                <w:rFonts w:ascii="Times New Roman" w:hAnsi="Times New Roman" w:cs="Times New Roman"/>
                <w:sz w:val="26"/>
                <w:szCs w:val="26"/>
              </w:rPr>
            </w:pPr>
            <w:r w:rsidRPr="001B70E2">
              <w:rPr>
                <w:rFonts w:ascii="Times New Roman" w:hAnsi="Times New Roman" w:cs="Times New Roman"/>
                <w:sz w:val="26"/>
                <w:szCs w:val="26"/>
              </w:rPr>
              <w:t>Район за вагою снігового покриву</w:t>
            </w:r>
          </w:p>
        </w:tc>
        <w:tc>
          <w:tcPr>
            <w:tcW w:w="1294" w:type="dxa"/>
            <w:vAlign w:val="center"/>
          </w:tcPr>
          <w:p w14:paraId="5066C180" w14:textId="77777777" w:rsidR="00070600" w:rsidRPr="001B70E2" w:rsidRDefault="00070600" w:rsidP="00EB334C">
            <w:pPr>
              <w:spacing w:after="0" w:line="240" w:lineRule="auto"/>
              <w:jc w:val="center"/>
              <w:rPr>
                <w:rFonts w:ascii="Times New Roman" w:hAnsi="Times New Roman" w:cs="Times New Roman"/>
                <w:sz w:val="26"/>
                <w:szCs w:val="26"/>
                <w:lang w:val="en-US"/>
              </w:rPr>
            </w:pPr>
            <w:r w:rsidRPr="001B70E2">
              <w:rPr>
                <w:rFonts w:ascii="Times New Roman" w:hAnsi="Times New Roman" w:cs="Times New Roman"/>
                <w:sz w:val="26"/>
                <w:szCs w:val="26"/>
                <w:lang w:val="en-US"/>
              </w:rPr>
              <w:t>V</w:t>
            </w:r>
          </w:p>
        </w:tc>
        <w:tc>
          <w:tcPr>
            <w:tcW w:w="2947" w:type="dxa"/>
            <w:vAlign w:val="center"/>
          </w:tcPr>
          <w:p w14:paraId="111A29C3" w14:textId="77777777" w:rsidR="00070600" w:rsidRPr="001B70E2" w:rsidRDefault="00070600" w:rsidP="00EB334C">
            <w:pPr>
              <w:spacing w:after="0" w:line="240" w:lineRule="auto"/>
              <w:jc w:val="center"/>
              <w:rPr>
                <w:rFonts w:ascii="Times New Roman" w:hAnsi="Times New Roman" w:cs="Times New Roman"/>
                <w:sz w:val="26"/>
                <w:szCs w:val="26"/>
              </w:rPr>
            </w:pPr>
            <w:r w:rsidRPr="001B70E2">
              <w:rPr>
                <w:rFonts w:ascii="Times New Roman" w:hAnsi="Times New Roman" w:cs="Times New Roman"/>
                <w:sz w:val="26"/>
                <w:szCs w:val="26"/>
              </w:rPr>
              <w:t>1600 Па</w:t>
            </w:r>
          </w:p>
        </w:tc>
      </w:tr>
      <w:tr w:rsidR="00070600" w:rsidRPr="001B70E2" w14:paraId="2DB2A6DB" w14:textId="77777777" w:rsidTr="00875B90">
        <w:trPr>
          <w:trHeight w:val="264"/>
          <w:jc w:val="center"/>
        </w:trPr>
        <w:tc>
          <w:tcPr>
            <w:tcW w:w="636" w:type="dxa"/>
            <w:vAlign w:val="center"/>
          </w:tcPr>
          <w:p w14:paraId="0A1080BC" w14:textId="77777777" w:rsidR="00070600" w:rsidRPr="001B70E2" w:rsidRDefault="00070600" w:rsidP="00EB334C">
            <w:pPr>
              <w:spacing w:after="0" w:line="240" w:lineRule="auto"/>
              <w:jc w:val="center"/>
              <w:rPr>
                <w:rFonts w:ascii="Times New Roman" w:hAnsi="Times New Roman" w:cs="Times New Roman"/>
                <w:sz w:val="26"/>
                <w:szCs w:val="26"/>
              </w:rPr>
            </w:pPr>
            <w:r w:rsidRPr="001B70E2">
              <w:rPr>
                <w:rFonts w:ascii="Times New Roman" w:hAnsi="Times New Roman" w:cs="Times New Roman"/>
                <w:sz w:val="26"/>
                <w:szCs w:val="26"/>
              </w:rPr>
              <w:t>4</w:t>
            </w:r>
          </w:p>
        </w:tc>
        <w:tc>
          <w:tcPr>
            <w:tcW w:w="5312" w:type="dxa"/>
            <w:vAlign w:val="center"/>
          </w:tcPr>
          <w:p w14:paraId="36276A43" w14:textId="77777777" w:rsidR="00070600" w:rsidRPr="001B70E2" w:rsidRDefault="00070600" w:rsidP="00EB334C">
            <w:pPr>
              <w:spacing w:after="0" w:line="240" w:lineRule="auto"/>
              <w:jc w:val="center"/>
              <w:rPr>
                <w:rFonts w:ascii="Times New Roman" w:hAnsi="Times New Roman" w:cs="Times New Roman"/>
                <w:sz w:val="26"/>
                <w:szCs w:val="26"/>
              </w:rPr>
            </w:pPr>
            <w:r w:rsidRPr="001B70E2">
              <w:rPr>
                <w:rFonts w:ascii="Times New Roman" w:hAnsi="Times New Roman" w:cs="Times New Roman"/>
                <w:sz w:val="26"/>
                <w:szCs w:val="26"/>
              </w:rPr>
              <w:t>Район за товщиною стінки ожеледиці</w:t>
            </w:r>
          </w:p>
        </w:tc>
        <w:tc>
          <w:tcPr>
            <w:tcW w:w="1294" w:type="dxa"/>
            <w:vAlign w:val="center"/>
          </w:tcPr>
          <w:p w14:paraId="21246E80" w14:textId="77777777" w:rsidR="00070600" w:rsidRPr="001B70E2" w:rsidRDefault="00070600" w:rsidP="00EB334C">
            <w:pPr>
              <w:spacing w:after="0" w:line="240" w:lineRule="auto"/>
              <w:jc w:val="center"/>
              <w:rPr>
                <w:rFonts w:ascii="Times New Roman" w:hAnsi="Times New Roman" w:cs="Times New Roman"/>
                <w:sz w:val="26"/>
                <w:szCs w:val="26"/>
              </w:rPr>
            </w:pPr>
            <w:r w:rsidRPr="001B70E2">
              <w:rPr>
                <w:rFonts w:ascii="Times New Roman" w:hAnsi="Times New Roman" w:cs="Times New Roman"/>
                <w:sz w:val="26"/>
                <w:szCs w:val="26"/>
                <w:lang w:val="en-US"/>
              </w:rPr>
              <w:t>II</w:t>
            </w:r>
          </w:p>
        </w:tc>
        <w:tc>
          <w:tcPr>
            <w:tcW w:w="2947" w:type="dxa"/>
            <w:vAlign w:val="center"/>
          </w:tcPr>
          <w:p w14:paraId="0DAFD608" w14:textId="77777777" w:rsidR="00070600" w:rsidRPr="001B70E2" w:rsidRDefault="00070600" w:rsidP="00EB334C">
            <w:pPr>
              <w:spacing w:after="0" w:line="240" w:lineRule="auto"/>
              <w:jc w:val="center"/>
              <w:rPr>
                <w:rFonts w:ascii="Times New Roman" w:hAnsi="Times New Roman" w:cs="Times New Roman"/>
                <w:sz w:val="26"/>
                <w:szCs w:val="26"/>
              </w:rPr>
            </w:pPr>
            <w:r w:rsidRPr="001B70E2">
              <w:rPr>
                <w:rFonts w:ascii="Times New Roman" w:hAnsi="Times New Roman" w:cs="Times New Roman"/>
                <w:sz w:val="26"/>
                <w:szCs w:val="26"/>
                <w:lang w:val="en-US"/>
              </w:rPr>
              <w:t>b=</w:t>
            </w:r>
            <w:r w:rsidRPr="001B70E2">
              <w:rPr>
                <w:rFonts w:ascii="Times New Roman" w:hAnsi="Times New Roman" w:cs="Times New Roman"/>
                <w:sz w:val="26"/>
                <w:szCs w:val="26"/>
              </w:rPr>
              <w:t>16</w:t>
            </w:r>
          </w:p>
        </w:tc>
      </w:tr>
      <w:tr w:rsidR="00070600" w:rsidRPr="001B70E2" w14:paraId="4E40BBA5" w14:textId="77777777" w:rsidTr="00875B90">
        <w:trPr>
          <w:trHeight w:val="305"/>
          <w:jc w:val="center"/>
        </w:trPr>
        <w:tc>
          <w:tcPr>
            <w:tcW w:w="636" w:type="dxa"/>
            <w:vAlign w:val="center"/>
          </w:tcPr>
          <w:p w14:paraId="39B7F102" w14:textId="77777777" w:rsidR="00070600" w:rsidRPr="001B70E2" w:rsidRDefault="00070600" w:rsidP="00EB334C">
            <w:pPr>
              <w:spacing w:after="0" w:line="240" w:lineRule="auto"/>
              <w:jc w:val="center"/>
              <w:rPr>
                <w:rFonts w:ascii="Times New Roman" w:hAnsi="Times New Roman" w:cs="Times New Roman"/>
                <w:sz w:val="26"/>
                <w:szCs w:val="26"/>
              </w:rPr>
            </w:pPr>
            <w:r w:rsidRPr="001B70E2">
              <w:rPr>
                <w:rFonts w:ascii="Times New Roman" w:hAnsi="Times New Roman" w:cs="Times New Roman"/>
                <w:sz w:val="26"/>
                <w:szCs w:val="26"/>
              </w:rPr>
              <w:t>5</w:t>
            </w:r>
          </w:p>
        </w:tc>
        <w:tc>
          <w:tcPr>
            <w:tcW w:w="5312" w:type="dxa"/>
            <w:vAlign w:val="center"/>
          </w:tcPr>
          <w:p w14:paraId="60A59E36" w14:textId="77777777" w:rsidR="00070600" w:rsidRPr="001B70E2" w:rsidRDefault="00070600" w:rsidP="00EB334C">
            <w:pPr>
              <w:spacing w:after="0" w:line="240" w:lineRule="auto"/>
              <w:jc w:val="center"/>
              <w:rPr>
                <w:rFonts w:ascii="Times New Roman" w:hAnsi="Times New Roman" w:cs="Times New Roman"/>
                <w:sz w:val="26"/>
                <w:szCs w:val="26"/>
              </w:rPr>
            </w:pPr>
            <w:r w:rsidRPr="001B70E2">
              <w:rPr>
                <w:rFonts w:ascii="Times New Roman" w:hAnsi="Times New Roman" w:cs="Times New Roman"/>
                <w:sz w:val="26"/>
                <w:szCs w:val="26"/>
              </w:rPr>
              <w:t>Район за тиском вітру</w:t>
            </w:r>
          </w:p>
        </w:tc>
        <w:tc>
          <w:tcPr>
            <w:tcW w:w="1294" w:type="dxa"/>
            <w:vAlign w:val="center"/>
          </w:tcPr>
          <w:p w14:paraId="4CB35834" w14:textId="77777777" w:rsidR="00070600" w:rsidRPr="001B70E2" w:rsidRDefault="00070600" w:rsidP="00EB334C">
            <w:pPr>
              <w:spacing w:after="0" w:line="240" w:lineRule="auto"/>
              <w:jc w:val="center"/>
              <w:rPr>
                <w:rFonts w:ascii="Times New Roman" w:hAnsi="Times New Roman" w:cs="Times New Roman"/>
                <w:sz w:val="26"/>
                <w:szCs w:val="26"/>
              </w:rPr>
            </w:pPr>
            <w:r w:rsidRPr="001B70E2">
              <w:rPr>
                <w:rFonts w:ascii="Times New Roman" w:hAnsi="Times New Roman" w:cs="Times New Roman"/>
                <w:sz w:val="26"/>
                <w:szCs w:val="26"/>
                <w:lang w:val="en-US"/>
              </w:rPr>
              <w:t>II</w:t>
            </w:r>
          </w:p>
        </w:tc>
        <w:tc>
          <w:tcPr>
            <w:tcW w:w="2947" w:type="dxa"/>
            <w:vAlign w:val="center"/>
          </w:tcPr>
          <w:p w14:paraId="174BB3E3" w14:textId="77777777" w:rsidR="00070600" w:rsidRPr="001B70E2" w:rsidRDefault="00070600" w:rsidP="00EB334C">
            <w:pPr>
              <w:spacing w:after="0" w:line="240" w:lineRule="auto"/>
              <w:jc w:val="center"/>
              <w:rPr>
                <w:rFonts w:ascii="Times New Roman" w:hAnsi="Times New Roman" w:cs="Times New Roman"/>
                <w:sz w:val="26"/>
                <w:szCs w:val="26"/>
              </w:rPr>
            </w:pPr>
            <w:r w:rsidRPr="001B70E2">
              <w:rPr>
                <w:rFonts w:ascii="Times New Roman" w:hAnsi="Times New Roman" w:cs="Times New Roman"/>
                <w:sz w:val="26"/>
                <w:szCs w:val="26"/>
              </w:rPr>
              <w:t>450 Па</w:t>
            </w:r>
          </w:p>
        </w:tc>
      </w:tr>
      <w:tr w:rsidR="00070600" w:rsidRPr="001B70E2" w14:paraId="62C0363C" w14:textId="77777777" w:rsidTr="00875B90">
        <w:trPr>
          <w:trHeight w:val="537"/>
          <w:jc w:val="center"/>
        </w:trPr>
        <w:tc>
          <w:tcPr>
            <w:tcW w:w="636" w:type="dxa"/>
            <w:vAlign w:val="center"/>
          </w:tcPr>
          <w:p w14:paraId="246B7AEA" w14:textId="77777777" w:rsidR="00070600" w:rsidRPr="001B70E2" w:rsidRDefault="00070600" w:rsidP="00EB334C">
            <w:pPr>
              <w:spacing w:after="0" w:line="240" w:lineRule="auto"/>
              <w:jc w:val="center"/>
              <w:rPr>
                <w:rFonts w:ascii="Times New Roman" w:hAnsi="Times New Roman" w:cs="Times New Roman"/>
                <w:sz w:val="26"/>
                <w:szCs w:val="26"/>
              </w:rPr>
            </w:pPr>
            <w:r w:rsidRPr="001B70E2">
              <w:rPr>
                <w:rFonts w:ascii="Times New Roman" w:hAnsi="Times New Roman" w:cs="Times New Roman"/>
                <w:sz w:val="26"/>
                <w:szCs w:val="26"/>
              </w:rPr>
              <w:t>6</w:t>
            </w:r>
          </w:p>
        </w:tc>
        <w:tc>
          <w:tcPr>
            <w:tcW w:w="5312" w:type="dxa"/>
            <w:vAlign w:val="center"/>
          </w:tcPr>
          <w:p w14:paraId="4A5731E8" w14:textId="77777777" w:rsidR="00070600" w:rsidRPr="001B70E2" w:rsidRDefault="00070600" w:rsidP="00EB334C">
            <w:pPr>
              <w:spacing w:after="0" w:line="240" w:lineRule="auto"/>
              <w:jc w:val="center"/>
              <w:rPr>
                <w:rFonts w:ascii="Times New Roman" w:hAnsi="Times New Roman" w:cs="Times New Roman"/>
                <w:sz w:val="26"/>
                <w:szCs w:val="26"/>
              </w:rPr>
            </w:pPr>
            <w:r w:rsidRPr="001B70E2">
              <w:rPr>
                <w:rFonts w:ascii="Times New Roman" w:hAnsi="Times New Roman" w:cs="Times New Roman"/>
                <w:sz w:val="26"/>
                <w:szCs w:val="26"/>
              </w:rPr>
              <w:t>Район за середньою швидкістю вітру у зимовий період</w:t>
            </w:r>
          </w:p>
        </w:tc>
        <w:tc>
          <w:tcPr>
            <w:tcW w:w="1294" w:type="dxa"/>
            <w:vAlign w:val="center"/>
          </w:tcPr>
          <w:p w14:paraId="0E227564" w14:textId="77777777" w:rsidR="00070600" w:rsidRPr="001B70E2" w:rsidRDefault="00070600" w:rsidP="00EB334C">
            <w:pPr>
              <w:spacing w:after="0" w:line="240" w:lineRule="auto"/>
              <w:jc w:val="center"/>
              <w:rPr>
                <w:rFonts w:ascii="Times New Roman" w:hAnsi="Times New Roman" w:cs="Times New Roman"/>
                <w:sz w:val="26"/>
                <w:szCs w:val="26"/>
              </w:rPr>
            </w:pPr>
            <w:r w:rsidRPr="001B70E2">
              <w:rPr>
                <w:rFonts w:ascii="Times New Roman" w:hAnsi="Times New Roman" w:cs="Times New Roman"/>
                <w:sz w:val="26"/>
                <w:szCs w:val="26"/>
                <w:lang w:val="en-US"/>
              </w:rPr>
              <w:t>I</w:t>
            </w:r>
          </w:p>
        </w:tc>
        <w:tc>
          <w:tcPr>
            <w:tcW w:w="2947" w:type="dxa"/>
            <w:vAlign w:val="center"/>
          </w:tcPr>
          <w:p w14:paraId="5AFE2437" w14:textId="77777777" w:rsidR="00070600" w:rsidRPr="001B70E2" w:rsidRDefault="00070600" w:rsidP="00EB334C">
            <w:pPr>
              <w:spacing w:after="0" w:line="240" w:lineRule="auto"/>
              <w:jc w:val="center"/>
              <w:rPr>
                <w:rFonts w:ascii="Times New Roman" w:hAnsi="Times New Roman" w:cs="Times New Roman"/>
                <w:sz w:val="26"/>
                <w:szCs w:val="26"/>
              </w:rPr>
            </w:pPr>
            <w:r w:rsidRPr="001B70E2">
              <w:rPr>
                <w:rFonts w:ascii="Times New Roman" w:hAnsi="Times New Roman" w:cs="Times New Roman"/>
                <w:sz w:val="26"/>
                <w:szCs w:val="26"/>
              </w:rPr>
              <w:t>Від 3,1 до 4 м/с</w:t>
            </w:r>
          </w:p>
        </w:tc>
      </w:tr>
      <w:tr w:rsidR="00070600" w:rsidRPr="001B70E2" w14:paraId="57278AB6" w14:textId="77777777" w:rsidTr="00875B90">
        <w:trPr>
          <w:trHeight w:val="411"/>
          <w:jc w:val="center"/>
        </w:trPr>
        <w:tc>
          <w:tcPr>
            <w:tcW w:w="636" w:type="dxa"/>
            <w:vAlign w:val="center"/>
          </w:tcPr>
          <w:p w14:paraId="02ED76FD" w14:textId="77777777" w:rsidR="00070600" w:rsidRPr="001B70E2" w:rsidRDefault="00070600" w:rsidP="00EB334C">
            <w:pPr>
              <w:spacing w:after="0" w:line="240" w:lineRule="auto"/>
              <w:jc w:val="center"/>
              <w:rPr>
                <w:rFonts w:ascii="Times New Roman" w:hAnsi="Times New Roman" w:cs="Times New Roman"/>
                <w:sz w:val="26"/>
                <w:szCs w:val="26"/>
              </w:rPr>
            </w:pPr>
            <w:r w:rsidRPr="001B70E2">
              <w:rPr>
                <w:rFonts w:ascii="Times New Roman" w:hAnsi="Times New Roman" w:cs="Times New Roman"/>
                <w:sz w:val="26"/>
                <w:szCs w:val="26"/>
              </w:rPr>
              <w:t>7</w:t>
            </w:r>
          </w:p>
        </w:tc>
        <w:tc>
          <w:tcPr>
            <w:tcW w:w="5312" w:type="dxa"/>
            <w:vAlign w:val="center"/>
          </w:tcPr>
          <w:p w14:paraId="6AFA7D8E" w14:textId="77777777" w:rsidR="00070600" w:rsidRPr="001B70E2" w:rsidRDefault="00070600" w:rsidP="00EB334C">
            <w:pPr>
              <w:spacing w:after="0" w:line="240" w:lineRule="auto"/>
              <w:jc w:val="center"/>
              <w:rPr>
                <w:rFonts w:ascii="Times New Roman" w:hAnsi="Times New Roman" w:cs="Times New Roman"/>
                <w:sz w:val="26"/>
                <w:szCs w:val="26"/>
              </w:rPr>
            </w:pPr>
            <w:r w:rsidRPr="001B70E2">
              <w:rPr>
                <w:rFonts w:ascii="Times New Roman" w:hAnsi="Times New Roman" w:cs="Times New Roman"/>
                <w:sz w:val="26"/>
                <w:szCs w:val="26"/>
              </w:rPr>
              <w:t>Абсолютний мінімум температури повітря</w:t>
            </w:r>
          </w:p>
        </w:tc>
        <w:tc>
          <w:tcPr>
            <w:tcW w:w="1294" w:type="dxa"/>
            <w:vAlign w:val="center"/>
          </w:tcPr>
          <w:p w14:paraId="26AFB2E4" w14:textId="77777777" w:rsidR="00070600" w:rsidRPr="001B70E2" w:rsidRDefault="00070600" w:rsidP="00EB334C">
            <w:pPr>
              <w:spacing w:after="0" w:line="240" w:lineRule="auto"/>
              <w:jc w:val="center"/>
              <w:rPr>
                <w:rFonts w:ascii="Times New Roman" w:hAnsi="Times New Roman" w:cs="Times New Roman"/>
                <w:sz w:val="26"/>
                <w:szCs w:val="26"/>
                <w:lang w:val="en-US"/>
              </w:rPr>
            </w:pPr>
            <w:r w:rsidRPr="001B70E2">
              <w:rPr>
                <w:rFonts w:ascii="Times New Roman" w:hAnsi="Times New Roman" w:cs="Times New Roman"/>
                <w:sz w:val="26"/>
                <w:szCs w:val="26"/>
                <w:lang w:val="en-US"/>
              </w:rPr>
              <w:t>I</w:t>
            </w:r>
          </w:p>
        </w:tc>
        <w:tc>
          <w:tcPr>
            <w:tcW w:w="2947" w:type="dxa"/>
            <w:vAlign w:val="center"/>
          </w:tcPr>
          <w:p w14:paraId="3D6E9A70" w14:textId="77777777" w:rsidR="00070600" w:rsidRPr="001B70E2" w:rsidRDefault="00070600" w:rsidP="00EB334C">
            <w:pPr>
              <w:spacing w:after="0" w:line="240" w:lineRule="auto"/>
              <w:jc w:val="center"/>
              <w:rPr>
                <w:rFonts w:ascii="Times New Roman" w:hAnsi="Times New Roman" w:cs="Times New Roman"/>
                <w:sz w:val="26"/>
                <w:szCs w:val="26"/>
              </w:rPr>
            </w:pPr>
            <w:r w:rsidRPr="001B70E2">
              <w:rPr>
                <w:rFonts w:ascii="Times New Roman" w:hAnsi="Times New Roman" w:cs="Times New Roman"/>
                <w:sz w:val="26"/>
                <w:szCs w:val="26"/>
              </w:rPr>
              <w:t>Від -37 до -40</w:t>
            </w:r>
            <w:r w:rsidRPr="001B70E2">
              <w:rPr>
                <w:rFonts w:ascii="Times New Roman" w:hAnsi="Times New Roman" w:cs="Times New Roman"/>
                <w:sz w:val="26"/>
                <w:szCs w:val="26"/>
                <w:vertAlign w:val="superscript"/>
              </w:rPr>
              <w:t xml:space="preserve"> º</w:t>
            </w:r>
            <w:r w:rsidRPr="001B70E2">
              <w:rPr>
                <w:rFonts w:ascii="Times New Roman" w:hAnsi="Times New Roman" w:cs="Times New Roman"/>
                <w:sz w:val="26"/>
                <w:szCs w:val="26"/>
              </w:rPr>
              <w:t>С</w:t>
            </w:r>
          </w:p>
        </w:tc>
      </w:tr>
      <w:tr w:rsidR="00070600" w:rsidRPr="001B70E2" w14:paraId="4C81743C" w14:textId="77777777" w:rsidTr="00875B90">
        <w:trPr>
          <w:trHeight w:val="417"/>
          <w:jc w:val="center"/>
        </w:trPr>
        <w:tc>
          <w:tcPr>
            <w:tcW w:w="636" w:type="dxa"/>
            <w:vAlign w:val="center"/>
          </w:tcPr>
          <w:p w14:paraId="230141A9" w14:textId="77777777" w:rsidR="00070600" w:rsidRPr="001B70E2" w:rsidRDefault="00070600" w:rsidP="00EB334C">
            <w:pPr>
              <w:spacing w:after="0" w:line="240" w:lineRule="auto"/>
              <w:jc w:val="center"/>
              <w:rPr>
                <w:rFonts w:ascii="Times New Roman" w:hAnsi="Times New Roman" w:cs="Times New Roman"/>
                <w:sz w:val="26"/>
                <w:szCs w:val="26"/>
              </w:rPr>
            </w:pPr>
            <w:r w:rsidRPr="001B70E2">
              <w:rPr>
                <w:rFonts w:ascii="Times New Roman" w:hAnsi="Times New Roman" w:cs="Times New Roman"/>
                <w:sz w:val="26"/>
                <w:szCs w:val="26"/>
              </w:rPr>
              <w:t>8</w:t>
            </w:r>
          </w:p>
        </w:tc>
        <w:tc>
          <w:tcPr>
            <w:tcW w:w="5312" w:type="dxa"/>
            <w:vAlign w:val="center"/>
          </w:tcPr>
          <w:p w14:paraId="0240A632" w14:textId="77777777" w:rsidR="00070600" w:rsidRPr="001B70E2" w:rsidRDefault="00070600" w:rsidP="00EB334C">
            <w:pPr>
              <w:spacing w:after="0" w:line="240" w:lineRule="auto"/>
              <w:jc w:val="center"/>
              <w:rPr>
                <w:rFonts w:ascii="Times New Roman" w:hAnsi="Times New Roman" w:cs="Times New Roman"/>
                <w:sz w:val="26"/>
                <w:szCs w:val="26"/>
              </w:rPr>
            </w:pPr>
            <w:r w:rsidRPr="001B70E2">
              <w:rPr>
                <w:rFonts w:ascii="Times New Roman" w:hAnsi="Times New Roman" w:cs="Times New Roman"/>
                <w:sz w:val="26"/>
                <w:szCs w:val="26"/>
              </w:rPr>
              <w:t>Середньомісячна температура повітря в січні</w:t>
            </w:r>
          </w:p>
        </w:tc>
        <w:tc>
          <w:tcPr>
            <w:tcW w:w="1294" w:type="dxa"/>
            <w:vAlign w:val="center"/>
          </w:tcPr>
          <w:p w14:paraId="05348FAE" w14:textId="77777777" w:rsidR="00070600" w:rsidRPr="001B70E2" w:rsidRDefault="00070600" w:rsidP="00EB334C">
            <w:pPr>
              <w:spacing w:after="0" w:line="240" w:lineRule="auto"/>
              <w:jc w:val="center"/>
              <w:rPr>
                <w:rFonts w:ascii="Times New Roman" w:hAnsi="Times New Roman" w:cs="Times New Roman"/>
                <w:sz w:val="26"/>
                <w:szCs w:val="26"/>
              </w:rPr>
            </w:pPr>
            <w:r w:rsidRPr="001B70E2">
              <w:rPr>
                <w:rFonts w:ascii="Times New Roman" w:hAnsi="Times New Roman" w:cs="Times New Roman"/>
                <w:sz w:val="26"/>
                <w:szCs w:val="26"/>
                <w:lang w:val="en-US"/>
              </w:rPr>
              <w:t>I</w:t>
            </w:r>
          </w:p>
        </w:tc>
        <w:tc>
          <w:tcPr>
            <w:tcW w:w="2947" w:type="dxa"/>
            <w:vAlign w:val="center"/>
          </w:tcPr>
          <w:p w14:paraId="4C78AC93" w14:textId="77777777" w:rsidR="00070600" w:rsidRPr="001B70E2" w:rsidRDefault="00070600" w:rsidP="00EB334C">
            <w:pPr>
              <w:spacing w:after="0" w:line="240" w:lineRule="auto"/>
              <w:jc w:val="center"/>
              <w:rPr>
                <w:rFonts w:ascii="Times New Roman" w:hAnsi="Times New Roman" w:cs="Times New Roman"/>
                <w:sz w:val="26"/>
                <w:szCs w:val="26"/>
              </w:rPr>
            </w:pPr>
            <w:r w:rsidRPr="001B70E2">
              <w:rPr>
                <w:rFonts w:ascii="Times New Roman" w:hAnsi="Times New Roman" w:cs="Times New Roman"/>
                <w:sz w:val="26"/>
                <w:szCs w:val="26"/>
              </w:rPr>
              <w:t xml:space="preserve">Від  -5 до -8 </w:t>
            </w:r>
            <w:r w:rsidRPr="001B70E2">
              <w:rPr>
                <w:rFonts w:ascii="Times New Roman" w:hAnsi="Times New Roman" w:cs="Times New Roman"/>
                <w:sz w:val="26"/>
                <w:szCs w:val="26"/>
                <w:vertAlign w:val="superscript"/>
              </w:rPr>
              <w:t>º</w:t>
            </w:r>
            <w:r w:rsidRPr="001B70E2">
              <w:rPr>
                <w:rFonts w:ascii="Times New Roman" w:hAnsi="Times New Roman" w:cs="Times New Roman"/>
                <w:sz w:val="26"/>
                <w:szCs w:val="26"/>
              </w:rPr>
              <w:t>С</w:t>
            </w:r>
          </w:p>
        </w:tc>
      </w:tr>
      <w:tr w:rsidR="00070600" w:rsidRPr="001B70E2" w14:paraId="56D5F28D" w14:textId="77777777" w:rsidTr="00875B90">
        <w:trPr>
          <w:trHeight w:val="410"/>
          <w:jc w:val="center"/>
        </w:trPr>
        <w:tc>
          <w:tcPr>
            <w:tcW w:w="636" w:type="dxa"/>
            <w:vAlign w:val="center"/>
          </w:tcPr>
          <w:p w14:paraId="1D55017C" w14:textId="77777777" w:rsidR="00070600" w:rsidRPr="001B70E2" w:rsidRDefault="00070600" w:rsidP="00EB334C">
            <w:pPr>
              <w:spacing w:after="0" w:line="240" w:lineRule="auto"/>
              <w:jc w:val="center"/>
              <w:rPr>
                <w:rFonts w:ascii="Times New Roman" w:hAnsi="Times New Roman" w:cs="Times New Roman"/>
                <w:sz w:val="26"/>
                <w:szCs w:val="26"/>
              </w:rPr>
            </w:pPr>
            <w:r w:rsidRPr="001B70E2">
              <w:rPr>
                <w:rFonts w:ascii="Times New Roman" w:hAnsi="Times New Roman" w:cs="Times New Roman"/>
                <w:sz w:val="26"/>
                <w:szCs w:val="26"/>
              </w:rPr>
              <w:t>9</w:t>
            </w:r>
          </w:p>
        </w:tc>
        <w:tc>
          <w:tcPr>
            <w:tcW w:w="5312" w:type="dxa"/>
            <w:vAlign w:val="center"/>
          </w:tcPr>
          <w:p w14:paraId="6126A3CC" w14:textId="77777777" w:rsidR="00070600" w:rsidRPr="001B70E2" w:rsidRDefault="00070600" w:rsidP="00EB334C">
            <w:pPr>
              <w:spacing w:after="0" w:line="240" w:lineRule="auto"/>
              <w:jc w:val="center"/>
              <w:rPr>
                <w:rFonts w:ascii="Times New Roman" w:hAnsi="Times New Roman" w:cs="Times New Roman"/>
                <w:sz w:val="26"/>
                <w:szCs w:val="26"/>
              </w:rPr>
            </w:pPr>
            <w:r w:rsidRPr="001B70E2">
              <w:rPr>
                <w:rFonts w:ascii="Times New Roman" w:hAnsi="Times New Roman" w:cs="Times New Roman"/>
                <w:sz w:val="26"/>
                <w:szCs w:val="26"/>
              </w:rPr>
              <w:t>Середньомісячна температура повітря в липні</w:t>
            </w:r>
          </w:p>
        </w:tc>
        <w:tc>
          <w:tcPr>
            <w:tcW w:w="1294" w:type="dxa"/>
            <w:vAlign w:val="center"/>
          </w:tcPr>
          <w:p w14:paraId="2266BA54" w14:textId="77777777" w:rsidR="00070600" w:rsidRPr="001B70E2" w:rsidRDefault="00070600" w:rsidP="00EB334C">
            <w:pPr>
              <w:spacing w:after="0" w:line="240" w:lineRule="auto"/>
              <w:jc w:val="center"/>
              <w:rPr>
                <w:rFonts w:ascii="Times New Roman" w:hAnsi="Times New Roman" w:cs="Times New Roman"/>
                <w:sz w:val="26"/>
                <w:szCs w:val="26"/>
              </w:rPr>
            </w:pPr>
            <w:r w:rsidRPr="001B70E2">
              <w:rPr>
                <w:rFonts w:ascii="Times New Roman" w:hAnsi="Times New Roman" w:cs="Times New Roman"/>
                <w:sz w:val="26"/>
                <w:szCs w:val="26"/>
                <w:lang w:val="en-US"/>
              </w:rPr>
              <w:t>I</w:t>
            </w:r>
          </w:p>
        </w:tc>
        <w:tc>
          <w:tcPr>
            <w:tcW w:w="2947" w:type="dxa"/>
            <w:vAlign w:val="center"/>
          </w:tcPr>
          <w:p w14:paraId="5A06ED99" w14:textId="77777777" w:rsidR="00070600" w:rsidRPr="001B70E2" w:rsidRDefault="00070600" w:rsidP="00EB334C">
            <w:pPr>
              <w:spacing w:after="0" w:line="240" w:lineRule="auto"/>
              <w:jc w:val="center"/>
              <w:rPr>
                <w:rFonts w:ascii="Times New Roman" w:hAnsi="Times New Roman" w:cs="Times New Roman"/>
                <w:sz w:val="26"/>
                <w:szCs w:val="26"/>
              </w:rPr>
            </w:pPr>
            <w:r w:rsidRPr="001B70E2">
              <w:rPr>
                <w:rFonts w:ascii="Times New Roman" w:hAnsi="Times New Roman" w:cs="Times New Roman"/>
                <w:sz w:val="26"/>
                <w:szCs w:val="26"/>
              </w:rPr>
              <w:t>Від  +18 до  +20 ºС</w:t>
            </w:r>
          </w:p>
        </w:tc>
      </w:tr>
      <w:tr w:rsidR="00070600" w:rsidRPr="001B70E2" w14:paraId="383F4859" w14:textId="77777777" w:rsidTr="00875B90">
        <w:trPr>
          <w:trHeight w:val="415"/>
          <w:jc w:val="center"/>
        </w:trPr>
        <w:tc>
          <w:tcPr>
            <w:tcW w:w="636" w:type="dxa"/>
            <w:vAlign w:val="center"/>
          </w:tcPr>
          <w:p w14:paraId="68C7019B" w14:textId="77777777" w:rsidR="00070600" w:rsidRPr="001B70E2" w:rsidRDefault="00070600" w:rsidP="00EB334C">
            <w:pPr>
              <w:spacing w:after="0" w:line="240" w:lineRule="auto"/>
              <w:jc w:val="center"/>
              <w:rPr>
                <w:rFonts w:ascii="Times New Roman" w:hAnsi="Times New Roman" w:cs="Times New Roman"/>
                <w:sz w:val="26"/>
                <w:szCs w:val="26"/>
              </w:rPr>
            </w:pPr>
            <w:r w:rsidRPr="001B70E2">
              <w:rPr>
                <w:rFonts w:ascii="Times New Roman" w:hAnsi="Times New Roman" w:cs="Times New Roman"/>
                <w:sz w:val="26"/>
                <w:szCs w:val="26"/>
              </w:rPr>
              <w:t>10</w:t>
            </w:r>
          </w:p>
        </w:tc>
        <w:tc>
          <w:tcPr>
            <w:tcW w:w="5312" w:type="dxa"/>
            <w:vAlign w:val="center"/>
          </w:tcPr>
          <w:p w14:paraId="35959736" w14:textId="77777777" w:rsidR="00070600" w:rsidRPr="001B70E2" w:rsidRDefault="00070600" w:rsidP="00EB334C">
            <w:pPr>
              <w:spacing w:after="0" w:line="240" w:lineRule="auto"/>
              <w:jc w:val="center"/>
              <w:rPr>
                <w:rFonts w:ascii="Times New Roman" w:hAnsi="Times New Roman" w:cs="Times New Roman"/>
                <w:sz w:val="26"/>
                <w:szCs w:val="26"/>
              </w:rPr>
            </w:pPr>
            <w:r w:rsidRPr="001B70E2">
              <w:rPr>
                <w:rFonts w:ascii="Times New Roman" w:hAnsi="Times New Roman" w:cs="Times New Roman"/>
                <w:sz w:val="26"/>
                <w:szCs w:val="26"/>
              </w:rPr>
              <w:t>Абсолютний максимум температури повітря</w:t>
            </w:r>
          </w:p>
        </w:tc>
        <w:tc>
          <w:tcPr>
            <w:tcW w:w="1294" w:type="dxa"/>
            <w:vAlign w:val="center"/>
          </w:tcPr>
          <w:p w14:paraId="46D6CEC7" w14:textId="77777777" w:rsidR="00070600" w:rsidRPr="001B70E2" w:rsidRDefault="00070600" w:rsidP="00EB334C">
            <w:pPr>
              <w:spacing w:after="0" w:line="240" w:lineRule="auto"/>
              <w:jc w:val="center"/>
              <w:rPr>
                <w:rFonts w:ascii="Times New Roman" w:hAnsi="Times New Roman" w:cs="Times New Roman"/>
                <w:sz w:val="26"/>
                <w:szCs w:val="26"/>
              </w:rPr>
            </w:pPr>
            <w:r w:rsidRPr="001B70E2">
              <w:rPr>
                <w:rFonts w:ascii="Times New Roman" w:hAnsi="Times New Roman" w:cs="Times New Roman"/>
                <w:sz w:val="26"/>
                <w:szCs w:val="26"/>
                <w:lang w:val="en-US"/>
              </w:rPr>
              <w:t>I</w:t>
            </w:r>
          </w:p>
        </w:tc>
        <w:tc>
          <w:tcPr>
            <w:tcW w:w="2947" w:type="dxa"/>
            <w:vAlign w:val="center"/>
          </w:tcPr>
          <w:p w14:paraId="39C7922B" w14:textId="77777777" w:rsidR="00070600" w:rsidRPr="001B70E2" w:rsidRDefault="00070600" w:rsidP="00EB334C">
            <w:pPr>
              <w:spacing w:after="0" w:line="240" w:lineRule="auto"/>
              <w:jc w:val="center"/>
              <w:rPr>
                <w:rFonts w:ascii="Times New Roman" w:hAnsi="Times New Roman" w:cs="Times New Roman"/>
                <w:sz w:val="26"/>
                <w:szCs w:val="26"/>
              </w:rPr>
            </w:pPr>
            <w:r w:rsidRPr="001B70E2">
              <w:rPr>
                <w:rFonts w:ascii="Times New Roman" w:hAnsi="Times New Roman" w:cs="Times New Roman"/>
                <w:sz w:val="26"/>
                <w:szCs w:val="26"/>
              </w:rPr>
              <w:t>Від 37 до 40 ºС</w:t>
            </w:r>
          </w:p>
        </w:tc>
      </w:tr>
      <w:tr w:rsidR="00070600" w:rsidRPr="001B70E2" w14:paraId="5D9CB245" w14:textId="77777777" w:rsidTr="00875B90">
        <w:trPr>
          <w:trHeight w:val="283"/>
          <w:jc w:val="center"/>
        </w:trPr>
        <w:tc>
          <w:tcPr>
            <w:tcW w:w="636" w:type="dxa"/>
            <w:vAlign w:val="center"/>
          </w:tcPr>
          <w:p w14:paraId="6EC7582B" w14:textId="77777777" w:rsidR="00070600" w:rsidRPr="001B70E2" w:rsidRDefault="00070600" w:rsidP="00EB334C">
            <w:pPr>
              <w:spacing w:after="0" w:line="240" w:lineRule="auto"/>
              <w:jc w:val="center"/>
              <w:rPr>
                <w:rFonts w:ascii="Times New Roman" w:hAnsi="Times New Roman" w:cs="Times New Roman"/>
                <w:sz w:val="26"/>
                <w:szCs w:val="26"/>
              </w:rPr>
            </w:pPr>
            <w:r w:rsidRPr="001B70E2">
              <w:rPr>
                <w:rFonts w:ascii="Times New Roman" w:hAnsi="Times New Roman" w:cs="Times New Roman"/>
                <w:sz w:val="26"/>
                <w:szCs w:val="26"/>
              </w:rPr>
              <w:t>11</w:t>
            </w:r>
          </w:p>
        </w:tc>
        <w:tc>
          <w:tcPr>
            <w:tcW w:w="5312" w:type="dxa"/>
            <w:vAlign w:val="center"/>
          </w:tcPr>
          <w:p w14:paraId="708E61A7" w14:textId="77777777" w:rsidR="00070600" w:rsidRPr="001B70E2" w:rsidRDefault="00070600" w:rsidP="00EB334C">
            <w:pPr>
              <w:spacing w:after="0" w:line="240" w:lineRule="auto"/>
              <w:jc w:val="center"/>
              <w:rPr>
                <w:rFonts w:ascii="Times New Roman" w:hAnsi="Times New Roman" w:cs="Times New Roman"/>
                <w:sz w:val="26"/>
                <w:szCs w:val="26"/>
                <w:lang w:val="uk-UA"/>
              </w:rPr>
            </w:pPr>
            <w:r w:rsidRPr="001B70E2">
              <w:rPr>
                <w:rFonts w:ascii="Times New Roman" w:hAnsi="Times New Roman" w:cs="Times New Roman"/>
                <w:sz w:val="26"/>
                <w:szCs w:val="26"/>
              </w:rPr>
              <w:t>Кількість опадів за рік</w:t>
            </w:r>
          </w:p>
        </w:tc>
        <w:tc>
          <w:tcPr>
            <w:tcW w:w="1294" w:type="dxa"/>
            <w:vAlign w:val="center"/>
          </w:tcPr>
          <w:p w14:paraId="21454393" w14:textId="77777777" w:rsidR="00070600" w:rsidRPr="001B70E2" w:rsidRDefault="00070600" w:rsidP="00EB334C">
            <w:pPr>
              <w:spacing w:after="0" w:line="240" w:lineRule="auto"/>
              <w:jc w:val="center"/>
              <w:rPr>
                <w:rFonts w:ascii="Times New Roman" w:hAnsi="Times New Roman" w:cs="Times New Roman"/>
                <w:sz w:val="26"/>
                <w:szCs w:val="26"/>
              </w:rPr>
            </w:pPr>
            <w:r w:rsidRPr="001B70E2">
              <w:rPr>
                <w:rFonts w:ascii="Times New Roman" w:hAnsi="Times New Roman" w:cs="Times New Roman"/>
                <w:sz w:val="26"/>
                <w:szCs w:val="26"/>
                <w:lang w:val="en-US"/>
              </w:rPr>
              <w:t>I</w:t>
            </w:r>
          </w:p>
        </w:tc>
        <w:tc>
          <w:tcPr>
            <w:tcW w:w="2947" w:type="dxa"/>
            <w:vAlign w:val="center"/>
          </w:tcPr>
          <w:p w14:paraId="793E1446" w14:textId="77777777" w:rsidR="00070600" w:rsidRPr="001B70E2" w:rsidRDefault="00070600" w:rsidP="00EB334C">
            <w:pPr>
              <w:spacing w:after="0" w:line="240" w:lineRule="auto"/>
              <w:jc w:val="center"/>
              <w:rPr>
                <w:rFonts w:ascii="Times New Roman" w:hAnsi="Times New Roman" w:cs="Times New Roman"/>
                <w:sz w:val="26"/>
                <w:szCs w:val="26"/>
              </w:rPr>
            </w:pPr>
            <w:r w:rsidRPr="001B70E2">
              <w:rPr>
                <w:rFonts w:ascii="Times New Roman" w:hAnsi="Times New Roman" w:cs="Times New Roman"/>
                <w:sz w:val="26"/>
                <w:szCs w:val="26"/>
              </w:rPr>
              <w:t>Від 550 до 700 мм</w:t>
            </w:r>
          </w:p>
        </w:tc>
      </w:tr>
      <w:tr w:rsidR="00070600" w:rsidRPr="001B70E2" w14:paraId="77284AE5" w14:textId="77777777" w:rsidTr="00875B90">
        <w:trPr>
          <w:trHeight w:val="372"/>
          <w:jc w:val="center"/>
        </w:trPr>
        <w:tc>
          <w:tcPr>
            <w:tcW w:w="636" w:type="dxa"/>
            <w:vAlign w:val="center"/>
          </w:tcPr>
          <w:p w14:paraId="5F6FF02F" w14:textId="77777777" w:rsidR="00070600" w:rsidRPr="001B70E2" w:rsidRDefault="00070600" w:rsidP="00EB334C">
            <w:pPr>
              <w:spacing w:after="0" w:line="240" w:lineRule="auto"/>
              <w:jc w:val="center"/>
              <w:rPr>
                <w:rFonts w:ascii="Times New Roman" w:hAnsi="Times New Roman" w:cs="Times New Roman"/>
                <w:sz w:val="26"/>
                <w:szCs w:val="26"/>
              </w:rPr>
            </w:pPr>
            <w:r w:rsidRPr="001B70E2">
              <w:rPr>
                <w:rFonts w:ascii="Times New Roman" w:hAnsi="Times New Roman" w:cs="Times New Roman"/>
                <w:sz w:val="26"/>
                <w:szCs w:val="26"/>
              </w:rPr>
              <w:t>12</w:t>
            </w:r>
          </w:p>
        </w:tc>
        <w:tc>
          <w:tcPr>
            <w:tcW w:w="5312" w:type="dxa"/>
            <w:vAlign w:val="center"/>
          </w:tcPr>
          <w:p w14:paraId="645E2339" w14:textId="77777777" w:rsidR="00070600" w:rsidRPr="001B70E2" w:rsidRDefault="00070600" w:rsidP="00EB334C">
            <w:pPr>
              <w:spacing w:after="0" w:line="240" w:lineRule="auto"/>
              <w:jc w:val="center"/>
              <w:rPr>
                <w:rFonts w:ascii="Times New Roman" w:hAnsi="Times New Roman" w:cs="Times New Roman"/>
                <w:sz w:val="26"/>
                <w:szCs w:val="26"/>
              </w:rPr>
            </w:pPr>
            <w:r w:rsidRPr="001B70E2">
              <w:rPr>
                <w:rFonts w:ascii="Times New Roman" w:hAnsi="Times New Roman" w:cs="Times New Roman"/>
                <w:sz w:val="26"/>
                <w:szCs w:val="26"/>
              </w:rPr>
              <w:t>Відносна вологість у липні</w:t>
            </w:r>
          </w:p>
        </w:tc>
        <w:tc>
          <w:tcPr>
            <w:tcW w:w="1294" w:type="dxa"/>
            <w:vAlign w:val="center"/>
          </w:tcPr>
          <w:p w14:paraId="0A7A2DFB" w14:textId="77777777" w:rsidR="00070600" w:rsidRPr="001B70E2" w:rsidRDefault="00070600" w:rsidP="00EB334C">
            <w:pPr>
              <w:spacing w:after="0" w:line="240" w:lineRule="auto"/>
              <w:jc w:val="center"/>
              <w:rPr>
                <w:rFonts w:ascii="Times New Roman" w:hAnsi="Times New Roman" w:cs="Times New Roman"/>
                <w:sz w:val="26"/>
                <w:szCs w:val="26"/>
              </w:rPr>
            </w:pPr>
            <w:r w:rsidRPr="001B70E2">
              <w:rPr>
                <w:rFonts w:ascii="Times New Roman" w:hAnsi="Times New Roman" w:cs="Times New Roman"/>
                <w:sz w:val="26"/>
                <w:szCs w:val="26"/>
              </w:rPr>
              <w:t>І</w:t>
            </w:r>
          </w:p>
        </w:tc>
        <w:tc>
          <w:tcPr>
            <w:tcW w:w="2947" w:type="dxa"/>
            <w:vAlign w:val="center"/>
          </w:tcPr>
          <w:p w14:paraId="0C42BBB8" w14:textId="77777777" w:rsidR="00070600" w:rsidRPr="001B70E2" w:rsidRDefault="00070600" w:rsidP="00EB334C">
            <w:pPr>
              <w:spacing w:after="0" w:line="240" w:lineRule="auto"/>
              <w:jc w:val="center"/>
              <w:rPr>
                <w:rFonts w:ascii="Times New Roman" w:hAnsi="Times New Roman" w:cs="Times New Roman"/>
                <w:sz w:val="26"/>
                <w:szCs w:val="26"/>
              </w:rPr>
            </w:pPr>
            <w:r w:rsidRPr="001B70E2">
              <w:rPr>
                <w:rFonts w:ascii="Times New Roman" w:hAnsi="Times New Roman" w:cs="Times New Roman"/>
                <w:sz w:val="26"/>
                <w:szCs w:val="26"/>
              </w:rPr>
              <w:t>Від 65 до 75 %</w:t>
            </w:r>
          </w:p>
        </w:tc>
      </w:tr>
    </w:tbl>
    <w:p w14:paraId="5FCE3737" w14:textId="77777777" w:rsidR="00070600" w:rsidRPr="00D7334F" w:rsidRDefault="00070600" w:rsidP="00EB334C">
      <w:pPr>
        <w:spacing w:after="0" w:line="360" w:lineRule="auto"/>
        <w:ind w:firstLine="568"/>
        <w:jc w:val="both"/>
        <w:rPr>
          <w:rFonts w:ascii="Times New Roman" w:hAnsi="Times New Roman" w:cs="Times New Roman"/>
          <w:b/>
          <w:sz w:val="28"/>
          <w:szCs w:val="28"/>
          <w:u w:val="single"/>
        </w:rPr>
      </w:pPr>
    </w:p>
    <w:p w14:paraId="3D493CD5" w14:textId="77777777" w:rsidR="00070600" w:rsidRPr="00EB38E0" w:rsidRDefault="00070600" w:rsidP="00EB334C">
      <w:pPr>
        <w:spacing w:after="0" w:line="360" w:lineRule="auto"/>
        <w:ind w:firstLine="568"/>
        <w:jc w:val="right"/>
        <w:rPr>
          <w:rFonts w:ascii="Times New Roman" w:hAnsi="Times New Roman" w:cs="Times New Roman"/>
          <w:i/>
          <w:sz w:val="28"/>
          <w:szCs w:val="28"/>
          <w:lang w:val="uk-UA"/>
        </w:rPr>
      </w:pPr>
      <w:r w:rsidRPr="00EB38E0">
        <w:rPr>
          <w:rFonts w:ascii="Times New Roman" w:hAnsi="Times New Roman" w:cs="Times New Roman"/>
          <w:i/>
          <w:sz w:val="28"/>
          <w:szCs w:val="28"/>
          <w:lang w:val="uk-UA"/>
        </w:rPr>
        <w:t>Таблиця 2.6</w:t>
      </w:r>
    </w:p>
    <w:p w14:paraId="3DAF9018" w14:textId="77777777" w:rsidR="00070600" w:rsidRPr="00D7334F" w:rsidRDefault="00070600" w:rsidP="00EB334C">
      <w:pPr>
        <w:spacing w:after="0" w:line="360" w:lineRule="auto"/>
        <w:ind w:firstLine="568"/>
        <w:jc w:val="center"/>
        <w:rPr>
          <w:rFonts w:ascii="Times New Roman" w:hAnsi="Times New Roman" w:cs="Times New Roman"/>
          <w:sz w:val="28"/>
          <w:szCs w:val="28"/>
          <w:lang w:val="uk-UA"/>
        </w:rPr>
      </w:pPr>
      <w:r w:rsidRPr="00D7334F">
        <w:rPr>
          <w:rFonts w:ascii="Times New Roman" w:hAnsi="Times New Roman" w:cs="Times New Roman"/>
          <w:b/>
          <w:sz w:val="28"/>
          <w:szCs w:val="28"/>
        </w:rPr>
        <w:t>Вітровий режим Київської області</w:t>
      </w:r>
    </w:p>
    <w:tbl>
      <w:tblPr>
        <w:tblW w:w="10138"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3"/>
        <w:gridCol w:w="2126"/>
        <w:gridCol w:w="923"/>
        <w:gridCol w:w="993"/>
        <w:gridCol w:w="790"/>
        <w:gridCol w:w="911"/>
        <w:gridCol w:w="792"/>
        <w:gridCol w:w="909"/>
        <w:gridCol w:w="789"/>
        <w:gridCol w:w="912"/>
      </w:tblGrid>
      <w:tr w:rsidR="00070600" w:rsidRPr="00EB38E0" w14:paraId="3FAAC6E2" w14:textId="77777777" w:rsidTr="00875B90">
        <w:tc>
          <w:tcPr>
            <w:tcW w:w="993" w:type="dxa"/>
            <w:vMerge w:val="restart"/>
            <w:vAlign w:val="center"/>
          </w:tcPr>
          <w:p w14:paraId="1337C4F5"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rPr>
            </w:pPr>
            <w:r w:rsidRPr="00EB38E0">
              <w:rPr>
                <w:rFonts w:ascii="Times New Roman" w:hAnsi="Times New Roman" w:cs="Times New Roman"/>
                <w:sz w:val="24"/>
                <w:szCs w:val="24"/>
              </w:rPr>
              <w:t>Місяці</w:t>
            </w:r>
          </w:p>
        </w:tc>
        <w:tc>
          <w:tcPr>
            <w:tcW w:w="2126" w:type="dxa"/>
            <w:vMerge w:val="restart"/>
            <w:vAlign w:val="center"/>
          </w:tcPr>
          <w:p w14:paraId="5D8BB57B"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rPr>
            </w:pPr>
            <w:r w:rsidRPr="00EB38E0">
              <w:rPr>
                <w:rFonts w:ascii="Times New Roman" w:hAnsi="Times New Roman" w:cs="Times New Roman"/>
                <w:sz w:val="24"/>
                <w:szCs w:val="24"/>
              </w:rPr>
              <w:t>Параметр</w:t>
            </w:r>
          </w:p>
        </w:tc>
        <w:tc>
          <w:tcPr>
            <w:tcW w:w="7019" w:type="dxa"/>
            <w:gridSpan w:val="8"/>
            <w:vAlign w:val="center"/>
          </w:tcPr>
          <w:p w14:paraId="53BE1EA7"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rPr>
            </w:pPr>
            <w:r w:rsidRPr="00EB38E0">
              <w:rPr>
                <w:rFonts w:ascii="Times New Roman" w:hAnsi="Times New Roman" w:cs="Times New Roman"/>
                <w:sz w:val="24"/>
                <w:szCs w:val="24"/>
              </w:rPr>
              <w:t>Бік горизонту</w:t>
            </w:r>
          </w:p>
        </w:tc>
      </w:tr>
      <w:tr w:rsidR="00070600" w:rsidRPr="00EB38E0" w14:paraId="5634E0BA" w14:textId="77777777" w:rsidTr="00875B90">
        <w:tc>
          <w:tcPr>
            <w:tcW w:w="993" w:type="dxa"/>
            <w:vMerge/>
            <w:vAlign w:val="center"/>
          </w:tcPr>
          <w:p w14:paraId="159C9A41"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lang w:val="en-US"/>
              </w:rPr>
            </w:pPr>
          </w:p>
        </w:tc>
        <w:tc>
          <w:tcPr>
            <w:tcW w:w="2126" w:type="dxa"/>
            <w:vMerge/>
            <w:vAlign w:val="center"/>
          </w:tcPr>
          <w:p w14:paraId="33D67466"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lang w:val="en-US"/>
              </w:rPr>
            </w:pPr>
          </w:p>
        </w:tc>
        <w:tc>
          <w:tcPr>
            <w:tcW w:w="923" w:type="dxa"/>
            <w:vAlign w:val="center"/>
          </w:tcPr>
          <w:p w14:paraId="453C3D27"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rPr>
            </w:pPr>
            <w:r w:rsidRPr="00EB38E0">
              <w:rPr>
                <w:rFonts w:ascii="Times New Roman" w:hAnsi="Times New Roman" w:cs="Times New Roman"/>
                <w:sz w:val="24"/>
                <w:szCs w:val="24"/>
              </w:rPr>
              <w:t>Пн</w:t>
            </w:r>
          </w:p>
        </w:tc>
        <w:tc>
          <w:tcPr>
            <w:tcW w:w="993" w:type="dxa"/>
            <w:vAlign w:val="center"/>
          </w:tcPr>
          <w:p w14:paraId="3302E1AD"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rPr>
            </w:pPr>
            <w:r w:rsidRPr="00EB38E0">
              <w:rPr>
                <w:rFonts w:ascii="Times New Roman" w:hAnsi="Times New Roman" w:cs="Times New Roman"/>
                <w:sz w:val="24"/>
                <w:szCs w:val="24"/>
              </w:rPr>
              <w:t>ПнСх</w:t>
            </w:r>
          </w:p>
        </w:tc>
        <w:tc>
          <w:tcPr>
            <w:tcW w:w="790" w:type="dxa"/>
            <w:vAlign w:val="center"/>
          </w:tcPr>
          <w:p w14:paraId="109881E4"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rPr>
            </w:pPr>
            <w:r w:rsidRPr="00EB38E0">
              <w:rPr>
                <w:rFonts w:ascii="Times New Roman" w:hAnsi="Times New Roman" w:cs="Times New Roman"/>
                <w:sz w:val="24"/>
                <w:szCs w:val="24"/>
              </w:rPr>
              <w:t>Сх</w:t>
            </w:r>
          </w:p>
        </w:tc>
        <w:tc>
          <w:tcPr>
            <w:tcW w:w="911" w:type="dxa"/>
            <w:vAlign w:val="center"/>
          </w:tcPr>
          <w:p w14:paraId="45BBCBB7"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rPr>
            </w:pPr>
            <w:r w:rsidRPr="00EB38E0">
              <w:rPr>
                <w:rFonts w:ascii="Times New Roman" w:hAnsi="Times New Roman" w:cs="Times New Roman"/>
                <w:sz w:val="24"/>
                <w:szCs w:val="24"/>
              </w:rPr>
              <w:t>ПдСх</w:t>
            </w:r>
          </w:p>
        </w:tc>
        <w:tc>
          <w:tcPr>
            <w:tcW w:w="792" w:type="dxa"/>
            <w:vAlign w:val="center"/>
          </w:tcPr>
          <w:p w14:paraId="5082F4AF"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rPr>
            </w:pPr>
            <w:r w:rsidRPr="00EB38E0">
              <w:rPr>
                <w:rFonts w:ascii="Times New Roman" w:hAnsi="Times New Roman" w:cs="Times New Roman"/>
                <w:sz w:val="24"/>
                <w:szCs w:val="24"/>
              </w:rPr>
              <w:t>Пд</w:t>
            </w:r>
          </w:p>
        </w:tc>
        <w:tc>
          <w:tcPr>
            <w:tcW w:w="909" w:type="dxa"/>
            <w:vAlign w:val="center"/>
          </w:tcPr>
          <w:p w14:paraId="4AF1C92C"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rPr>
            </w:pPr>
            <w:r w:rsidRPr="00EB38E0">
              <w:rPr>
                <w:rFonts w:ascii="Times New Roman" w:hAnsi="Times New Roman" w:cs="Times New Roman"/>
                <w:sz w:val="24"/>
                <w:szCs w:val="24"/>
              </w:rPr>
              <w:t>ПдЗх</w:t>
            </w:r>
          </w:p>
        </w:tc>
        <w:tc>
          <w:tcPr>
            <w:tcW w:w="789" w:type="dxa"/>
            <w:vAlign w:val="center"/>
          </w:tcPr>
          <w:p w14:paraId="38BF7088"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rPr>
            </w:pPr>
            <w:r w:rsidRPr="00EB38E0">
              <w:rPr>
                <w:rFonts w:ascii="Times New Roman" w:hAnsi="Times New Roman" w:cs="Times New Roman"/>
                <w:sz w:val="24"/>
                <w:szCs w:val="24"/>
              </w:rPr>
              <w:t>Зх</w:t>
            </w:r>
          </w:p>
        </w:tc>
        <w:tc>
          <w:tcPr>
            <w:tcW w:w="912" w:type="dxa"/>
            <w:vAlign w:val="center"/>
          </w:tcPr>
          <w:p w14:paraId="234CD931"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rPr>
            </w:pPr>
            <w:r w:rsidRPr="00EB38E0">
              <w:rPr>
                <w:rFonts w:ascii="Times New Roman" w:hAnsi="Times New Roman" w:cs="Times New Roman"/>
                <w:sz w:val="24"/>
                <w:szCs w:val="24"/>
              </w:rPr>
              <w:t>ПнЗх</w:t>
            </w:r>
          </w:p>
        </w:tc>
      </w:tr>
      <w:tr w:rsidR="00070600" w:rsidRPr="00EB38E0" w14:paraId="7FC1F2CF" w14:textId="77777777" w:rsidTr="00875B90">
        <w:tc>
          <w:tcPr>
            <w:tcW w:w="993" w:type="dxa"/>
            <w:vMerge w:val="restart"/>
            <w:vAlign w:val="center"/>
          </w:tcPr>
          <w:p w14:paraId="459E14B0"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rPr>
            </w:pPr>
            <w:r w:rsidRPr="00EB38E0">
              <w:rPr>
                <w:rFonts w:ascii="Times New Roman" w:hAnsi="Times New Roman" w:cs="Times New Roman"/>
                <w:sz w:val="24"/>
                <w:szCs w:val="24"/>
              </w:rPr>
              <w:t>І</w:t>
            </w:r>
          </w:p>
        </w:tc>
        <w:tc>
          <w:tcPr>
            <w:tcW w:w="2126" w:type="dxa"/>
            <w:vAlign w:val="center"/>
          </w:tcPr>
          <w:p w14:paraId="5C8C8AF6"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rPr>
            </w:pPr>
            <w:r w:rsidRPr="00EB38E0">
              <w:rPr>
                <w:rFonts w:ascii="Times New Roman" w:hAnsi="Times New Roman" w:cs="Times New Roman"/>
                <w:sz w:val="24"/>
                <w:szCs w:val="24"/>
              </w:rPr>
              <w:t>повторюваність</w:t>
            </w:r>
          </w:p>
        </w:tc>
        <w:tc>
          <w:tcPr>
            <w:tcW w:w="923" w:type="dxa"/>
            <w:vAlign w:val="center"/>
          </w:tcPr>
          <w:p w14:paraId="16BBF635"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rPr>
            </w:pPr>
            <w:r w:rsidRPr="00EB38E0">
              <w:rPr>
                <w:rFonts w:ascii="Times New Roman" w:hAnsi="Times New Roman" w:cs="Times New Roman"/>
                <w:sz w:val="24"/>
                <w:szCs w:val="24"/>
              </w:rPr>
              <w:t>11,2</w:t>
            </w:r>
          </w:p>
        </w:tc>
        <w:tc>
          <w:tcPr>
            <w:tcW w:w="993" w:type="dxa"/>
            <w:vAlign w:val="center"/>
          </w:tcPr>
          <w:p w14:paraId="43E105E0"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rPr>
            </w:pPr>
            <w:r w:rsidRPr="00EB38E0">
              <w:rPr>
                <w:rFonts w:ascii="Times New Roman" w:hAnsi="Times New Roman" w:cs="Times New Roman"/>
                <w:sz w:val="24"/>
                <w:szCs w:val="24"/>
              </w:rPr>
              <w:t>4,6</w:t>
            </w:r>
          </w:p>
        </w:tc>
        <w:tc>
          <w:tcPr>
            <w:tcW w:w="790" w:type="dxa"/>
            <w:vAlign w:val="center"/>
          </w:tcPr>
          <w:p w14:paraId="2AAB4C2D"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rPr>
            </w:pPr>
            <w:r w:rsidRPr="00EB38E0">
              <w:rPr>
                <w:rFonts w:ascii="Times New Roman" w:hAnsi="Times New Roman" w:cs="Times New Roman"/>
                <w:sz w:val="24"/>
                <w:szCs w:val="24"/>
              </w:rPr>
              <w:t>5,8</w:t>
            </w:r>
          </w:p>
        </w:tc>
        <w:tc>
          <w:tcPr>
            <w:tcW w:w="911" w:type="dxa"/>
            <w:vAlign w:val="center"/>
          </w:tcPr>
          <w:p w14:paraId="0896201C"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rPr>
            </w:pPr>
            <w:r w:rsidRPr="00EB38E0">
              <w:rPr>
                <w:rFonts w:ascii="Times New Roman" w:hAnsi="Times New Roman" w:cs="Times New Roman"/>
                <w:sz w:val="24"/>
                <w:szCs w:val="24"/>
              </w:rPr>
              <w:t>11,9</w:t>
            </w:r>
          </w:p>
        </w:tc>
        <w:tc>
          <w:tcPr>
            <w:tcW w:w="792" w:type="dxa"/>
            <w:vAlign w:val="center"/>
          </w:tcPr>
          <w:p w14:paraId="025A89C6"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rPr>
            </w:pPr>
            <w:r w:rsidRPr="00EB38E0">
              <w:rPr>
                <w:rFonts w:ascii="Times New Roman" w:hAnsi="Times New Roman" w:cs="Times New Roman"/>
                <w:sz w:val="24"/>
                <w:szCs w:val="24"/>
              </w:rPr>
              <w:t>14,1</w:t>
            </w:r>
          </w:p>
        </w:tc>
        <w:tc>
          <w:tcPr>
            <w:tcW w:w="909" w:type="dxa"/>
            <w:vAlign w:val="center"/>
          </w:tcPr>
          <w:p w14:paraId="66641BDD"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rPr>
            </w:pPr>
            <w:r w:rsidRPr="00EB38E0">
              <w:rPr>
                <w:rFonts w:ascii="Times New Roman" w:hAnsi="Times New Roman" w:cs="Times New Roman"/>
                <w:sz w:val="24"/>
                <w:szCs w:val="24"/>
              </w:rPr>
              <w:t>14,0</w:t>
            </w:r>
          </w:p>
        </w:tc>
        <w:tc>
          <w:tcPr>
            <w:tcW w:w="789" w:type="dxa"/>
            <w:vAlign w:val="center"/>
          </w:tcPr>
          <w:p w14:paraId="298DCA33"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rPr>
            </w:pPr>
            <w:r w:rsidRPr="00EB38E0">
              <w:rPr>
                <w:rFonts w:ascii="Times New Roman" w:hAnsi="Times New Roman" w:cs="Times New Roman"/>
                <w:sz w:val="24"/>
                <w:szCs w:val="24"/>
              </w:rPr>
              <w:t>23,5</w:t>
            </w:r>
          </w:p>
        </w:tc>
        <w:tc>
          <w:tcPr>
            <w:tcW w:w="912" w:type="dxa"/>
            <w:vAlign w:val="center"/>
          </w:tcPr>
          <w:p w14:paraId="3F92D9FF"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rPr>
            </w:pPr>
            <w:r w:rsidRPr="00EB38E0">
              <w:rPr>
                <w:rFonts w:ascii="Times New Roman" w:hAnsi="Times New Roman" w:cs="Times New Roman"/>
                <w:sz w:val="24"/>
                <w:szCs w:val="24"/>
              </w:rPr>
              <w:t>14,9</w:t>
            </w:r>
          </w:p>
        </w:tc>
      </w:tr>
      <w:tr w:rsidR="00070600" w:rsidRPr="00EB38E0" w14:paraId="7429369C" w14:textId="77777777" w:rsidTr="00875B90">
        <w:tc>
          <w:tcPr>
            <w:tcW w:w="993" w:type="dxa"/>
            <w:vMerge/>
            <w:vAlign w:val="center"/>
          </w:tcPr>
          <w:p w14:paraId="4E8CF3F9"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lang w:val="en-US"/>
              </w:rPr>
            </w:pPr>
          </w:p>
        </w:tc>
        <w:tc>
          <w:tcPr>
            <w:tcW w:w="2126" w:type="dxa"/>
            <w:vAlign w:val="center"/>
          </w:tcPr>
          <w:p w14:paraId="10786C34"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rPr>
            </w:pPr>
            <w:r w:rsidRPr="00EB38E0">
              <w:rPr>
                <w:rFonts w:ascii="Times New Roman" w:hAnsi="Times New Roman" w:cs="Times New Roman"/>
                <w:sz w:val="24"/>
                <w:szCs w:val="24"/>
              </w:rPr>
              <w:t>швидкість вітру</w:t>
            </w:r>
          </w:p>
        </w:tc>
        <w:tc>
          <w:tcPr>
            <w:tcW w:w="923" w:type="dxa"/>
            <w:vAlign w:val="center"/>
          </w:tcPr>
          <w:p w14:paraId="76DBCB13"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rPr>
            </w:pPr>
            <w:r w:rsidRPr="00EB38E0">
              <w:rPr>
                <w:rFonts w:ascii="Times New Roman" w:hAnsi="Times New Roman" w:cs="Times New Roman"/>
                <w:sz w:val="24"/>
                <w:szCs w:val="24"/>
              </w:rPr>
              <w:t>3,2</w:t>
            </w:r>
          </w:p>
        </w:tc>
        <w:tc>
          <w:tcPr>
            <w:tcW w:w="993" w:type="dxa"/>
            <w:vAlign w:val="center"/>
          </w:tcPr>
          <w:p w14:paraId="690A7CFA"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rPr>
            </w:pPr>
            <w:r w:rsidRPr="00EB38E0">
              <w:rPr>
                <w:rFonts w:ascii="Times New Roman" w:hAnsi="Times New Roman" w:cs="Times New Roman"/>
                <w:sz w:val="24"/>
                <w:szCs w:val="24"/>
              </w:rPr>
              <w:t>2,0</w:t>
            </w:r>
          </w:p>
        </w:tc>
        <w:tc>
          <w:tcPr>
            <w:tcW w:w="790" w:type="dxa"/>
            <w:vAlign w:val="center"/>
          </w:tcPr>
          <w:p w14:paraId="5269845F"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rPr>
            </w:pPr>
            <w:r w:rsidRPr="00EB38E0">
              <w:rPr>
                <w:rFonts w:ascii="Times New Roman" w:hAnsi="Times New Roman" w:cs="Times New Roman"/>
                <w:sz w:val="24"/>
                <w:szCs w:val="24"/>
              </w:rPr>
              <w:t>1,7</w:t>
            </w:r>
          </w:p>
        </w:tc>
        <w:tc>
          <w:tcPr>
            <w:tcW w:w="911" w:type="dxa"/>
            <w:vAlign w:val="center"/>
          </w:tcPr>
          <w:p w14:paraId="35080C86"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rPr>
            </w:pPr>
            <w:r w:rsidRPr="00EB38E0">
              <w:rPr>
                <w:rFonts w:ascii="Times New Roman" w:hAnsi="Times New Roman" w:cs="Times New Roman"/>
                <w:sz w:val="24"/>
                <w:szCs w:val="24"/>
              </w:rPr>
              <w:t>2,0</w:t>
            </w:r>
          </w:p>
        </w:tc>
        <w:tc>
          <w:tcPr>
            <w:tcW w:w="792" w:type="dxa"/>
            <w:vAlign w:val="center"/>
          </w:tcPr>
          <w:p w14:paraId="10D54C9F"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rPr>
            </w:pPr>
            <w:r w:rsidRPr="00EB38E0">
              <w:rPr>
                <w:rFonts w:ascii="Times New Roman" w:hAnsi="Times New Roman" w:cs="Times New Roman"/>
                <w:sz w:val="24"/>
                <w:szCs w:val="24"/>
              </w:rPr>
              <w:t>2,7</w:t>
            </w:r>
          </w:p>
        </w:tc>
        <w:tc>
          <w:tcPr>
            <w:tcW w:w="909" w:type="dxa"/>
            <w:vAlign w:val="center"/>
          </w:tcPr>
          <w:p w14:paraId="61E91E5E"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rPr>
            </w:pPr>
            <w:r w:rsidRPr="00EB38E0">
              <w:rPr>
                <w:rFonts w:ascii="Times New Roman" w:hAnsi="Times New Roman" w:cs="Times New Roman"/>
                <w:sz w:val="24"/>
                <w:szCs w:val="24"/>
              </w:rPr>
              <w:t>3,0</w:t>
            </w:r>
          </w:p>
        </w:tc>
        <w:tc>
          <w:tcPr>
            <w:tcW w:w="789" w:type="dxa"/>
            <w:vAlign w:val="center"/>
          </w:tcPr>
          <w:p w14:paraId="473ED53D"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rPr>
            </w:pPr>
            <w:r w:rsidRPr="00EB38E0">
              <w:rPr>
                <w:rFonts w:ascii="Times New Roman" w:hAnsi="Times New Roman" w:cs="Times New Roman"/>
                <w:sz w:val="24"/>
                <w:szCs w:val="24"/>
              </w:rPr>
              <w:t>3,0</w:t>
            </w:r>
          </w:p>
        </w:tc>
        <w:tc>
          <w:tcPr>
            <w:tcW w:w="912" w:type="dxa"/>
            <w:vAlign w:val="center"/>
          </w:tcPr>
          <w:p w14:paraId="50875DE0"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rPr>
            </w:pPr>
            <w:r w:rsidRPr="00EB38E0">
              <w:rPr>
                <w:rFonts w:ascii="Times New Roman" w:hAnsi="Times New Roman" w:cs="Times New Roman"/>
                <w:sz w:val="24"/>
                <w:szCs w:val="24"/>
              </w:rPr>
              <w:t>2,9</w:t>
            </w:r>
          </w:p>
        </w:tc>
      </w:tr>
      <w:tr w:rsidR="00070600" w:rsidRPr="00EB38E0" w14:paraId="559D80FB" w14:textId="77777777" w:rsidTr="00875B90">
        <w:tc>
          <w:tcPr>
            <w:tcW w:w="993" w:type="dxa"/>
            <w:vMerge w:val="restart"/>
            <w:vAlign w:val="center"/>
          </w:tcPr>
          <w:p w14:paraId="6C20EF83"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rPr>
            </w:pPr>
            <w:r w:rsidRPr="00EB38E0">
              <w:rPr>
                <w:rFonts w:ascii="Times New Roman" w:hAnsi="Times New Roman" w:cs="Times New Roman"/>
                <w:sz w:val="24"/>
                <w:szCs w:val="24"/>
                <w:lang w:val="en-US"/>
              </w:rPr>
              <w:t>VII</w:t>
            </w:r>
          </w:p>
        </w:tc>
        <w:tc>
          <w:tcPr>
            <w:tcW w:w="2126" w:type="dxa"/>
            <w:vAlign w:val="center"/>
          </w:tcPr>
          <w:p w14:paraId="469163B5"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lang w:val="en-US"/>
              </w:rPr>
            </w:pPr>
            <w:r w:rsidRPr="00EB38E0">
              <w:rPr>
                <w:rFonts w:ascii="Times New Roman" w:hAnsi="Times New Roman" w:cs="Times New Roman"/>
                <w:sz w:val="24"/>
                <w:szCs w:val="24"/>
              </w:rPr>
              <w:t>повторюваність</w:t>
            </w:r>
          </w:p>
        </w:tc>
        <w:tc>
          <w:tcPr>
            <w:tcW w:w="923" w:type="dxa"/>
            <w:vAlign w:val="center"/>
          </w:tcPr>
          <w:p w14:paraId="52AAFEFA"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rPr>
            </w:pPr>
            <w:r w:rsidRPr="00EB38E0">
              <w:rPr>
                <w:rFonts w:ascii="Times New Roman" w:hAnsi="Times New Roman" w:cs="Times New Roman"/>
                <w:sz w:val="24"/>
                <w:szCs w:val="24"/>
              </w:rPr>
              <w:t>18,0</w:t>
            </w:r>
          </w:p>
        </w:tc>
        <w:tc>
          <w:tcPr>
            <w:tcW w:w="993" w:type="dxa"/>
            <w:vAlign w:val="center"/>
          </w:tcPr>
          <w:p w14:paraId="0504B010"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rPr>
            </w:pPr>
            <w:r w:rsidRPr="00EB38E0">
              <w:rPr>
                <w:rFonts w:ascii="Times New Roman" w:hAnsi="Times New Roman" w:cs="Times New Roman"/>
                <w:sz w:val="24"/>
                <w:szCs w:val="24"/>
              </w:rPr>
              <w:t>9,1</w:t>
            </w:r>
          </w:p>
        </w:tc>
        <w:tc>
          <w:tcPr>
            <w:tcW w:w="790" w:type="dxa"/>
            <w:vAlign w:val="center"/>
          </w:tcPr>
          <w:p w14:paraId="1FE3173A"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rPr>
            </w:pPr>
            <w:r w:rsidRPr="00EB38E0">
              <w:rPr>
                <w:rFonts w:ascii="Times New Roman" w:hAnsi="Times New Roman" w:cs="Times New Roman"/>
                <w:sz w:val="24"/>
                <w:szCs w:val="24"/>
              </w:rPr>
              <w:t>4,8</w:t>
            </w:r>
          </w:p>
        </w:tc>
        <w:tc>
          <w:tcPr>
            <w:tcW w:w="911" w:type="dxa"/>
            <w:vAlign w:val="center"/>
          </w:tcPr>
          <w:p w14:paraId="65FED580"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rPr>
            </w:pPr>
            <w:r w:rsidRPr="00EB38E0">
              <w:rPr>
                <w:rFonts w:ascii="Times New Roman" w:hAnsi="Times New Roman" w:cs="Times New Roman"/>
                <w:sz w:val="24"/>
                <w:szCs w:val="24"/>
              </w:rPr>
              <w:t>8,0</w:t>
            </w:r>
          </w:p>
        </w:tc>
        <w:tc>
          <w:tcPr>
            <w:tcW w:w="792" w:type="dxa"/>
            <w:vAlign w:val="center"/>
          </w:tcPr>
          <w:p w14:paraId="7C5169A3"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rPr>
            </w:pPr>
            <w:r w:rsidRPr="00EB38E0">
              <w:rPr>
                <w:rFonts w:ascii="Times New Roman" w:hAnsi="Times New Roman" w:cs="Times New Roman"/>
                <w:sz w:val="24"/>
                <w:szCs w:val="24"/>
              </w:rPr>
              <w:t>11,3</w:t>
            </w:r>
          </w:p>
        </w:tc>
        <w:tc>
          <w:tcPr>
            <w:tcW w:w="909" w:type="dxa"/>
            <w:vAlign w:val="center"/>
          </w:tcPr>
          <w:p w14:paraId="5A4E7FC2"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rPr>
            </w:pPr>
            <w:r w:rsidRPr="00EB38E0">
              <w:rPr>
                <w:rFonts w:ascii="Times New Roman" w:hAnsi="Times New Roman" w:cs="Times New Roman"/>
                <w:sz w:val="24"/>
                <w:szCs w:val="24"/>
              </w:rPr>
              <w:t>10,4</w:t>
            </w:r>
          </w:p>
        </w:tc>
        <w:tc>
          <w:tcPr>
            <w:tcW w:w="789" w:type="dxa"/>
            <w:vAlign w:val="center"/>
          </w:tcPr>
          <w:p w14:paraId="108824E6"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rPr>
            </w:pPr>
            <w:r w:rsidRPr="00EB38E0">
              <w:rPr>
                <w:rFonts w:ascii="Times New Roman" w:hAnsi="Times New Roman" w:cs="Times New Roman"/>
                <w:sz w:val="24"/>
                <w:szCs w:val="24"/>
              </w:rPr>
              <w:t>20,4</w:t>
            </w:r>
          </w:p>
        </w:tc>
        <w:tc>
          <w:tcPr>
            <w:tcW w:w="912" w:type="dxa"/>
            <w:vAlign w:val="center"/>
          </w:tcPr>
          <w:p w14:paraId="51FC42DA"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rPr>
            </w:pPr>
            <w:r w:rsidRPr="00EB38E0">
              <w:rPr>
                <w:rFonts w:ascii="Times New Roman" w:hAnsi="Times New Roman" w:cs="Times New Roman"/>
                <w:sz w:val="24"/>
                <w:szCs w:val="24"/>
              </w:rPr>
              <w:t>18,0</w:t>
            </w:r>
          </w:p>
        </w:tc>
      </w:tr>
      <w:tr w:rsidR="00070600" w:rsidRPr="00EB38E0" w14:paraId="26A32691" w14:textId="77777777" w:rsidTr="00875B90">
        <w:tc>
          <w:tcPr>
            <w:tcW w:w="993" w:type="dxa"/>
            <w:vMerge/>
            <w:vAlign w:val="center"/>
          </w:tcPr>
          <w:p w14:paraId="166A0A95"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lang w:val="en-US"/>
              </w:rPr>
            </w:pPr>
          </w:p>
        </w:tc>
        <w:tc>
          <w:tcPr>
            <w:tcW w:w="2126" w:type="dxa"/>
            <w:vAlign w:val="center"/>
          </w:tcPr>
          <w:p w14:paraId="7D24B118"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lang w:val="en-US"/>
              </w:rPr>
            </w:pPr>
            <w:r w:rsidRPr="00EB38E0">
              <w:rPr>
                <w:rFonts w:ascii="Times New Roman" w:hAnsi="Times New Roman" w:cs="Times New Roman"/>
                <w:sz w:val="24"/>
                <w:szCs w:val="24"/>
              </w:rPr>
              <w:t>швидкість вітру</w:t>
            </w:r>
          </w:p>
        </w:tc>
        <w:tc>
          <w:tcPr>
            <w:tcW w:w="923" w:type="dxa"/>
            <w:vAlign w:val="center"/>
          </w:tcPr>
          <w:p w14:paraId="03AAE40D"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rPr>
            </w:pPr>
            <w:r w:rsidRPr="00EB38E0">
              <w:rPr>
                <w:rFonts w:ascii="Times New Roman" w:hAnsi="Times New Roman" w:cs="Times New Roman"/>
                <w:sz w:val="24"/>
                <w:szCs w:val="24"/>
              </w:rPr>
              <w:t>2,7</w:t>
            </w:r>
          </w:p>
        </w:tc>
        <w:tc>
          <w:tcPr>
            <w:tcW w:w="993" w:type="dxa"/>
            <w:vAlign w:val="center"/>
          </w:tcPr>
          <w:p w14:paraId="4DFB83CA"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rPr>
            </w:pPr>
            <w:r w:rsidRPr="00EB38E0">
              <w:rPr>
                <w:rFonts w:ascii="Times New Roman" w:hAnsi="Times New Roman" w:cs="Times New Roman"/>
                <w:sz w:val="24"/>
                <w:szCs w:val="24"/>
              </w:rPr>
              <w:t>2,1</w:t>
            </w:r>
          </w:p>
        </w:tc>
        <w:tc>
          <w:tcPr>
            <w:tcW w:w="790" w:type="dxa"/>
            <w:vAlign w:val="center"/>
          </w:tcPr>
          <w:p w14:paraId="44FBB7A5"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rPr>
            </w:pPr>
            <w:r w:rsidRPr="00EB38E0">
              <w:rPr>
                <w:rFonts w:ascii="Times New Roman" w:hAnsi="Times New Roman" w:cs="Times New Roman"/>
                <w:sz w:val="24"/>
                <w:szCs w:val="24"/>
              </w:rPr>
              <w:t>1,6</w:t>
            </w:r>
          </w:p>
        </w:tc>
        <w:tc>
          <w:tcPr>
            <w:tcW w:w="911" w:type="dxa"/>
            <w:vAlign w:val="center"/>
          </w:tcPr>
          <w:p w14:paraId="07C117ED"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rPr>
            </w:pPr>
            <w:r w:rsidRPr="00EB38E0">
              <w:rPr>
                <w:rFonts w:ascii="Times New Roman" w:hAnsi="Times New Roman" w:cs="Times New Roman"/>
                <w:sz w:val="24"/>
                <w:szCs w:val="24"/>
              </w:rPr>
              <w:t>1,8</w:t>
            </w:r>
          </w:p>
        </w:tc>
        <w:tc>
          <w:tcPr>
            <w:tcW w:w="792" w:type="dxa"/>
            <w:vAlign w:val="center"/>
          </w:tcPr>
          <w:p w14:paraId="15BF908E"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rPr>
            </w:pPr>
            <w:r w:rsidRPr="00EB38E0">
              <w:rPr>
                <w:rFonts w:ascii="Times New Roman" w:hAnsi="Times New Roman" w:cs="Times New Roman"/>
                <w:sz w:val="24"/>
                <w:szCs w:val="24"/>
              </w:rPr>
              <w:t>2,1</w:t>
            </w:r>
          </w:p>
        </w:tc>
        <w:tc>
          <w:tcPr>
            <w:tcW w:w="909" w:type="dxa"/>
            <w:vAlign w:val="center"/>
          </w:tcPr>
          <w:p w14:paraId="71194690"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rPr>
            </w:pPr>
            <w:r w:rsidRPr="00EB38E0">
              <w:rPr>
                <w:rFonts w:ascii="Times New Roman" w:hAnsi="Times New Roman" w:cs="Times New Roman"/>
                <w:sz w:val="24"/>
                <w:szCs w:val="24"/>
              </w:rPr>
              <w:t>2,3</w:t>
            </w:r>
          </w:p>
        </w:tc>
        <w:tc>
          <w:tcPr>
            <w:tcW w:w="789" w:type="dxa"/>
            <w:vAlign w:val="center"/>
          </w:tcPr>
          <w:p w14:paraId="71B4FE3E"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rPr>
            </w:pPr>
            <w:r w:rsidRPr="00EB38E0">
              <w:rPr>
                <w:rFonts w:ascii="Times New Roman" w:hAnsi="Times New Roman" w:cs="Times New Roman"/>
                <w:sz w:val="24"/>
                <w:szCs w:val="24"/>
              </w:rPr>
              <w:t>2,1</w:t>
            </w:r>
          </w:p>
        </w:tc>
        <w:tc>
          <w:tcPr>
            <w:tcW w:w="912" w:type="dxa"/>
            <w:vAlign w:val="center"/>
          </w:tcPr>
          <w:p w14:paraId="478A7B25" w14:textId="77777777" w:rsidR="00070600" w:rsidRPr="00EB38E0" w:rsidRDefault="00070600" w:rsidP="00EB334C">
            <w:pPr>
              <w:spacing w:after="0" w:line="360" w:lineRule="auto"/>
              <w:ind w:firstLine="34"/>
              <w:contextualSpacing/>
              <w:jc w:val="center"/>
              <w:rPr>
                <w:rFonts w:ascii="Times New Roman" w:hAnsi="Times New Roman" w:cs="Times New Roman"/>
                <w:sz w:val="24"/>
                <w:szCs w:val="24"/>
              </w:rPr>
            </w:pPr>
            <w:r w:rsidRPr="00EB38E0">
              <w:rPr>
                <w:rFonts w:ascii="Times New Roman" w:hAnsi="Times New Roman" w:cs="Times New Roman"/>
                <w:sz w:val="24"/>
                <w:szCs w:val="24"/>
              </w:rPr>
              <w:t>2,4</w:t>
            </w:r>
          </w:p>
        </w:tc>
      </w:tr>
    </w:tbl>
    <w:p w14:paraId="5C0B4045" w14:textId="77777777" w:rsidR="00070600" w:rsidRPr="00D7334F" w:rsidRDefault="00070600" w:rsidP="00EB334C">
      <w:pPr>
        <w:spacing w:after="0" w:line="360" w:lineRule="auto"/>
        <w:ind w:firstLine="568"/>
        <w:contextualSpacing/>
        <w:jc w:val="both"/>
        <w:rPr>
          <w:rFonts w:ascii="Times New Roman" w:hAnsi="Times New Roman" w:cs="Times New Roman"/>
          <w:sz w:val="28"/>
          <w:szCs w:val="28"/>
          <w:lang w:val="uk-UA"/>
        </w:rPr>
      </w:pPr>
    </w:p>
    <w:p w14:paraId="36AD8EBA" w14:textId="11253158" w:rsidR="00070600" w:rsidRPr="00D7334F" w:rsidRDefault="00070600" w:rsidP="00EB334C">
      <w:pPr>
        <w:spacing w:after="0" w:line="360" w:lineRule="auto"/>
        <w:ind w:firstLine="568"/>
        <w:contextualSpacing/>
        <w:jc w:val="both"/>
        <w:rPr>
          <w:rFonts w:ascii="Times New Roman" w:hAnsi="Times New Roman" w:cs="Times New Roman"/>
          <w:sz w:val="28"/>
          <w:szCs w:val="28"/>
        </w:rPr>
      </w:pPr>
      <w:r w:rsidRPr="00D7334F">
        <w:rPr>
          <w:rFonts w:ascii="Times New Roman" w:hAnsi="Times New Roman" w:cs="Times New Roman"/>
          <w:sz w:val="28"/>
          <w:szCs w:val="28"/>
        </w:rPr>
        <w:lastRenderedPageBreak/>
        <w:t>Графіки будуємо за даними ДСТУ - Н Б В.1.1 – 27:2011 «Будівельна кліматологія».</w:t>
      </w:r>
    </w:p>
    <w:p w14:paraId="3B49527B" w14:textId="77777777" w:rsidR="00070600" w:rsidRDefault="00070600" w:rsidP="00EB334C">
      <w:pPr>
        <w:spacing w:after="0" w:line="360" w:lineRule="auto"/>
        <w:ind w:firstLine="568"/>
        <w:contextualSpacing/>
        <w:jc w:val="both"/>
        <w:rPr>
          <w:rFonts w:ascii="Times New Roman" w:hAnsi="Times New Roman" w:cs="Times New Roman"/>
          <w:sz w:val="28"/>
          <w:szCs w:val="28"/>
          <w:lang w:val="uk-UA"/>
        </w:rPr>
      </w:pPr>
      <w:r w:rsidRPr="00D7334F">
        <w:rPr>
          <w:rFonts w:ascii="Times New Roman" w:hAnsi="Times New Roman" w:cs="Times New Roman"/>
          <w:sz w:val="28"/>
          <w:szCs w:val="28"/>
        </w:rPr>
        <w:t xml:space="preserve">Місто </w:t>
      </w:r>
      <w:proofErr w:type="gramStart"/>
      <w:r w:rsidRPr="00D7334F">
        <w:rPr>
          <w:rFonts w:ascii="Times New Roman" w:hAnsi="Times New Roman" w:cs="Times New Roman"/>
          <w:sz w:val="28"/>
          <w:szCs w:val="28"/>
        </w:rPr>
        <w:t>Київ  знаходиться</w:t>
      </w:r>
      <w:proofErr w:type="gramEnd"/>
      <w:r w:rsidRPr="00D7334F">
        <w:rPr>
          <w:rFonts w:ascii="Times New Roman" w:hAnsi="Times New Roman" w:cs="Times New Roman"/>
          <w:sz w:val="28"/>
          <w:szCs w:val="28"/>
        </w:rPr>
        <w:t xml:space="preserve">  на 50°24</w:t>
      </w:r>
      <w:r w:rsidRPr="00D7334F">
        <w:rPr>
          <w:rFonts w:ascii="Times New Roman" w:hAnsi="Times New Roman" w:cs="Times New Roman"/>
          <w:sz w:val="28"/>
          <w:szCs w:val="28"/>
          <w:vertAlign w:val="superscript"/>
        </w:rPr>
        <w:t>'</w:t>
      </w:r>
      <w:r w:rsidRPr="00D7334F">
        <w:rPr>
          <w:rFonts w:ascii="Times New Roman" w:hAnsi="Times New Roman" w:cs="Times New Roman"/>
          <w:sz w:val="28"/>
          <w:szCs w:val="28"/>
        </w:rPr>
        <w:t xml:space="preserve"> пн.ш. </w:t>
      </w:r>
    </w:p>
    <w:p w14:paraId="14145058" w14:textId="77777777" w:rsidR="00070600" w:rsidRPr="00D7334F" w:rsidRDefault="00070600" w:rsidP="00EB334C">
      <w:pPr>
        <w:spacing w:after="0" w:line="360" w:lineRule="auto"/>
        <w:jc w:val="center"/>
        <w:rPr>
          <w:rFonts w:ascii="Times New Roman" w:hAnsi="Times New Roman" w:cs="Times New Roman"/>
          <w:sz w:val="28"/>
          <w:szCs w:val="28"/>
          <w:lang w:val="uk-UA"/>
        </w:rPr>
      </w:pPr>
      <w:r w:rsidRPr="00D7334F">
        <w:rPr>
          <w:rFonts w:ascii="Times New Roman" w:hAnsi="Times New Roman" w:cs="Times New Roman"/>
          <w:noProof/>
          <w:sz w:val="28"/>
          <w:szCs w:val="28"/>
          <w:lang w:eastAsia="ru-RU"/>
        </w:rPr>
        <w:drawing>
          <wp:inline distT="0" distB="0" distL="0" distR="0" wp14:anchorId="6757451E" wp14:editId="1194BCE6">
            <wp:extent cx="5297261" cy="6911975"/>
            <wp:effectExtent l="0" t="0" r="0" b="3175"/>
            <wp:docPr id="8" name="Рисунок 2" descr="А20122-Mod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А20122-Model"/>
                    <pic:cNvPicPr>
                      <a:picLocks noChangeAspect="1" noChangeArrowheads="1"/>
                    </pic:cNvPicPr>
                  </pic:nvPicPr>
                  <pic:blipFill>
                    <a:blip r:embed="rId26" cstate="print"/>
                    <a:srcRect/>
                    <a:stretch>
                      <a:fillRect/>
                    </a:stretch>
                  </pic:blipFill>
                  <pic:spPr bwMode="auto">
                    <a:xfrm>
                      <a:off x="0" y="0"/>
                      <a:ext cx="5311620" cy="6930711"/>
                    </a:xfrm>
                    <a:prstGeom prst="rect">
                      <a:avLst/>
                    </a:prstGeom>
                    <a:noFill/>
                    <a:ln w="9525">
                      <a:noFill/>
                      <a:miter lim="800000"/>
                      <a:headEnd/>
                      <a:tailEnd/>
                    </a:ln>
                  </pic:spPr>
                </pic:pic>
              </a:graphicData>
            </a:graphic>
          </wp:inline>
        </w:drawing>
      </w:r>
    </w:p>
    <w:p w14:paraId="5DCBFE03" w14:textId="61297EF6" w:rsidR="00070600" w:rsidRDefault="00070600" w:rsidP="00EB334C">
      <w:pPr>
        <w:spacing w:after="0" w:line="360" w:lineRule="auto"/>
        <w:ind w:firstLine="568"/>
        <w:rPr>
          <w:rFonts w:ascii="Times New Roman" w:hAnsi="Times New Roman" w:cs="Times New Roman"/>
          <w:i/>
          <w:sz w:val="28"/>
          <w:szCs w:val="28"/>
          <w:lang w:val="uk-UA"/>
        </w:rPr>
      </w:pPr>
      <w:r>
        <w:rPr>
          <w:rFonts w:ascii="Times New Roman" w:hAnsi="Times New Roman" w:cs="Times New Roman"/>
          <w:i/>
          <w:sz w:val="28"/>
          <w:szCs w:val="28"/>
          <w:lang w:val="uk-UA"/>
        </w:rPr>
        <w:t xml:space="preserve">Рис.2.6. </w:t>
      </w:r>
      <w:r w:rsidRPr="00070600">
        <w:rPr>
          <w:rFonts w:ascii="Times New Roman" w:hAnsi="Times New Roman" w:cs="Times New Roman"/>
          <w:iCs/>
          <w:sz w:val="28"/>
          <w:szCs w:val="28"/>
          <w:lang w:val="uk-UA"/>
        </w:rPr>
        <w:t>Результати аналізу річного ходу температур та вологості.</w:t>
      </w:r>
    </w:p>
    <w:p w14:paraId="1F9E593E" w14:textId="77777777" w:rsidR="00070600" w:rsidRDefault="00070600" w:rsidP="00EB334C">
      <w:pPr>
        <w:spacing w:after="0" w:line="360" w:lineRule="auto"/>
        <w:ind w:firstLine="568"/>
        <w:rPr>
          <w:rFonts w:ascii="Times New Roman" w:hAnsi="Times New Roman" w:cs="Times New Roman"/>
          <w:i/>
          <w:sz w:val="28"/>
          <w:szCs w:val="28"/>
          <w:lang w:val="uk-UA"/>
        </w:rPr>
        <w:sectPr w:rsidR="00070600" w:rsidSect="00875B90">
          <w:pgSz w:w="11906" w:h="16838"/>
          <w:pgMar w:top="1134" w:right="424" w:bottom="1134" w:left="1701" w:header="708" w:footer="708" w:gutter="0"/>
          <w:cols w:space="708"/>
          <w:docGrid w:linePitch="360"/>
        </w:sectPr>
      </w:pPr>
    </w:p>
    <w:p w14:paraId="507524D7" w14:textId="77777777" w:rsidR="00070600" w:rsidRDefault="00070600" w:rsidP="00EB334C">
      <w:pPr>
        <w:spacing w:after="0" w:line="360" w:lineRule="auto"/>
        <w:ind w:firstLine="568"/>
        <w:contextualSpacing/>
        <w:jc w:val="right"/>
        <w:rPr>
          <w:rFonts w:ascii="Times New Roman" w:hAnsi="Times New Roman" w:cs="Times New Roman"/>
          <w:i/>
          <w:sz w:val="28"/>
          <w:szCs w:val="28"/>
          <w:lang w:val="uk-UA"/>
        </w:rPr>
      </w:pPr>
      <w:r w:rsidRPr="00EB38E0">
        <w:rPr>
          <w:rFonts w:ascii="Times New Roman" w:hAnsi="Times New Roman" w:cs="Times New Roman"/>
          <w:i/>
          <w:sz w:val="28"/>
          <w:szCs w:val="28"/>
          <w:lang w:val="uk-UA"/>
        </w:rPr>
        <w:lastRenderedPageBreak/>
        <w:t>Таблиця 2.7</w:t>
      </w:r>
    </w:p>
    <w:p w14:paraId="39132CEA" w14:textId="77777777" w:rsidR="00070600" w:rsidRPr="00EB38E0" w:rsidRDefault="00070600" w:rsidP="00EB334C">
      <w:pPr>
        <w:spacing w:after="0" w:line="360" w:lineRule="auto"/>
        <w:ind w:firstLine="568"/>
        <w:contextualSpacing/>
        <w:jc w:val="center"/>
        <w:rPr>
          <w:rFonts w:ascii="Times New Roman" w:hAnsi="Times New Roman" w:cs="Times New Roman"/>
          <w:b/>
          <w:i/>
          <w:sz w:val="28"/>
          <w:szCs w:val="28"/>
          <w:lang w:val="uk-UA"/>
        </w:rPr>
      </w:pPr>
      <w:r w:rsidRPr="00EB38E0">
        <w:rPr>
          <w:rFonts w:ascii="Times New Roman" w:hAnsi="Times New Roman" w:cs="Times New Roman"/>
          <w:b/>
          <w:sz w:val="28"/>
          <w:szCs w:val="28"/>
          <w:lang w:val="uk-UA"/>
        </w:rPr>
        <w:t>Інтенсивність сонячної радіації, Вт/м</w:t>
      </w:r>
      <w:r w:rsidRPr="00EB38E0">
        <w:rPr>
          <w:rFonts w:ascii="Times New Roman" w:hAnsi="Times New Roman" w:cs="Times New Roman"/>
          <w:b/>
          <w:sz w:val="28"/>
          <w:szCs w:val="28"/>
          <w:vertAlign w:val="superscript"/>
          <w:lang w:val="uk-UA"/>
        </w:rPr>
        <w:t>2</w:t>
      </w:r>
    </w:p>
    <w:tbl>
      <w:tblPr>
        <w:tblpPr w:leftFromText="180" w:rightFromText="180" w:vertAnchor="text" w:horzAnchor="margin" w:tblpXSpec="center" w:tblpY="245"/>
        <w:tblW w:w="515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0"/>
        <w:gridCol w:w="556"/>
        <w:gridCol w:w="460"/>
        <w:gridCol w:w="166"/>
        <w:gridCol w:w="264"/>
        <w:gridCol w:w="357"/>
        <w:gridCol w:w="380"/>
        <w:gridCol w:w="116"/>
        <w:gridCol w:w="455"/>
        <w:gridCol w:w="39"/>
        <w:gridCol w:w="496"/>
        <w:gridCol w:w="23"/>
        <w:gridCol w:w="480"/>
        <w:gridCol w:w="93"/>
        <w:gridCol w:w="405"/>
        <w:gridCol w:w="164"/>
        <w:gridCol w:w="336"/>
        <w:gridCol w:w="243"/>
        <w:gridCol w:w="253"/>
        <w:gridCol w:w="204"/>
        <w:gridCol w:w="291"/>
        <w:gridCol w:w="168"/>
        <w:gridCol w:w="332"/>
        <w:gridCol w:w="125"/>
        <w:gridCol w:w="370"/>
        <w:gridCol w:w="89"/>
        <w:gridCol w:w="405"/>
        <w:gridCol w:w="50"/>
        <w:gridCol w:w="461"/>
        <w:gridCol w:w="498"/>
        <w:gridCol w:w="336"/>
        <w:gridCol w:w="397"/>
      </w:tblGrid>
      <w:tr w:rsidR="00070600" w:rsidRPr="00EB38E0" w14:paraId="3A612C2F" w14:textId="77777777" w:rsidTr="00875B90">
        <w:trPr>
          <w:cantSplit/>
          <w:trHeight w:val="555"/>
        </w:trPr>
        <w:tc>
          <w:tcPr>
            <w:tcW w:w="327" w:type="pct"/>
            <w:vMerge w:val="restart"/>
            <w:textDirection w:val="btLr"/>
            <w:vAlign w:val="center"/>
          </w:tcPr>
          <w:p w14:paraId="2FAEDA8F"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Вид радіації</w:t>
            </w:r>
          </w:p>
        </w:tc>
        <w:tc>
          <w:tcPr>
            <w:tcW w:w="4673" w:type="pct"/>
            <w:gridSpan w:val="31"/>
            <w:vAlign w:val="center"/>
          </w:tcPr>
          <w:p w14:paraId="620379B6"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Інтенсивність сонячної радіації, Вт/м</w:t>
            </w:r>
            <w:r w:rsidRPr="00EB38E0">
              <w:rPr>
                <w:rFonts w:ascii="Times New Roman" w:hAnsi="Times New Roman" w:cs="Times New Roman"/>
                <w:sz w:val="24"/>
                <w:szCs w:val="24"/>
                <w:vertAlign w:val="superscript"/>
              </w:rPr>
              <w:t>2</w:t>
            </w:r>
            <w:r w:rsidRPr="00EB38E0">
              <w:rPr>
                <w:rFonts w:ascii="Times New Roman" w:hAnsi="Times New Roman" w:cs="Times New Roman"/>
                <w:sz w:val="24"/>
                <w:szCs w:val="24"/>
              </w:rPr>
              <w:t>, що надходить при безхмарному небі за годину доби</w:t>
            </w:r>
          </w:p>
        </w:tc>
      </w:tr>
      <w:tr w:rsidR="00070600" w:rsidRPr="00EB38E0" w14:paraId="0B4080DC" w14:textId="77777777" w:rsidTr="00875B90">
        <w:trPr>
          <w:cantSplit/>
          <w:trHeight w:val="704"/>
        </w:trPr>
        <w:tc>
          <w:tcPr>
            <w:tcW w:w="327" w:type="pct"/>
            <w:vMerge/>
            <w:tcBorders>
              <w:bottom w:val="single" w:sz="4" w:space="0" w:color="auto"/>
            </w:tcBorders>
            <w:textDirection w:val="btLr"/>
            <w:vAlign w:val="center"/>
          </w:tcPr>
          <w:p w14:paraId="3CE8E496" w14:textId="77777777" w:rsidR="00070600" w:rsidRPr="00EB38E0" w:rsidRDefault="00070600" w:rsidP="00EB334C">
            <w:pPr>
              <w:spacing w:after="0" w:line="240" w:lineRule="auto"/>
              <w:contextualSpacing/>
              <w:jc w:val="center"/>
              <w:rPr>
                <w:rFonts w:ascii="Times New Roman" w:hAnsi="Times New Roman" w:cs="Times New Roman"/>
                <w:sz w:val="24"/>
                <w:szCs w:val="24"/>
              </w:rPr>
            </w:pPr>
          </w:p>
        </w:tc>
        <w:tc>
          <w:tcPr>
            <w:tcW w:w="289" w:type="pct"/>
            <w:tcBorders>
              <w:bottom w:val="single" w:sz="4" w:space="0" w:color="auto"/>
            </w:tcBorders>
            <w:textDirection w:val="btLr"/>
            <w:vAlign w:val="center"/>
          </w:tcPr>
          <w:p w14:paraId="4D961C58"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3-4</w:t>
            </w:r>
          </w:p>
        </w:tc>
        <w:tc>
          <w:tcPr>
            <w:tcW w:w="239" w:type="pct"/>
            <w:tcBorders>
              <w:bottom w:val="single" w:sz="4" w:space="0" w:color="auto"/>
            </w:tcBorders>
            <w:textDirection w:val="btLr"/>
            <w:vAlign w:val="center"/>
          </w:tcPr>
          <w:p w14:paraId="12CA2B3F"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4-5</w:t>
            </w:r>
          </w:p>
        </w:tc>
        <w:tc>
          <w:tcPr>
            <w:tcW w:w="223" w:type="pct"/>
            <w:gridSpan w:val="2"/>
            <w:tcBorders>
              <w:bottom w:val="single" w:sz="4" w:space="0" w:color="auto"/>
            </w:tcBorders>
            <w:textDirection w:val="btLr"/>
            <w:vAlign w:val="center"/>
          </w:tcPr>
          <w:p w14:paraId="70E9CA1A"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5-6</w:t>
            </w:r>
          </w:p>
        </w:tc>
        <w:tc>
          <w:tcPr>
            <w:tcW w:w="382" w:type="pct"/>
            <w:gridSpan w:val="2"/>
            <w:tcBorders>
              <w:bottom w:val="single" w:sz="4" w:space="0" w:color="auto"/>
            </w:tcBorders>
            <w:textDirection w:val="btLr"/>
            <w:vAlign w:val="center"/>
          </w:tcPr>
          <w:p w14:paraId="53FB4CD1"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6-7</w:t>
            </w:r>
          </w:p>
        </w:tc>
        <w:tc>
          <w:tcPr>
            <w:tcW w:w="296" w:type="pct"/>
            <w:gridSpan w:val="2"/>
            <w:tcBorders>
              <w:bottom w:val="single" w:sz="4" w:space="0" w:color="auto"/>
            </w:tcBorders>
            <w:textDirection w:val="btLr"/>
            <w:vAlign w:val="center"/>
          </w:tcPr>
          <w:p w14:paraId="6ABED40D"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7-8</w:t>
            </w:r>
          </w:p>
        </w:tc>
        <w:tc>
          <w:tcPr>
            <w:tcW w:w="289" w:type="pct"/>
            <w:gridSpan w:val="3"/>
            <w:tcBorders>
              <w:bottom w:val="single" w:sz="4" w:space="0" w:color="auto"/>
            </w:tcBorders>
            <w:textDirection w:val="btLr"/>
            <w:vAlign w:val="center"/>
          </w:tcPr>
          <w:p w14:paraId="35D9E6AB"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8-9</w:t>
            </w:r>
          </w:p>
        </w:tc>
        <w:tc>
          <w:tcPr>
            <w:tcW w:w="297" w:type="pct"/>
            <w:gridSpan w:val="2"/>
            <w:tcBorders>
              <w:bottom w:val="single" w:sz="4" w:space="0" w:color="auto"/>
            </w:tcBorders>
            <w:textDirection w:val="btLr"/>
            <w:vAlign w:val="center"/>
          </w:tcPr>
          <w:p w14:paraId="0372EFD6"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9-10</w:t>
            </w:r>
          </w:p>
        </w:tc>
        <w:tc>
          <w:tcPr>
            <w:tcW w:w="295" w:type="pct"/>
            <w:gridSpan w:val="2"/>
            <w:tcBorders>
              <w:bottom w:val="single" w:sz="4" w:space="0" w:color="auto"/>
            </w:tcBorders>
            <w:textDirection w:val="btLr"/>
            <w:vAlign w:val="center"/>
          </w:tcPr>
          <w:p w14:paraId="6B67A3AE"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10-11</w:t>
            </w:r>
          </w:p>
        </w:tc>
        <w:tc>
          <w:tcPr>
            <w:tcW w:w="300" w:type="pct"/>
            <w:gridSpan w:val="2"/>
            <w:tcBorders>
              <w:bottom w:val="single" w:sz="4" w:space="0" w:color="auto"/>
            </w:tcBorders>
            <w:textDirection w:val="btLr"/>
            <w:vAlign w:val="center"/>
          </w:tcPr>
          <w:p w14:paraId="01FF3A3C"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11-12</w:t>
            </w:r>
          </w:p>
        </w:tc>
        <w:tc>
          <w:tcPr>
            <w:tcW w:w="237" w:type="pct"/>
            <w:gridSpan w:val="2"/>
            <w:tcBorders>
              <w:bottom w:val="single" w:sz="4" w:space="0" w:color="auto"/>
            </w:tcBorders>
            <w:textDirection w:val="btLr"/>
            <w:vAlign w:val="center"/>
          </w:tcPr>
          <w:p w14:paraId="3769B231"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12-13</w:t>
            </w:r>
          </w:p>
        </w:tc>
        <w:tc>
          <w:tcPr>
            <w:tcW w:w="238" w:type="pct"/>
            <w:gridSpan w:val="2"/>
            <w:tcBorders>
              <w:bottom w:val="single" w:sz="4" w:space="0" w:color="auto"/>
            </w:tcBorders>
            <w:textDirection w:val="btLr"/>
            <w:vAlign w:val="center"/>
          </w:tcPr>
          <w:p w14:paraId="6CE5C396"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13-14</w:t>
            </w:r>
          </w:p>
        </w:tc>
        <w:tc>
          <w:tcPr>
            <w:tcW w:w="237" w:type="pct"/>
            <w:gridSpan w:val="2"/>
            <w:tcBorders>
              <w:bottom w:val="single" w:sz="4" w:space="0" w:color="auto"/>
            </w:tcBorders>
            <w:textDirection w:val="btLr"/>
            <w:vAlign w:val="center"/>
          </w:tcPr>
          <w:p w14:paraId="458D54C4"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14-15</w:t>
            </w:r>
          </w:p>
        </w:tc>
        <w:tc>
          <w:tcPr>
            <w:tcW w:w="238" w:type="pct"/>
            <w:gridSpan w:val="2"/>
            <w:tcBorders>
              <w:bottom w:val="single" w:sz="4" w:space="0" w:color="auto"/>
            </w:tcBorders>
            <w:textDirection w:val="btLr"/>
            <w:vAlign w:val="center"/>
          </w:tcPr>
          <w:p w14:paraId="59F9C608"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15-16</w:t>
            </w:r>
          </w:p>
        </w:tc>
        <w:tc>
          <w:tcPr>
            <w:tcW w:w="236" w:type="pct"/>
            <w:gridSpan w:val="2"/>
            <w:tcBorders>
              <w:bottom w:val="single" w:sz="4" w:space="0" w:color="auto"/>
            </w:tcBorders>
            <w:textDirection w:val="btLr"/>
            <w:vAlign w:val="center"/>
          </w:tcPr>
          <w:p w14:paraId="5E2F1126"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16-17</w:t>
            </w:r>
          </w:p>
        </w:tc>
        <w:tc>
          <w:tcPr>
            <w:tcW w:w="239" w:type="pct"/>
            <w:tcBorders>
              <w:bottom w:val="single" w:sz="4" w:space="0" w:color="auto"/>
            </w:tcBorders>
            <w:textDirection w:val="btLr"/>
            <w:vAlign w:val="center"/>
          </w:tcPr>
          <w:p w14:paraId="4EB1BC64"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17-18</w:t>
            </w:r>
          </w:p>
        </w:tc>
        <w:tc>
          <w:tcPr>
            <w:tcW w:w="258" w:type="pct"/>
            <w:tcBorders>
              <w:bottom w:val="single" w:sz="4" w:space="0" w:color="auto"/>
            </w:tcBorders>
            <w:textDirection w:val="btLr"/>
            <w:vAlign w:val="center"/>
          </w:tcPr>
          <w:p w14:paraId="13951D26"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18-19</w:t>
            </w:r>
          </w:p>
        </w:tc>
        <w:tc>
          <w:tcPr>
            <w:tcW w:w="174" w:type="pct"/>
            <w:tcBorders>
              <w:bottom w:val="single" w:sz="4" w:space="0" w:color="auto"/>
            </w:tcBorders>
            <w:textDirection w:val="btLr"/>
            <w:vAlign w:val="center"/>
          </w:tcPr>
          <w:p w14:paraId="5A8C05F5"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19-20</w:t>
            </w:r>
          </w:p>
        </w:tc>
        <w:tc>
          <w:tcPr>
            <w:tcW w:w="206" w:type="pct"/>
            <w:tcBorders>
              <w:bottom w:val="single" w:sz="4" w:space="0" w:color="auto"/>
            </w:tcBorders>
            <w:textDirection w:val="btLr"/>
            <w:vAlign w:val="center"/>
          </w:tcPr>
          <w:p w14:paraId="48CD68F6"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20-21</w:t>
            </w:r>
          </w:p>
        </w:tc>
      </w:tr>
      <w:tr w:rsidR="00070600" w:rsidRPr="00EB38E0" w14:paraId="34FAA815" w14:textId="77777777" w:rsidTr="00875B90">
        <w:trPr>
          <w:trHeight w:val="275"/>
        </w:trPr>
        <w:tc>
          <w:tcPr>
            <w:tcW w:w="5000" w:type="pct"/>
            <w:gridSpan w:val="32"/>
            <w:tcBorders>
              <w:bottom w:val="single" w:sz="4" w:space="0" w:color="auto"/>
            </w:tcBorders>
            <w:vAlign w:val="center"/>
          </w:tcPr>
          <w:p w14:paraId="449C2315"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На горизонтальну площину</w:t>
            </w:r>
          </w:p>
        </w:tc>
      </w:tr>
      <w:tr w:rsidR="00070600" w:rsidRPr="00EB38E0" w14:paraId="1D7F9C89" w14:textId="77777777" w:rsidTr="00875B90">
        <w:trPr>
          <w:cantSplit/>
          <w:trHeight w:val="808"/>
        </w:trPr>
        <w:tc>
          <w:tcPr>
            <w:tcW w:w="327" w:type="pct"/>
            <w:tcBorders>
              <w:top w:val="single" w:sz="4" w:space="0" w:color="auto"/>
              <w:bottom w:val="single" w:sz="4" w:space="0" w:color="auto"/>
            </w:tcBorders>
            <w:textDirection w:val="btLr"/>
            <w:vAlign w:val="center"/>
          </w:tcPr>
          <w:p w14:paraId="0F0F0419"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Пряма</w:t>
            </w:r>
          </w:p>
        </w:tc>
        <w:tc>
          <w:tcPr>
            <w:tcW w:w="289" w:type="pct"/>
            <w:tcBorders>
              <w:top w:val="single" w:sz="4" w:space="0" w:color="auto"/>
            </w:tcBorders>
            <w:textDirection w:val="btLr"/>
            <w:vAlign w:val="center"/>
          </w:tcPr>
          <w:p w14:paraId="4E1CFE16"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0</w:t>
            </w:r>
          </w:p>
        </w:tc>
        <w:tc>
          <w:tcPr>
            <w:tcW w:w="239" w:type="pct"/>
            <w:tcBorders>
              <w:top w:val="single" w:sz="4" w:space="0" w:color="auto"/>
            </w:tcBorders>
            <w:textDirection w:val="btLr"/>
            <w:vAlign w:val="center"/>
          </w:tcPr>
          <w:p w14:paraId="494C6503"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12</w:t>
            </w:r>
          </w:p>
        </w:tc>
        <w:tc>
          <w:tcPr>
            <w:tcW w:w="223" w:type="pct"/>
            <w:gridSpan w:val="2"/>
            <w:tcBorders>
              <w:top w:val="single" w:sz="4" w:space="0" w:color="auto"/>
            </w:tcBorders>
            <w:textDirection w:val="btLr"/>
            <w:vAlign w:val="center"/>
          </w:tcPr>
          <w:p w14:paraId="12CC07D3"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66</w:t>
            </w:r>
          </w:p>
        </w:tc>
        <w:tc>
          <w:tcPr>
            <w:tcW w:w="382" w:type="pct"/>
            <w:gridSpan w:val="2"/>
            <w:tcBorders>
              <w:top w:val="single" w:sz="4" w:space="0" w:color="auto"/>
            </w:tcBorders>
            <w:textDirection w:val="btLr"/>
            <w:vAlign w:val="center"/>
          </w:tcPr>
          <w:p w14:paraId="3854D410"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176</w:t>
            </w:r>
          </w:p>
        </w:tc>
        <w:tc>
          <w:tcPr>
            <w:tcW w:w="296" w:type="pct"/>
            <w:gridSpan w:val="2"/>
            <w:tcBorders>
              <w:top w:val="single" w:sz="4" w:space="0" w:color="auto"/>
            </w:tcBorders>
            <w:textDirection w:val="btLr"/>
            <w:vAlign w:val="center"/>
          </w:tcPr>
          <w:p w14:paraId="29583C4F"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307</w:t>
            </w:r>
          </w:p>
        </w:tc>
        <w:tc>
          <w:tcPr>
            <w:tcW w:w="289" w:type="pct"/>
            <w:gridSpan w:val="3"/>
            <w:tcBorders>
              <w:top w:val="single" w:sz="4" w:space="0" w:color="auto"/>
            </w:tcBorders>
            <w:textDirection w:val="btLr"/>
            <w:vAlign w:val="center"/>
          </w:tcPr>
          <w:p w14:paraId="390E7C04"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447</w:t>
            </w:r>
          </w:p>
        </w:tc>
        <w:tc>
          <w:tcPr>
            <w:tcW w:w="297" w:type="pct"/>
            <w:gridSpan w:val="2"/>
            <w:tcBorders>
              <w:top w:val="single" w:sz="4" w:space="0" w:color="auto"/>
            </w:tcBorders>
            <w:textDirection w:val="btLr"/>
            <w:vAlign w:val="center"/>
          </w:tcPr>
          <w:p w14:paraId="7BB86CB5"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565</w:t>
            </w:r>
          </w:p>
        </w:tc>
        <w:tc>
          <w:tcPr>
            <w:tcW w:w="295" w:type="pct"/>
            <w:gridSpan w:val="2"/>
            <w:tcBorders>
              <w:top w:val="single" w:sz="4" w:space="0" w:color="auto"/>
            </w:tcBorders>
            <w:textDirection w:val="btLr"/>
            <w:vAlign w:val="center"/>
          </w:tcPr>
          <w:p w14:paraId="6D2F51FD"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649</w:t>
            </w:r>
          </w:p>
        </w:tc>
        <w:tc>
          <w:tcPr>
            <w:tcW w:w="300" w:type="pct"/>
            <w:gridSpan w:val="2"/>
            <w:tcBorders>
              <w:top w:val="single" w:sz="4" w:space="0" w:color="auto"/>
            </w:tcBorders>
            <w:textDirection w:val="btLr"/>
            <w:vAlign w:val="center"/>
          </w:tcPr>
          <w:p w14:paraId="4B694907"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691</w:t>
            </w:r>
          </w:p>
        </w:tc>
        <w:tc>
          <w:tcPr>
            <w:tcW w:w="237" w:type="pct"/>
            <w:gridSpan w:val="2"/>
            <w:tcBorders>
              <w:top w:val="single" w:sz="4" w:space="0" w:color="auto"/>
            </w:tcBorders>
            <w:textDirection w:val="btLr"/>
            <w:vAlign w:val="center"/>
          </w:tcPr>
          <w:p w14:paraId="21235D99"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691</w:t>
            </w:r>
          </w:p>
        </w:tc>
        <w:tc>
          <w:tcPr>
            <w:tcW w:w="238" w:type="pct"/>
            <w:gridSpan w:val="2"/>
            <w:tcBorders>
              <w:top w:val="single" w:sz="4" w:space="0" w:color="auto"/>
            </w:tcBorders>
            <w:textDirection w:val="btLr"/>
            <w:vAlign w:val="center"/>
          </w:tcPr>
          <w:p w14:paraId="64CA7811"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649</w:t>
            </w:r>
          </w:p>
        </w:tc>
        <w:tc>
          <w:tcPr>
            <w:tcW w:w="237" w:type="pct"/>
            <w:gridSpan w:val="2"/>
            <w:tcBorders>
              <w:top w:val="single" w:sz="4" w:space="0" w:color="auto"/>
            </w:tcBorders>
            <w:textDirection w:val="btLr"/>
            <w:vAlign w:val="center"/>
          </w:tcPr>
          <w:p w14:paraId="466D1AF0"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565</w:t>
            </w:r>
          </w:p>
        </w:tc>
        <w:tc>
          <w:tcPr>
            <w:tcW w:w="238" w:type="pct"/>
            <w:gridSpan w:val="2"/>
            <w:tcBorders>
              <w:top w:val="single" w:sz="4" w:space="0" w:color="auto"/>
            </w:tcBorders>
            <w:textDirection w:val="btLr"/>
            <w:vAlign w:val="center"/>
          </w:tcPr>
          <w:p w14:paraId="62AF3F34"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447</w:t>
            </w:r>
          </w:p>
        </w:tc>
        <w:tc>
          <w:tcPr>
            <w:tcW w:w="236" w:type="pct"/>
            <w:gridSpan w:val="2"/>
            <w:tcBorders>
              <w:top w:val="single" w:sz="4" w:space="0" w:color="auto"/>
            </w:tcBorders>
            <w:textDirection w:val="btLr"/>
            <w:vAlign w:val="center"/>
          </w:tcPr>
          <w:p w14:paraId="78189BCF"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307</w:t>
            </w:r>
          </w:p>
        </w:tc>
        <w:tc>
          <w:tcPr>
            <w:tcW w:w="239" w:type="pct"/>
            <w:tcBorders>
              <w:top w:val="single" w:sz="4" w:space="0" w:color="auto"/>
            </w:tcBorders>
            <w:textDirection w:val="btLr"/>
            <w:vAlign w:val="center"/>
          </w:tcPr>
          <w:p w14:paraId="631E3FF2"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176</w:t>
            </w:r>
          </w:p>
        </w:tc>
        <w:tc>
          <w:tcPr>
            <w:tcW w:w="258" w:type="pct"/>
            <w:tcBorders>
              <w:top w:val="single" w:sz="4" w:space="0" w:color="auto"/>
            </w:tcBorders>
            <w:textDirection w:val="btLr"/>
            <w:vAlign w:val="center"/>
          </w:tcPr>
          <w:p w14:paraId="1A88088C"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66</w:t>
            </w:r>
          </w:p>
        </w:tc>
        <w:tc>
          <w:tcPr>
            <w:tcW w:w="174" w:type="pct"/>
            <w:tcBorders>
              <w:top w:val="single" w:sz="4" w:space="0" w:color="auto"/>
            </w:tcBorders>
            <w:textDirection w:val="btLr"/>
            <w:vAlign w:val="center"/>
          </w:tcPr>
          <w:p w14:paraId="6FBCB055"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12</w:t>
            </w:r>
          </w:p>
        </w:tc>
        <w:tc>
          <w:tcPr>
            <w:tcW w:w="206" w:type="pct"/>
            <w:tcBorders>
              <w:top w:val="single" w:sz="4" w:space="0" w:color="auto"/>
            </w:tcBorders>
            <w:textDirection w:val="btLr"/>
            <w:vAlign w:val="center"/>
          </w:tcPr>
          <w:p w14:paraId="34C5A60A"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0</w:t>
            </w:r>
          </w:p>
        </w:tc>
      </w:tr>
      <w:tr w:rsidR="00070600" w:rsidRPr="00EB38E0" w14:paraId="67216EE8" w14:textId="77777777" w:rsidTr="00875B90">
        <w:trPr>
          <w:cantSplit/>
          <w:trHeight w:val="872"/>
        </w:trPr>
        <w:tc>
          <w:tcPr>
            <w:tcW w:w="327" w:type="pct"/>
            <w:tcBorders>
              <w:top w:val="single" w:sz="4" w:space="0" w:color="auto"/>
            </w:tcBorders>
            <w:textDirection w:val="btLr"/>
            <w:vAlign w:val="center"/>
          </w:tcPr>
          <w:p w14:paraId="43A4F183" w14:textId="77777777" w:rsidR="00070600" w:rsidRPr="00EB38E0" w:rsidRDefault="00070600" w:rsidP="00EB334C">
            <w:pPr>
              <w:spacing w:after="0" w:line="240" w:lineRule="auto"/>
              <w:contextualSpacing/>
              <w:jc w:val="center"/>
              <w:rPr>
                <w:rFonts w:ascii="Times New Roman" w:hAnsi="Times New Roman" w:cs="Times New Roman"/>
                <w:sz w:val="24"/>
                <w:szCs w:val="24"/>
                <w:lang w:val="uk-UA"/>
              </w:rPr>
            </w:pPr>
            <w:r w:rsidRPr="00EB38E0">
              <w:rPr>
                <w:rFonts w:ascii="Times New Roman" w:hAnsi="Times New Roman" w:cs="Times New Roman"/>
                <w:sz w:val="24"/>
                <w:szCs w:val="24"/>
              </w:rPr>
              <w:t>Розсіяна</w:t>
            </w:r>
          </w:p>
        </w:tc>
        <w:tc>
          <w:tcPr>
            <w:tcW w:w="289" w:type="pct"/>
            <w:textDirection w:val="btLr"/>
            <w:vAlign w:val="center"/>
          </w:tcPr>
          <w:p w14:paraId="29D1FBD8"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3</w:t>
            </w:r>
          </w:p>
        </w:tc>
        <w:tc>
          <w:tcPr>
            <w:tcW w:w="239" w:type="pct"/>
            <w:textDirection w:val="btLr"/>
            <w:vAlign w:val="center"/>
          </w:tcPr>
          <w:p w14:paraId="77B74B5B"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20</w:t>
            </w:r>
          </w:p>
        </w:tc>
        <w:tc>
          <w:tcPr>
            <w:tcW w:w="223" w:type="pct"/>
            <w:gridSpan w:val="2"/>
            <w:textDirection w:val="btLr"/>
            <w:vAlign w:val="center"/>
          </w:tcPr>
          <w:p w14:paraId="4DD2E39C"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45</w:t>
            </w:r>
          </w:p>
        </w:tc>
        <w:tc>
          <w:tcPr>
            <w:tcW w:w="382" w:type="pct"/>
            <w:gridSpan w:val="2"/>
            <w:textDirection w:val="btLr"/>
            <w:vAlign w:val="center"/>
          </w:tcPr>
          <w:p w14:paraId="2E72B3C3"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72</w:t>
            </w:r>
          </w:p>
        </w:tc>
        <w:tc>
          <w:tcPr>
            <w:tcW w:w="296" w:type="pct"/>
            <w:gridSpan w:val="2"/>
            <w:textDirection w:val="btLr"/>
            <w:vAlign w:val="center"/>
          </w:tcPr>
          <w:p w14:paraId="0166FC63"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101</w:t>
            </w:r>
          </w:p>
        </w:tc>
        <w:tc>
          <w:tcPr>
            <w:tcW w:w="289" w:type="pct"/>
            <w:gridSpan w:val="3"/>
            <w:textDirection w:val="btLr"/>
            <w:vAlign w:val="center"/>
          </w:tcPr>
          <w:p w14:paraId="66ED0C72"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132</w:t>
            </w:r>
          </w:p>
        </w:tc>
        <w:tc>
          <w:tcPr>
            <w:tcW w:w="297" w:type="pct"/>
            <w:gridSpan w:val="2"/>
            <w:textDirection w:val="btLr"/>
            <w:vAlign w:val="center"/>
          </w:tcPr>
          <w:p w14:paraId="2F03713F"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151</w:t>
            </w:r>
          </w:p>
        </w:tc>
        <w:tc>
          <w:tcPr>
            <w:tcW w:w="295" w:type="pct"/>
            <w:gridSpan w:val="2"/>
            <w:textDirection w:val="btLr"/>
            <w:vAlign w:val="center"/>
          </w:tcPr>
          <w:p w14:paraId="321C382F"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166</w:t>
            </w:r>
          </w:p>
        </w:tc>
        <w:tc>
          <w:tcPr>
            <w:tcW w:w="300" w:type="pct"/>
            <w:gridSpan w:val="2"/>
            <w:textDirection w:val="btLr"/>
            <w:vAlign w:val="center"/>
          </w:tcPr>
          <w:p w14:paraId="7FA422AF"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171</w:t>
            </w:r>
          </w:p>
        </w:tc>
        <w:tc>
          <w:tcPr>
            <w:tcW w:w="237" w:type="pct"/>
            <w:gridSpan w:val="2"/>
            <w:textDirection w:val="btLr"/>
            <w:vAlign w:val="center"/>
          </w:tcPr>
          <w:p w14:paraId="56D39BF1"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171</w:t>
            </w:r>
          </w:p>
        </w:tc>
        <w:tc>
          <w:tcPr>
            <w:tcW w:w="238" w:type="pct"/>
            <w:gridSpan w:val="2"/>
            <w:textDirection w:val="btLr"/>
            <w:vAlign w:val="center"/>
          </w:tcPr>
          <w:p w14:paraId="0F125CDF"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166</w:t>
            </w:r>
          </w:p>
        </w:tc>
        <w:tc>
          <w:tcPr>
            <w:tcW w:w="237" w:type="pct"/>
            <w:gridSpan w:val="2"/>
            <w:textDirection w:val="btLr"/>
            <w:vAlign w:val="center"/>
          </w:tcPr>
          <w:p w14:paraId="4E819534"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151</w:t>
            </w:r>
          </w:p>
        </w:tc>
        <w:tc>
          <w:tcPr>
            <w:tcW w:w="238" w:type="pct"/>
            <w:gridSpan w:val="2"/>
            <w:textDirection w:val="btLr"/>
            <w:vAlign w:val="center"/>
          </w:tcPr>
          <w:p w14:paraId="5C45BC96"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132</w:t>
            </w:r>
          </w:p>
        </w:tc>
        <w:tc>
          <w:tcPr>
            <w:tcW w:w="236" w:type="pct"/>
            <w:gridSpan w:val="2"/>
            <w:textDirection w:val="btLr"/>
            <w:vAlign w:val="center"/>
          </w:tcPr>
          <w:p w14:paraId="7A60B861"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101</w:t>
            </w:r>
          </w:p>
        </w:tc>
        <w:tc>
          <w:tcPr>
            <w:tcW w:w="239" w:type="pct"/>
            <w:textDirection w:val="btLr"/>
            <w:vAlign w:val="center"/>
          </w:tcPr>
          <w:p w14:paraId="6B8E6509"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72</w:t>
            </w:r>
          </w:p>
        </w:tc>
        <w:tc>
          <w:tcPr>
            <w:tcW w:w="258" w:type="pct"/>
            <w:textDirection w:val="btLr"/>
            <w:vAlign w:val="center"/>
          </w:tcPr>
          <w:p w14:paraId="50C6F797"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45</w:t>
            </w:r>
          </w:p>
        </w:tc>
        <w:tc>
          <w:tcPr>
            <w:tcW w:w="174" w:type="pct"/>
            <w:textDirection w:val="btLr"/>
            <w:vAlign w:val="center"/>
          </w:tcPr>
          <w:p w14:paraId="7C15364A"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20</w:t>
            </w:r>
          </w:p>
        </w:tc>
        <w:tc>
          <w:tcPr>
            <w:tcW w:w="206" w:type="pct"/>
            <w:textDirection w:val="btLr"/>
            <w:vAlign w:val="center"/>
          </w:tcPr>
          <w:p w14:paraId="54D0BE4D"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3</w:t>
            </w:r>
          </w:p>
        </w:tc>
      </w:tr>
      <w:tr w:rsidR="00070600" w:rsidRPr="00EB38E0" w14:paraId="471351C0" w14:textId="77777777" w:rsidTr="00875B90">
        <w:trPr>
          <w:trHeight w:val="282"/>
        </w:trPr>
        <w:tc>
          <w:tcPr>
            <w:tcW w:w="5000" w:type="pct"/>
            <w:gridSpan w:val="32"/>
            <w:vAlign w:val="center"/>
          </w:tcPr>
          <w:p w14:paraId="08A89972"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На вертикальну площину південної орієнтації</w:t>
            </w:r>
          </w:p>
        </w:tc>
      </w:tr>
      <w:tr w:rsidR="00070600" w:rsidRPr="00EB38E0" w14:paraId="6017E57B" w14:textId="77777777" w:rsidTr="00875B90">
        <w:trPr>
          <w:cantSplit/>
          <w:trHeight w:val="714"/>
        </w:trPr>
        <w:tc>
          <w:tcPr>
            <w:tcW w:w="327" w:type="pct"/>
            <w:tcBorders>
              <w:bottom w:val="single" w:sz="4" w:space="0" w:color="auto"/>
            </w:tcBorders>
            <w:textDirection w:val="btLr"/>
            <w:vAlign w:val="center"/>
          </w:tcPr>
          <w:p w14:paraId="4B341A73"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Пряма</w:t>
            </w:r>
          </w:p>
        </w:tc>
        <w:tc>
          <w:tcPr>
            <w:tcW w:w="289" w:type="pct"/>
            <w:textDirection w:val="btLr"/>
            <w:vAlign w:val="center"/>
          </w:tcPr>
          <w:p w14:paraId="28E7969B"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0</w:t>
            </w:r>
          </w:p>
        </w:tc>
        <w:tc>
          <w:tcPr>
            <w:tcW w:w="325" w:type="pct"/>
            <w:gridSpan w:val="2"/>
            <w:textDirection w:val="btLr"/>
            <w:vAlign w:val="center"/>
          </w:tcPr>
          <w:p w14:paraId="57897034"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0</w:t>
            </w:r>
          </w:p>
        </w:tc>
        <w:tc>
          <w:tcPr>
            <w:tcW w:w="322" w:type="pct"/>
            <w:gridSpan w:val="2"/>
            <w:textDirection w:val="btLr"/>
            <w:vAlign w:val="center"/>
          </w:tcPr>
          <w:p w14:paraId="4EA26810"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0</w:t>
            </w:r>
          </w:p>
        </w:tc>
        <w:tc>
          <w:tcPr>
            <w:tcW w:w="257" w:type="pct"/>
            <w:gridSpan w:val="2"/>
            <w:textDirection w:val="btLr"/>
            <w:vAlign w:val="center"/>
          </w:tcPr>
          <w:p w14:paraId="477EFA3D"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0</w:t>
            </w:r>
          </w:p>
        </w:tc>
        <w:tc>
          <w:tcPr>
            <w:tcW w:w="256" w:type="pct"/>
            <w:gridSpan w:val="2"/>
            <w:textDirection w:val="btLr"/>
            <w:vAlign w:val="center"/>
          </w:tcPr>
          <w:p w14:paraId="6D52DA7D"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23</w:t>
            </w:r>
          </w:p>
        </w:tc>
        <w:tc>
          <w:tcPr>
            <w:tcW w:w="257" w:type="pct"/>
            <w:textDirection w:val="btLr"/>
            <w:vAlign w:val="center"/>
          </w:tcPr>
          <w:p w14:paraId="1E94CF92"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138</w:t>
            </w:r>
          </w:p>
        </w:tc>
        <w:tc>
          <w:tcPr>
            <w:tcW w:w="261" w:type="pct"/>
            <w:gridSpan w:val="2"/>
            <w:textDirection w:val="btLr"/>
            <w:vAlign w:val="center"/>
          </w:tcPr>
          <w:p w14:paraId="4DEBC5B7"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248</w:t>
            </w:r>
          </w:p>
        </w:tc>
        <w:tc>
          <w:tcPr>
            <w:tcW w:w="258" w:type="pct"/>
            <w:gridSpan w:val="2"/>
            <w:textDirection w:val="btLr"/>
            <w:vAlign w:val="center"/>
          </w:tcPr>
          <w:p w14:paraId="690CE7BA"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330</w:t>
            </w:r>
          </w:p>
        </w:tc>
        <w:tc>
          <w:tcPr>
            <w:tcW w:w="259" w:type="pct"/>
            <w:gridSpan w:val="2"/>
            <w:textDirection w:val="btLr"/>
            <w:vAlign w:val="center"/>
          </w:tcPr>
          <w:p w14:paraId="2F22BA24"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374</w:t>
            </w:r>
          </w:p>
        </w:tc>
        <w:tc>
          <w:tcPr>
            <w:tcW w:w="257" w:type="pct"/>
            <w:gridSpan w:val="2"/>
            <w:textDirection w:val="btLr"/>
            <w:vAlign w:val="center"/>
          </w:tcPr>
          <w:p w14:paraId="624BBC4F"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374</w:t>
            </w:r>
          </w:p>
        </w:tc>
        <w:tc>
          <w:tcPr>
            <w:tcW w:w="257" w:type="pct"/>
            <w:gridSpan w:val="2"/>
            <w:textDirection w:val="btLr"/>
            <w:vAlign w:val="center"/>
          </w:tcPr>
          <w:p w14:paraId="0E841C9C"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330</w:t>
            </w:r>
          </w:p>
        </w:tc>
        <w:tc>
          <w:tcPr>
            <w:tcW w:w="259" w:type="pct"/>
            <w:gridSpan w:val="2"/>
            <w:textDirection w:val="btLr"/>
            <w:vAlign w:val="center"/>
          </w:tcPr>
          <w:p w14:paraId="7D4A5473"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248</w:t>
            </w:r>
          </w:p>
        </w:tc>
        <w:tc>
          <w:tcPr>
            <w:tcW w:w="257" w:type="pct"/>
            <w:gridSpan w:val="2"/>
            <w:textDirection w:val="btLr"/>
            <w:vAlign w:val="center"/>
          </w:tcPr>
          <w:p w14:paraId="2796C06E"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138</w:t>
            </w:r>
          </w:p>
        </w:tc>
        <w:tc>
          <w:tcPr>
            <w:tcW w:w="256" w:type="pct"/>
            <w:gridSpan w:val="2"/>
            <w:textDirection w:val="btLr"/>
            <w:vAlign w:val="center"/>
          </w:tcPr>
          <w:p w14:paraId="5D611127"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23</w:t>
            </w:r>
          </w:p>
        </w:tc>
        <w:tc>
          <w:tcPr>
            <w:tcW w:w="265" w:type="pct"/>
            <w:gridSpan w:val="2"/>
            <w:textDirection w:val="btLr"/>
            <w:vAlign w:val="center"/>
          </w:tcPr>
          <w:p w14:paraId="6FDBF329"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0</w:t>
            </w:r>
          </w:p>
        </w:tc>
        <w:tc>
          <w:tcPr>
            <w:tcW w:w="258" w:type="pct"/>
            <w:textDirection w:val="btLr"/>
            <w:vAlign w:val="center"/>
          </w:tcPr>
          <w:p w14:paraId="640C5E9C"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0</w:t>
            </w:r>
          </w:p>
        </w:tc>
        <w:tc>
          <w:tcPr>
            <w:tcW w:w="174" w:type="pct"/>
            <w:textDirection w:val="btLr"/>
            <w:vAlign w:val="center"/>
          </w:tcPr>
          <w:p w14:paraId="4996641B"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0</w:t>
            </w:r>
          </w:p>
        </w:tc>
        <w:tc>
          <w:tcPr>
            <w:tcW w:w="206" w:type="pct"/>
            <w:textDirection w:val="btLr"/>
            <w:vAlign w:val="center"/>
          </w:tcPr>
          <w:p w14:paraId="298B4D0E"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0</w:t>
            </w:r>
          </w:p>
        </w:tc>
      </w:tr>
      <w:tr w:rsidR="00070600" w:rsidRPr="00EB38E0" w14:paraId="05EFE509" w14:textId="77777777" w:rsidTr="00875B90">
        <w:trPr>
          <w:cantSplit/>
          <w:trHeight w:val="966"/>
        </w:trPr>
        <w:tc>
          <w:tcPr>
            <w:tcW w:w="327" w:type="pct"/>
            <w:textDirection w:val="btLr"/>
            <w:vAlign w:val="center"/>
          </w:tcPr>
          <w:p w14:paraId="0FCB7FE5" w14:textId="77777777" w:rsidR="00070600" w:rsidRPr="00EB38E0" w:rsidRDefault="00070600" w:rsidP="00EB334C">
            <w:pPr>
              <w:spacing w:after="0" w:line="240" w:lineRule="auto"/>
              <w:contextualSpacing/>
              <w:jc w:val="center"/>
              <w:rPr>
                <w:rFonts w:ascii="Times New Roman" w:hAnsi="Times New Roman" w:cs="Times New Roman"/>
                <w:sz w:val="24"/>
                <w:szCs w:val="24"/>
                <w:lang w:val="uk-UA"/>
              </w:rPr>
            </w:pPr>
            <w:r w:rsidRPr="00EB38E0">
              <w:rPr>
                <w:rFonts w:ascii="Times New Roman" w:hAnsi="Times New Roman" w:cs="Times New Roman"/>
                <w:sz w:val="24"/>
                <w:szCs w:val="24"/>
              </w:rPr>
              <w:t>Розсіяна</w:t>
            </w:r>
          </w:p>
        </w:tc>
        <w:tc>
          <w:tcPr>
            <w:tcW w:w="289" w:type="pct"/>
            <w:textDirection w:val="btLr"/>
            <w:vAlign w:val="center"/>
          </w:tcPr>
          <w:p w14:paraId="0CF6305D"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2</w:t>
            </w:r>
          </w:p>
        </w:tc>
        <w:tc>
          <w:tcPr>
            <w:tcW w:w="325" w:type="pct"/>
            <w:gridSpan w:val="2"/>
            <w:textDirection w:val="btLr"/>
            <w:vAlign w:val="center"/>
          </w:tcPr>
          <w:p w14:paraId="5BAA0DCA"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5</w:t>
            </w:r>
          </w:p>
        </w:tc>
        <w:tc>
          <w:tcPr>
            <w:tcW w:w="322" w:type="pct"/>
            <w:gridSpan w:val="2"/>
            <w:textDirection w:val="btLr"/>
            <w:vAlign w:val="center"/>
          </w:tcPr>
          <w:p w14:paraId="25DFEC74"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27</w:t>
            </w:r>
          </w:p>
        </w:tc>
        <w:tc>
          <w:tcPr>
            <w:tcW w:w="257" w:type="pct"/>
            <w:gridSpan w:val="2"/>
            <w:textDirection w:val="btLr"/>
            <w:vAlign w:val="center"/>
          </w:tcPr>
          <w:p w14:paraId="1A7EF177"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44</w:t>
            </w:r>
          </w:p>
        </w:tc>
        <w:tc>
          <w:tcPr>
            <w:tcW w:w="256" w:type="pct"/>
            <w:gridSpan w:val="2"/>
            <w:textDirection w:val="btLr"/>
            <w:vAlign w:val="center"/>
          </w:tcPr>
          <w:p w14:paraId="1302151C"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66</w:t>
            </w:r>
          </w:p>
        </w:tc>
        <w:tc>
          <w:tcPr>
            <w:tcW w:w="257" w:type="pct"/>
            <w:textDirection w:val="btLr"/>
            <w:vAlign w:val="center"/>
          </w:tcPr>
          <w:p w14:paraId="51F09376"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93</w:t>
            </w:r>
          </w:p>
        </w:tc>
        <w:tc>
          <w:tcPr>
            <w:tcW w:w="261" w:type="pct"/>
            <w:gridSpan w:val="2"/>
            <w:textDirection w:val="btLr"/>
            <w:vAlign w:val="center"/>
          </w:tcPr>
          <w:p w14:paraId="1555E9DD"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113</w:t>
            </w:r>
          </w:p>
        </w:tc>
        <w:tc>
          <w:tcPr>
            <w:tcW w:w="258" w:type="pct"/>
            <w:gridSpan w:val="2"/>
            <w:textDirection w:val="btLr"/>
            <w:vAlign w:val="center"/>
          </w:tcPr>
          <w:p w14:paraId="1BF98E84"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129</w:t>
            </w:r>
          </w:p>
        </w:tc>
        <w:tc>
          <w:tcPr>
            <w:tcW w:w="259" w:type="pct"/>
            <w:gridSpan w:val="2"/>
            <w:textDirection w:val="btLr"/>
            <w:vAlign w:val="center"/>
          </w:tcPr>
          <w:p w14:paraId="4FDD1F84"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136</w:t>
            </w:r>
          </w:p>
        </w:tc>
        <w:tc>
          <w:tcPr>
            <w:tcW w:w="257" w:type="pct"/>
            <w:gridSpan w:val="2"/>
            <w:textDirection w:val="btLr"/>
            <w:vAlign w:val="center"/>
          </w:tcPr>
          <w:p w14:paraId="710EE251"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136</w:t>
            </w:r>
          </w:p>
        </w:tc>
        <w:tc>
          <w:tcPr>
            <w:tcW w:w="257" w:type="pct"/>
            <w:gridSpan w:val="2"/>
            <w:textDirection w:val="btLr"/>
            <w:vAlign w:val="center"/>
          </w:tcPr>
          <w:p w14:paraId="630D35AF"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129</w:t>
            </w:r>
          </w:p>
        </w:tc>
        <w:tc>
          <w:tcPr>
            <w:tcW w:w="259" w:type="pct"/>
            <w:gridSpan w:val="2"/>
            <w:textDirection w:val="btLr"/>
            <w:vAlign w:val="center"/>
          </w:tcPr>
          <w:p w14:paraId="0CD168F2"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113</w:t>
            </w:r>
          </w:p>
        </w:tc>
        <w:tc>
          <w:tcPr>
            <w:tcW w:w="257" w:type="pct"/>
            <w:gridSpan w:val="2"/>
            <w:textDirection w:val="btLr"/>
            <w:vAlign w:val="center"/>
          </w:tcPr>
          <w:p w14:paraId="58B3D4BE"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93</w:t>
            </w:r>
          </w:p>
        </w:tc>
        <w:tc>
          <w:tcPr>
            <w:tcW w:w="256" w:type="pct"/>
            <w:gridSpan w:val="2"/>
            <w:textDirection w:val="btLr"/>
            <w:vAlign w:val="center"/>
          </w:tcPr>
          <w:p w14:paraId="05F56C25"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66</w:t>
            </w:r>
          </w:p>
        </w:tc>
        <w:tc>
          <w:tcPr>
            <w:tcW w:w="265" w:type="pct"/>
            <w:gridSpan w:val="2"/>
            <w:textDirection w:val="btLr"/>
            <w:vAlign w:val="center"/>
          </w:tcPr>
          <w:p w14:paraId="3342893B"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44</w:t>
            </w:r>
          </w:p>
        </w:tc>
        <w:tc>
          <w:tcPr>
            <w:tcW w:w="258" w:type="pct"/>
            <w:textDirection w:val="btLr"/>
            <w:vAlign w:val="center"/>
          </w:tcPr>
          <w:p w14:paraId="1A976258"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27</w:t>
            </w:r>
          </w:p>
        </w:tc>
        <w:tc>
          <w:tcPr>
            <w:tcW w:w="174" w:type="pct"/>
            <w:textDirection w:val="btLr"/>
            <w:vAlign w:val="center"/>
          </w:tcPr>
          <w:p w14:paraId="3CA48F81"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5</w:t>
            </w:r>
          </w:p>
        </w:tc>
        <w:tc>
          <w:tcPr>
            <w:tcW w:w="206" w:type="pct"/>
            <w:textDirection w:val="btLr"/>
            <w:vAlign w:val="center"/>
          </w:tcPr>
          <w:p w14:paraId="102210EC"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2</w:t>
            </w:r>
          </w:p>
        </w:tc>
      </w:tr>
      <w:tr w:rsidR="00070600" w:rsidRPr="00EB38E0" w14:paraId="25C256B3" w14:textId="77777777" w:rsidTr="00875B90">
        <w:trPr>
          <w:cantSplit/>
          <w:trHeight w:val="261"/>
        </w:trPr>
        <w:tc>
          <w:tcPr>
            <w:tcW w:w="5000" w:type="pct"/>
            <w:gridSpan w:val="32"/>
            <w:tcBorders>
              <w:bottom w:val="single" w:sz="4" w:space="0" w:color="auto"/>
            </w:tcBorders>
            <w:vAlign w:val="center"/>
          </w:tcPr>
          <w:p w14:paraId="5F323FB1"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На вертикальну площину східної орієнтації</w:t>
            </w:r>
          </w:p>
        </w:tc>
      </w:tr>
      <w:tr w:rsidR="00070600" w:rsidRPr="00EB38E0" w14:paraId="7A473F0F" w14:textId="77777777" w:rsidTr="00875B90">
        <w:trPr>
          <w:cantSplit/>
          <w:trHeight w:val="689"/>
        </w:trPr>
        <w:tc>
          <w:tcPr>
            <w:tcW w:w="327" w:type="pct"/>
            <w:tcBorders>
              <w:bottom w:val="single" w:sz="4" w:space="0" w:color="auto"/>
            </w:tcBorders>
            <w:textDirection w:val="btLr"/>
            <w:vAlign w:val="center"/>
          </w:tcPr>
          <w:p w14:paraId="2B84CBFF"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Пряма</w:t>
            </w:r>
          </w:p>
        </w:tc>
        <w:tc>
          <w:tcPr>
            <w:tcW w:w="289" w:type="pct"/>
            <w:textDirection w:val="btLr"/>
            <w:vAlign w:val="center"/>
          </w:tcPr>
          <w:p w14:paraId="2092CD9B"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0</w:t>
            </w:r>
          </w:p>
        </w:tc>
        <w:tc>
          <w:tcPr>
            <w:tcW w:w="325" w:type="pct"/>
            <w:gridSpan w:val="2"/>
            <w:textDirection w:val="btLr"/>
            <w:vAlign w:val="center"/>
          </w:tcPr>
          <w:p w14:paraId="3AE6703A"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84</w:t>
            </w:r>
          </w:p>
        </w:tc>
        <w:tc>
          <w:tcPr>
            <w:tcW w:w="322" w:type="pct"/>
            <w:gridSpan w:val="2"/>
            <w:textDirection w:val="btLr"/>
            <w:vAlign w:val="center"/>
          </w:tcPr>
          <w:p w14:paraId="356C2E66"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301</w:t>
            </w:r>
          </w:p>
        </w:tc>
        <w:tc>
          <w:tcPr>
            <w:tcW w:w="257" w:type="pct"/>
            <w:gridSpan w:val="2"/>
            <w:textDirection w:val="btLr"/>
            <w:vAlign w:val="center"/>
          </w:tcPr>
          <w:p w14:paraId="123CC3EB"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454</w:t>
            </w:r>
          </w:p>
        </w:tc>
        <w:tc>
          <w:tcPr>
            <w:tcW w:w="256" w:type="pct"/>
            <w:gridSpan w:val="2"/>
            <w:textDirection w:val="btLr"/>
            <w:vAlign w:val="center"/>
          </w:tcPr>
          <w:p w14:paraId="4034BF13"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519</w:t>
            </w:r>
          </w:p>
        </w:tc>
        <w:tc>
          <w:tcPr>
            <w:tcW w:w="257" w:type="pct"/>
            <w:textDirection w:val="btLr"/>
            <w:vAlign w:val="center"/>
          </w:tcPr>
          <w:p w14:paraId="4293184A"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512</w:t>
            </w:r>
          </w:p>
        </w:tc>
        <w:tc>
          <w:tcPr>
            <w:tcW w:w="261" w:type="pct"/>
            <w:gridSpan w:val="2"/>
            <w:textDirection w:val="btLr"/>
            <w:vAlign w:val="center"/>
          </w:tcPr>
          <w:p w14:paraId="2017A74D"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425</w:t>
            </w:r>
          </w:p>
        </w:tc>
        <w:tc>
          <w:tcPr>
            <w:tcW w:w="258" w:type="pct"/>
            <w:gridSpan w:val="2"/>
            <w:textDirection w:val="btLr"/>
            <w:vAlign w:val="center"/>
          </w:tcPr>
          <w:p w14:paraId="4679F556"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278</w:t>
            </w:r>
          </w:p>
        </w:tc>
        <w:tc>
          <w:tcPr>
            <w:tcW w:w="259" w:type="pct"/>
            <w:gridSpan w:val="2"/>
            <w:textDirection w:val="btLr"/>
            <w:vAlign w:val="center"/>
          </w:tcPr>
          <w:p w14:paraId="4FC5BF34"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96</w:t>
            </w:r>
          </w:p>
        </w:tc>
        <w:tc>
          <w:tcPr>
            <w:tcW w:w="257" w:type="pct"/>
            <w:gridSpan w:val="2"/>
            <w:textDirection w:val="btLr"/>
            <w:vAlign w:val="center"/>
          </w:tcPr>
          <w:p w14:paraId="70451B5C"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0</w:t>
            </w:r>
          </w:p>
        </w:tc>
        <w:tc>
          <w:tcPr>
            <w:tcW w:w="257" w:type="pct"/>
            <w:gridSpan w:val="2"/>
            <w:textDirection w:val="btLr"/>
            <w:vAlign w:val="center"/>
          </w:tcPr>
          <w:p w14:paraId="263780B9"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0</w:t>
            </w:r>
          </w:p>
        </w:tc>
        <w:tc>
          <w:tcPr>
            <w:tcW w:w="259" w:type="pct"/>
            <w:gridSpan w:val="2"/>
            <w:textDirection w:val="btLr"/>
            <w:vAlign w:val="center"/>
          </w:tcPr>
          <w:p w14:paraId="3A520D0D"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0</w:t>
            </w:r>
          </w:p>
        </w:tc>
        <w:tc>
          <w:tcPr>
            <w:tcW w:w="257" w:type="pct"/>
            <w:gridSpan w:val="2"/>
            <w:textDirection w:val="btLr"/>
            <w:vAlign w:val="center"/>
          </w:tcPr>
          <w:p w14:paraId="78CB8F60"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0</w:t>
            </w:r>
          </w:p>
        </w:tc>
        <w:tc>
          <w:tcPr>
            <w:tcW w:w="256" w:type="pct"/>
            <w:gridSpan w:val="2"/>
            <w:textDirection w:val="btLr"/>
            <w:vAlign w:val="center"/>
          </w:tcPr>
          <w:p w14:paraId="3448460B"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0</w:t>
            </w:r>
          </w:p>
        </w:tc>
        <w:tc>
          <w:tcPr>
            <w:tcW w:w="265" w:type="pct"/>
            <w:gridSpan w:val="2"/>
            <w:textDirection w:val="btLr"/>
            <w:vAlign w:val="center"/>
          </w:tcPr>
          <w:p w14:paraId="53B3EAB0"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0</w:t>
            </w:r>
          </w:p>
        </w:tc>
        <w:tc>
          <w:tcPr>
            <w:tcW w:w="258" w:type="pct"/>
            <w:textDirection w:val="btLr"/>
            <w:vAlign w:val="center"/>
          </w:tcPr>
          <w:p w14:paraId="383F41D9"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0</w:t>
            </w:r>
          </w:p>
        </w:tc>
        <w:tc>
          <w:tcPr>
            <w:tcW w:w="174" w:type="pct"/>
            <w:textDirection w:val="btLr"/>
            <w:vAlign w:val="center"/>
          </w:tcPr>
          <w:p w14:paraId="6DCDE87D"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0</w:t>
            </w:r>
          </w:p>
        </w:tc>
        <w:tc>
          <w:tcPr>
            <w:tcW w:w="206" w:type="pct"/>
            <w:textDirection w:val="btLr"/>
            <w:vAlign w:val="center"/>
          </w:tcPr>
          <w:p w14:paraId="0F5CE844"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0</w:t>
            </w:r>
          </w:p>
        </w:tc>
      </w:tr>
      <w:tr w:rsidR="00070600" w:rsidRPr="00EB38E0" w14:paraId="6C7498DD" w14:textId="77777777" w:rsidTr="00875B90">
        <w:trPr>
          <w:cantSplit/>
          <w:trHeight w:val="984"/>
        </w:trPr>
        <w:tc>
          <w:tcPr>
            <w:tcW w:w="327" w:type="pct"/>
            <w:textDirection w:val="btLr"/>
            <w:vAlign w:val="center"/>
          </w:tcPr>
          <w:p w14:paraId="1A4B11CC"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Розсіяна</w:t>
            </w:r>
          </w:p>
        </w:tc>
        <w:tc>
          <w:tcPr>
            <w:tcW w:w="289" w:type="pct"/>
            <w:textDirection w:val="btLr"/>
            <w:vAlign w:val="center"/>
          </w:tcPr>
          <w:p w14:paraId="4CF66F96"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4</w:t>
            </w:r>
          </w:p>
        </w:tc>
        <w:tc>
          <w:tcPr>
            <w:tcW w:w="325" w:type="pct"/>
            <w:gridSpan w:val="2"/>
            <w:textDirection w:val="btLr"/>
            <w:vAlign w:val="center"/>
          </w:tcPr>
          <w:p w14:paraId="2523BB57"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10</w:t>
            </w:r>
          </w:p>
        </w:tc>
        <w:tc>
          <w:tcPr>
            <w:tcW w:w="322" w:type="pct"/>
            <w:gridSpan w:val="2"/>
            <w:textDirection w:val="btLr"/>
            <w:vAlign w:val="center"/>
          </w:tcPr>
          <w:p w14:paraId="66D6B705"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69</w:t>
            </w:r>
          </w:p>
        </w:tc>
        <w:tc>
          <w:tcPr>
            <w:tcW w:w="257" w:type="pct"/>
            <w:gridSpan w:val="2"/>
            <w:textDirection w:val="btLr"/>
            <w:vAlign w:val="center"/>
          </w:tcPr>
          <w:p w14:paraId="5638206B"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105</w:t>
            </w:r>
          </w:p>
        </w:tc>
        <w:tc>
          <w:tcPr>
            <w:tcW w:w="256" w:type="pct"/>
            <w:gridSpan w:val="2"/>
            <w:textDirection w:val="btLr"/>
            <w:vAlign w:val="center"/>
          </w:tcPr>
          <w:p w14:paraId="42408E66"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132</w:t>
            </w:r>
          </w:p>
        </w:tc>
        <w:tc>
          <w:tcPr>
            <w:tcW w:w="257" w:type="pct"/>
            <w:textDirection w:val="btLr"/>
            <w:vAlign w:val="center"/>
          </w:tcPr>
          <w:p w14:paraId="41A3BD9D"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146</w:t>
            </w:r>
          </w:p>
        </w:tc>
        <w:tc>
          <w:tcPr>
            <w:tcW w:w="261" w:type="pct"/>
            <w:gridSpan w:val="2"/>
            <w:textDirection w:val="btLr"/>
            <w:vAlign w:val="center"/>
          </w:tcPr>
          <w:p w14:paraId="41AE12B7"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137</w:t>
            </w:r>
          </w:p>
        </w:tc>
        <w:tc>
          <w:tcPr>
            <w:tcW w:w="258" w:type="pct"/>
            <w:gridSpan w:val="2"/>
            <w:textDirection w:val="btLr"/>
            <w:vAlign w:val="center"/>
          </w:tcPr>
          <w:p w14:paraId="4E10D8C9"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122</w:t>
            </w:r>
          </w:p>
        </w:tc>
        <w:tc>
          <w:tcPr>
            <w:tcW w:w="259" w:type="pct"/>
            <w:gridSpan w:val="2"/>
            <w:textDirection w:val="btLr"/>
            <w:vAlign w:val="center"/>
          </w:tcPr>
          <w:p w14:paraId="77597CD8"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102</w:t>
            </w:r>
          </w:p>
        </w:tc>
        <w:tc>
          <w:tcPr>
            <w:tcW w:w="257" w:type="pct"/>
            <w:gridSpan w:val="2"/>
            <w:textDirection w:val="btLr"/>
            <w:vAlign w:val="center"/>
          </w:tcPr>
          <w:p w14:paraId="3F1764E7"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86</w:t>
            </w:r>
          </w:p>
        </w:tc>
        <w:tc>
          <w:tcPr>
            <w:tcW w:w="257" w:type="pct"/>
            <w:gridSpan w:val="2"/>
            <w:textDirection w:val="btLr"/>
            <w:vAlign w:val="center"/>
          </w:tcPr>
          <w:p w14:paraId="7F86C443"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75</w:t>
            </w:r>
          </w:p>
        </w:tc>
        <w:tc>
          <w:tcPr>
            <w:tcW w:w="259" w:type="pct"/>
            <w:gridSpan w:val="2"/>
            <w:textDirection w:val="btLr"/>
            <w:vAlign w:val="center"/>
          </w:tcPr>
          <w:p w14:paraId="70243014"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65</w:t>
            </w:r>
          </w:p>
        </w:tc>
        <w:tc>
          <w:tcPr>
            <w:tcW w:w="257" w:type="pct"/>
            <w:gridSpan w:val="2"/>
            <w:textDirection w:val="btLr"/>
            <w:vAlign w:val="center"/>
          </w:tcPr>
          <w:p w14:paraId="37556547"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58</w:t>
            </w:r>
          </w:p>
        </w:tc>
        <w:tc>
          <w:tcPr>
            <w:tcW w:w="256" w:type="pct"/>
            <w:gridSpan w:val="2"/>
            <w:textDirection w:val="btLr"/>
            <w:vAlign w:val="center"/>
          </w:tcPr>
          <w:p w14:paraId="621B31ED"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48</w:t>
            </w:r>
          </w:p>
        </w:tc>
        <w:tc>
          <w:tcPr>
            <w:tcW w:w="265" w:type="pct"/>
            <w:gridSpan w:val="2"/>
            <w:textDirection w:val="btLr"/>
            <w:vAlign w:val="center"/>
          </w:tcPr>
          <w:p w14:paraId="485748D5"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37</w:t>
            </w:r>
          </w:p>
        </w:tc>
        <w:tc>
          <w:tcPr>
            <w:tcW w:w="258" w:type="pct"/>
            <w:textDirection w:val="btLr"/>
            <w:vAlign w:val="center"/>
          </w:tcPr>
          <w:p w14:paraId="5791F742"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25</w:t>
            </w:r>
          </w:p>
        </w:tc>
        <w:tc>
          <w:tcPr>
            <w:tcW w:w="174" w:type="pct"/>
            <w:textDirection w:val="btLr"/>
            <w:vAlign w:val="center"/>
          </w:tcPr>
          <w:p w14:paraId="15C77DB0"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5</w:t>
            </w:r>
          </w:p>
        </w:tc>
        <w:tc>
          <w:tcPr>
            <w:tcW w:w="206" w:type="pct"/>
            <w:textDirection w:val="btLr"/>
            <w:vAlign w:val="center"/>
          </w:tcPr>
          <w:p w14:paraId="212D9332"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2</w:t>
            </w:r>
          </w:p>
        </w:tc>
      </w:tr>
      <w:tr w:rsidR="00070600" w:rsidRPr="00EB38E0" w14:paraId="7340B762" w14:textId="77777777" w:rsidTr="00875B90">
        <w:trPr>
          <w:cantSplit/>
          <w:trHeight w:val="274"/>
        </w:trPr>
        <w:tc>
          <w:tcPr>
            <w:tcW w:w="5000" w:type="pct"/>
            <w:gridSpan w:val="32"/>
            <w:tcBorders>
              <w:bottom w:val="single" w:sz="4" w:space="0" w:color="auto"/>
            </w:tcBorders>
            <w:vAlign w:val="center"/>
          </w:tcPr>
          <w:p w14:paraId="50193CDD"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На вертикальну площину західної орієнтації</w:t>
            </w:r>
          </w:p>
        </w:tc>
      </w:tr>
      <w:tr w:rsidR="00070600" w:rsidRPr="00EB38E0" w14:paraId="5E639302" w14:textId="77777777" w:rsidTr="00875B90">
        <w:trPr>
          <w:cantSplit/>
          <w:trHeight w:val="848"/>
        </w:trPr>
        <w:tc>
          <w:tcPr>
            <w:tcW w:w="327" w:type="pct"/>
            <w:tcBorders>
              <w:bottom w:val="single" w:sz="4" w:space="0" w:color="auto"/>
            </w:tcBorders>
            <w:textDirection w:val="btLr"/>
            <w:vAlign w:val="center"/>
          </w:tcPr>
          <w:p w14:paraId="14C82749"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Пряма</w:t>
            </w:r>
          </w:p>
        </w:tc>
        <w:tc>
          <w:tcPr>
            <w:tcW w:w="289" w:type="pct"/>
            <w:textDirection w:val="btLr"/>
            <w:vAlign w:val="center"/>
          </w:tcPr>
          <w:p w14:paraId="5D97D896"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0</w:t>
            </w:r>
          </w:p>
        </w:tc>
        <w:tc>
          <w:tcPr>
            <w:tcW w:w="325" w:type="pct"/>
            <w:gridSpan w:val="2"/>
            <w:textDirection w:val="btLr"/>
            <w:vAlign w:val="center"/>
          </w:tcPr>
          <w:p w14:paraId="255CCDC2"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0</w:t>
            </w:r>
          </w:p>
        </w:tc>
        <w:tc>
          <w:tcPr>
            <w:tcW w:w="322" w:type="pct"/>
            <w:gridSpan w:val="2"/>
            <w:textDirection w:val="btLr"/>
            <w:vAlign w:val="center"/>
          </w:tcPr>
          <w:p w14:paraId="744E4817"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0</w:t>
            </w:r>
          </w:p>
        </w:tc>
        <w:tc>
          <w:tcPr>
            <w:tcW w:w="257" w:type="pct"/>
            <w:gridSpan w:val="2"/>
            <w:textDirection w:val="btLr"/>
            <w:vAlign w:val="center"/>
          </w:tcPr>
          <w:p w14:paraId="7A309888"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0</w:t>
            </w:r>
          </w:p>
        </w:tc>
        <w:tc>
          <w:tcPr>
            <w:tcW w:w="256" w:type="pct"/>
            <w:gridSpan w:val="2"/>
            <w:textDirection w:val="btLr"/>
            <w:vAlign w:val="center"/>
          </w:tcPr>
          <w:p w14:paraId="3558951D"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0</w:t>
            </w:r>
          </w:p>
        </w:tc>
        <w:tc>
          <w:tcPr>
            <w:tcW w:w="257" w:type="pct"/>
            <w:textDirection w:val="btLr"/>
            <w:vAlign w:val="center"/>
          </w:tcPr>
          <w:p w14:paraId="225D4F2E"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0</w:t>
            </w:r>
          </w:p>
        </w:tc>
        <w:tc>
          <w:tcPr>
            <w:tcW w:w="261" w:type="pct"/>
            <w:gridSpan w:val="2"/>
            <w:textDirection w:val="btLr"/>
            <w:vAlign w:val="center"/>
          </w:tcPr>
          <w:p w14:paraId="70B362C9"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0</w:t>
            </w:r>
          </w:p>
        </w:tc>
        <w:tc>
          <w:tcPr>
            <w:tcW w:w="258" w:type="pct"/>
            <w:gridSpan w:val="2"/>
            <w:textDirection w:val="btLr"/>
            <w:vAlign w:val="center"/>
          </w:tcPr>
          <w:p w14:paraId="2CE1B960"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0</w:t>
            </w:r>
          </w:p>
        </w:tc>
        <w:tc>
          <w:tcPr>
            <w:tcW w:w="259" w:type="pct"/>
            <w:gridSpan w:val="2"/>
            <w:textDirection w:val="btLr"/>
            <w:vAlign w:val="center"/>
          </w:tcPr>
          <w:p w14:paraId="6A915131"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0</w:t>
            </w:r>
          </w:p>
        </w:tc>
        <w:tc>
          <w:tcPr>
            <w:tcW w:w="257" w:type="pct"/>
            <w:gridSpan w:val="2"/>
            <w:textDirection w:val="btLr"/>
            <w:vAlign w:val="center"/>
          </w:tcPr>
          <w:p w14:paraId="63E4C347"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96</w:t>
            </w:r>
          </w:p>
        </w:tc>
        <w:tc>
          <w:tcPr>
            <w:tcW w:w="257" w:type="pct"/>
            <w:gridSpan w:val="2"/>
            <w:textDirection w:val="btLr"/>
            <w:vAlign w:val="center"/>
          </w:tcPr>
          <w:p w14:paraId="5A246C02"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278</w:t>
            </w:r>
          </w:p>
        </w:tc>
        <w:tc>
          <w:tcPr>
            <w:tcW w:w="259" w:type="pct"/>
            <w:gridSpan w:val="2"/>
            <w:textDirection w:val="btLr"/>
            <w:vAlign w:val="center"/>
          </w:tcPr>
          <w:p w14:paraId="4250742D"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425</w:t>
            </w:r>
          </w:p>
        </w:tc>
        <w:tc>
          <w:tcPr>
            <w:tcW w:w="257" w:type="pct"/>
            <w:gridSpan w:val="2"/>
            <w:textDirection w:val="btLr"/>
            <w:vAlign w:val="center"/>
          </w:tcPr>
          <w:p w14:paraId="2385A7F5"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512</w:t>
            </w:r>
          </w:p>
        </w:tc>
        <w:tc>
          <w:tcPr>
            <w:tcW w:w="256" w:type="pct"/>
            <w:gridSpan w:val="2"/>
            <w:textDirection w:val="btLr"/>
            <w:vAlign w:val="center"/>
          </w:tcPr>
          <w:p w14:paraId="59893207"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519</w:t>
            </w:r>
          </w:p>
        </w:tc>
        <w:tc>
          <w:tcPr>
            <w:tcW w:w="265" w:type="pct"/>
            <w:gridSpan w:val="2"/>
            <w:textDirection w:val="btLr"/>
            <w:vAlign w:val="center"/>
          </w:tcPr>
          <w:p w14:paraId="7F511014"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454</w:t>
            </w:r>
          </w:p>
        </w:tc>
        <w:tc>
          <w:tcPr>
            <w:tcW w:w="258" w:type="pct"/>
            <w:textDirection w:val="btLr"/>
            <w:vAlign w:val="center"/>
          </w:tcPr>
          <w:p w14:paraId="63E2D1CA"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301</w:t>
            </w:r>
          </w:p>
        </w:tc>
        <w:tc>
          <w:tcPr>
            <w:tcW w:w="174" w:type="pct"/>
            <w:textDirection w:val="btLr"/>
            <w:vAlign w:val="center"/>
          </w:tcPr>
          <w:p w14:paraId="0F971C69"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84</w:t>
            </w:r>
          </w:p>
        </w:tc>
        <w:tc>
          <w:tcPr>
            <w:tcW w:w="206" w:type="pct"/>
            <w:textDirection w:val="btLr"/>
            <w:vAlign w:val="center"/>
          </w:tcPr>
          <w:p w14:paraId="33299C72"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0</w:t>
            </w:r>
          </w:p>
        </w:tc>
      </w:tr>
      <w:tr w:rsidR="00070600" w:rsidRPr="00EB38E0" w14:paraId="2B8E635B" w14:textId="77777777" w:rsidTr="00875B90">
        <w:trPr>
          <w:cantSplit/>
          <w:trHeight w:val="988"/>
        </w:trPr>
        <w:tc>
          <w:tcPr>
            <w:tcW w:w="327" w:type="pct"/>
            <w:tcBorders>
              <w:bottom w:val="single" w:sz="4" w:space="0" w:color="auto"/>
            </w:tcBorders>
            <w:textDirection w:val="btLr"/>
            <w:vAlign w:val="center"/>
          </w:tcPr>
          <w:p w14:paraId="2D0BAC83"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Розсіяна</w:t>
            </w:r>
          </w:p>
        </w:tc>
        <w:tc>
          <w:tcPr>
            <w:tcW w:w="289" w:type="pct"/>
            <w:textDirection w:val="btLr"/>
            <w:vAlign w:val="center"/>
          </w:tcPr>
          <w:p w14:paraId="33E5EFF0"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2</w:t>
            </w:r>
          </w:p>
        </w:tc>
        <w:tc>
          <w:tcPr>
            <w:tcW w:w="325" w:type="pct"/>
            <w:gridSpan w:val="2"/>
            <w:textDirection w:val="btLr"/>
            <w:vAlign w:val="center"/>
          </w:tcPr>
          <w:p w14:paraId="17329591"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5</w:t>
            </w:r>
          </w:p>
        </w:tc>
        <w:tc>
          <w:tcPr>
            <w:tcW w:w="322" w:type="pct"/>
            <w:gridSpan w:val="2"/>
            <w:textDirection w:val="btLr"/>
            <w:vAlign w:val="center"/>
          </w:tcPr>
          <w:p w14:paraId="0AA0AB2E"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25</w:t>
            </w:r>
          </w:p>
        </w:tc>
        <w:tc>
          <w:tcPr>
            <w:tcW w:w="257" w:type="pct"/>
            <w:gridSpan w:val="2"/>
            <w:textDirection w:val="btLr"/>
            <w:vAlign w:val="center"/>
          </w:tcPr>
          <w:p w14:paraId="50D3AC79"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37</w:t>
            </w:r>
          </w:p>
        </w:tc>
        <w:tc>
          <w:tcPr>
            <w:tcW w:w="256" w:type="pct"/>
            <w:gridSpan w:val="2"/>
            <w:textDirection w:val="btLr"/>
            <w:vAlign w:val="center"/>
          </w:tcPr>
          <w:p w14:paraId="638C709A"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48</w:t>
            </w:r>
          </w:p>
        </w:tc>
        <w:tc>
          <w:tcPr>
            <w:tcW w:w="257" w:type="pct"/>
            <w:textDirection w:val="btLr"/>
            <w:vAlign w:val="center"/>
          </w:tcPr>
          <w:p w14:paraId="1DC8AB33"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58</w:t>
            </w:r>
          </w:p>
        </w:tc>
        <w:tc>
          <w:tcPr>
            <w:tcW w:w="261" w:type="pct"/>
            <w:gridSpan w:val="2"/>
            <w:textDirection w:val="btLr"/>
            <w:vAlign w:val="center"/>
          </w:tcPr>
          <w:p w14:paraId="365C828B"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65</w:t>
            </w:r>
          </w:p>
        </w:tc>
        <w:tc>
          <w:tcPr>
            <w:tcW w:w="258" w:type="pct"/>
            <w:gridSpan w:val="2"/>
            <w:textDirection w:val="btLr"/>
            <w:vAlign w:val="center"/>
          </w:tcPr>
          <w:p w14:paraId="1608DF1F"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75</w:t>
            </w:r>
          </w:p>
        </w:tc>
        <w:tc>
          <w:tcPr>
            <w:tcW w:w="259" w:type="pct"/>
            <w:gridSpan w:val="2"/>
            <w:textDirection w:val="btLr"/>
            <w:vAlign w:val="center"/>
          </w:tcPr>
          <w:p w14:paraId="6D646CD2"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86</w:t>
            </w:r>
          </w:p>
        </w:tc>
        <w:tc>
          <w:tcPr>
            <w:tcW w:w="257" w:type="pct"/>
            <w:gridSpan w:val="2"/>
            <w:textDirection w:val="btLr"/>
            <w:vAlign w:val="center"/>
          </w:tcPr>
          <w:p w14:paraId="40AF95D9"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102</w:t>
            </w:r>
          </w:p>
        </w:tc>
        <w:tc>
          <w:tcPr>
            <w:tcW w:w="257" w:type="pct"/>
            <w:gridSpan w:val="2"/>
            <w:textDirection w:val="btLr"/>
            <w:vAlign w:val="center"/>
          </w:tcPr>
          <w:p w14:paraId="2B146C7E"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122</w:t>
            </w:r>
          </w:p>
        </w:tc>
        <w:tc>
          <w:tcPr>
            <w:tcW w:w="259" w:type="pct"/>
            <w:gridSpan w:val="2"/>
            <w:textDirection w:val="btLr"/>
            <w:vAlign w:val="center"/>
          </w:tcPr>
          <w:p w14:paraId="4992DC43"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137</w:t>
            </w:r>
          </w:p>
        </w:tc>
        <w:tc>
          <w:tcPr>
            <w:tcW w:w="257" w:type="pct"/>
            <w:gridSpan w:val="2"/>
            <w:textDirection w:val="btLr"/>
            <w:vAlign w:val="center"/>
          </w:tcPr>
          <w:p w14:paraId="2218E2EA"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146</w:t>
            </w:r>
          </w:p>
        </w:tc>
        <w:tc>
          <w:tcPr>
            <w:tcW w:w="256" w:type="pct"/>
            <w:gridSpan w:val="2"/>
            <w:textDirection w:val="btLr"/>
            <w:vAlign w:val="center"/>
          </w:tcPr>
          <w:p w14:paraId="2FC5E60D"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132</w:t>
            </w:r>
          </w:p>
        </w:tc>
        <w:tc>
          <w:tcPr>
            <w:tcW w:w="265" w:type="pct"/>
            <w:gridSpan w:val="2"/>
            <w:textDirection w:val="btLr"/>
            <w:vAlign w:val="center"/>
          </w:tcPr>
          <w:p w14:paraId="56175FA8"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105</w:t>
            </w:r>
          </w:p>
        </w:tc>
        <w:tc>
          <w:tcPr>
            <w:tcW w:w="258" w:type="pct"/>
            <w:textDirection w:val="btLr"/>
            <w:vAlign w:val="center"/>
          </w:tcPr>
          <w:p w14:paraId="59BD8F30"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69</w:t>
            </w:r>
          </w:p>
        </w:tc>
        <w:tc>
          <w:tcPr>
            <w:tcW w:w="174" w:type="pct"/>
            <w:textDirection w:val="btLr"/>
            <w:vAlign w:val="center"/>
          </w:tcPr>
          <w:p w14:paraId="582B1880"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10</w:t>
            </w:r>
          </w:p>
        </w:tc>
        <w:tc>
          <w:tcPr>
            <w:tcW w:w="206" w:type="pct"/>
            <w:textDirection w:val="btLr"/>
            <w:vAlign w:val="center"/>
          </w:tcPr>
          <w:p w14:paraId="0857CE34" w14:textId="77777777" w:rsidR="00070600" w:rsidRPr="00EB38E0" w:rsidRDefault="00070600" w:rsidP="00EB334C">
            <w:pPr>
              <w:spacing w:after="0" w:line="240" w:lineRule="auto"/>
              <w:contextualSpacing/>
              <w:jc w:val="center"/>
              <w:rPr>
                <w:rFonts w:ascii="Times New Roman" w:hAnsi="Times New Roman" w:cs="Times New Roman"/>
                <w:sz w:val="24"/>
                <w:szCs w:val="24"/>
              </w:rPr>
            </w:pPr>
            <w:r w:rsidRPr="00EB38E0">
              <w:rPr>
                <w:rFonts w:ascii="Times New Roman" w:hAnsi="Times New Roman" w:cs="Times New Roman"/>
                <w:sz w:val="24"/>
                <w:szCs w:val="24"/>
              </w:rPr>
              <w:t>4</w:t>
            </w:r>
          </w:p>
        </w:tc>
      </w:tr>
    </w:tbl>
    <w:p w14:paraId="5AF25D1B" w14:textId="77777777" w:rsidR="004C18A7" w:rsidRDefault="004C18A7" w:rsidP="00EB334C">
      <w:pPr>
        <w:spacing w:after="0" w:line="360" w:lineRule="auto"/>
        <w:ind w:firstLine="568"/>
        <w:contextualSpacing/>
        <w:jc w:val="both"/>
        <w:rPr>
          <w:rFonts w:ascii="Times New Roman" w:hAnsi="Times New Roman" w:cs="Times New Roman"/>
          <w:b/>
          <w:sz w:val="28"/>
          <w:szCs w:val="28"/>
          <w:u w:val="single"/>
          <w:lang w:val="uk-UA"/>
        </w:rPr>
        <w:sectPr w:rsidR="004C18A7">
          <w:pgSz w:w="11906" w:h="16838"/>
          <w:pgMar w:top="1134" w:right="850" w:bottom="1134" w:left="1701" w:header="708" w:footer="708" w:gutter="0"/>
          <w:cols w:space="708"/>
          <w:docGrid w:linePitch="360"/>
        </w:sectPr>
      </w:pPr>
    </w:p>
    <w:p w14:paraId="2BE1433E" w14:textId="51619060" w:rsidR="00070600" w:rsidRPr="00D7334F" w:rsidRDefault="00070600" w:rsidP="00EB334C">
      <w:pPr>
        <w:spacing w:after="0" w:line="360" w:lineRule="auto"/>
        <w:ind w:firstLine="568"/>
        <w:jc w:val="center"/>
        <w:rPr>
          <w:rFonts w:ascii="Times New Roman" w:hAnsi="Times New Roman" w:cs="Times New Roman"/>
          <w:sz w:val="28"/>
          <w:szCs w:val="28"/>
        </w:rPr>
      </w:pPr>
      <w:r w:rsidRPr="00D7334F">
        <w:rPr>
          <w:rFonts w:ascii="Times New Roman" w:hAnsi="Times New Roman" w:cs="Times New Roman"/>
          <w:noProof/>
          <w:sz w:val="28"/>
          <w:szCs w:val="28"/>
          <w:lang w:eastAsia="ru-RU"/>
        </w:rPr>
        <w:lastRenderedPageBreak/>
        <w:drawing>
          <wp:inline distT="0" distB="0" distL="0" distR="0" wp14:anchorId="11C554C6" wp14:editId="59470432">
            <wp:extent cx="3761182" cy="5007741"/>
            <wp:effectExtent l="0" t="0" r="0" b="2540"/>
            <wp:docPr id="9" name="Рисунок 3"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1"/>
                    <pic:cNvPicPr>
                      <a:picLocks noChangeAspect="1" noChangeArrowheads="1"/>
                    </pic:cNvPicPr>
                  </pic:nvPicPr>
                  <pic:blipFill rotWithShape="1">
                    <a:blip r:embed="rId27" cstate="print"/>
                    <a:srcRect l="13817" t="4370" r="10399" b="4312"/>
                    <a:stretch/>
                  </pic:blipFill>
                  <pic:spPr bwMode="auto">
                    <a:xfrm>
                      <a:off x="0" y="0"/>
                      <a:ext cx="3769759" cy="5019160"/>
                    </a:xfrm>
                    <a:prstGeom prst="rect">
                      <a:avLst/>
                    </a:prstGeom>
                    <a:noFill/>
                    <a:ln>
                      <a:noFill/>
                    </a:ln>
                    <a:extLst>
                      <a:ext uri="{53640926-AAD7-44D8-BBD7-CCE9431645EC}">
                        <a14:shadowObscured xmlns:a14="http://schemas.microsoft.com/office/drawing/2010/main"/>
                      </a:ext>
                    </a:extLst>
                  </pic:spPr>
                </pic:pic>
              </a:graphicData>
            </a:graphic>
          </wp:inline>
        </w:drawing>
      </w:r>
      <w:r w:rsidRPr="00D7334F">
        <w:rPr>
          <w:rFonts w:ascii="Times New Roman" w:hAnsi="Times New Roman" w:cs="Times New Roman"/>
          <w:noProof/>
          <w:sz w:val="28"/>
          <w:szCs w:val="28"/>
          <w:lang w:eastAsia="ru-RU"/>
        </w:rPr>
        <w:drawing>
          <wp:inline distT="0" distB="0" distL="0" distR="0" wp14:anchorId="1206C489" wp14:editId="0D8D582A">
            <wp:extent cx="4214191" cy="5010846"/>
            <wp:effectExtent l="0" t="0" r="0" b="0"/>
            <wp:docPr id="13" name="Рисунок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2"/>
                    <pic:cNvPicPr>
                      <a:picLocks noChangeAspect="1" noChangeArrowheads="1"/>
                    </pic:cNvPicPr>
                  </pic:nvPicPr>
                  <pic:blipFill rotWithShape="1">
                    <a:blip r:embed="rId28" cstate="print"/>
                    <a:srcRect l="3218" t="7747" r="2509" b="4731"/>
                    <a:stretch/>
                  </pic:blipFill>
                  <pic:spPr bwMode="auto">
                    <a:xfrm>
                      <a:off x="0" y="0"/>
                      <a:ext cx="4230624" cy="5030386"/>
                    </a:xfrm>
                    <a:prstGeom prst="rect">
                      <a:avLst/>
                    </a:prstGeom>
                    <a:noFill/>
                    <a:ln>
                      <a:noFill/>
                    </a:ln>
                    <a:extLst>
                      <a:ext uri="{53640926-AAD7-44D8-BBD7-CCE9431645EC}">
                        <a14:shadowObscured xmlns:a14="http://schemas.microsoft.com/office/drawing/2010/main"/>
                      </a:ext>
                    </a:extLst>
                  </pic:spPr>
                </pic:pic>
              </a:graphicData>
            </a:graphic>
          </wp:inline>
        </w:drawing>
      </w:r>
    </w:p>
    <w:p w14:paraId="39E533D0" w14:textId="77777777" w:rsidR="00070600" w:rsidRPr="00D7334F" w:rsidRDefault="00070600" w:rsidP="00EB334C">
      <w:pPr>
        <w:spacing w:after="0" w:line="360" w:lineRule="auto"/>
        <w:jc w:val="both"/>
        <w:rPr>
          <w:rFonts w:ascii="Times New Roman" w:hAnsi="Times New Roman" w:cs="Times New Roman"/>
          <w:sz w:val="28"/>
          <w:szCs w:val="28"/>
        </w:rPr>
      </w:pPr>
    </w:p>
    <w:p w14:paraId="022221ED" w14:textId="77777777" w:rsidR="00A23670" w:rsidRDefault="00070600" w:rsidP="00EB334C">
      <w:pPr>
        <w:spacing w:after="0" w:line="360" w:lineRule="auto"/>
        <w:jc w:val="center"/>
        <w:rPr>
          <w:rFonts w:ascii="Times New Roman" w:hAnsi="Times New Roman" w:cs="Times New Roman"/>
          <w:sz w:val="28"/>
          <w:szCs w:val="28"/>
        </w:rPr>
        <w:sectPr w:rsidR="00A23670" w:rsidSect="004C18A7">
          <w:pgSz w:w="16838" w:h="11906" w:orient="landscape"/>
          <w:pgMar w:top="1701" w:right="1134" w:bottom="850" w:left="1134" w:header="708" w:footer="708" w:gutter="0"/>
          <w:cols w:space="708"/>
          <w:docGrid w:linePitch="360"/>
        </w:sectPr>
      </w:pPr>
      <w:r w:rsidRPr="00D7334F">
        <w:rPr>
          <w:rFonts w:ascii="Times New Roman" w:hAnsi="Times New Roman" w:cs="Times New Roman"/>
          <w:noProof/>
          <w:sz w:val="28"/>
          <w:szCs w:val="28"/>
          <w:lang w:eastAsia="ru-RU"/>
        </w:rPr>
        <w:lastRenderedPageBreak/>
        <w:drawing>
          <wp:inline distT="0" distB="0" distL="0" distR="0" wp14:anchorId="4725331A" wp14:editId="2262F4CF">
            <wp:extent cx="3664999" cy="4761367"/>
            <wp:effectExtent l="0" t="0" r="0" b="1270"/>
            <wp:docPr id="16" name="Рисунок 5"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4"/>
                    <pic:cNvPicPr>
                      <a:picLocks noChangeAspect="1" noChangeArrowheads="1"/>
                    </pic:cNvPicPr>
                  </pic:nvPicPr>
                  <pic:blipFill rotWithShape="1">
                    <a:blip r:embed="rId29" cstate="print"/>
                    <a:srcRect l="9655" t="10783" r="10152" b="7873"/>
                    <a:stretch/>
                  </pic:blipFill>
                  <pic:spPr bwMode="auto">
                    <a:xfrm>
                      <a:off x="0" y="0"/>
                      <a:ext cx="3676675" cy="4776536"/>
                    </a:xfrm>
                    <a:prstGeom prst="rect">
                      <a:avLst/>
                    </a:prstGeom>
                    <a:noFill/>
                    <a:ln>
                      <a:noFill/>
                    </a:ln>
                    <a:extLst>
                      <a:ext uri="{53640926-AAD7-44D8-BBD7-CCE9431645EC}">
                        <a14:shadowObscured xmlns:a14="http://schemas.microsoft.com/office/drawing/2010/main"/>
                      </a:ext>
                    </a:extLst>
                  </pic:spPr>
                </pic:pic>
              </a:graphicData>
            </a:graphic>
          </wp:inline>
        </w:drawing>
      </w:r>
      <w:r w:rsidR="00A23670" w:rsidRPr="00D7334F">
        <w:rPr>
          <w:rFonts w:ascii="Times New Roman" w:hAnsi="Times New Roman" w:cs="Times New Roman"/>
          <w:noProof/>
          <w:sz w:val="28"/>
          <w:szCs w:val="28"/>
          <w:lang w:eastAsia="ru-RU"/>
        </w:rPr>
        <w:drawing>
          <wp:inline distT="0" distB="0" distL="0" distR="0" wp14:anchorId="69662111" wp14:editId="3689EB1A">
            <wp:extent cx="3713259" cy="4751998"/>
            <wp:effectExtent l="0" t="0" r="1905" b="0"/>
            <wp:docPr id="15" name="Рисунок 6"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5"/>
                    <pic:cNvPicPr>
                      <a:picLocks noChangeAspect="1" noChangeArrowheads="1"/>
                    </pic:cNvPicPr>
                  </pic:nvPicPr>
                  <pic:blipFill rotWithShape="1">
                    <a:blip r:embed="rId30" cstate="print"/>
                    <a:srcRect l="8984" t="11098" r="9281" b="7232"/>
                    <a:stretch/>
                  </pic:blipFill>
                  <pic:spPr bwMode="auto">
                    <a:xfrm>
                      <a:off x="0" y="0"/>
                      <a:ext cx="3723570" cy="4765194"/>
                    </a:xfrm>
                    <a:prstGeom prst="rect">
                      <a:avLst/>
                    </a:prstGeom>
                    <a:noFill/>
                    <a:ln>
                      <a:noFill/>
                    </a:ln>
                    <a:extLst>
                      <a:ext uri="{53640926-AAD7-44D8-BBD7-CCE9431645EC}">
                        <a14:shadowObscured xmlns:a14="http://schemas.microsoft.com/office/drawing/2010/main"/>
                      </a:ext>
                    </a:extLst>
                  </pic:spPr>
                </pic:pic>
              </a:graphicData>
            </a:graphic>
          </wp:inline>
        </w:drawing>
      </w:r>
    </w:p>
    <w:p w14:paraId="5D2B6442" w14:textId="35EAFD3A" w:rsidR="000C3A78" w:rsidRPr="004C18A7" w:rsidRDefault="00070600" w:rsidP="00EB334C">
      <w:pPr>
        <w:spacing w:after="0" w:line="360" w:lineRule="auto"/>
        <w:jc w:val="center"/>
        <w:rPr>
          <w:rFonts w:ascii="Times New Roman" w:hAnsi="Times New Roman" w:cs="Times New Roman"/>
          <w:sz w:val="28"/>
          <w:szCs w:val="28"/>
          <w:lang w:val="uk-UA"/>
        </w:rPr>
      </w:pPr>
      <w:r w:rsidRPr="00D7334F">
        <w:rPr>
          <w:rFonts w:ascii="Times New Roman" w:hAnsi="Times New Roman" w:cs="Times New Roman"/>
          <w:noProof/>
          <w:sz w:val="28"/>
          <w:szCs w:val="28"/>
          <w:lang w:eastAsia="ru-RU"/>
        </w:rPr>
        <w:lastRenderedPageBreak/>
        <w:drawing>
          <wp:inline distT="0" distB="0" distL="0" distR="0" wp14:anchorId="1BF70D6D" wp14:editId="093D18C4">
            <wp:extent cx="5125313" cy="4714544"/>
            <wp:effectExtent l="0" t="0" r="0" b="0"/>
            <wp:docPr id="22" name="Рисунок 7"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6"/>
                    <pic:cNvPicPr>
                      <a:picLocks noChangeAspect="1" noChangeArrowheads="1"/>
                    </pic:cNvPicPr>
                  </pic:nvPicPr>
                  <pic:blipFill rotWithShape="1">
                    <a:blip r:embed="rId31" cstate="print"/>
                    <a:srcRect t="18320" b="9859"/>
                    <a:stretch/>
                  </pic:blipFill>
                  <pic:spPr bwMode="auto">
                    <a:xfrm>
                      <a:off x="0" y="0"/>
                      <a:ext cx="5135098" cy="4723545"/>
                    </a:xfrm>
                    <a:prstGeom prst="rect">
                      <a:avLst/>
                    </a:prstGeom>
                    <a:noFill/>
                    <a:ln>
                      <a:noFill/>
                    </a:ln>
                    <a:extLst>
                      <a:ext uri="{53640926-AAD7-44D8-BBD7-CCE9431645EC}">
                        <a14:shadowObscured xmlns:a14="http://schemas.microsoft.com/office/drawing/2010/main"/>
                      </a:ext>
                    </a:extLst>
                  </pic:spPr>
                </pic:pic>
              </a:graphicData>
            </a:graphic>
          </wp:inline>
        </w:drawing>
      </w:r>
    </w:p>
    <w:p w14:paraId="071F0D86" w14:textId="3997E4F4" w:rsidR="00307B5B" w:rsidRPr="00307B5B" w:rsidRDefault="00307B5B" w:rsidP="00F80E1C">
      <w:pPr>
        <w:pStyle w:val="a5"/>
        <w:numPr>
          <w:ilvl w:val="1"/>
          <w:numId w:val="14"/>
        </w:numPr>
        <w:spacing w:after="0" w:line="360" w:lineRule="auto"/>
        <w:ind w:left="567" w:right="-851" w:firstLine="567"/>
        <w:jc w:val="both"/>
        <w:rPr>
          <w:rFonts w:ascii="Times New Roman" w:hAnsi="Times New Roman" w:cs="Times New Roman"/>
          <w:b/>
          <w:bCs/>
          <w:sz w:val="28"/>
          <w:szCs w:val="28"/>
          <w:lang w:val="uk-UA"/>
        </w:rPr>
      </w:pPr>
      <w:r w:rsidRPr="00307B5B">
        <w:rPr>
          <w:rFonts w:ascii="Times New Roman" w:hAnsi="Times New Roman" w:cs="Times New Roman"/>
          <w:b/>
          <w:bCs/>
          <w:sz w:val="28"/>
          <w:szCs w:val="28"/>
        </w:rPr>
        <w:t>Геологічна характеристика об'єкта дослідження</w:t>
      </w:r>
    </w:p>
    <w:p w14:paraId="09C2976C" w14:textId="5D8354E2" w:rsidR="00307B5B" w:rsidRDefault="00307B5B" w:rsidP="00F80E1C">
      <w:pPr>
        <w:spacing w:after="0" w:line="360" w:lineRule="auto"/>
        <w:ind w:left="567" w:right="-851" w:firstLine="567"/>
        <w:jc w:val="both"/>
        <w:rPr>
          <w:rFonts w:ascii="Times New Roman" w:hAnsi="Times New Roman" w:cs="Times New Roman"/>
          <w:sz w:val="28"/>
          <w:szCs w:val="28"/>
        </w:rPr>
      </w:pPr>
    </w:p>
    <w:p w14:paraId="75CBA50A" w14:textId="77777777" w:rsidR="00DC3C59" w:rsidRDefault="00DC3C59" w:rsidP="00F80E1C">
      <w:pPr>
        <w:spacing w:after="0" w:line="360" w:lineRule="auto"/>
        <w:ind w:left="567" w:right="-851" w:firstLine="567"/>
        <w:jc w:val="both"/>
        <w:rPr>
          <w:rFonts w:ascii="Times New Roman" w:hAnsi="Times New Roman" w:cs="Times New Roman"/>
          <w:sz w:val="28"/>
          <w:szCs w:val="28"/>
        </w:rPr>
      </w:pPr>
      <w:r w:rsidRPr="00DC3C59">
        <w:rPr>
          <w:rFonts w:ascii="Times New Roman" w:hAnsi="Times New Roman" w:cs="Times New Roman"/>
          <w:sz w:val="28"/>
          <w:szCs w:val="28"/>
        </w:rPr>
        <w:t xml:space="preserve">Поверхня правобережної частини міста – підвищена платоподібна рівнина, розчленована ярами та балками, долинами невеликих річок, лівобережної – низовинна рівнина. Характерні форми рельєфу правобережжя – гори-останці, зокрема, Печерська (її висота найбільша – 196 м над рівнем моря), Старокиївська (188 м), Батиєва (176 м), Хоревиця (174 м), Багринова (170 м), Щекавиця, Замкова, Звіринецька, Чорна, Черепанова, Лиса. Найвідоміші яри: Бабин, Хрещатий, Смородинський, Кмитів, Протасів, Цимбалів та інші. </w:t>
      </w:r>
    </w:p>
    <w:p w14:paraId="125C3AAB" w14:textId="75E1E2ED" w:rsidR="00DC3C59" w:rsidRDefault="00DC3C59" w:rsidP="00F80E1C">
      <w:pPr>
        <w:spacing w:after="0" w:line="360" w:lineRule="auto"/>
        <w:ind w:left="567" w:right="-851" w:firstLine="567"/>
        <w:jc w:val="both"/>
        <w:rPr>
          <w:rFonts w:ascii="Times New Roman" w:hAnsi="Times New Roman" w:cs="Times New Roman"/>
          <w:sz w:val="28"/>
          <w:szCs w:val="28"/>
        </w:rPr>
      </w:pPr>
      <w:r w:rsidRPr="00DC3C59">
        <w:rPr>
          <w:rFonts w:ascii="Times New Roman" w:hAnsi="Times New Roman" w:cs="Times New Roman"/>
          <w:sz w:val="28"/>
          <w:szCs w:val="28"/>
        </w:rPr>
        <w:t>Найнижчі ділянки міста відповідають рівню води в Дніпрі – близько 92 м над рівнем моря.</w:t>
      </w:r>
    </w:p>
    <w:p w14:paraId="73A281F4" w14:textId="7BFBBADC" w:rsidR="00DC3C59" w:rsidRDefault="00DC3C59" w:rsidP="00F80E1C">
      <w:pPr>
        <w:spacing w:after="0" w:line="360" w:lineRule="auto"/>
        <w:ind w:left="567" w:right="-851" w:firstLine="567"/>
        <w:jc w:val="both"/>
        <w:rPr>
          <w:rFonts w:ascii="Times New Roman" w:hAnsi="Times New Roman" w:cs="Times New Roman"/>
          <w:sz w:val="28"/>
          <w:szCs w:val="28"/>
        </w:rPr>
      </w:pPr>
      <w:r w:rsidRPr="00DC3C59">
        <w:rPr>
          <w:rFonts w:ascii="Times New Roman" w:hAnsi="Times New Roman" w:cs="Times New Roman"/>
          <w:sz w:val="28"/>
          <w:szCs w:val="28"/>
        </w:rPr>
        <w:t xml:space="preserve">У геологічному відношенні м. Київ з прилеглими до нього територіями розташований у зоні стику двох регіональних структур північно-східного </w:t>
      </w:r>
      <w:r w:rsidRPr="00DC3C59">
        <w:rPr>
          <w:rFonts w:ascii="Times New Roman" w:hAnsi="Times New Roman" w:cs="Times New Roman"/>
          <w:sz w:val="28"/>
          <w:szCs w:val="28"/>
        </w:rPr>
        <w:lastRenderedPageBreak/>
        <w:t>схилу Українського кристалічного щита та південно-західного борту ДніпровськоДонецької западини. Межею між ними слугує Дніпровська зона розломів північно-західного простягання. Завдяки цьому Київ знаходиться у досить спокійній тектонічній зоні. Ґрунтовий покрив Києва є вельми строкатим, зважаючи на різноманітність природних умов. Північним околицям міста, що тяжіють до Полісся, властиві дерново-підзолисті ґрунти, сформовані переважно під хвойними лісами. На правобережній високій частині міста панують звичні для більшої частини України ґрунти – чорноземи. Утворились вони переважно на дуже своєрідних пухких, добре провітрюваних і відносно сухих суглинках – лесах. У природних київських лісопарках поширені темно – сірі лісові ґрунти, що утворились під пологом широколистяних лісів.</w:t>
      </w:r>
    </w:p>
    <w:tbl>
      <w:tblPr>
        <w:tblStyle w:val="a3"/>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7"/>
      </w:tblGrid>
      <w:tr w:rsidR="00DC3C59" w14:paraId="0A878DCD" w14:textId="77777777" w:rsidTr="00F80E1C">
        <w:trPr>
          <w:jc w:val="center"/>
        </w:trPr>
        <w:tc>
          <w:tcPr>
            <w:tcW w:w="9345" w:type="dxa"/>
          </w:tcPr>
          <w:p w14:paraId="3E136E9F" w14:textId="4841885C" w:rsidR="00DC3C59" w:rsidRDefault="00DC3C59" w:rsidP="00EB334C">
            <w:pPr>
              <w:spacing w:line="360" w:lineRule="auto"/>
              <w:jc w:val="center"/>
              <w:rPr>
                <w:rFonts w:ascii="Times New Roman" w:hAnsi="Times New Roman" w:cs="Times New Roman"/>
                <w:sz w:val="28"/>
                <w:szCs w:val="28"/>
              </w:rPr>
            </w:pPr>
            <w:r>
              <w:rPr>
                <w:noProof/>
                <w:lang w:eastAsia="ru-RU"/>
              </w:rPr>
              <w:drawing>
                <wp:inline distT="0" distB="0" distL="0" distR="0" wp14:anchorId="15190CFD" wp14:editId="107DD1F5">
                  <wp:extent cx="5518150" cy="2311348"/>
                  <wp:effectExtent l="0" t="0" r="635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l="43293" t="41619" r="31188" b="39376"/>
                          <a:stretch/>
                        </pic:blipFill>
                        <pic:spPr bwMode="auto">
                          <a:xfrm>
                            <a:off x="0" y="0"/>
                            <a:ext cx="5522808" cy="2313299"/>
                          </a:xfrm>
                          <a:prstGeom prst="rect">
                            <a:avLst/>
                          </a:prstGeom>
                          <a:ln>
                            <a:noFill/>
                          </a:ln>
                          <a:extLst>
                            <a:ext uri="{53640926-AAD7-44D8-BBD7-CCE9431645EC}">
                              <a14:shadowObscured xmlns:a14="http://schemas.microsoft.com/office/drawing/2010/main"/>
                            </a:ext>
                          </a:extLst>
                        </pic:spPr>
                      </pic:pic>
                    </a:graphicData>
                  </a:graphic>
                </wp:inline>
              </w:drawing>
            </w:r>
          </w:p>
        </w:tc>
      </w:tr>
      <w:tr w:rsidR="00DC3C59" w14:paraId="75F8549A" w14:textId="77777777" w:rsidTr="00F80E1C">
        <w:trPr>
          <w:jc w:val="center"/>
        </w:trPr>
        <w:tc>
          <w:tcPr>
            <w:tcW w:w="9345" w:type="dxa"/>
          </w:tcPr>
          <w:p w14:paraId="0D57A241" w14:textId="703856F3" w:rsidR="00DC3C59" w:rsidRDefault="00DC3C59" w:rsidP="00EB334C">
            <w:pPr>
              <w:spacing w:line="360" w:lineRule="auto"/>
              <w:jc w:val="both"/>
              <w:rPr>
                <w:rFonts w:ascii="Times New Roman" w:hAnsi="Times New Roman" w:cs="Times New Roman"/>
                <w:sz w:val="28"/>
                <w:szCs w:val="28"/>
              </w:rPr>
            </w:pPr>
            <w:r w:rsidRPr="00A23670">
              <w:rPr>
                <w:rFonts w:ascii="Times New Roman" w:hAnsi="Times New Roman" w:cs="Times New Roman"/>
                <w:i/>
                <w:iCs/>
                <w:sz w:val="28"/>
                <w:szCs w:val="28"/>
              </w:rPr>
              <w:t xml:space="preserve">Рис. </w:t>
            </w:r>
            <w:r w:rsidR="00A23670" w:rsidRPr="00A23670">
              <w:rPr>
                <w:rFonts w:ascii="Times New Roman" w:hAnsi="Times New Roman" w:cs="Times New Roman"/>
                <w:i/>
                <w:iCs/>
                <w:sz w:val="28"/>
                <w:szCs w:val="28"/>
                <w:lang w:val="uk-UA"/>
              </w:rPr>
              <w:t>2.7.</w:t>
            </w:r>
            <w:r w:rsidRPr="00DC3C59">
              <w:rPr>
                <w:rFonts w:ascii="Times New Roman" w:hAnsi="Times New Roman" w:cs="Times New Roman"/>
                <w:sz w:val="28"/>
                <w:szCs w:val="28"/>
              </w:rPr>
              <w:t xml:space="preserve"> Розріз земної поверхні</w:t>
            </w:r>
          </w:p>
        </w:tc>
      </w:tr>
    </w:tbl>
    <w:p w14:paraId="57B0E841" w14:textId="0788586A" w:rsidR="00DC3C59" w:rsidRDefault="00DC3C59" w:rsidP="00EB334C">
      <w:pPr>
        <w:spacing w:after="0" w:line="360" w:lineRule="auto"/>
        <w:ind w:firstLine="720"/>
        <w:jc w:val="both"/>
        <w:rPr>
          <w:rFonts w:ascii="Times New Roman" w:hAnsi="Times New Roman" w:cs="Times New Roman"/>
          <w:sz w:val="28"/>
          <w:szCs w:val="28"/>
        </w:rPr>
      </w:pPr>
    </w:p>
    <w:p w14:paraId="5B572FDE" w14:textId="77777777" w:rsidR="00DC3C59" w:rsidRDefault="00DC3C59" w:rsidP="00F80E1C">
      <w:pPr>
        <w:spacing w:after="0" w:line="360" w:lineRule="auto"/>
        <w:ind w:right="-852" w:firstLine="720"/>
        <w:jc w:val="both"/>
        <w:rPr>
          <w:rFonts w:ascii="Times New Roman" w:hAnsi="Times New Roman" w:cs="Times New Roman"/>
          <w:sz w:val="28"/>
          <w:szCs w:val="28"/>
        </w:rPr>
      </w:pPr>
      <w:r w:rsidRPr="00DC3C59">
        <w:rPr>
          <w:rFonts w:ascii="Times New Roman" w:hAnsi="Times New Roman" w:cs="Times New Roman"/>
          <w:sz w:val="28"/>
          <w:szCs w:val="28"/>
        </w:rPr>
        <w:t xml:space="preserve">Місто Київ є багатим на воду: існують значні запаси підземної води; окрім цього, великою є кількість поверхневих водних об'єктів: річок, озер, ставків. Гідрографічна мережа району представлена р. Дніпро, річками його басейну (Десна, Либідь, Сирець, Нивка, Горенка, Віта, струмок Пляховий), озерами, болотами, штучними ставками і каналами. Дніпро і його долина мають вирішальний вплив на природні умови Києва і дислокацію елементів його житлово-промислової агломерації. </w:t>
      </w:r>
    </w:p>
    <w:p w14:paraId="7CFC31BB" w14:textId="77777777" w:rsidR="00DC3C59" w:rsidRDefault="00DC3C59" w:rsidP="00F80E1C">
      <w:pPr>
        <w:spacing w:after="0" w:line="360" w:lineRule="auto"/>
        <w:ind w:right="-852" w:firstLine="720"/>
        <w:jc w:val="both"/>
        <w:rPr>
          <w:rFonts w:ascii="Times New Roman" w:hAnsi="Times New Roman" w:cs="Times New Roman"/>
          <w:sz w:val="28"/>
          <w:szCs w:val="28"/>
        </w:rPr>
      </w:pPr>
      <w:r w:rsidRPr="00DC3C59">
        <w:rPr>
          <w:rFonts w:ascii="Times New Roman" w:hAnsi="Times New Roman" w:cs="Times New Roman"/>
          <w:sz w:val="28"/>
          <w:szCs w:val="28"/>
        </w:rPr>
        <w:lastRenderedPageBreak/>
        <w:t xml:space="preserve">Характерним </w:t>
      </w:r>
      <w:proofErr w:type="gramStart"/>
      <w:r w:rsidRPr="00DC3C59">
        <w:rPr>
          <w:rFonts w:ascii="Times New Roman" w:hAnsi="Times New Roman" w:cs="Times New Roman"/>
          <w:sz w:val="28"/>
          <w:szCs w:val="28"/>
        </w:rPr>
        <w:t>для режиму</w:t>
      </w:r>
      <w:proofErr w:type="gramEnd"/>
      <w:r w:rsidRPr="00DC3C59">
        <w:rPr>
          <w:rFonts w:ascii="Times New Roman" w:hAnsi="Times New Roman" w:cs="Times New Roman"/>
          <w:sz w:val="28"/>
          <w:szCs w:val="28"/>
        </w:rPr>
        <w:t xml:space="preserve"> всіх річок є чітко виражена весняна повінь, низька літня межень, дещо підвищені рівні восени через сезонні дощі. Живлення річок змішане з переважаючим живленням ґрунтовими водами. </w:t>
      </w:r>
    </w:p>
    <w:p w14:paraId="3293C7BA" w14:textId="77777777" w:rsidR="00A23670" w:rsidRPr="00A23670" w:rsidRDefault="00A23670" w:rsidP="00F80E1C">
      <w:pPr>
        <w:spacing w:after="0" w:line="360" w:lineRule="auto"/>
        <w:ind w:right="-852" w:firstLine="568"/>
        <w:contextualSpacing/>
        <w:jc w:val="both"/>
        <w:rPr>
          <w:rFonts w:ascii="Times New Roman" w:eastAsia="Calibri" w:hAnsi="Times New Roman" w:cs="Times New Roman"/>
          <w:sz w:val="28"/>
          <w:szCs w:val="28"/>
          <w:lang w:val="uk-UA"/>
        </w:rPr>
      </w:pPr>
      <w:r w:rsidRPr="00A23670">
        <w:rPr>
          <w:rFonts w:ascii="Times New Roman" w:eastAsia="Calibri" w:hAnsi="Times New Roman" w:cs="Times New Roman"/>
          <w:sz w:val="28"/>
          <w:szCs w:val="28"/>
          <w:lang w:val="uk-UA"/>
        </w:rPr>
        <w:t>Київська область розташована на Півночі держави, в басейні середньої течії Дніпра, головним чином, на Правобережжі. На Сході межує з Чернігівською і Полтавською, на Південному Сході і Півдні – з Черкаською, на Південному Заході – з Вінницькою, на Заході – з Житомирською, на Півночі – з Республікою Білорусь. Площа області складає 28,1 тис. км</w:t>
      </w:r>
      <w:r w:rsidRPr="00A23670">
        <w:rPr>
          <w:rFonts w:ascii="Times New Roman" w:eastAsia="Calibri" w:hAnsi="Times New Roman" w:cs="Times New Roman"/>
          <w:sz w:val="28"/>
          <w:szCs w:val="28"/>
          <w:vertAlign w:val="superscript"/>
          <w:lang w:val="uk-UA"/>
        </w:rPr>
        <w:t>2</w:t>
      </w:r>
      <w:r w:rsidRPr="00A23670">
        <w:rPr>
          <w:rFonts w:ascii="Times New Roman" w:eastAsia="Calibri" w:hAnsi="Times New Roman" w:cs="Times New Roman"/>
          <w:sz w:val="28"/>
          <w:szCs w:val="28"/>
          <w:lang w:val="uk-UA"/>
        </w:rPr>
        <w:t xml:space="preserve">. В області — 25 районів, 26 міст, у т.ч.12 - обласного підпорядкування, 30 селищ. Транспортно-географічне положення Київської області визначається тим, що до Києва сходяться залізниці, автомагістралі, авіалінії, річкові та інші комунікації, зв'язуючих її з усіма областями України і європейськими державами. Область лежить у межах зон мішаних лісів і лісостепу. Її ґрунтові та агрокліматичні умови сприятливі для розвитку сільського господарства.     </w:t>
      </w:r>
    </w:p>
    <w:p w14:paraId="6A61EEFA" w14:textId="77777777" w:rsidR="00A23670" w:rsidRPr="00A23670" w:rsidRDefault="00A23670" w:rsidP="00F80E1C">
      <w:pPr>
        <w:spacing w:after="0" w:line="360" w:lineRule="auto"/>
        <w:ind w:right="-852" w:firstLine="568"/>
        <w:contextualSpacing/>
        <w:jc w:val="both"/>
        <w:rPr>
          <w:rFonts w:ascii="Times New Roman" w:eastAsia="Calibri" w:hAnsi="Times New Roman" w:cs="Times New Roman"/>
          <w:sz w:val="28"/>
          <w:szCs w:val="28"/>
          <w:lang w:val="uk-UA"/>
        </w:rPr>
      </w:pPr>
      <w:r w:rsidRPr="00A23670">
        <w:rPr>
          <w:rFonts w:ascii="Times New Roman" w:eastAsia="Calibri" w:hAnsi="Times New Roman" w:cs="Times New Roman"/>
          <w:sz w:val="28"/>
          <w:szCs w:val="28"/>
          <w:lang w:val="uk-UA"/>
        </w:rPr>
        <w:t>В геоструктурному відношенні територія області лежить у межах Українського щита, його північно-східного схилу та південно-західного борту Дніпровсько-Донецької западини і характеризується загальним похилом поверхні кристалічного фундаменту в північно-східному напрямі. Докембрійські породи кристалічного фундаменту Українського щита залягають поблизу земної поверхні під малопотужним чохлом антропогенових відкладів, у зниженнях поверхні фундаменту розвинута також кора вивітрювання та палеогенові й неогенові піщано-глинисті породи.</w:t>
      </w:r>
    </w:p>
    <w:p w14:paraId="4A19E6CE" w14:textId="77777777" w:rsidR="00A23670" w:rsidRPr="00A23670" w:rsidRDefault="00A23670" w:rsidP="00F80E1C">
      <w:pPr>
        <w:spacing w:after="0" w:line="360" w:lineRule="auto"/>
        <w:ind w:right="-852" w:firstLine="568"/>
        <w:contextualSpacing/>
        <w:jc w:val="both"/>
        <w:rPr>
          <w:rFonts w:ascii="Times New Roman" w:eastAsia="Calibri" w:hAnsi="Times New Roman" w:cs="Times New Roman"/>
          <w:sz w:val="28"/>
          <w:szCs w:val="28"/>
          <w:lang w:val="uk-UA"/>
        </w:rPr>
      </w:pPr>
      <w:r w:rsidRPr="00A23670">
        <w:rPr>
          <w:rFonts w:ascii="Times New Roman" w:eastAsia="Calibri" w:hAnsi="Times New Roman" w:cs="Times New Roman"/>
          <w:sz w:val="28"/>
          <w:szCs w:val="28"/>
          <w:lang w:val="uk-UA"/>
        </w:rPr>
        <w:t>До борту Дніпровсько-Донецької западини належить південно-східна частина області. Для неї характерне різко ступінчасте занурення фундаменту в бік осі западини по лінії м. Переяслав-</w:t>
      </w:r>
      <w:r w:rsidRPr="00A23670">
        <w:rPr>
          <w:rFonts w:ascii="Times New Roman" w:eastAsia="Calibri" w:hAnsi="Times New Roman" w:cs="Times New Roman"/>
          <w:sz w:val="28"/>
          <w:szCs w:val="28"/>
          <w:lang w:val="en-US"/>
        </w:rPr>
        <w:t>X</w:t>
      </w:r>
      <w:r w:rsidRPr="00A23670">
        <w:rPr>
          <w:rFonts w:ascii="Times New Roman" w:eastAsia="Calibri" w:hAnsi="Times New Roman" w:cs="Times New Roman"/>
          <w:sz w:val="28"/>
          <w:szCs w:val="28"/>
          <w:lang w:val="uk-UA"/>
        </w:rPr>
        <w:t>мельницький – с. Калита і наявність осадочної товщі від пермського до неогенового віку, потужність якої збільшується у північно-східному напрямі. Решта території лежить у межах північно-східного схилу Українського щита і має стратиграфічний розріз, аналогічний південно-східній частині; потужність верств різко зменшується від западини до щита, для палеогенових відкладів характерні шари бурого вугілля.</w:t>
      </w:r>
    </w:p>
    <w:p w14:paraId="5EB83B96" w14:textId="77777777" w:rsidR="00A23670" w:rsidRPr="00A23670" w:rsidRDefault="00A23670" w:rsidP="00F80E1C">
      <w:pPr>
        <w:spacing w:after="0" w:line="360" w:lineRule="auto"/>
        <w:ind w:right="-852" w:firstLine="568"/>
        <w:contextualSpacing/>
        <w:jc w:val="both"/>
        <w:rPr>
          <w:rFonts w:ascii="Times New Roman" w:eastAsia="Calibri" w:hAnsi="Times New Roman" w:cs="Times New Roman"/>
          <w:sz w:val="28"/>
          <w:szCs w:val="28"/>
          <w:lang w:val="uk-UA"/>
        </w:rPr>
      </w:pPr>
      <w:r w:rsidRPr="00A23670">
        <w:rPr>
          <w:rFonts w:ascii="Times New Roman" w:eastAsia="Calibri" w:hAnsi="Times New Roman" w:cs="Times New Roman"/>
          <w:sz w:val="28"/>
          <w:szCs w:val="28"/>
          <w:lang w:val="uk-UA"/>
        </w:rPr>
        <w:lastRenderedPageBreak/>
        <w:t>Антропогенові континентальні відклади утворюють майже суцільний чохол. На Півночі переважають льодовикові та водно-льодовикові суглинки, піски й глини, у південно-західній і східній частинах області – леси, у річкових долинах – алювіальні й озерно-алювіальні піски й глини. За характером рельєфу територію Київської</w:t>
      </w:r>
      <w:r w:rsidRPr="00A23670">
        <w:rPr>
          <w:rFonts w:ascii="Times New Roman" w:eastAsia="Calibri" w:hAnsi="Times New Roman" w:cs="Times New Roman"/>
          <w:i/>
          <w:iCs/>
          <w:sz w:val="28"/>
          <w:szCs w:val="28"/>
          <w:lang w:val="uk-UA"/>
        </w:rPr>
        <w:t xml:space="preserve"> </w:t>
      </w:r>
      <w:r w:rsidRPr="00A23670">
        <w:rPr>
          <w:rFonts w:ascii="Times New Roman" w:eastAsia="Calibri" w:hAnsi="Times New Roman" w:cs="Times New Roman"/>
          <w:sz w:val="28"/>
          <w:szCs w:val="28"/>
          <w:lang w:val="uk-UA"/>
        </w:rPr>
        <w:t xml:space="preserve">області поділяють на три частини. Північна частина, що лежить у межах </w:t>
      </w:r>
      <w:r w:rsidRPr="00A23670">
        <w:rPr>
          <w:rFonts w:ascii="Times New Roman" w:eastAsia="Calibri" w:hAnsi="Times New Roman" w:cs="Times New Roman"/>
          <w:i/>
          <w:iCs/>
          <w:sz w:val="28"/>
          <w:szCs w:val="28"/>
          <w:lang w:val="uk-UA"/>
        </w:rPr>
        <w:t xml:space="preserve">Поліської низовини </w:t>
      </w:r>
      <w:r w:rsidRPr="00A23670">
        <w:rPr>
          <w:rFonts w:ascii="Times New Roman" w:eastAsia="Calibri" w:hAnsi="Times New Roman" w:cs="Times New Roman"/>
          <w:sz w:val="28"/>
          <w:szCs w:val="28"/>
          <w:lang w:val="uk-UA"/>
        </w:rPr>
        <w:t xml:space="preserve">(висотою до 198 м), являє собою низовинні пологохвилясті заболочені моренно-зандрові і зандрові акумулятивні рівнини, розчленовані річковими і прохідними долинами, на правобережжі Прип'яті ускладнені горбами і пасмами льодовикового і водно-льодовикового походження. Південно-західна і центральна частини області лежать на </w:t>
      </w:r>
      <w:r w:rsidRPr="00A23670">
        <w:rPr>
          <w:rFonts w:ascii="Times New Roman" w:eastAsia="Calibri" w:hAnsi="Times New Roman" w:cs="Times New Roman"/>
          <w:i/>
          <w:iCs/>
          <w:sz w:val="28"/>
          <w:szCs w:val="28"/>
          <w:lang w:val="uk-UA"/>
        </w:rPr>
        <w:t xml:space="preserve">Придніпровській височині </w:t>
      </w:r>
      <w:r w:rsidRPr="00A23670">
        <w:rPr>
          <w:rFonts w:ascii="Times New Roman" w:eastAsia="Calibri" w:hAnsi="Times New Roman" w:cs="Times New Roman"/>
          <w:sz w:val="28"/>
          <w:szCs w:val="28"/>
          <w:lang w:val="uk-UA"/>
        </w:rPr>
        <w:t xml:space="preserve">(висотою до 273 м), найбільш розчленовані; поверхня – підвищена пологохвиляста лесова рівнина, розчленована річковими прохідними долинами, ярами і балками. Східна, лівобережна частина розташована на заплаві й терасах Дніпра в межах </w:t>
      </w:r>
    </w:p>
    <w:p w14:paraId="5CD2BFA9" w14:textId="77777777" w:rsidR="00A23670" w:rsidRPr="00A23670" w:rsidRDefault="00A23670" w:rsidP="00F80E1C">
      <w:pPr>
        <w:spacing w:after="0" w:line="360" w:lineRule="auto"/>
        <w:ind w:right="-852" w:firstLine="568"/>
        <w:contextualSpacing/>
        <w:jc w:val="both"/>
        <w:rPr>
          <w:rFonts w:ascii="Times New Roman" w:eastAsia="Calibri" w:hAnsi="Times New Roman" w:cs="Times New Roman"/>
          <w:sz w:val="28"/>
          <w:szCs w:val="28"/>
          <w:lang w:val="uk-UA"/>
        </w:rPr>
      </w:pPr>
      <w:r w:rsidRPr="00A23670">
        <w:rPr>
          <w:rFonts w:ascii="Times New Roman" w:eastAsia="Calibri" w:hAnsi="Times New Roman" w:cs="Times New Roman"/>
          <w:i/>
          <w:iCs/>
          <w:sz w:val="28"/>
          <w:szCs w:val="28"/>
          <w:lang w:val="uk-UA"/>
        </w:rPr>
        <w:t>Придніпров</w:t>
      </w:r>
      <w:r w:rsidRPr="00A23670">
        <w:rPr>
          <w:rFonts w:ascii="Times New Roman" w:eastAsia="Calibri" w:hAnsi="Times New Roman" w:cs="Times New Roman"/>
          <w:i/>
          <w:sz w:val="28"/>
          <w:szCs w:val="28"/>
          <w:lang w:val="uk-UA"/>
        </w:rPr>
        <w:t>ської низовини</w:t>
      </w:r>
      <w:r w:rsidRPr="00A23670">
        <w:rPr>
          <w:rFonts w:ascii="Times New Roman" w:eastAsia="Calibri" w:hAnsi="Times New Roman" w:cs="Times New Roman"/>
          <w:sz w:val="28"/>
          <w:szCs w:val="28"/>
          <w:lang w:val="uk-UA"/>
        </w:rPr>
        <w:t xml:space="preserve">. Поверхня заплави плоска, місцями заболочена, на боровій терасі – піщані гриви, горби, зниження між ними часто перезволожені або заболочені. Друга надзаплавна тераса (висотою до 145 м) розчленована балками; багато блюдцеподібних западин. </w:t>
      </w:r>
    </w:p>
    <w:p w14:paraId="1C0F8BE4" w14:textId="77777777" w:rsidR="00A23670" w:rsidRPr="00A23670" w:rsidRDefault="00A23670" w:rsidP="00F80E1C">
      <w:pPr>
        <w:spacing w:after="0" w:line="360" w:lineRule="auto"/>
        <w:ind w:right="-852" w:firstLine="568"/>
        <w:contextualSpacing/>
        <w:jc w:val="both"/>
        <w:rPr>
          <w:rFonts w:ascii="Times New Roman" w:eastAsia="Calibri" w:hAnsi="Times New Roman" w:cs="Times New Roman"/>
          <w:sz w:val="28"/>
          <w:szCs w:val="28"/>
          <w:lang w:val="uk-UA"/>
        </w:rPr>
      </w:pPr>
      <w:r w:rsidRPr="00A23670">
        <w:rPr>
          <w:rFonts w:ascii="Times New Roman" w:eastAsia="Calibri" w:hAnsi="Times New Roman" w:cs="Times New Roman"/>
          <w:sz w:val="28"/>
          <w:szCs w:val="28"/>
          <w:lang w:val="uk-UA"/>
        </w:rPr>
        <w:t>В області є джерела мінеральних радонових вод (м. Миронівка, м. Біла Церква), Броварське родовище мінеральних рідкісних підземних вод.</w:t>
      </w:r>
    </w:p>
    <w:p w14:paraId="1B7666F9" w14:textId="77777777" w:rsidR="00A23670" w:rsidRPr="00A23670" w:rsidRDefault="00A23670" w:rsidP="00F80E1C">
      <w:pPr>
        <w:spacing w:after="0" w:line="360" w:lineRule="auto"/>
        <w:ind w:right="-852" w:firstLine="568"/>
        <w:contextualSpacing/>
        <w:jc w:val="both"/>
        <w:rPr>
          <w:rFonts w:ascii="Times New Roman" w:eastAsia="Calibri" w:hAnsi="Times New Roman" w:cs="Times New Roman"/>
          <w:sz w:val="28"/>
          <w:szCs w:val="28"/>
          <w:lang w:val="uk-UA"/>
        </w:rPr>
      </w:pPr>
      <w:r w:rsidRPr="00A23670">
        <w:rPr>
          <w:rFonts w:ascii="Times New Roman" w:eastAsia="Calibri" w:hAnsi="Times New Roman" w:cs="Times New Roman"/>
          <w:sz w:val="28"/>
          <w:szCs w:val="28"/>
          <w:lang w:val="uk-UA"/>
        </w:rPr>
        <w:t xml:space="preserve">Річки Київщини належать, переважно, до басейну Дніпра. Дніпро тече територією області в межах 239 км, його притоки – Прип’ять, Тетерів, Ірпінь, Рось, Десна і Трубіж. Природний режим річок значною мірою змінений, що пов’язано з їх зарегульованістю, наявністю великої кількості ставків і </w:t>
      </w:r>
    </w:p>
    <w:p w14:paraId="28591A54" w14:textId="77777777" w:rsidR="00A23670" w:rsidRPr="00A23670" w:rsidRDefault="00A23670" w:rsidP="00F80E1C">
      <w:pPr>
        <w:spacing w:after="0" w:line="360" w:lineRule="auto"/>
        <w:ind w:right="-852" w:firstLine="568"/>
        <w:contextualSpacing/>
        <w:jc w:val="both"/>
        <w:rPr>
          <w:rFonts w:ascii="Times New Roman" w:eastAsia="Calibri" w:hAnsi="Times New Roman" w:cs="Times New Roman"/>
          <w:sz w:val="28"/>
          <w:szCs w:val="28"/>
          <w:lang w:val="uk-UA"/>
        </w:rPr>
      </w:pPr>
      <w:r w:rsidRPr="00A23670">
        <w:rPr>
          <w:rFonts w:ascii="Times New Roman" w:eastAsia="Calibri" w:hAnsi="Times New Roman" w:cs="Times New Roman"/>
          <w:sz w:val="28"/>
          <w:szCs w:val="28"/>
          <w:lang w:val="uk-UA"/>
        </w:rPr>
        <w:t>водосховищ. На території області розташовано 55 водосховищ, у тому числі й більша частина Київського та Канівського понад 2000 ставків та  близько 750 невеликих озер.</w:t>
      </w:r>
    </w:p>
    <w:p w14:paraId="7D53C102" w14:textId="77777777" w:rsidR="00A23670" w:rsidRPr="00A23670" w:rsidRDefault="00A23670" w:rsidP="00F80E1C">
      <w:pPr>
        <w:spacing w:after="0" w:line="360" w:lineRule="auto"/>
        <w:ind w:right="-852" w:firstLine="568"/>
        <w:contextualSpacing/>
        <w:jc w:val="both"/>
        <w:rPr>
          <w:rFonts w:ascii="Times New Roman" w:eastAsia="Calibri" w:hAnsi="Times New Roman" w:cs="Times New Roman"/>
          <w:sz w:val="28"/>
          <w:szCs w:val="28"/>
          <w:lang w:val="uk-UA"/>
        </w:rPr>
      </w:pPr>
      <w:r w:rsidRPr="00A23670">
        <w:rPr>
          <w:rFonts w:ascii="Times New Roman" w:eastAsia="Calibri" w:hAnsi="Times New Roman" w:cs="Times New Roman"/>
          <w:sz w:val="28"/>
          <w:szCs w:val="28"/>
          <w:lang w:val="uk-UA"/>
        </w:rPr>
        <w:t>На території області налічується 311 родовищ і 4 об'єкти обліку (всього 315) з них 14 видів різноманітних корисних копалин, з яких розробляється 100 родовищ і 1 об'єкт обліку.</w:t>
      </w:r>
    </w:p>
    <w:p w14:paraId="11206849" w14:textId="77777777" w:rsidR="00A23670" w:rsidRPr="00A23670" w:rsidRDefault="00A23670" w:rsidP="00F80E1C">
      <w:pPr>
        <w:spacing w:after="0" w:line="360" w:lineRule="auto"/>
        <w:ind w:right="-852" w:firstLine="568"/>
        <w:contextualSpacing/>
        <w:jc w:val="both"/>
        <w:rPr>
          <w:rFonts w:ascii="Times New Roman" w:eastAsia="Calibri" w:hAnsi="Times New Roman" w:cs="Times New Roman"/>
          <w:sz w:val="28"/>
          <w:szCs w:val="28"/>
          <w:lang w:val="uk-UA"/>
        </w:rPr>
      </w:pPr>
      <w:r w:rsidRPr="00A23670">
        <w:rPr>
          <w:rFonts w:ascii="Times New Roman" w:eastAsia="Calibri" w:hAnsi="Times New Roman" w:cs="Times New Roman"/>
          <w:sz w:val="28"/>
          <w:szCs w:val="28"/>
          <w:lang w:val="uk-UA"/>
        </w:rPr>
        <w:lastRenderedPageBreak/>
        <w:t>У порівнянні з іншими областями України Київська область на корисні копалини бідна. Її мінерально-сировинна база на 16,4 % складається з паливно-енергетичних корисних копалин (торф), на 50,5% - із сировини для виробництва будівельних матеріалів, решта – це руди кольорових і рідкісних металів, а також прісні та мінеральні води.</w:t>
      </w:r>
    </w:p>
    <w:p w14:paraId="234D640E" w14:textId="77777777" w:rsidR="00A23670" w:rsidRPr="00A23670" w:rsidRDefault="00A23670" w:rsidP="00F80E1C">
      <w:pPr>
        <w:spacing w:after="0" w:line="360" w:lineRule="auto"/>
        <w:ind w:right="-852" w:firstLine="568"/>
        <w:contextualSpacing/>
        <w:jc w:val="both"/>
        <w:rPr>
          <w:rFonts w:ascii="Times New Roman" w:eastAsia="Calibri" w:hAnsi="Times New Roman" w:cs="Times New Roman"/>
          <w:sz w:val="28"/>
          <w:szCs w:val="28"/>
          <w:lang w:val="uk-UA"/>
        </w:rPr>
      </w:pPr>
      <w:r w:rsidRPr="00A23670">
        <w:rPr>
          <w:rFonts w:ascii="Times New Roman" w:eastAsia="Calibri" w:hAnsi="Times New Roman" w:cs="Times New Roman"/>
          <w:sz w:val="28"/>
          <w:szCs w:val="28"/>
          <w:lang w:val="uk-UA"/>
        </w:rPr>
        <w:t>Запаси торфу підраховані на 51 родовищі і складають 36,9 млн. т промислових категорій А+В+С</w:t>
      </w:r>
      <w:r w:rsidRPr="00A23670">
        <w:rPr>
          <w:rFonts w:ascii="Times New Roman" w:eastAsia="Calibri" w:hAnsi="Times New Roman" w:cs="Times New Roman"/>
          <w:sz w:val="28"/>
          <w:szCs w:val="28"/>
          <w:vertAlign w:val="subscript"/>
          <w:lang w:val="uk-UA"/>
        </w:rPr>
        <w:t xml:space="preserve">1 </w:t>
      </w:r>
      <w:r w:rsidRPr="00A23670">
        <w:rPr>
          <w:rFonts w:ascii="Times New Roman" w:eastAsia="Calibri" w:hAnsi="Times New Roman" w:cs="Times New Roman"/>
          <w:sz w:val="28"/>
          <w:szCs w:val="28"/>
          <w:lang w:val="uk-UA"/>
        </w:rPr>
        <w:t>. Серед загальної кількості родовищ переважають малі площею до 100 га. Періодично розробляється 14 родовищ із запасами 19,8 млн. т. З обліку Державного балансу виключено 36 родовищ в Поліському та Чорнобильському районах, де поклади торфу забруднені радіонуклідами. Видобуток торфу в 2007 році склав 17 тис. т. Торф використовується як добриво в сільському господарстві та як паливо.</w:t>
      </w:r>
    </w:p>
    <w:p w14:paraId="6B043504" w14:textId="77777777" w:rsidR="00A23670" w:rsidRPr="00A23670" w:rsidRDefault="00A23670" w:rsidP="00F80E1C">
      <w:pPr>
        <w:spacing w:after="0" w:line="360" w:lineRule="auto"/>
        <w:ind w:right="-852" w:firstLine="568"/>
        <w:contextualSpacing/>
        <w:jc w:val="both"/>
        <w:rPr>
          <w:rFonts w:ascii="Times New Roman" w:eastAsia="Calibri" w:hAnsi="Times New Roman" w:cs="Times New Roman"/>
          <w:sz w:val="28"/>
          <w:szCs w:val="28"/>
          <w:lang w:val="uk-UA"/>
        </w:rPr>
      </w:pPr>
      <w:r w:rsidRPr="00A23670">
        <w:rPr>
          <w:rFonts w:ascii="Times New Roman" w:eastAsia="Calibri" w:hAnsi="Times New Roman" w:cs="Times New Roman"/>
          <w:sz w:val="28"/>
          <w:szCs w:val="28"/>
          <w:lang w:val="uk-UA"/>
        </w:rPr>
        <w:tab/>
        <w:t>В Іванківському та Вишгородському районах відомо два родовища сапропелю із загальним запасами 1,29 млн. т.</w:t>
      </w:r>
    </w:p>
    <w:p w14:paraId="1B72C2AE" w14:textId="77777777" w:rsidR="00A23670" w:rsidRPr="00A23670" w:rsidRDefault="00A23670" w:rsidP="00F80E1C">
      <w:pPr>
        <w:spacing w:after="0" w:line="360" w:lineRule="auto"/>
        <w:ind w:right="-852"/>
        <w:contextualSpacing/>
        <w:jc w:val="both"/>
        <w:rPr>
          <w:rFonts w:ascii="Times New Roman" w:eastAsia="Calibri" w:hAnsi="Times New Roman" w:cs="Times New Roman"/>
          <w:sz w:val="28"/>
          <w:szCs w:val="28"/>
          <w:lang w:val="uk-UA"/>
        </w:rPr>
      </w:pPr>
      <w:r w:rsidRPr="00A23670">
        <w:rPr>
          <w:rFonts w:ascii="Times New Roman" w:eastAsia="Calibri" w:hAnsi="Times New Roman" w:cs="Times New Roman"/>
          <w:sz w:val="28"/>
          <w:szCs w:val="28"/>
          <w:lang w:val="uk-UA"/>
        </w:rPr>
        <w:tab/>
        <w:t xml:space="preserve">В області підраховані прогнозні ресурси бурого вугілля кількістю 61,2 млн.т. </w:t>
      </w:r>
    </w:p>
    <w:p w14:paraId="1CA35A2A" w14:textId="77777777" w:rsidR="00A23670" w:rsidRPr="00A23670" w:rsidRDefault="00A23670" w:rsidP="00F80E1C">
      <w:pPr>
        <w:spacing w:after="0" w:line="360" w:lineRule="auto"/>
        <w:ind w:right="-852"/>
        <w:contextualSpacing/>
        <w:jc w:val="both"/>
        <w:rPr>
          <w:rFonts w:ascii="Times New Roman" w:eastAsia="Calibri" w:hAnsi="Times New Roman" w:cs="Times New Roman"/>
          <w:sz w:val="28"/>
          <w:szCs w:val="28"/>
          <w:lang w:val="uk-UA"/>
        </w:rPr>
      </w:pPr>
      <w:r w:rsidRPr="00A23670">
        <w:rPr>
          <w:rFonts w:ascii="Times New Roman" w:eastAsia="Calibri" w:hAnsi="Times New Roman" w:cs="Times New Roman"/>
          <w:sz w:val="28"/>
          <w:szCs w:val="28"/>
          <w:lang w:val="uk-UA"/>
        </w:rPr>
        <w:tab/>
        <w:t>Металічні корисні копалини представлені єдиним Тарасівським комплексним циркон-ільменітовим родовищем, яке не розробляється.</w:t>
      </w:r>
    </w:p>
    <w:p w14:paraId="41C6C5A4" w14:textId="77777777" w:rsidR="00A23670" w:rsidRPr="00A23670" w:rsidRDefault="00A23670" w:rsidP="00F80E1C">
      <w:pPr>
        <w:spacing w:after="0" w:line="360" w:lineRule="auto"/>
        <w:ind w:right="-852"/>
        <w:contextualSpacing/>
        <w:jc w:val="both"/>
        <w:rPr>
          <w:rFonts w:ascii="Times New Roman" w:eastAsia="Calibri" w:hAnsi="Times New Roman" w:cs="Times New Roman"/>
          <w:sz w:val="28"/>
          <w:szCs w:val="28"/>
          <w:lang w:val="uk-UA"/>
        </w:rPr>
      </w:pPr>
      <w:r w:rsidRPr="00A23670">
        <w:rPr>
          <w:rFonts w:ascii="Times New Roman" w:eastAsia="Calibri" w:hAnsi="Times New Roman" w:cs="Times New Roman"/>
          <w:sz w:val="28"/>
          <w:szCs w:val="28"/>
          <w:lang w:val="uk-UA"/>
        </w:rPr>
        <w:tab/>
        <w:t>У центральній частині Київської області плануються пошукові роботи на раніше виявлених проявах дорогоцінного, напівдорогоцінного каміння, польового шпату та мусковіту, первинного каоліну.</w:t>
      </w:r>
    </w:p>
    <w:p w14:paraId="0198E9E4" w14:textId="77777777" w:rsidR="00A23670" w:rsidRPr="00A23670" w:rsidRDefault="00A23670" w:rsidP="00F80E1C">
      <w:pPr>
        <w:spacing w:after="0" w:line="360" w:lineRule="auto"/>
        <w:ind w:right="-852"/>
        <w:contextualSpacing/>
        <w:jc w:val="both"/>
        <w:rPr>
          <w:rFonts w:ascii="Times New Roman" w:eastAsia="Calibri" w:hAnsi="Times New Roman" w:cs="Times New Roman"/>
          <w:sz w:val="28"/>
          <w:szCs w:val="28"/>
          <w:lang w:val="uk-UA"/>
        </w:rPr>
      </w:pPr>
      <w:r w:rsidRPr="00A23670">
        <w:rPr>
          <w:rFonts w:ascii="Times New Roman" w:eastAsia="Calibri" w:hAnsi="Times New Roman" w:cs="Times New Roman"/>
          <w:sz w:val="28"/>
          <w:szCs w:val="28"/>
          <w:lang w:val="uk-UA"/>
        </w:rPr>
        <w:tab/>
        <w:t xml:space="preserve">Київська область має добре розвинену сировинну базу будівельних матеріалів. На її території налічується 165 родовищ і 3 об'єкти обліку  з 7 видів корисних копалин, які застосовуються у будівництві. 46 родовищ, у т.ч. 1 об'єкт обліку розробляються. </w:t>
      </w:r>
    </w:p>
    <w:p w14:paraId="625183FA" w14:textId="77777777" w:rsidR="00A23670" w:rsidRPr="00A23670" w:rsidRDefault="00A23670" w:rsidP="00F80E1C">
      <w:pPr>
        <w:spacing w:after="0" w:line="360" w:lineRule="auto"/>
        <w:ind w:right="-852"/>
        <w:contextualSpacing/>
        <w:jc w:val="both"/>
        <w:rPr>
          <w:rFonts w:ascii="Times New Roman" w:eastAsia="Calibri" w:hAnsi="Times New Roman" w:cs="Times New Roman"/>
          <w:sz w:val="28"/>
          <w:szCs w:val="28"/>
          <w:lang w:val="uk-UA"/>
        </w:rPr>
      </w:pPr>
      <w:r w:rsidRPr="00A23670">
        <w:rPr>
          <w:rFonts w:ascii="Times New Roman" w:eastAsia="Calibri" w:hAnsi="Times New Roman" w:cs="Times New Roman"/>
          <w:sz w:val="28"/>
          <w:szCs w:val="28"/>
          <w:lang w:val="uk-UA"/>
        </w:rPr>
        <w:tab/>
        <w:t>Так державним балансом враховано 4 родовища кварцового піску для виробництва скла, які на даний час не розробляються.</w:t>
      </w:r>
    </w:p>
    <w:p w14:paraId="6C40F7D8" w14:textId="77777777" w:rsidR="00A23670" w:rsidRPr="00A23670" w:rsidRDefault="00A23670" w:rsidP="00F80E1C">
      <w:pPr>
        <w:spacing w:after="0" w:line="360" w:lineRule="auto"/>
        <w:ind w:right="-852"/>
        <w:contextualSpacing/>
        <w:jc w:val="both"/>
        <w:rPr>
          <w:rFonts w:ascii="Times New Roman" w:eastAsia="Calibri" w:hAnsi="Times New Roman" w:cs="Times New Roman"/>
          <w:sz w:val="28"/>
          <w:szCs w:val="28"/>
          <w:lang w:val="uk-UA"/>
        </w:rPr>
      </w:pPr>
      <w:r w:rsidRPr="00A23670">
        <w:rPr>
          <w:rFonts w:ascii="Times New Roman" w:eastAsia="Calibri" w:hAnsi="Times New Roman" w:cs="Times New Roman"/>
          <w:sz w:val="28"/>
          <w:szCs w:val="28"/>
          <w:lang w:val="uk-UA"/>
        </w:rPr>
        <w:tab/>
        <w:t>Камінь облицювальний представлений єдиним Богуславським родовищем граніту, запаси якого складають 6241,4 тис. м</w:t>
      </w:r>
      <w:r w:rsidRPr="00A23670">
        <w:rPr>
          <w:rFonts w:ascii="Times New Roman" w:eastAsia="Calibri" w:hAnsi="Times New Roman" w:cs="Times New Roman"/>
          <w:sz w:val="28"/>
          <w:szCs w:val="28"/>
          <w:vertAlign w:val="superscript"/>
          <w:lang w:val="uk-UA"/>
        </w:rPr>
        <w:t>3</w:t>
      </w:r>
      <w:r w:rsidRPr="00A23670">
        <w:rPr>
          <w:rFonts w:ascii="Times New Roman" w:eastAsia="Calibri" w:hAnsi="Times New Roman" w:cs="Times New Roman"/>
          <w:sz w:val="28"/>
          <w:szCs w:val="28"/>
          <w:lang w:val="uk-UA"/>
        </w:rPr>
        <w:t xml:space="preserve"> промислових категорій А+В+С</w:t>
      </w:r>
      <w:r w:rsidRPr="00A23670">
        <w:rPr>
          <w:rFonts w:ascii="Times New Roman" w:eastAsia="Calibri" w:hAnsi="Times New Roman" w:cs="Times New Roman"/>
          <w:sz w:val="28"/>
          <w:szCs w:val="28"/>
          <w:vertAlign w:val="subscript"/>
          <w:lang w:val="uk-UA"/>
        </w:rPr>
        <w:t xml:space="preserve">1. </w:t>
      </w:r>
    </w:p>
    <w:p w14:paraId="1370FF99" w14:textId="77777777" w:rsidR="00A23670" w:rsidRPr="00A23670" w:rsidRDefault="00A23670" w:rsidP="00F80E1C">
      <w:pPr>
        <w:spacing w:after="0" w:line="360" w:lineRule="auto"/>
        <w:ind w:right="-852"/>
        <w:contextualSpacing/>
        <w:jc w:val="both"/>
        <w:rPr>
          <w:rFonts w:ascii="Times New Roman" w:eastAsia="Calibri" w:hAnsi="Times New Roman" w:cs="Times New Roman"/>
          <w:sz w:val="28"/>
          <w:szCs w:val="28"/>
          <w:lang w:val="uk-UA"/>
        </w:rPr>
      </w:pPr>
      <w:r w:rsidRPr="00A23670">
        <w:rPr>
          <w:rFonts w:ascii="Times New Roman" w:eastAsia="Calibri" w:hAnsi="Times New Roman" w:cs="Times New Roman"/>
          <w:sz w:val="28"/>
          <w:szCs w:val="28"/>
          <w:lang w:val="uk-UA"/>
        </w:rPr>
        <w:lastRenderedPageBreak/>
        <w:tab/>
        <w:t>Слід зазначити, що значна кількість облицювального каменю завозиться із Дніпропетровської, Житомирської, Запорізької, Кіровоградської та Черкаської областей.</w:t>
      </w:r>
    </w:p>
    <w:p w14:paraId="710A5A3C" w14:textId="77777777" w:rsidR="00A23670" w:rsidRPr="00A23670" w:rsidRDefault="00A23670" w:rsidP="00F80E1C">
      <w:pPr>
        <w:spacing w:after="0" w:line="360" w:lineRule="auto"/>
        <w:ind w:right="-852"/>
        <w:contextualSpacing/>
        <w:jc w:val="both"/>
        <w:rPr>
          <w:rFonts w:ascii="Times New Roman" w:eastAsia="Calibri" w:hAnsi="Times New Roman" w:cs="Times New Roman"/>
          <w:sz w:val="28"/>
          <w:szCs w:val="28"/>
          <w:lang w:val="uk-UA"/>
        </w:rPr>
      </w:pPr>
      <w:r w:rsidRPr="00A23670">
        <w:rPr>
          <w:rFonts w:ascii="Times New Roman" w:eastAsia="Calibri" w:hAnsi="Times New Roman" w:cs="Times New Roman"/>
          <w:sz w:val="28"/>
          <w:szCs w:val="28"/>
          <w:lang w:val="uk-UA"/>
        </w:rPr>
        <w:tab/>
        <w:t>Державним балансом враховується 22 родовища каменю будівельного з запасами 138,3 м</w:t>
      </w:r>
      <w:r w:rsidRPr="00A23670">
        <w:rPr>
          <w:rFonts w:ascii="Times New Roman" w:eastAsia="Calibri" w:hAnsi="Times New Roman" w:cs="Times New Roman"/>
          <w:sz w:val="28"/>
          <w:szCs w:val="28"/>
          <w:vertAlign w:val="superscript"/>
          <w:lang w:val="uk-UA"/>
        </w:rPr>
        <w:t>3</w:t>
      </w:r>
      <w:r w:rsidRPr="00A23670">
        <w:rPr>
          <w:rFonts w:ascii="Times New Roman" w:eastAsia="Calibri" w:hAnsi="Times New Roman" w:cs="Times New Roman"/>
          <w:sz w:val="28"/>
          <w:szCs w:val="28"/>
          <w:lang w:val="uk-UA"/>
        </w:rPr>
        <w:t xml:space="preserve"> промислових категорій А+В+С</w:t>
      </w:r>
      <w:r w:rsidRPr="00A23670">
        <w:rPr>
          <w:rFonts w:ascii="Times New Roman" w:eastAsia="Calibri" w:hAnsi="Times New Roman" w:cs="Times New Roman"/>
          <w:sz w:val="28"/>
          <w:szCs w:val="28"/>
          <w:vertAlign w:val="subscript"/>
          <w:lang w:val="uk-UA"/>
        </w:rPr>
        <w:t xml:space="preserve">1. </w:t>
      </w:r>
      <w:r w:rsidRPr="00A23670">
        <w:rPr>
          <w:rFonts w:ascii="Times New Roman" w:eastAsia="Calibri" w:hAnsi="Times New Roman" w:cs="Times New Roman"/>
          <w:sz w:val="28"/>
          <w:szCs w:val="28"/>
          <w:lang w:val="uk-UA"/>
        </w:rPr>
        <w:t>Для розробки залучено 14 родовищ, видобуток на яких в 2007 р. склав 497,4 тис. м</w:t>
      </w:r>
      <w:r w:rsidRPr="00A23670">
        <w:rPr>
          <w:rFonts w:ascii="Times New Roman" w:eastAsia="Calibri" w:hAnsi="Times New Roman" w:cs="Times New Roman"/>
          <w:sz w:val="28"/>
          <w:szCs w:val="28"/>
          <w:vertAlign w:val="superscript"/>
          <w:lang w:val="uk-UA"/>
        </w:rPr>
        <w:t>3</w:t>
      </w:r>
      <w:r w:rsidRPr="00A23670">
        <w:rPr>
          <w:rFonts w:ascii="Times New Roman" w:eastAsia="Calibri" w:hAnsi="Times New Roman" w:cs="Times New Roman"/>
          <w:sz w:val="28"/>
          <w:szCs w:val="28"/>
          <w:lang w:val="uk-UA"/>
        </w:rPr>
        <w:t>, або 2,25 % від загального видобутку в Україні.</w:t>
      </w:r>
    </w:p>
    <w:p w14:paraId="35349ED7" w14:textId="77777777" w:rsidR="00A23670" w:rsidRPr="00A23670" w:rsidRDefault="00A23670" w:rsidP="00F80E1C">
      <w:pPr>
        <w:spacing w:after="0" w:line="360" w:lineRule="auto"/>
        <w:ind w:right="-852"/>
        <w:contextualSpacing/>
        <w:jc w:val="both"/>
        <w:rPr>
          <w:rFonts w:ascii="Times New Roman" w:eastAsia="Calibri" w:hAnsi="Times New Roman" w:cs="Times New Roman"/>
          <w:sz w:val="28"/>
          <w:szCs w:val="28"/>
          <w:lang w:val="uk-UA"/>
        </w:rPr>
      </w:pPr>
      <w:r w:rsidRPr="00A23670">
        <w:rPr>
          <w:rFonts w:ascii="Times New Roman" w:eastAsia="Calibri" w:hAnsi="Times New Roman" w:cs="Times New Roman"/>
          <w:sz w:val="28"/>
          <w:szCs w:val="28"/>
          <w:lang w:val="uk-UA"/>
        </w:rPr>
        <w:tab/>
        <w:t>Більшість родовищ каменю будівельного характеризуються невеликою кількістю розвіданих запасів, які не можуть забезпечити в повній мірі виробничі потужності намічаємих до будівництва карєрів на амортизаційний термін їх дії. Крім того, значна кількість розташована на високопродуктивних орних землях.</w:t>
      </w:r>
    </w:p>
    <w:p w14:paraId="62D1FC3E" w14:textId="6C7A2267" w:rsidR="00A23670" w:rsidRDefault="00A23670" w:rsidP="00F80E1C">
      <w:pPr>
        <w:spacing w:after="0" w:line="360" w:lineRule="auto"/>
        <w:ind w:right="-852" w:firstLine="568"/>
        <w:contextualSpacing/>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2.8</w:t>
      </w:r>
    </w:p>
    <w:p w14:paraId="2CC6CF62" w14:textId="77777777" w:rsidR="00A23670" w:rsidRPr="00E40F77" w:rsidRDefault="00A23670" w:rsidP="00F80E1C">
      <w:pPr>
        <w:spacing w:after="0" w:line="360" w:lineRule="auto"/>
        <w:ind w:right="-852" w:firstLine="568"/>
        <w:contextualSpacing/>
        <w:jc w:val="center"/>
        <w:rPr>
          <w:rFonts w:ascii="Times New Roman" w:hAnsi="Times New Roman" w:cs="Times New Roman"/>
          <w:b/>
          <w:i/>
          <w:sz w:val="28"/>
          <w:szCs w:val="28"/>
          <w:lang w:val="uk-UA"/>
        </w:rPr>
      </w:pPr>
      <w:r w:rsidRPr="00E40F77">
        <w:rPr>
          <w:rFonts w:ascii="Times New Roman" w:hAnsi="Times New Roman" w:cs="Times New Roman"/>
          <w:b/>
          <w:sz w:val="28"/>
          <w:szCs w:val="28"/>
          <w:lang w:val="uk-UA"/>
        </w:rPr>
        <w:t>Характеристика основних родовищ, місце їхнього розташування та площа</w:t>
      </w:r>
    </w:p>
    <w:tbl>
      <w:tblPr>
        <w:tblStyle w:val="a3"/>
        <w:tblW w:w="8500" w:type="dxa"/>
        <w:jc w:val="right"/>
        <w:tblLook w:val="01E0" w:firstRow="1" w:lastRow="1" w:firstColumn="1" w:lastColumn="1" w:noHBand="0" w:noVBand="0"/>
      </w:tblPr>
      <w:tblGrid>
        <w:gridCol w:w="632"/>
        <w:gridCol w:w="3332"/>
        <w:gridCol w:w="3411"/>
        <w:gridCol w:w="1125"/>
      </w:tblGrid>
      <w:tr w:rsidR="00A23670" w:rsidRPr="00E40F77" w14:paraId="4C67BA71" w14:textId="77777777" w:rsidTr="00F80E1C">
        <w:trPr>
          <w:trHeight w:val="309"/>
          <w:jc w:val="right"/>
        </w:trPr>
        <w:tc>
          <w:tcPr>
            <w:tcW w:w="632" w:type="dxa"/>
            <w:vAlign w:val="center"/>
          </w:tcPr>
          <w:p w14:paraId="620EBBEA"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 з/п</w:t>
            </w:r>
          </w:p>
        </w:tc>
        <w:tc>
          <w:tcPr>
            <w:tcW w:w="3332" w:type="dxa"/>
            <w:shd w:val="clear" w:color="auto" w:fill="auto"/>
            <w:vAlign w:val="center"/>
          </w:tcPr>
          <w:p w14:paraId="6A4BEDA0"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Місцезнаходження об’єкта</w:t>
            </w:r>
          </w:p>
        </w:tc>
        <w:tc>
          <w:tcPr>
            <w:tcW w:w="3411" w:type="dxa"/>
            <w:shd w:val="clear" w:color="auto" w:fill="auto"/>
            <w:vAlign w:val="center"/>
          </w:tcPr>
          <w:p w14:paraId="7DE8095C"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Назва родовища</w:t>
            </w:r>
          </w:p>
        </w:tc>
        <w:tc>
          <w:tcPr>
            <w:tcW w:w="1125" w:type="dxa"/>
            <w:vAlign w:val="center"/>
          </w:tcPr>
          <w:p w14:paraId="49BC0063"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Площа, га</w:t>
            </w:r>
          </w:p>
        </w:tc>
      </w:tr>
      <w:tr w:rsidR="00A23670" w:rsidRPr="00E40F77" w14:paraId="33321B6E" w14:textId="77777777" w:rsidTr="00F80E1C">
        <w:trPr>
          <w:trHeight w:val="469"/>
          <w:jc w:val="right"/>
        </w:trPr>
        <w:tc>
          <w:tcPr>
            <w:tcW w:w="632" w:type="dxa"/>
            <w:vAlign w:val="center"/>
          </w:tcPr>
          <w:p w14:paraId="42687125"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1</w:t>
            </w:r>
          </w:p>
        </w:tc>
        <w:tc>
          <w:tcPr>
            <w:tcW w:w="3332" w:type="dxa"/>
            <w:shd w:val="clear" w:color="auto" w:fill="auto"/>
            <w:vAlign w:val="center"/>
          </w:tcPr>
          <w:p w14:paraId="3BC96817"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Бородянський район, смт.Бородянка</w:t>
            </w:r>
          </w:p>
        </w:tc>
        <w:tc>
          <w:tcPr>
            <w:tcW w:w="3411" w:type="dxa"/>
            <w:shd w:val="clear" w:color="auto" w:fill="auto"/>
            <w:vAlign w:val="center"/>
          </w:tcPr>
          <w:p w14:paraId="38AB176B"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Озернівське родовище глини мергелистої</w:t>
            </w:r>
          </w:p>
        </w:tc>
        <w:tc>
          <w:tcPr>
            <w:tcW w:w="1125" w:type="dxa"/>
            <w:vAlign w:val="center"/>
          </w:tcPr>
          <w:p w14:paraId="16AE2E47"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125,5</w:t>
            </w:r>
          </w:p>
        </w:tc>
      </w:tr>
      <w:tr w:rsidR="00A23670" w:rsidRPr="00E40F77" w14:paraId="01D64F34" w14:textId="77777777" w:rsidTr="00F80E1C">
        <w:trPr>
          <w:trHeight w:val="618"/>
          <w:jc w:val="right"/>
        </w:trPr>
        <w:tc>
          <w:tcPr>
            <w:tcW w:w="632" w:type="dxa"/>
            <w:vAlign w:val="center"/>
          </w:tcPr>
          <w:p w14:paraId="2453294C"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2</w:t>
            </w:r>
          </w:p>
        </w:tc>
        <w:tc>
          <w:tcPr>
            <w:tcW w:w="3332" w:type="dxa"/>
            <w:shd w:val="clear" w:color="auto" w:fill="auto"/>
            <w:vAlign w:val="center"/>
          </w:tcPr>
          <w:p w14:paraId="25641663"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rPr>
              <w:t>м.Київ, Києво-Святошинський район</w:t>
            </w:r>
          </w:p>
        </w:tc>
        <w:tc>
          <w:tcPr>
            <w:tcW w:w="3411" w:type="dxa"/>
            <w:shd w:val="clear" w:color="auto" w:fill="auto"/>
            <w:vAlign w:val="center"/>
          </w:tcPr>
          <w:p w14:paraId="0BBB9C46"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Мостищанське 11 родовище глини</w:t>
            </w:r>
          </w:p>
        </w:tc>
        <w:tc>
          <w:tcPr>
            <w:tcW w:w="1125" w:type="dxa"/>
            <w:vAlign w:val="center"/>
          </w:tcPr>
          <w:p w14:paraId="3766E7C5"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9</w:t>
            </w:r>
          </w:p>
        </w:tc>
      </w:tr>
      <w:tr w:rsidR="00A23670" w:rsidRPr="00E40F77" w14:paraId="4214EDBB" w14:textId="77777777" w:rsidTr="00F80E1C">
        <w:trPr>
          <w:trHeight w:val="155"/>
          <w:jc w:val="right"/>
        </w:trPr>
        <w:tc>
          <w:tcPr>
            <w:tcW w:w="632" w:type="dxa"/>
            <w:vAlign w:val="center"/>
          </w:tcPr>
          <w:p w14:paraId="15A9412E"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3</w:t>
            </w:r>
          </w:p>
        </w:tc>
        <w:tc>
          <w:tcPr>
            <w:tcW w:w="3332" w:type="dxa"/>
            <w:shd w:val="clear" w:color="auto" w:fill="auto"/>
            <w:vAlign w:val="center"/>
          </w:tcPr>
          <w:p w14:paraId="1936398A" w14:textId="77777777" w:rsidR="00A23670" w:rsidRPr="00E40F77" w:rsidRDefault="00A23670" w:rsidP="00EB334C">
            <w:pPr>
              <w:spacing w:line="240" w:lineRule="atLeast"/>
              <w:contextualSpacing/>
              <w:jc w:val="center"/>
              <w:rPr>
                <w:rFonts w:ascii="Times New Roman" w:hAnsi="Times New Roman" w:cs="Times New Roman"/>
                <w:sz w:val="24"/>
                <w:szCs w:val="24"/>
              </w:rPr>
            </w:pPr>
            <w:r w:rsidRPr="00E40F77">
              <w:rPr>
                <w:rFonts w:ascii="Times New Roman" w:hAnsi="Times New Roman" w:cs="Times New Roman"/>
                <w:sz w:val="24"/>
                <w:szCs w:val="24"/>
              </w:rPr>
              <w:t>Обухівський район</w:t>
            </w:r>
          </w:p>
        </w:tc>
        <w:tc>
          <w:tcPr>
            <w:tcW w:w="3411" w:type="dxa"/>
            <w:shd w:val="clear" w:color="auto" w:fill="auto"/>
            <w:vAlign w:val="center"/>
          </w:tcPr>
          <w:p w14:paraId="504A139C"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Креницьке родовище глини</w:t>
            </w:r>
          </w:p>
        </w:tc>
        <w:tc>
          <w:tcPr>
            <w:tcW w:w="1125" w:type="dxa"/>
            <w:vAlign w:val="center"/>
          </w:tcPr>
          <w:p w14:paraId="44DF3584"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102,02</w:t>
            </w:r>
          </w:p>
        </w:tc>
      </w:tr>
      <w:tr w:rsidR="00A23670" w:rsidRPr="00E40F77" w14:paraId="5C8B2747" w14:textId="77777777" w:rsidTr="00F80E1C">
        <w:trPr>
          <w:trHeight w:val="464"/>
          <w:jc w:val="right"/>
        </w:trPr>
        <w:tc>
          <w:tcPr>
            <w:tcW w:w="632" w:type="dxa"/>
            <w:vAlign w:val="center"/>
          </w:tcPr>
          <w:p w14:paraId="37F1048A"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4</w:t>
            </w:r>
          </w:p>
        </w:tc>
        <w:tc>
          <w:tcPr>
            <w:tcW w:w="3332" w:type="dxa"/>
            <w:shd w:val="clear" w:color="auto" w:fill="auto"/>
            <w:vAlign w:val="center"/>
          </w:tcPr>
          <w:p w14:paraId="3447E14C"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Києво-Святошинський район</w:t>
            </w:r>
          </w:p>
        </w:tc>
        <w:tc>
          <w:tcPr>
            <w:tcW w:w="3411" w:type="dxa"/>
            <w:shd w:val="clear" w:color="auto" w:fill="auto"/>
            <w:vAlign w:val="center"/>
          </w:tcPr>
          <w:p w14:paraId="449AFF2B"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Музичанське родовище глини</w:t>
            </w:r>
          </w:p>
        </w:tc>
        <w:tc>
          <w:tcPr>
            <w:tcW w:w="1125" w:type="dxa"/>
            <w:vAlign w:val="center"/>
          </w:tcPr>
          <w:p w14:paraId="093BF74E"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97,87</w:t>
            </w:r>
          </w:p>
        </w:tc>
      </w:tr>
      <w:tr w:rsidR="00A23670" w:rsidRPr="00E40F77" w14:paraId="6B4EA3F0" w14:textId="77777777" w:rsidTr="00F80E1C">
        <w:trPr>
          <w:trHeight w:val="464"/>
          <w:jc w:val="right"/>
        </w:trPr>
        <w:tc>
          <w:tcPr>
            <w:tcW w:w="632" w:type="dxa"/>
            <w:vAlign w:val="center"/>
          </w:tcPr>
          <w:p w14:paraId="616EB49E"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5</w:t>
            </w:r>
          </w:p>
        </w:tc>
        <w:tc>
          <w:tcPr>
            <w:tcW w:w="3332" w:type="dxa"/>
            <w:shd w:val="clear" w:color="auto" w:fill="auto"/>
            <w:vAlign w:val="center"/>
          </w:tcPr>
          <w:p w14:paraId="6F140BD4"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Києво-Святошинський район</w:t>
            </w:r>
          </w:p>
        </w:tc>
        <w:tc>
          <w:tcPr>
            <w:tcW w:w="3411" w:type="dxa"/>
            <w:shd w:val="clear" w:color="auto" w:fill="auto"/>
            <w:vAlign w:val="center"/>
          </w:tcPr>
          <w:p w14:paraId="6F16BC93" w14:textId="77777777" w:rsidR="00A23670" w:rsidRPr="00E40F77" w:rsidRDefault="00A23670" w:rsidP="00EB334C">
            <w:pPr>
              <w:spacing w:line="240" w:lineRule="atLeast"/>
              <w:contextualSpacing/>
              <w:jc w:val="center"/>
              <w:rPr>
                <w:rFonts w:ascii="Times New Roman" w:hAnsi="Times New Roman" w:cs="Times New Roman"/>
                <w:sz w:val="24"/>
                <w:szCs w:val="24"/>
              </w:rPr>
            </w:pPr>
            <w:r w:rsidRPr="00E40F77">
              <w:rPr>
                <w:rFonts w:ascii="Times New Roman" w:hAnsi="Times New Roman" w:cs="Times New Roman"/>
                <w:sz w:val="24"/>
                <w:szCs w:val="24"/>
              </w:rPr>
              <w:t>Забучанське родовище глини</w:t>
            </w:r>
          </w:p>
        </w:tc>
        <w:tc>
          <w:tcPr>
            <w:tcW w:w="1125" w:type="dxa"/>
            <w:vAlign w:val="center"/>
          </w:tcPr>
          <w:p w14:paraId="564D3748" w14:textId="77777777" w:rsidR="00A23670" w:rsidRPr="00E40F77" w:rsidRDefault="00A23670" w:rsidP="00EB334C">
            <w:pPr>
              <w:spacing w:line="240" w:lineRule="atLeast"/>
              <w:contextualSpacing/>
              <w:jc w:val="center"/>
              <w:rPr>
                <w:rFonts w:ascii="Times New Roman" w:hAnsi="Times New Roman" w:cs="Times New Roman"/>
                <w:sz w:val="24"/>
                <w:szCs w:val="24"/>
              </w:rPr>
            </w:pPr>
            <w:r w:rsidRPr="00E40F77">
              <w:rPr>
                <w:rFonts w:ascii="Times New Roman" w:hAnsi="Times New Roman" w:cs="Times New Roman"/>
                <w:sz w:val="24"/>
                <w:szCs w:val="24"/>
              </w:rPr>
              <w:t>52,02</w:t>
            </w:r>
          </w:p>
        </w:tc>
      </w:tr>
      <w:tr w:rsidR="00A23670" w:rsidRPr="00E40F77" w14:paraId="6C97AAE7" w14:textId="77777777" w:rsidTr="00F80E1C">
        <w:trPr>
          <w:trHeight w:val="314"/>
          <w:jc w:val="right"/>
        </w:trPr>
        <w:tc>
          <w:tcPr>
            <w:tcW w:w="632" w:type="dxa"/>
            <w:vAlign w:val="center"/>
          </w:tcPr>
          <w:p w14:paraId="42F425C6"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6</w:t>
            </w:r>
          </w:p>
        </w:tc>
        <w:tc>
          <w:tcPr>
            <w:tcW w:w="3332" w:type="dxa"/>
            <w:shd w:val="clear" w:color="auto" w:fill="auto"/>
            <w:vAlign w:val="center"/>
          </w:tcPr>
          <w:p w14:paraId="2B59F2E0"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Обухівський район</w:t>
            </w:r>
          </w:p>
        </w:tc>
        <w:tc>
          <w:tcPr>
            <w:tcW w:w="3411" w:type="dxa"/>
            <w:shd w:val="clear" w:color="auto" w:fill="auto"/>
            <w:vAlign w:val="center"/>
          </w:tcPr>
          <w:p w14:paraId="34C73BF7"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Новоукраїнське родовище піску</w:t>
            </w:r>
          </w:p>
        </w:tc>
        <w:tc>
          <w:tcPr>
            <w:tcW w:w="1125" w:type="dxa"/>
            <w:vAlign w:val="center"/>
          </w:tcPr>
          <w:p w14:paraId="5A543C3C"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753,5</w:t>
            </w:r>
          </w:p>
        </w:tc>
      </w:tr>
      <w:tr w:rsidR="00A23670" w:rsidRPr="00E40F77" w14:paraId="4FBFD109" w14:textId="77777777" w:rsidTr="00F80E1C">
        <w:trPr>
          <w:trHeight w:val="46"/>
          <w:jc w:val="right"/>
        </w:trPr>
        <w:tc>
          <w:tcPr>
            <w:tcW w:w="632" w:type="dxa"/>
            <w:vAlign w:val="center"/>
          </w:tcPr>
          <w:p w14:paraId="11844958"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7</w:t>
            </w:r>
          </w:p>
        </w:tc>
        <w:tc>
          <w:tcPr>
            <w:tcW w:w="3332" w:type="dxa"/>
            <w:shd w:val="clear" w:color="auto" w:fill="auto"/>
            <w:vAlign w:val="center"/>
          </w:tcPr>
          <w:p w14:paraId="1AFE7E53"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Рокитнянський район</w:t>
            </w:r>
          </w:p>
        </w:tc>
        <w:tc>
          <w:tcPr>
            <w:tcW w:w="3411" w:type="dxa"/>
            <w:shd w:val="clear" w:color="auto" w:fill="auto"/>
            <w:vAlign w:val="center"/>
          </w:tcPr>
          <w:p w14:paraId="30410953"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Синявське родовище гранітів</w:t>
            </w:r>
          </w:p>
        </w:tc>
        <w:tc>
          <w:tcPr>
            <w:tcW w:w="1125" w:type="dxa"/>
            <w:vAlign w:val="center"/>
          </w:tcPr>
          <w:p w14:paraId="4A0F8074"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39,4</w:t>
            </w:r>
          </w:p>
        </w:tc>
      </w:tr>
      <w:tr w:rsidR="00A23670" w:rsidRPr="00E40F77" w14:paraId="77C2C116" w14:textId="77777777" w:rsidTr="00F80E1C">
        <w:trPr>
          <w:trHeight w:val="46"/>
          <w:jc w:val="right"/>
        </w:trPr>
        <w:tc>
          <w:tcPr>
            <w:tcW w:w="632" w:type="dxa"/>
            <w:vAlign w:val="center"/>
          </w:tcPr>
          <w:p w14:paraId="0CC31985"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8</w:t>
            </w:r>
          </w:p>
        </w:tc>
        <w:tc>
          <w:tcPr>
            <w:tcW w:w="3332" w:type="dxa"/>
            <w:shd w:val="clear" w:color="auto" w:fill="auto"/>
            <w:vAlign w:val="center"/>
          </w:tcPr>
          <w:p w14:paraId="33B6AF3A"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Таращанський район</w:t>
            </w:r>
          </w:p>
        </w:tc>
        <w:tc>
          <w:tcPr>
            <w:tcW w:w="3411" w:type="dxa"/>
            <w:shd w:val="clear" w:color="auto" w:fill="auto"/>
            <w:vAlign w:val="center"/>
          </w:tcPr>
          <w:p w14:paraId="026D087C"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Бовкунське родовище граніті</w:t>
            </w:r>
          </w:p>
        </w:tc>
        <w:tc>
          <w:tcPr>
            <w:tcW w:w="1125" w:type="dxa"/>
            <w:vAlign w:val="center"/>
          </w:tcPr>
          <w:p w14:paraId="2BEB2A4E"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9,1</w:t>
            </w:r>
          </w:p>
        </w:tc>
      </w:tr>
      <w:tr w:rsidR="00A23670" w:rsidRPr="00E40F77" w14:paraId="1949EF00" w14:textId="77777777" w:rsidTr="00F80E1C">
        <w:trPr>
          <w:trHeight w:val="46"/>
          <w:jc w:val="right"/>
        </w:trPr>
        <w:tc>
          <w:tcPr>
            <w:tcW w:w="632" w:type="dxa"/>
            <w:vAlign w:val="center"/>
          </w:tcPr>
          <w:p w14:paraId="0576562B"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9</w:t>
            </w:r>
          </w:p>
        </w:tc>
        <w:tc>
          <w:tcPr>
            <w:tcW w:w="3332" w:type="dxa"/>
            <w:shd w:val="clear" w:color="auto" w:fill="auto"/>
            <w:vAlign w:val="center"/>
          </w:tcPr>
          <w:p w14:paraId="27D455C3"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Кагарлицький район</w:t>
            </w:r>
          </w:p>
        </w:tc>
        <w:tc>
          <w:tcPr>
            <w:tcW w:w="3411" w:type="dxa"/>
            <w:shd w:val="clear" w:color="auto" w:fill="auto"/>
            <w:vAlign w:val="center"/>
          </w:tcPr>
          <w:p w14:paraId="17EADEC7"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Стайківське родовище наглинків</w:t>
            </w:r>
          </w:p>
        </w:tc>
        <w:tc>
          <w:tcPr>
            <w:tcW w:w="1125" w:type="dxa"/>
            <w:vAlign w:val="center"/>
          </w:tcPr>
          <w:p w14:paraId="28712FF7"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33,0</w:t>
            </w:r>
          </w:p>
        </w:tc>
      </w:tr>
      <w:tr w:rsidR="00A23670" w:rsidRPr="00E40F77" w14:paraId="38536749" w14:textId="77777777" w:rsidTr="00F80E1C">
        <w:trPr>
          <w:trHeight w:val="46"/>
          <w:jc w:val="right"/>
        </w:trPr>
        <w:tc>
          <w:tcPr>
            <w:tcW w:w="632" w:type="dxa"/>
            <w:vAlign w:val="center"/>
          </w:tcPr>
          <w:p w14:paraId="4462856D"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10</w:t>
            </w:r>
          </w:p>
        </w:tc>
        <w:tc>
          <w:tcPr>
            <w:tcW w:w="3332" w:type="dxa"/>
            <w:shd w:val="clear" w:color="auto" w:fill="auto"/>
            <w:vAlign w:val="center"/>
          </w:tcPr>
          <w:p w14:paraId="12A589CE"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Богуславський район</w:t>
            </w:r>
          </w:p>
        </w:tc>
        <w:tc>
          <w:tcPr>
            <w:tcW w:w="3411" w:type="dxa"/>
            <w:shd w:val="clear" w:color="auto" w:fill="auto"/>
            <w:vAlign w:val="center"/>
          </w:tcPr>
          <w:p w14:paraId="73A46A31"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Богуславське родовище гранітів</w:t>
            </w:r>
          </w:p>
        </w:tc>
        <w:tc>
          <w:tcPr>
            <w:tcW w:w="1125" w:type="dxa"/>
            <w:vAlign w:val="center"/>
          </w:tcPr>
          <w:p w14:paraId="058AC926"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9,1</w:t>
            </w:r>
          </w:p>
        </w:tc>
      </w:tr>
      <w:tr w:rsidR="00A23670" w:rsidRPr="00E40F77" w14:paraId="67DE2F4B" w14:textId="77777777" w:rsidTr="00F80E1C">
        <w:trPr>
          <w:trHeight w:val="46"/>
          <w:jc w:val="right"/>
        </w:trPr>
        <w:tc>
          <w:tcPr>
            <w:tcW w:w="632" w:type="dxa"/>
            <w:vAlign w:val="center"/>
          </w:tcPr>
          <w:p w14:paraId="72AE2300"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11</w:t>
            </w:r>
          </w:p>
        </w:tc>
        <w:tc>
          <w:tcPr>
            <w:tcW w:w="3332" w:type="dxa"/>
            <w:shd w:val="clear" w:color="auto" w:fill="auto"/>
            <w:vAlign w:val="center"/>
          </w:tcPr>
          <w:p w14:paraId="1D819BC8"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Бородянський район, смт.Бородянка</w:t>
            </w:r>
          </w:p>
        </w:tc>
        <w:tc>
          <w:tcPr>
            <w:tcW w:w="3411" w:type="dxa"/>
            <w:shd w:val="clear" w:color="auto" w:fill="auto"/>
            <w:vAlign w:val="center"/>
          </w:tcPr>
          <w:p w14:paraId="104206F9"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Озернівське родовище глини мергелистої</w:t>
            </w:r>
          </w:p>
        </w:tc>
        <w:tc>
          <w:tcPr>
            <w:tcW w:w="1125" w:type="dxa"/>
            <w:vAlign w:val="center"/>
          </w:tcPr>
          <w:p w14:paraId="50124497"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125,5</w:t>
            </w:r>
          </w:p>
        </w:tc>
      </w:tr>
      <w:tr w:rsidR="00A23670" w:rsidRPr="00E40F77" w14:paraId="6285FF0B" w14:textId="77777777" w:rsidTr="00F80E1C">
        <w:trPr>
          <w:trHeight w:val="46"/>
          <w:jc w:val="right"/>
        </w:trPr>
        <w:tc>
          <w:tcPr>
            <w:tcW w:w="632" w:type="dxa"/>
            <w:vAlign w:val="center"/>
          </w:tcPr>
          <w:p w14:paraId="51C9334D"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12</w:t>
            </w:r>
          </w:p>
        </w:tc>
        <w:tc>
          <w:tcPr>
            <w:tcW w:w="3332" w:type="dxa"/>
            <w:shd w:val="clear" w:color="auto" w:fill="auto"/>
            <w:vAlign w:val="center"/>
          </w:tcPr>
          <w:p w14:paraId="2EC1EFC2"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Богуславський район</w:t>
            </w:r>
          </w:p>
        </w:tc>
        <w:tc>
          <w:tcPr>
            <w:tcW w:w="3411" w:type="dxa"/>
            <w:shd w:val="clear" w:color="auto" w:fill="auto"/>
            <w:vAlign w:val="center"/>
          </w:tcPr>
          <w:p w14:paraId="6117B6B2"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Богуславське родовище гранітів (КОМЕТА)</w:t>
            </w:r>
          </w:p>
        </w:tc>
        <w:tc>
          <w:tcPr>
            <w:tcW w:w="1125" w:type="dxa"/>
            <w:vAlign w:val="center"/>
          </w:tcPr>
          <w:p w14:paraId="65C8C6F8"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25,6</w:t>
            </w:r>
          </w:p>
        </w:tc>
      </w:tr>
      <w:tr w:rsidR="00A23670" w:rsidRPr="00E40F77" w14:paraId="0E622FE6" w14:textId="77777777" w:rsidTr="00F80E1C">
        <w:trPr>
          <w:trHeight w:val="46"/>
          <w:jc w:val="right"/>
        </w:trPr>
        <w:tc>
          <w:tcPr>
            <w:tcW w:w="632" w:type="dxa"/>
            <w:vAlign w:val="center"/>
          </w:tcPr>
          <w:p w14:paraId="499638DD"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13</w:t>
            </w:r>
          </w:p>
        </w:tc>
        <w:tc>
          <w:tcPr>
            <w:tcW w:w="3332" w:type="dxa"/>
            <w:shd w:val="clear" w:color="auto" w:fill="auto"/>
            <w:vAlign w:val="center"/>
          </w:tcPr>
          <w:p w14:paraId="23105765"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Бориспільський район</w:t>
            </w:r>
          </w:p>
        </w:tc>
        <w:tc>
          <w:tcPr>
            <w:tcW w:w="3411" w:type="dxa"/>
            <w:shd w:val="clear" w:color="auto" w:fill="auto"/>
            <w:vAlign w:val="center"/>
          </w:tcPr>
          <w:p w14:paraId="44F580C1"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Гнідинське родовище піску</w:t>
            </w:r>
          </w:p>
        </w:tc>
        <w:tc>
          <w:tcPr>
            <w:tcW w:w="1125" w:type="dxa"/>
            <w:vAlign w:val="center"/>
          </w:tcPr>
          <w:p w14:paraId="19593565"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18,18</w:t>
            </w:r>
          </w:p>
        </w:tc>
      </w:tr>
      <w:tr w:rsidR="00A23670" w:rsidRPr="00E40F77" w14:paraId="353B3AF1" w14:textId="77777777" w:rsidTr="00F80E1C">
        <w:trPr>
          <w:trHeight w:val="46"/>
          <w:jc w:val="right"/>
        </w:trPr>
        <w:tc>
          <w:tcPr>
            <w:tcW w:w="632" w:type="dxa"/>
            <w:vAlign w:val="center"/>
          </w:tcPr>
          <w:p w14:paraId="67D4339D"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14</w:t>
            </w:r>
          </w:p>
        </w:tc>
        <w:tc>
          <w:tcPr>
            <w:tcW w:w="3332" w:type="dxa"/>
            <w:shd w:val="clear" w:color="auto" w:fill="auto"/>
            <w:vAlign w:val="center"/>
          </w:tcPr>
          <w:p w14:paraId="52CCFC8E"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Рокитнянський район</w:t>
            </w:r>
          </w:p>
        </w:tc>
        <w:tc>
          <w:tcPr>
            <w:tcW w:w="3411" w:type="dxa"/>
            <w:shd w:val="clear" w:color="auto" w:fill="auto"/>
            <w:vAlign w:val="center"/>
          </w:tcPr>
          <w:p w14:paraId="1D01AA5B"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Ольшаницьке родовище гранітів</w:t>
            </w:r>
          </w:p>
        </w:tc>
        <w:tc>
          <w:tcPr>
            <w:tcW w:w="1125" w:type="dxa"/>
            <w:vAlign w:val="center"/>
          </w:tcPr>
          <w:p w14:paraId="63F12592"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48,9</w:t>
            </w:r>
          </w:p>
        </w:tc>
      </w:tr>
      <w:tr w:rsidR="00A23670" w:rsidRPr="00E40F77" w14:paraId="6595587F" w14:textId="77777777" w:rsidTr="00F80E1C">
        <w:trPr>
          <w:trHeight w:val="46"/>
          <w:jc w:val="right"/>
        </w:trPr>
        <w:tc>
          <w:tcPr>
            <w:tcW w:w="632" w:type="dxa"/>
            <w:vAlign w:val="center"/>
          </w:tcPr>
          <w:p w14:paraId="3C50EE6B"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lastRenderedPageBreak/>
              <w:t>15</w:t>
            </w:r>
          </w:p>
        </w:tc>
        <w:tc>
          <w:tcPr>
            <w:tcW w:w="3332" w:type="dxa"/>
            <w:shd w:val="clear" w:color="auto" w:fill="auto"/>
            <w:vAlign w:val="center"/>
          </w:tcPr>
          <w:p w14:paraId="07D74190"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Обухівський район</w:t>
            </w:r>
          </w:p>
        </w:tc>
        <w:tc>
          <w:tcPr>
            <w:tcW w:w="3411" w:type="dxa"/>
            <w:shd w:val="clear" w:color="auto" w:fill="auto"/>
            <w:vAlign w:val="center"/>
          </w:tcPr>
          <w:p w14:paraId="67FAD7C0"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Клопотківське родовище торфу</w:t>
            </w:r>
          </w:p>
        </w:tc>
        <w:tc>
          <w:tcPr>
            <w:tcW w:w="1125" w:type="dxa"/>
            <w:vAlign w:val="center"/>
          </w:tcPr>
          <w:p w14:paraId="1D33C18F"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18</w:t>
            </w:r>
          </w:p>
        </w:tc>
      </w:tr>
      <w:tr w:rsidR="00A23670" w:rsidRPr="00E40F77" w14:paraId="0877BF6F" w14:textId="77777777" w:rsidTr="00F80E1C">
        <w:trPr>
          <w:trHeight w:val="46"/>
          <w:jc w:val="right"/>
        </w:trPr>
        <w:tc>
          <w:tcPr>
            <w:tcW w:w="632" w:type="dxa"/>
            <w:vAlign w:val="center"/>
          </w:tcPr>
          <w:p w14:paraId="2D710044"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16</w:t>
            </w:r>
          </w:p>
        </w:tc>
        <w:tc>
          <w:tcPr>
            <w:tcW w:w="3332" w:type="dxa"/>
            <w:shd w:val="clear" w:color="auto" w:fill="auto"/>
            <w:vAlign w:val="center"/>
          </w:tcPr>
          <w:p w14:paraId="6323FB68"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Білоцерківський район</w:t>
            </w:r>
          </w:p>
        </w:tc>
        <w:tc>
          <w:tcPr>
            <w:tcW w:w="3411" w:type="dxa"/>
            <w:shd w:val="clear" w:color="auto" w:fill="auto"/>
            <w:vAlign w:val="center"/>
          </w:tcPr>
          <w:p w14:paraId="7670A24A"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Узинське родовище суглинків</w:t>
            </w:r>
          </w:p>
        </w:tc>
        <w:tc>
          <w:tcPr>
            <w:tcW w:w="1125" w:type="dxa"/>
            <w:vAlign w:val="center"/>
          </w:tcPr>
          <w:p w14:paraId="5A0EE518"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5</w:t>
            </w:r>
          </w:p>
        </w:tc>
      </w:tr>
      <w:tr w:rsidR="00A23670" w:rsidRPr="00E40F77" w14:paraId="2D4D077B" w14:textId="77777777" w:rsidTr="00F80E1C">
        <w:trPr>
          <w:trHeight w:val="46"/>
          <w:jc w:val="right"/>
        </w:trPr>
        <w:tc>
          <w:tcPr>
            <w:tcW w:w="632" w:type="dxa"/>
            <w:vAlign w:val="center"/>
          </w:tcPr>
          <w:p w14:paraId="74F7C682"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17</w:t>
            </w:r>
          </w:p>
        </w:tc>
        <w:tc>
          <w:tcPr>
            <w:tcW w:w="3332" w:type="dxa"/>
            <w:shd w:val="clear" w:color="auto" w:fill="auto"/>
            <w:vAlign w:val="center"/>
          </w:tcPr>
          <w:p w14:paraId="60876A7A"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Макарівський  район</w:t>
            </w:r>
          </w:p>
        </w:tc>
        <w:tc>
          <w:tcPr>
            <w:tcW w:w="3411" w:type="dxa"/>
            <w:shd w:val="clear" w:color="auto" w:fill="auto"/>
            <w:vAlign w:val="center"/>
          </w:tcPr>
          <w:p w14:paraId="460CB0E6"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Соснівське родовище гранітів</w:t>
            </w:r>
          </w:p>
        </w:tc>
        <w:tc>
          <w:tcPr>
            <w:tcW w:w="1125" w:type="dxa"/>
            <w:vAlign w:val="center"/>
          </w:tcPr>
          <w:p w14:paraId="6FEB3494"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16,5</w:t>
            </w:r>
          </w:p>
        </w:tc>
      </w:tr>
      <w:tr w:rsidR="00A23670" w:rsidRPr="00E40F77" w14:paraId="60B8CBFF" w14:textId="77777777" w:rsidTr="00F80E1C">
        <w:trPr>
          <w:trHeight w:val="46"/>
          <w:jc w:val="right"/>
        </w:trPr>
        <w:tc>
          <w:tcPr>
            <w:tcW w:w="632" w:type="dxa"/>
            <w:vAlign w:val="center"/>
          </w:tcPr>
          <w:p w14:paraId="7F24BAF1"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18</w:t>
            </w:r>
          </w:p>
        </w:tc>
        <w:tc>
          <w:tcPr>
            <w:tcW w:w="3332" w:type="dxa"/>
            <w:shd w:val="clear" w:color="auto" w:fill="auto"/>
            <w:vAlign w:val="center"/>
          </w:tcPr>
          <w:p w14:paraId="3F24B7C5"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Володарський район</w:t>
            </w:r>
          </w:p>
        </w:tc>
        <w:tc>
          <w:tcPr>
            <w:tcW w:w="3411" w:type="dxa"/>
            <w:shd w:val="clear" w:color="auto" w:fill="auto"/>
            <w:vAlign w:val="center"/>
          </w:tcPr>
          <w:p w14:paraId="7EAAE318"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Рудосільське родовище гранітів</w:t>
            </w:r>
          </w:p>
        </w:tc>
        <w:tc>
          <w:tcPr>
            <w:tcW w:w="1125" w:type="dxa"/>
            <w:vAlign w:val="center"/>
          </w:tcPr>
          <w:p w14:paraId="7CD70A73"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18,5</w:t>
            </w:r>
          </w:p>
        </w:tc>
      </w:tr>
      <w:tr w:rsidR="00A23670" w:rsidRPr="00E40F77" w14:paraId="6DE1E832" w14:textId="77777777" w:rsidTr="00F80E1C">
        <w:trPr>
          <w:trHeight w:val="46"/>
          <w:jc w:val="right"/>
        </w:trPr>
        <w:tc>
          <w:tcPr>
            <w:tcW w:w="632" w:type="dxa"/>
            <w:vAlign w:val="center"/>
          </w:tcPr>
          <w:p w14:paraId="2C76D6F8"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19</w:t>
            </w:r>
          </w:p>
        </w:tc>
        <w:tc>
          <w:tcPr>
            <w:tcW w:w="3332" w:type="dxa"/>
            <w:shd w:val="clear" w:color="auto" w:fill="auto"/>
            <w:vAlign w:val="center"/>
          </w:tcPr>
          <w:p w14:paraId="6621C00F"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Сквирський район</w:t>
            </w:r>
          </w:p>
        </w:tc>
        <w:tc>
          <w:tcPr>
            <w:tcW w:w="3411" w:type="dxa"/>
            <w:shd w:val="clear" w:color="auto" w:fill="auto"/>
            <w:vAlign w:val="center"/>
          </w:tcPr>
          <w:p w14:paraId="37D1E2BB"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Шамраївське родовище гранітів</w:t>
            </w:r>
          </w:p>
        </w:tc>
        <w:tc>
          <w:tcPr>
            <w:tcW w:w="1125" w:type="dxa"/>
            <w:vAlign w:val="center"/>
          </w:tcPr>
          <w:p w14:paraId="09F3ED43"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23,3</w:t>
            </w:r>
          </w:p>
        </w:tc>
      </w:tr>
      <w:tr w:rsidR="00A23670" w:rsidRPr="00E40F77" w14:paraId="27849332" w14:textId="77777777" w:rsidTr="00F80E1C">
        <w:trPr>
          <w:trHeight w:val="46"/>
          <w:jc w:val="right"/>
        </w:trPr>
        <w:tc>
          <w:tcPr>
            <w:tcW w:w="632" w:type="dxa"/>
            <w:vAlign w:val="center"/>
          </w:tcPr>
          <w:p w14:paraId="0E95C399"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20</w:t>
            </w:r>
          </w:p>
        </w:tc>
        <w:tc>
          <w:tcPr>
            <w:tcW w:w="3332" w:type="dxa"/>
            <w:shd w:val="clear" w:color="auto" w:fill="auto"/>
            <w:vAlign w:val="center"/>
          </w:tcPr>
          <w:p w14:paraId="227D7AC2"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Макарівський район</w:t>
            </w:r>
          </w:p>
        </w:tc>
        <w:tc>
          <w:tcPr>
            <w:tcW w:w="3411" w:type="dxa"/>
            <w:shd w:val="clear" w:color="auto" w:fill="auto"/>
            <w:vAlign w:val="center"/>
          </w:tcPr>
          <w:p w14:paraId="42DB2477"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“Здвиж” родовище торфу</w:t>
            </w:r>
          </w:p>
        </w:tc>
        <w:tc>
          <w:tcPr>
            <w:tcW w:w="1125" w:type="dxa"/>
            <w:vAlign w:val="center"/>
          </w:tcPr>
          <w:p w14:paraId="6C12C7B6"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16,0</w:t>
            </w:r>
          </w:p>
        </w:tc>
      </w:tr>
      <w:tr w:rsidR="00A23670" w:rsidRPr="00E40F77" w14:paraId="77873E94" w14:textId="77777777" w:rsidTr="00F80E1C">
        <w:trPr>
          <w:trHeight w:val="46"/>
          <w:jc w:val="right"/>
        </w:trPr>
        <w:tc>
          <w:tcPr>
            <w:tcW w:w="632" w:type="dxa"/>
            <w:vAlign w:val="center"/>
          </w:tcPr>
          <w:p w14:paraId="240FA53B"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21</w:t>
            </w:r>
          </w:p>
        </w:tc>
        <w:tc>
          <w:tcPr>
            <w:tcW w:w="3332" w:type="dxa"/>
            <w:shd w:val="clear" w:color="auto" w:fill="auto"/>
            <w:vAlign w:val="center"/>
          </w:tcPr>
          <w:p w14:paraId="07428787"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Тетіївський район</w:t>
            </w:r>
          </w:p>
        </w:tc>
        <w:tc>
          <w:tcPr>
            <w:tcW w:w="3411" w:type="dxa"/>
            <w:shd w:val="clear" w:color="auto" w:fill="auto"/>
            <w:vAlign w:val="center"/>
          </w:tcPr>
          <w:p w14:paraId="1E55F746"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Кашперівське родовище гранітів</w:t>
            </w:r>
          </w:p>
        </w:tc>
        <w:tc>
          <w:tcPr>
            <w:tcW w:w="1125" w:type="dxa"/>
            <w:vAlign w:val="center"/>
          </w:tcPr>
          <w:p w14:paraId="62FBF8DE"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9,2</w:t>
            </w:r>
          </w:p>
        </w:tc>
      </w:tr>
      <w:tr w:rsidR="00A23670" w:rsidRPr="00E40F77" w14:paraId="29400D1B" w14:textId="77777777" w:rsidTr="00F80E1C">
        <w:trPr>
          <w:trHeight w:val="46"/>
          <w:jc w:val="right"/>
        </w:trPr>
        <w:tc>
          <w:tcPr>
            <w:tcW w:w="632" w:type="dxa"/>
            <w:vAlign w:val="center"/>
          </w:tcPr>
          <w:p w14:paraId="1A789D1E"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22</w:t>
            </w:r>
          </w:p>
        </w:tc>
        <w:tc>
          <w:tcPr>
            <w:tcW w:w="3332" w:type="dxa"/>
            <w:shd w:val="clear" w:color="auto" w:fill="auto"/>
            <w:vAlign w:val="center"/>
          </w:tcPr>
          <w:p w14:paraId="20304A5D"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Сквирський район</w:t>
            </w:r>
          </w:p>
        </w:tc>
        <w:tc>
          <w:tcPr>
            <w:tcW w:w="3411" w:type="dxa"/>
            <w:shd w:val="clear" w:color="auto" w:fill="auto"/>
            <w:vAlign w:val="center"/>
          </w:tcPr>
          <w:p w14:paraId="77A189AE"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Сквирське родовище суглинків</w:t>
            </w:r>
          </w:p>
        </w:tc>
        <w:tc>
          <w:tcPr>
            <w:tcW w:w="1125" w:type="dxa"/>
            <w:vAlign w:val="center"/>
          </w:tcPr>
          <w:p w14:paraId="0B2BC563"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7,97</w:t>
            </w:r>
          </w:p>
        </w:tc>
      </w:tr>
      <w:tr w:rsidR="00A23670" w:rsidRPr="00E40F77" w14:paraId="73D2E645" w14:textId="77777777" w:rsidTr="00F80E1C">
        <w:trPr>
          <w:trHeight w:val="46"/>
          <w:jc w:val="right"/>
        </w:trPr>
        <w:tc>
          <w:tcPr>
            <w:tcW w:w="632" w:type="dxa"/>
            <w:vAlign w:val="center"/>
          </w:tcPr>
          <w:p w14:paraId="194389BF"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23</w:t>
            </w:r>
          </w:p>
        </w:tc>
        <w:tc>
          <w:tcPr>
            <w:tcW w:w="3332" w:type="dxa"/>
            <w:shd w:val="clear" w:color="auto" w:fill="auto"/>
            <w:vAlign w:val="center"/>
          </w:tcPr>
          <w:p w14:paraId="4F081C0F"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Сквирський район</w:t>
            </w:r>
          </w:p>
        </w:tc>
        <w:tc>
          <w:tcPr>
            <w:tcW w:w="3411" w:type="dxa"/>
            <w:shd w:val="clear" w:color="auto" w:fill="auto"/>
            <w:vAlign w:val="center"/>
          </w:tcPr>
          <w:p w14:paraId="052943B8"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Терешківське родовище цегельної сировини</w:t>
            </w:r>
          </w:p>
        </w:tc>
        <w:tc>
          <w:tcPr>
            <w:tcW w:w="1125" w:type="dxa"/>
            <w:vAlign w:val="center"/>
          </w:tcPr>
          <w:p w14:paraId="1B179C46"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25</w:t>
            </w:r>
          </w:p>
        </w:tc>
      </w:tr>
      <w:tr w:rsidR="00A23670" w:rsidRPr="00E40F77" w14:paraId="4AFE3D2F" w14:textId="77777777" w:rsidTr="00F80E1C">
        <w:trPr>
          <w:trHeight w:val="46"/>
          <w:jc w:val="right"/>
        </w:trPr>
        <w:tc>
          <w:tcPr>
            <w:tcW w:w="632" w:type="dxa"/>
            <w:vAlign w:val="center"/>
          </w:tcPr>
          <w:p w14:paraId="7CD8D1C9"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24</w:t>
            </w:r>
          </w:p>
        </w:tc>
        <w:tc>
          <w:tcPr>
            <w:tcW w:w="3332" w:type="dxa"/>
            <w:shd w:val="clear" w:color="auto" w:fill="auto"/>
            <w:vAlign w:val="center"/>
          </w:tcPr>
          <w:p w14:paraId="24F4FB71"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Білоцерківський район</w:t>
            </w:r>
          </w:p>
        </w:tc>
        <w:tc>
          <w:tcPr>
            <w:tcW w:w="3411" w:type="dxa"/>
            <w:shd w:val="clear" w:color="auto" w:fill="auto"/>
            <w:vAlign w:val="center"/>
          </w:tcPr>
          <w:p w14:paraId="655ED56C"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Білоцерківське родовище гранітів</w:t>
            </w:r>
          </w:p>
        </w:tc>
        <w:tc>
          <w:tcPr>
            <w:tcW w:w="1125" w:type="dxa"/>
            <w:vAlign w:val="center"/>
          </w:tcPr>
          <w:p w14:paraId="022E72FE"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26,5</w:t>
            </w:r>
          </w:p>
        </w:tc>
      </w:tr>
      <w:tr w:rsidR="00A23670" w:rsidRPr="00E40F77" w14:paraId="0396349B" w14:textId="77777777" w:rsidTr="00F80E1C">
        <w:trPr>
          <w:trHeight w:val="46"/>
          <w:jc w:val="right"/>
        </w:trPr>
        <w:tc>
          <w:tcPr>
            <w:tcW w:w="632" w:type="dxa"/>
            <w:vAlign w:val="center"/>
          </w:tcPr>
          <w:p w14:paraId="167E15C9"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25</w:t>
            </w:r>
          </w:p>
        </w:tc>
        <w:tc>
          <w:tcPr>
            <w:tcW w:w="3332" w:type="dxa"/>
            <w:shd w:val="clear" w:color="auto" w:fill="auto"/>
            <w:vAlign w:val="center"/>
          </w:tcPr>
          <w:p w14:paraId="7E16851A"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Бориспільський район</w:t>
            </w:r>
          </w:p>
        </w:tc>
        <w:tc>
          <w:tcPr>
            <w:tcW w:w="3411" w:type="dxa"/>
            <w:shd w:val="clear" w:color="auto" w:fill="auto"/>
            <w:vAlign w:val="center"/>
          </w:tcPr>
          <w:p w14:paraId="40FD226B"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“Карань” родовище торфу</w:t>
            </w:r>
          </w:p>
        </w:tc>
        <w:tc>
          <w:tcPr>
            <w:tcW w:w="1125" w:type="dxa"/>
            <w:vAlign w:val="center"/>
          </w:tcPr>
          <w:p w14:paraId="4A1E32F8"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11,0</w:t>
            </w:r>
          </w:p>
        </w:tc>
      </w:tr>
      <w:tr w:rsidR="00A23670" w:rsidRPr="00E40F77" w14:paraId="0C1F41F1" w14:textId="77777777" w:rsidTr="00F80E1C">
        <w:trPr>
          <w:trHeight w:val="46"/>
          <w:jc w:val="right"/>
        </w:trPr>
        <w:tc>
          <w:tcPr>
            <w:tcW w:w="632" w:type="dxa"/>
            <w:vAlign w:val="center"/>
          </w:tcPr>
          <w:p w14:paraId="346CCFFD"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26</w:t>
            </w:r>
          </w:p>
        </w:tc>
        <w:tc>
          <w:tcPr>
            <w:tcW w:w="3332" w:type="dxa"/>
            <w:shd w:val="clear" w:color="auto" w:fill="auto"/>
            <w:vAlign w:val="center"/>
          </w:tcPr>
          <w:p w14:paraId="4D73E0CB"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Бориспільський район</w:t>
            </w:r>
          </w:p>
        </w:tc>
        <w:tc>
          <w:tcPr>
            <w:tcW w:w="3411" w:type="dxa"/>
            <w:shd w:val="clear" w:color="auto" w:fill="auto"/>
            <w:vAlign w:val="center"/>
          </w:tcPr>
          <w:p w14:paraId="7183BB50"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Білоцерківське 2 родовище суглинків</w:t>
            </w:r>
          </w:p>
        </w:tc>
        <w:tc>
          <w:tcPr>
            <w:tcW w:w="1125" w:type="dxa"/>
            <w:vAlign w:val="center"/>
          </w:tcPr>
          <w:p w14:paraId="65B5D7A8"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14,83</w:t>
            </w:r>
          </w:p>
        </w:tc>
      </w:tr>
      <w:tr w:rsidR="00A23670" w:rsidRPr="00E40F77" w14:paraId="2297F06A" w14:textId="77777777" w:rsidTr="00F80E1C">
        <w:trPr>
          <w:trHeight w:val="46"/>
          <w:jc w:val="right"/>
        </w:trPr>
        <w:tc>
          <w:tcPr>
            <w:tcW w:w="632" w:type="dxa"/>
            <w:vAlign w:val="center"/>
          </w:tcPr>
          <w:p w14:paraId="26318256"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27</w:t>
            </w:r>
          </w:p>
        </w:tc>
        <w:tc>
          <w:tcPr>
            <w:tcW w:w="3332" w:type="dxa"/>
            <w:shd w:val="clear" w:color="auto" w:fill="auto"/>
            <w:vAlign w:val="center"/>
          </w:tcPr>
          <w:p w14:paraId="5461D12B"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Іванівський район</w:t>
            </w:r>
          </w:p>
        </w:tc>
        <w:tc>
          <w:tcPr>
            <w:tcW w:w="3411" w:type="dxa"/>
            <w:shd w:val="clear" w:color="auto" w:fill="auto"/>
            <w:vAlign w:val="center"/>
          </w:tcPr>
          <w:p w14:paraId="47A233BD"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Тетерівське родовище торфу</w:t>
            </w:r>
          </w:p>
        </w:tc>
        <w:tc>
          <w:tcPr>
            <w:tcW w:w="1125" w:type="dxa"/>
            <w:vAlign w:val="center"/>
          </w:tcPr>
          <w:p w14:paraId="34A7C0B0"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15,0</w:t>
            </w:r>
          </w:p>
        </w:tc>
      </w:tr>
      <w:tr w:rsidR="00A23670" w:rsidRPr="00E40F77" w14:paraId="71CFAAED" w14:textId="77777777" w:rsidTr="00F80E1C">
        <w:trPr>
          <w:trHeight w:val="46"/>
          <w:jc w:val="right"/>
        </w:trPr>
        <w:tc>
          <w:tcPr>
            <w:tcW w:w="632" w:type="dxa"/>
            <w:vAlign w:val="center"/>
          </w:tcPr>
          <w:p w14:paraId="39EEC922"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28</w:t>
            </w:r>
          </w:p>
        </w:tc>
        <w:tc>
          <w:tcPr>
            <w:tcW w:w="3332" w:type="dxa"/>
            <w:shd w:val="clear" w:color="auto" w:fill="auto"/>
            <w:vAlign w:val="center"/>
          </w:tcPr>
          <w:p w14:paraId="18A6E0CA"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Білоцерківський район</w:t>
            </w:r>
          </w:p>
        </w:tc>
        <w:tc>
          <w:tcPr>
            <w:tcW w:w="3411" w:type="dxa"/>
            <w:shd w:val="clear" w:color="auto" w:fill="auto"/>
            <w:vAlign w:val="center"/>
          </w:tcPr>
          <w:p w14:paraId="550A6B24"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Піщанське родовище піску</w:t>
            </w:r>
          </w:p>
        </w:tc>
        <w:tc>
          <w:tcPr>
            <w:tcW w:w="1125" w:type="dxa"/>
            <w:vAlign w:val="center"/>
          </w:tcPr>
          <w:p w14:paraId="0BBD220B"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8,9</w:t>
            </w:r>
          </w:p>
        </w:tc>
      </w:tr>
      <w:tr w:rsidR="00A23670" w:rsidRPr="00E40F77" w14:paraId="3A262CC4" w14:textId="77777777" w:rsidTr="00F80E1C">
        <w:trPr>
          <w:trHeight w:val="46"/>
          <w:jc w:val="right"/>
        </w:trPr>
        <w:tc>
          <w:tcPr>
            <w:tcW w:w="632" w:type="dxa"/>
            <w:vAlign w:val="center"/>
          </w:tcPr>
          <w:p w14:paraId="46DD495F"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29</w:t>
            </w:r>
          </w:p>
        </w:tc>
        <w:tc>
          <w:tcPr>
            <w:tcW w:w="3332" w:type="dxa"/>
            <w:shd w:val="clear" w:color="auto" w:fill="auto"/>
            <w:vAlign w:val="center"/>
          </w:tcPr>
          <w:p w14:paraId="3254A458"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Фастівський район</w:t>
            </w:r>
          </w:p>
        </w:tc>
        <w:tc>
          <w:tcPr>
            <w:tcW w:w="3411" w:type="dxa"/>
            <w:shd w:val="clear" w:color="auto" w:fill="auto"/>
            <w:vAlign w:val="center"/>
          </w:tcPr>
          <w:p w14:paraId="74318DD8"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Ярошівське родовище гранітів</w:t>
            </w:r>
          </w:p>
        </w:tc>
        <w:tc>
          <w:tcPr>
            <w:tcW w:w="1125" w:type="dxa"/>
            <w:vAlign w:val="center"/>
          </w:tcPr>
          <w:p w14:paraId="2C1B9B6B"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3,5</w:t>
            </w:r>
          </w:p>
        </w:tc>
      </w:tr>
      <w:tr w:rsidR="00A23670" w:rsidRPr="00E40F77" w14:paraId="149062C0" w14:textId="77777777" w:rsidTr="00F80E1C">
        <w:trPr>
          <w:trHeight w:val="58"/>
          <w:jc w:val="right"/>
        </w:trPr>
        <w:tc>
          <w:tcPr>
            <w:tcW w:w="632" w:type="dxa"/>
            <w:vAlign w:val="center"/>
          </w:tcPr>
          <w:p w14:paraId="65902D53"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30</w:t>
            </w:r>
          </w:p>
        </w:tc>
        <w:tc>
          <w:tcPr>
            <w:tcW w:w="3332" w:type="dxa"/>
            <w:shd w:val="clear" w:color="auto" w:fill="auto"/>
            <w:vAlign w:val="center"/>
          </w:tcPr>
          <w:p w14:paraId="6727A5FD"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Вишгородський район</w:t>
            </w:r>
          </w:p>
        </w:tc>
        <w:tc>
          <w:tcPr>
            <w:tcW w:w="3411" w:type="dxa"/>
            <w:shd w:val="clear" w:color="auto" w:fill="auto"/>
            <w:vAlign w:val="center"/>
          </w:tcPr>
          <w:p w14:paraId="7717B6C5" w14:textId="77777777" w:rsidR="00A23670" w:rsidRPr="00E40F77" w:rsidRDefault="00A23670" w:rsidP="00EB334C">
            <w:pPr>
              <w:spacing w:line="240" w:lineRule="atLeast"/>
              <w:contextualSpacing/>
              <w:jc w:val="center"/>
              <w:rPr>
                <w:rFonts w:ascii="Times New Roman" w:hAnsi="Times New Roman" w:cs="Times New Roman"/>
                <w:sz w:val="24"/>
                <w:szCs w:val="24"/>
              </w:rPr>
            </w:pPr>
            <w:r w:rsidRPr="00E40F77">
              <w:rPr>
                <w:rFonts w:ascii="Times New Roman" w:hAnsi="Times New Roman" w:cs="Times New Roman"/>
                <w:sz w:val="24"/>
                <w:szCs w:val="24"/>
              </w:rPr>
              <w:t>Озеро Волове родовище сапропелю</w:t>
            </w:r>
          </w:p>
        </w:tc>
        <w:tc>
          <w:tcPr>
            <w:tcW w:w="1125" w:type="dxa"/>
            <w:vAlign w:val="center"/>
          </w:tcPr>
          <w:p w14:paraId="63CB97EE" w14:textId="77777777" w:rsidR="00A23670" w:rsidRPr="00E40F77" w:rsidRDefault="00A23670" w:rsidP="00EB334C">
            <w:pPr>
              <w:spacing w:line="240" w:lineRule="atLeast"/>
              <w:contextualSpacing/>
              <w:jc w:val="center"/>
              <w:rPr>
                <w:rFonts w:ascii="Times New Roman" w:hAnsi="Times New Roman" w:cs="Times New Roman"/>
                <w:sz w:val="24"/>
                <w:szCs w:val="24"/>
              </w:rPr>
            </w:pPr>
            <w:r w:rsidRPr="00E40F77">
              <w:rPr>
                <w:rFonts w:ascii="Times New Roman" w:hAnsi="Times New Roman" w:cs="Times New Roman"/>
                <w:sz w:val="24"/>
                <w:szCs w:val="24"/>
              </w:rPr>
              <w:t>43,3</w:t>
            </w:r>
          </w:p>
        </w:tc>
      </w:tr>
      <w:tr w:rsidR="00A23670" w:rsidRPr="00E40F77" w14:paraId="462C1927" w14:textId="77777777" w:rsidTr="00F80E1C">
        <w:trPr>
          <w:trHeight w:val="46"/>
          <w:jc w:val="right"/>
        </w:trPr>
        <w:tc>
          <w:tcPr>
            <w:tcW w:w="632" w:type="dxa"/>
            <w:vAlign w:val="center"/>
          </w:tcPr>
          <w:p w14:paraId="022918B3"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31</w:t>
            </w:r>
          </w:p>
        </w:tc>
        <w:tc>
          <w:tcPr>
            <w:tcW w:w="3332" w:type="dxa"/>
            <w:shd w:val="clear" w:color="auto" w:fill="auto"/>
            <w:vAlign w:val="center"/>
          </w:tcPr>
          <w:p w14:paraId="7DA5404C"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Миронівський район</w:t>
            </w:r>
          </w:p>
        </w:tc>
        <w:tc>
          <w:tcPr>
            <w:tcW w:w="3411" w:type="dxa"/>
            <w:shd w:val="clear" w:color="auto" w:fill="auto"/>
            <w:vAlign w:val="center"/>
          </w:tcPr>
          <w:p w14:paraId="47A0A96F"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Владиславське родовище глини</w:t>
            </w:r>
          </w:p>
        </w:tc>
        <w:tc>
          <w:tcPr>
            <w:tcW w:w="1125" w:type="dxa"/>
            <w:vAlign w:val="center"/>
          </w:tcPr>
          <w:p w14:paraId="7990E19C"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4,0</w:t>
            </w:r>
          </w:p>
        </w:tc>
      </w:tr>
      <w:tr w:rsidR="00A23670" w:rsidRPr="00E40F77" w14:paraId="1739A647" w14:textId="77777777" w:rsidTr="00F80E1C">
        <w:trPr>
          <w:trHeight w:val="46"/>
          <w:jc w:val="right"/>
        </w:trPr>
        <w:tc>
          <w:tcPr>
            <w:tcW w:w="632" w:type="dxa"/>
            <w:vAlign w:val="center"/>
          </w:tcPr>
          <w:p w14:paraId="24CDD432"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32</w:t>
            </w:r>
          </w:p>
        </w:tc>
        <w:tc>
          <w:tcPr>
            <w:tcW w:w="3332" w:type="dxa"/>
            <w:shd w:val="clear" w:color="auto" w:fill="auto"/>
            <w:vAlign w:val="center"/>
          </w:tcPr>
          <w:p w14:paraId="075252A4"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Тетіївський район</w:t>
            </w:r>
          </w:p>
        </w:tc>
        <w:tc>
          <w:tcPr>
            <w:tcW w:w="3411" w:type="dxa"/>
            <w:shd w:val="clear" w:color="auto" w:fill="auto"/>
            <w:vAlign w:val="center"/>
          </w:tcPr>
          <w:p w14:paraId="7C391433"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Кашперівське родовище суглинків</w:t>
            </w:r>
          </w:p>
        </w:tc>
        <w:tc>
          <w:tcPr>
            <w:tcW w:w="1125" w:type="dxa"/>
            <w:vAlign w:val="center"/>
          </w:tcPr>
          <w:p w14:paraId="34C8D254"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4,8</w:t>
            </w:r>
          </w:p>
        </w:tc>
      </w:tr>
      <w:tr w:rsidR="00A23670" w:rsidRPr="00E40F77" w14:paraId="3C744453" w14:textId="77777777" w:rsidTr="00F80E1C">
        <w:trPr>
          <w:trHeight w:val="46"/>
          <w:jc w:val="right"/>
        </w:trPr>
        <w:tc>
          <w:tcPr>
            <w:tcW w:w="632" w:type="dxa"/>
            <w:vAlign w:val="center"/>
          </w:tcPr>
          <w:p w14:paraId="19ACA964"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33</w:t>
            </w:r>
          </w:p>
        </w:tc>
        <w:tc>
          <w:tcPr>
            <w:tcW w:w="3332" w:type="dxa"/>
            <w:shd w:val="clear" w:color="auto" w:fill="auto"/>
            <w:vAlign w:val="center"/>
          </w:tcPr>
          <w:p w14:paraId="0FEB32A1"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Рокитнянський район</w:t>
            </w:r>
          </w:p>
        </w:tc>
        <w:tc>
          <w:tcPr>
            <w:tcW w:w="3411" w:type="dxa"/>
            <w:shd w:val="clear" w:color="auto" w:fill="auto"/>
            <w:vAlign w:val="center"/>
          </w:tcPr>
          <w:p w14:paraId="4D020109"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Острівське родовище гранітів</w:t>
            </w:r>
          </w:p>
        </w:tc>
        <w:tc>
          <w:tcPr>
            <w:tcW w:w="1125" w:type="dxa"/>
            <w:vAlign w:val="center"/>
          </w:tcPr>
          <w:p w14:paraId="60EE9919"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29,4</w:t>
            </w:r>
          </w:p>
        </w:tc>
      </w:tr>
      <w:tr w:rsidR="00A23670" w:rsidRPr="00E40F77" w14:paraId="587BED83" w14:textId="77777777" w:rsidTr="00F80E1C">
        <w:trPr>
          <w:trHeight w:val="46"/>
          <w:jc w:val="right"/>
        </w:trPr>
        <w:tc>
          <w:tcPr>
            <w:tcW w:w="632" w:type="dxa"/>
            <w:vAlign w:val="center"/>
          </w:tcPr>
          <w:p w14:paraId="536E01BD"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34</w:t>
            </w:r>
          </w:p>
        </w:tc>
        <w:tc>
          <w:tcPr>
            <w:tcW w:w="3332" w:type="dxa"/>
            <w:shd w:val="clear" w:color="auto" w:fill="auto"/>
            <w:vAlign w:val="center"/>
          </w:tcPr>
          <w:p w14:paraId="3E45847B"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Сквирський район</w:t>
            </w:r>
          </w:p>
        </w:tc>
        <w:tc>
          <w:tcPr>
            <w:tcW w:w="3411" w:type="dxa"/>
            <w:shd w:val="clear" w:color="auto" w:fill="auto"/>
            <w:vAlign w:val="center"/>
          </w:tcPr>
          <w:p w14:paraId="0BF82DD7"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Сквирське родовище суглинків</w:t>
            </w:r>
          </w:p>
        </w:tc>
        <w:tc>
          <w:tcPr>
            <w:tcW w:w="1125" w:type="dxa"/>
            <w:vAlign w:val="center"/>
          </w:tcPr>
          <w:p w14:paraId="4B034BB3"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18,4</w:t>
            </w:r>
          </w:p>
        </w:tc>
      </w:tr>
      <w:tr w:rsidR="00A23670" w:rsidRPr="00E40F77" w14:paraId="30FA198C" w14:textId="77777777" w:rsidTr="00F80E1C">
        <w:trPr>
          <w:trHeight w:val="46"/>
          <w:jc w:val="right"/>
        </w:trPr>
        <w:tc>
          <w:tcPr>
            <w:tcW w:w="632" w:type="dxa"/>
            <w:vAlign w:val="center"/>
          </w:tcPr>
          <w:p w14:paraId="2553B27A"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35</w:t>
            </w:r>
          </w:p>
        </w:tc>
        <w:tc>
          <w:tcPr>
            <w:tcW w:w="3332" w:type="dxa"/>
            <w:shd w:val="clear" w:color="auto" w:fill="auto"/>
            <w:vAlign w:val="center"/>
          </w:tcPr>
          <w:p w14:paraId="16F2BDC7"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Макарівський район</w:t>
            </w:r>
          </w:p>
        </w:tc>
        <w:tc>
          <w:tcPr>
            <w:tcW w:w="3411" w:type="dxa"/>
            <w:shd w:val="clear" w:color="auto" w:fill="auto"/>
            <w:vAlign w:val="center"/>
          </w:tcPr>
          <w:p w14:paraId="79672B65"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Плахтянське родовище глини</w:t>
            </w:r>
          </w:p>
        </w:tc>
        <w:tc>
          <w:tcPr>
            <w:tcW w:w="1125" w:type="dxa"/>
            <w:vAlign w:val="center"/>
          </w:tcPr>
          <w:p w14:paraId="05F8B310"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5,5</w:t>
            </w:r>
          </w:p>
        </w:tc>
      </w:tr>
      <w:tr w:rsidR="00A23670" w:rsidRPr="00E40F77" w14:paraId="2CFAABEF" w14:textId="77777777" w:rsidTr="00F80E1C">
        <w:trPr>
          <w:trHeight w:val="46"/>
          <w:jc w:val="right"/>
        </w:trPr>
        <w:tc>
          <w:tcPr>
            <w:tcW w:w="632" w:type="dxa"/>
            <w:vAlign w:val="center"/>
          </w:tcPr>
          <w:p w14:paraId="05B2D433"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36</w:t>
            </w:r>
          </w:p>
        </w:tc>
        <w:tc>
          <w:tcPr>
            <w:tcW w:w="3332" w:type="dxa"/>
            <w:shd w:val="clear" w:color="auto" w:fill="auto"/>
            <w:vAlign w:val="center"/>
          </w:tcPr>
          <w:p w14:paraId="38834ED1"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Володарський район</w:t>
            </w:r>
          </w:p>
        </w:tc>
        <w:tc>
          <w:tcPr>
            <w:tcW w:w="3411" w:type="dxa"/>
            <w:shd w:val="clear" w:color="auto" w:fill="auto"/>
            <w:vAlign w:val="center"/>
          </w:tcPr>
          <w:p w14:paraId="20737ACC"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Володарське родовище суглинків</w:t>
            </w:r>
          </w:p>
        </w:tc>
        <w:tc>
          <w:tcPr>
            <w:tcW w:w="1125" w:type="dxa"/>
            <w:vAlign w:val="center"/>
          </w:tcPr>
          <w:p w14:paraId="093AB9E8"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8,7</w:t>
            </w:r>
          </w:p>
        </w:tc>
      </w:tr>
      <w:tr w:rsidR="00A23670" w:rsidRPr="00E40F77" w14:paraId="29C37CA3" w14:textId="77777777" w:rsidTr="00F80E1C">
        <w:trPr>
          <w:trHeight w:val="46"/>
          <w:jc w:val="right"/>
        </w:trPr>
        <w:tc>
          <w:tcPr>
            <w:tcW w:w="632" w:type="dxa"/>
            <w:vAlign w:val="center"/>
          </w:tcPr>
          <w:p w14:paraId="27A2C193"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37</w:t>
            </w:r>
          </w:p>
        </w:tc>
        <w:tc>
          <w:tcPr>
            <w:tcW w:w="3332" w:type="dxa"/>
            <w:shd w:val="clear" w:color="auto" w:fill="auto"/>
            <w:vAlign w:val="center"/>
          </w:tcPr>
          <w:p w14:paraId="29E8DE66"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Миронівський район</w:t>
            </w:r>
          </w:p>
        </w:tc>
        <w:tc>
          <w:tcPr>
            <w:tcW w:w="3411" w:type="dxa"/>
            <w:shd w:val="clear" w:color="auto" w:fill="auto"/>
            <w:vAlign w:val="center"/>
          </w:tcPr>
          <w:p w14:paraId="65A8B928"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Карапишівськродовище гранітів</w:t>
            </w:r>
          </w:p>
        </w:tc>
        <w:tc>
          <w:tcPr>
            <w:tcW w:w="1125" w:type="dxa"/>
            <w:vAlign w:val="center"/>
          </w:tcPr>
          <w:p w14:paraId="14D42606"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19,7</w:t>
            </w:r>
          </w:p>
        </w:tc>
      </w:tr>
      <w:tr w:rsidR="00A23670" w:rsidRPr="00E40F77" w14:paraId="536B7957" w14:textId="77777777" w:rsidTr="00F80E1C">
        <w:trPr>
          <w:trHeight w:val="46"/>
          <w:jc w:val="right"/>
        </w:trPr>
        <w:tc>
          <w:tcPr>
            <w:tcW w:w="632" w:type="dxa"/>
            <w:vAlign w:val="center"/>
          </w:tcPr>
          <w:p w14:paraId="4B91457E"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38</w:t>
            </w:r>
          </w:p>
        </w:tc>
        <w:tc>
          <w:tcPr>
            <w:tcW w:w="3332" w:type="dxa"/>
            <w:shd w:val="clear" w:color="auto" w:fill="auto"/>
            <w:vAlign w:val="center"/>
          </w:tcPr>
          <w:p w14:paraId="1F23C92B"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Таращанський район</w:t>
            </w:r>
          </w:p>
        </w:tc>
        <w:tc>
          <w:tcPr>
            <w:tcW w:w="3411" w:type="dxa"/>
            <w:shd w:val="clear" w:color="auto" w:fill="auto"/>
            <w:vAlign w:val="center"/>
          </w:tcPr>
          <w:p w14:paraId="3AE93AA8"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Крив’янське родовище суглинків</w:t>
            </w:r>
          </w:p>
        </w:tc>
        <w:tc>
          <w:tcPr>
            <w:tcW w:w="1125" w:type="dxa"/>
            <w:vAlign w:val="center"/>
          </w:tcPr>
          <w:p w14:paraId="207C162D"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24,1</w:t>
            </w:r>
          </w:p>
        </w:tc>
      </w:tr>
      <w:tr w:rsidR="00A23670" w:rsidRPr="00E40F77" w14:paraId="7D16A076" w14:textId="77777777" w:rsidTr="00F80E1C">
        <w:trPr>
          <w:trHeight w:val="46"/>
          <w:jc w:val="right"/>
        </w:trPr>
        <w:tc>
          <w:tcPr>
            <w:tcW w:w="632" w:type="dxa"/>
            <w:vAlign w:val="center"/>
          </w:tcPr>
          <w:p w14:paraId="5D1AD2E6"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39</w:t>
            </w:r>
          </w:p>
        </w:tc>
        <w:tc>
          <w:tcPr>
            <w:tcW w:w="3332" w:type="dxa"/>
            <w:shd w:val="clear" w:color="auto" w:fill="auto"/>
            <w:vAlign w:val="center"/>
          </w:tcPr>
          <w:p w14:paraId="6919A8A7"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Кагарлицький район</w:t>
            </w:r>
          </w:p>
        </w:tc>
        <w:tc>
          <w:tcPr>
            <w:tcW w:w="3411" w:type="dxa"/>
            <w:shd w:val="clear" w:color="auto" w:fill="auto"/>
            <w:vAlign w:val="center"/>
          </w:tcPr>
          <w:p w14:paraId="18680C7A"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Кузьминецьке родовище глини</w:t>
            </w:r>
          </w:p>
        </w:tc>
        <w:tc>
          <w:tcPr>
            <w:tcW w:w="1125" w:type="dxa"/>
            <w:vAlign w:val="center"/>
          </w:tcPr>
          <w:p w14:paraId="6AB356D2"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17,47</w:t>
            </w:r>
          </w:p>
        </w:tc>
      </w:tr>
      <w:tr w:rsidR="00A23670" w:rsidRPr="00E40F77" w14:paraId="3B9A9929" w14:textId="77777777" w:rsidTr="00F80E1C">
        <w:trPr>
          <w:trHeight w:val="46"/>
          <w:jc w:val="right"/>
        </w:trPr>
        <w:tc>
          <w:tcPr>
            <w:tcW w:w="632" w:type="dxa"/>
            <w:vAlign w:val="center"/>
          </w:tcPr>
          <w:p w14:paraId="6816B777"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40</w:t>
            </w:r>
          </w:p>
        </w:tc>
        <w:tc>
          <w:tcPr>
            <w:tcW w:w="3332" w:type="dxa"/>
            <w:shd w:val="clear" w:color="auto" w:fill="auto"/>
            <w:vAlign w:val="center"/>
          </w:tcPr>
          <w:p w14:paraId="4A893FF3" w14:textId="77777777" w:rsidR="00A23670" w:rsidRPr="00E40F77" w:rsidRDefault="00A23670" w:rsidP="00EB334C">
            <w:pPr>
              <w:spacing w:line="240" w:lineRule="atLeast"/>
              <w:contextualSpacing/>
              <w:jc w:val="center"/>
              <w:rPr>
                <w:rFonts w:ascii="Times New Roman" w:hAnsi="Times New Roman" w:cs="Times New Roman"/>
                <w:sz w:val="24"/>
                <w:szCs w:val="24"/>
              </w:rPr>
            </w:pPr>
            <w:r w:rsidRPr="00E40F77">
              <w:rPr>
                <w:rFonts w:ascii="Times New Roman" w:hAnsi="Times New Roman" w:cs="Times New Roman"/>
                <w:sz w:val="24"/>
                <w:szCs w:val="24"/>
              </w:rPr>
              <w:t>Бориспільський район</w:t>
            </w:r>
          </w:p>
        </w:tc>
        <w:tc>
          <w:tcPr>
            <w:tcW w:w="3411" w:type="dxa"/>
            <w:shd w:val="clear" w:color="auto" w:fill="auto"/>
            <w:vAlign w:val="center"/>
          </w:tcPr>
          <w:p w14:paraId="0E672073" w14:textId="77777777" w:rsidR="00A23670" w:rsidRPr="00E40F77" w:rsidRDefault="00A23670" w:rsidP="00EB334C">
            <w:pPr>
              <w:spacing w:line="240" w:lineRule="atLeast"/>
              <w:contextualSpacing/>
              <w:jc w:val="center"/>
              <w:rPr>
                <w:rFonts w:ascii="Times New Roman" w:hAnsi="Times New Roman" w:cs="Times New Roman"/>
                <w:sz w:val="24"/>
                <w:szCs w:val="24"/>
              </w:rPr>
            </w:pPr>
            <w:r w:rsidRPr="00E40F77">
              <w:rPr>
                <w:rFonts w:ascii="Times New Roman" w:hAnsi="Times New Roman" w:cs="Times New Roman"/>
                <w:sz w:val="24"/>
                <w:szCs w:val="24"/>
              </w:rPr>
              <w:t>Гартівське родовище піску</w:t>
            </w:r>
          </w:p>
        </w:tc>
        <w:tc>
          <w:tcPr>
            <w:tcW w:w="1125" w:type="dxa"/>
            <w:vAlign w:val="center"/>
          </w:tcPr>
          <w:p w14:paraId="2554A715" w14:textId="77777777" w:rsidR="00A23670" w:rsidRPr="00E40F77" w:rsidRDefault="00A23670" w:rsidP="00EB334C">
            <w:pPr>
              <w:spacing w:line="240" w:lineRule="atLeast"/>
              <w:contextualSpacing/>
              <w:jc w:val="center"/>
              <w:rPr>
                <w:rFonts w:ascii="Times New Roman" w:hAnsi="Times New Roman" w:cs="Times New Roman"/>
                <w:sz w:val="24"/>
                <w:szCs w:val="24"/>
              </w:rPr>
            </w:pPr>
            <w:r w:rsidRPr="00E40F77">
              <w:rPr>
                <w:rFonts w:ascii="Times New Roman" w:hAnsi="Times New Roman" w:cs="Times New Roman"/>
                <w:sz w:val="24"/>
                <w:szCs w:val="24"/>
              </w:rPr>
              <w:t>27,3</w:t>
            </w:r>
          </w:p>
        </w:tc>
      </w:tr>
      <w:tr w:rsidR="00A23670" w:rsidRPr="00E40F77" w14:paraId="220586B6" w14:textId="77777777" w:rsidTr="00F80E1C">
        <w:trPr>
          <w:trHeight w:val="46"/>
          <w:jc w:val="right"/>
        </w:trPr>
        <w:tc>
          <w:tcPr>
            <w:tcW w:w="632" w:type="dxa"/>
            <w:vAlign w:val="center"/>
          </w:tcPr>
          <w:p w14:paraId="34F28D24"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41</w:t>
            </w:r>
          </w:p>
        </w:tc>
        <w:tc>
          <w:tcPr>
            <w:tcW w:w="3332" w:type="dxa"/>
            <w:shd w:val="clear" w:color="auto" w:fill="auto"/>
            <w:vAlign w:val="center"/>
          </w:tcPr>
          <w:p w14:paraId="581D7059" w14:textId="77777777" w:rsidR="00A23670" w:rsidRPr="00E40F77" w:rsidRDefault="00A23670" w:rsidP="00EB334C">
            <w:pPr>
              <w:spacing w:line="240" w:lineRule="atLeast"/>
              <w:contextualSpacing/>
              <w:jc w:val="center"/>
              <w:rPr>
                <w:rFonts w:ascii="Times New Roman" w:hAnsi="Times New Roman" w:cs="Times New Roman"/>
                <w:sz w:val="24"/>
                <w:szCs w:val="24"/>
              </w:rPr>
            </w:pPr>
            <w:r w:rsidRPr="00E40F77">
              <w:rPr>
                <w:rFonts w:ascii="Times New Roman" w:hAnsi="Times New Roman" w:cs="Times New Roman"/>
                <w:sz w:val="24"/>
                <w:szCs w:val="24"/>
              </w:rPr>
              <w:t>Обухівський район</w:t>
            </w:r>
          </w:p>
        </w:tc>
        <w:tc>
          <w:tcPr>
            <w:tcW w:w="3411" w:type="dxa"/>
            <w:shd w:val="clear" w:color="auto" w:fill="auto"/>
            <w:vAlign w:val="center"/>
          </w:tcPr>
          <w:p w14:paraId="7C6BF11A" w14:textId="77777777" w:rsidR="00A23670" w:rsidRPr="00E40F77" w:rsidRDefault="00A23670" w:rsidP="00EB334C">
            <w:pPr>
              <w:spacing w:line="240" w:lineRule="atLeast"/>
              <w:contextualSpacing/>
              <w:jc w:val="center"/>
              <w:rPr>
                <w:rFonts w:ascii="Times New Roman" w:hAnsi="Times New Roman" w:cs="Times New Roman"/>
                <w:sz w:val="24"/>
                <w:szCs w:val="24"/>
              </w:rPr>
            </w:pPr>
            <w:r w:rsidRPr="00E40F77">
              <w:rPr>
                <w:rFonts w:ascii="Times New Roman" w:hAnsi="Times New Roman" w:cs="Times New Roman"/>
                <w:sz w:val="24"/>
                <w:szCs w:val="24"/>
              </w:rPr>
              <w:t>Обухівське родовище суглинків</w:t>
            </w:r>
          </w:p>
        </w:tc>
        <w:tc>
          <w:tcPr>
            <w:tcW w:w="1125" w:type="dxa"/>
            <w:vAlign w:val="center"/>
          </w:tcPr>
          <w:p w14:paraId="540D6C6D" w14:textId="77777777" w:rsidR="00A23670" w:rsidRPr="00E40F77" w:rsidRDefault="00A23670" w:rsidP="00EB334C">
            <w:pPr>
              <w:spacing w:line="240" w:lineRule="atLeast"/>
              <w:contextualSpacing/>
              <w:jc w:val="center"/>
              <w:rPr>
                <w:rFonts w:ascii="Times New Roman" w:hAnsi="Times New Roman" w:cs="Times New Roman"/>
                <w:sz w:val="24"/>
                <w:szCs w:val="24"/>
              </w:rPr>
            </w:pPr>
            <w:r w:rsidRPr="00E40F77">
              <w:rPr>
                <w:rFonts w:ascii="Times New Roman" w:hAnsi="Times New Roman" w:cs="Times New Roman"/>
                <w:sz w:val="24"/>
                <w:szCs w:val="24"/>
              </w:rPr>
              <w:t>14,7</w:t>
            </w:r>
          </w:p>
        </w:tc>
      </w:tr>
      <w:tr w:rsidR="00A23670" w:rsidRPr="00E40F77" w14:paraId="3ECDCDA3" w14:textId="77777777" w:rsidTr="00F80E1C">
        <w:trPr>
          <w:trHeight w:val="46"/>
          <w:jc w:val="right"/>
        </w:trPr>
        <w:tc>
          <w:tcPr>
            <w:tcW w:w="632" w:type="dxa"/>
            <w:vAlign w:val="center"/>
          </w:tcPr>
          <w:p w14:paraId="490DCA49"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42</w:t>
            </w:r>
          </w:p>
        </w:tc>
        <w:tc>
          <w:tcPr>
            <w:tcW w:w="3332" w:type="dxa"/>
            <w:shd w:val="clear" w:color="auto" w:fill="auto"/>
            <w:vAlign w:val="center"/>
          </w:tcPr>
          <w:p w14:paraId="31162804" w14:textId="77777777" w:rsidR="00A23670" w:rsidRPr="00E40F77" w:rsidRDefault="00A23670" w:rsidP="00EB334C">
            <w:pPr>
              <w:spacing w:line="240" w:lineRule="atLeast"/>
              <w:contextualSpacing/>
              <w:jc w:val="center"/>
              <w:rPr>
                <w:rFonts w:ascii="Times New Roman" w:hAnsi="Times New Roman" w:cs="Times New Roman"/>
                <w:sz w:val="24"/>
                <w:szCs w:val="24"/>
              </w:rPr>
            </w:pPr>
            <w:r w:rsidRPr="00E40F77">
              <w:rPr>
                <w:rFonts w:ascii="Times New Roman" w:hAnsi="Times New Roman" w:cs="Times New Roman"/>
                <w:sz w:val="24"/>
                <w:szCs w:val="24"/>
              </w:rPr>
              <w:t>Обухівський район</w:t>
            </w:r>
          </w:p>
        </w:tc>
        <w:tc>
          <w:tcPr>
            <w:tcW w:w="3411" w:type="dxa"/>
            <w:shd w:val="clear" w:color="auto" w:fill="auto"/>
            <w:vAlign w:val="center"/>
          </w:tcPr>
          <w:p w14:paraId="3A09DE98" w14:textId="77777777" w:rsidR="00A23670" w:rsidRPr="00E40F77" w:rsidRDefault="00A23670" w:rsidP="00EB334C">
            <w:pPr>
              <w:spacing w:line="240" w:lineRule="atLeast"/>
              <w:contextualSpacing/>
              <w:jc w:val="center"/>
              <w:rPr>
                <w:rFonts w:ascii="Times New Roman" w:hAnsi="Times New Roman" w:cs="Times New Roman"/>
                <w:sz w:val="24"/>
                <w:szCs w:val="24"/>
              </w:rPr>
            </w:pPr>
            <w:r w:rsidRPr="00E40F77">
              <w:rPr>
                <w:rFonts w:ascii="Times New Roman" w:hAnsi="Times New Roman" w:cs="Times New Roman"/>
                <w:sz w:val="24"/>
                <w:szCs w:val="24"/>
              </w:rPr>
              <w:t>Стугнівське родовище піску</w:t>
            </w:r>
          </w:p>
        </w:tc>
        <w:tc>
          <w:tcPr>
            <w:tcW w:w="1125" w:type="dxa"/>
            <w:vAlign w:val="center"/>
          </w:tcPr>
          <w:p w14:paraId="27AD4F74" w14:textId="77777777" w:rsidR="00A23670" w:rsidRPr="00E40F77" w:rsidRDefault="00A23670" w:rsidP="00EB334C">
            <w:pPr>
              <w:spacing w:line="240" w:lineRule="atLeast"/>
              <w:contextualSpacing/>
              <w:jc w:val="center"/>
              <w:rPr>
                <w:rFonts w:ascii="Times New Roman" w:hAnsi="Times New Roman" w:cs="Times New Roman"/>
                <w:sz w:val="24"/>
                <w:szCs w:val="24"/>
              </w:rPr>
            </w:pPr>
            <w:r w:rsidRPr="00E40F77">
              <w:rPr>
                <w:rFonts w:ascii="Times New Roman" w:hAnsi="Times New Roman" w:cs="Times New Roman"/>
                <w:sz w:val="24"/>
                <w:szCs w:val="24"/>
              </w:rPr>
              <w:t>24,8</w:t>
            </w:r>
          </w:p>
        </w:tc>
      </w:tr>
      <w:tr w:rsidR="00A23670" w:rsidRPr="00E40F77" w14:paraId="0D5A3A2A" w14:textId="77777777" w:rsidTr="00F80E1C">
        <w:trPr>
          <w:trHeight w:val="46"/>
          <w:jc w:val="right"/>
        </w:trPr>
        <w:tc>
          <w:tcPr>
            <w:tcW w:w="632" w:type="dxa"/>
            <w:vAlign w:val="center"/>
          </w:tcPr>
          <w:p w14:paraId="7856BE67"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43</w:t>
            </w:r>
          </w:p>
        </w:tc>
        <w:tc>
          <w:tcPr>
            <w:tcW w:w="3332" w:type="dxa"/>
            <w:shd w:val="clear" w:color="auto" w:fill="auto"/>
            <w:vAlign w:val="center"/>
          </w:tcPr>
          <w:p w14:paraId="32D36D9B" w14:textId="77777777" w:rsidR="00A23670" w:rsidRPr="00E40F77" w:rsidRDefault="00A23670" w:rsidP="00EB334C">
            <w:pPr>
              <w:spacing w:line="240" w:lineRule="atLeast"/>
              <w:contextualSpacing/>
              <w:jc w:val="center"/>
              <w:rPr>
                <w:rFonts w:ascii="Times New Roman" w:hAnsi="Times New Roman" w:cs="Times New Roman"/>
                <w:sz w:val="24"/>
                <w:szCs w:val="24"/>
              </w:rPr>
            </w:pPr>
            <w:r w:rsidRPr="00E40F77">
              <w:rPr>
                <w:rFonts w:ascii="Times New Roman" w:hAnsi="Times New Roman" w:cs="Times New Roman"/>
                <w:sz w:val="24"/>
                <w:szCs w:val="24"/>
              </w:rPr>
              <w:t>Богуславський район</w:t>
            </w:r>
          </w:p>
        </w:tc>
        <w:tc>
          <w:tcPr>
            <w:tcW w:w="3411" w:type="dxa"/>
            <w:shd w:val="clear" w:color="auto" w:fill="auto"/>
            <w:vAlign w:val="center"/>
          </w:tcPr>
          <w:p w14:paraId="74209445" w14:textId="77777777" w:rsidR="00A23670" w:rsidRPr="00E40F77" w:rsidRDefault="00A23670" w:rsidP="00EB334C">
            <w:pPr>
              <w:spacing w:line="240" w:lineRule="atLeast"/>
              <w:contextualSpacing/>
              <w:jc w:val="center"/>
              <w:rPr>
                <w:rFonts w:ascii="Times New Roman" w:hAnsi="Times New Roman" w:cs="Times New Roman"/>
                <w:sz w:val="24"/>
                <w:szCs w:val="24"/>
              </w:rPr>
            </w:pPr>
            <w:r w:rsidRPr="00E40F77">
              <w:rPr>
                <w:rFonts w:ascii="Times New Roman" w:hAnsi="Times New Roman" w:cs="Times New Roman"/>
                <w:sz w:val="24"/>
                <w:szCs w:val="24"/>
              </w:rPr>
              <w:t>Тетіївське родовище гранітів</w:t>
            </w:r>
          </w:p>
        </w:tc>
        <w:tc>
          <w:tcPr>
            <w:tcW w:w="1125" w:type="dxa"/>
            <w:vAlign w:val="center"/>
          </w:tcPr>
          <w:p w14:paraId="20E5076A" w14:textId="77777777" w:rsidR="00A23670" w:rsidRPr="00E40F77" w:rsidRDefault="00A23670" w:rsidP="00EB334C">
            <w:pPr>
              <w:spacing w:line="240" w:lineRule="atLeast"/>
              <w:contextualSpacing/>
              <w:jc w:val="center"/>
              <w:rPr>
                <w:rFonts w:ascii="Times New Roman" w:hAnsi="Times New Roman" w:cs="Times New Roman"/>
                <w:sz w:val="24"/>
                <w:szCs w:val="24"/>
              </w:rPr>
            </w:pPr>
            <w:r w:rsidRPr="00E40F77">
              <w:rPr>
                <w:rFonts w:ascii="Times New Roman" w:hAnsi="Times New Roman" w:cs="Times New Roman"/>
                <w:sz w:val="24"/>
                <w:szCs w:val="24"/>
              </w:rPr>
              <w:t>39,2</w:t>
            </w:r>
          </w:p>
        </w:tc>
      </w:tr>
      <w:tr w:rsidR="00A23670" w:rsidRPr="00E40F77" w14:paraId="57855EDD" w14:textId="77777777" w:rsidTr="00F80E1C">
        <w:trPr>
          <w:trHeight w:val="46"/>
          <w:jc w:val="right"/>
        </w:trPr>
        <w:tc>
          <w:tcPr>
            <w:tcW w:w="632" w:type="dxa"/>
            <w:vAlign w:val="center"/>
          </w:tcPr>
          <w:p w14:paraId="597609C4"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44</w:t>
            </w:r>
          </w:p>
        </w:tc>
        <w:tc>
          <w:tcPr>
            <w:tcW w:w="3332" w:type="dxa"/>
            <w:shd w:val="clear" w:color="auto" w:fill="auto"/>
            <w:vAlign w:val="center"/>
          </w:tcPr>
          <w:p w14:paraId="20617A00" w14:textId="77777777" w:rsidR="00A23670" w:rsidRPr="00E40F77" w:rsidRDefault="00A23670" w:rsidP="00EB334C">
            <w:pPr>
              <w:spacing w:line="240" w:lineRule="atLeast"/>
              <w:contextualSpacing/>
              <w:jc w:val="center"/>
              <w:rPr>
                <w:rFonts w:ascii="Times New Roman" w:hAnsi="Times New Roman" w:cs="Times New Roman"/>
                <w:sz w:val="24"/>
                <w:szCs w:val="24"/>
              </w:rPr>
            </w:pPr>
            <w:r w:rsidRPr="00E40F77">
              <w:rPr>
                <w:rFonts w:ascii="Times New Roman" w:hAnsi="Times New Roman" w:cs="Times New Roman"/>
                <w:sz w:val="24"/>
                <w:szCs w:val="24"/>
              </w:rPr>
              <w:t>Бориспільський район</w:t>
            </w:r>
          </w:p>
        </w:tc>
        <w:tc>
          <w:tcPr>
            <w:tcW w:w="3411" w:type="dxa"/>
            <w:shd w:val="clear" w:color="auto" w:fill="auto"/>
            <w:vAlign w:val="center"/>
          </w:tcPr>
          <w:p w14:paraId="569204A7" w14:textId="77777777" w:rsidR="00A23670" w:rsidRPr="00E40F77" w:rsidRDefault="00A23670" w:rsidP="00EB334C">
            <w:pPr>
              <w:spacing w:line="240" w:lineRule="atLeast"/>
              <w:contextualSpacing/>
              <w:jc w:val="center"/>
              <w:rPr>
                <w:rFonts w:ascii="Times New Roman" w:hAnsi="Times New Roman" w:cs="Times New Roman"/>
                <w:sz w:val="24"/>
                <w:szCs w:val="24"/>
              </w:rPr>
            </w:pPr>
            <w:r w:rsidRPr="00E40F77">
              <w:rPr>
                <w:rFonts w:ascii="Times New Roman" w:hAnsi="Times New Roman" w:cs="Times New Roman"/>
                <w:sz w:val="24"/>
                <w:szCs w:val="24"/>
              </w:rPr>
              <w:t>Гнідинське 2 родовище піску</w:t>
            </w:r>
          </w:p>
        </w:tc>
        <w:tc>
          <w:tcPr>
            <w:tcW w:w="1125" w:type="dxa"/>
            <w:vAlign w:val="center"/>
          </w:tcPr>
          <w:p w14:paraId="3AC94C6A" w14:textId="77777777" w:rsidR="00A23670" w:rsidRPr="00E40F77" w:rsidRDefault="00A23670" w:rsidP="00EB334C">
            <w:pPr>
              <w:spacing w:line="240" w:lineRule="atLeast"/>
              <w:contextualSpacing/>
              <w:jc w:val="center"/>
              <w:rPr>
                <w:rFonts w:ascii="Times New Roman" w:hAnsi="Times New Roman" w:cs="Times New Roman"/>
                <w:sz w:val="24"/>
                <w:szCs w:val="24"/>
              </w:rPr>
            </w:pPr>
            <w:r w:rsidRPr="00E40F77">
              <w:rPr>
                <w:rFonts w:ascii="Times New Roman" w:hAnsi="Times New Roman" w:cs="Times New Roman"/>
                <w:sz w:val="24"/>
                <w:szCs w:val="24"/>
              </w:rPr>
              <w:t>13,5</w:t>
            </w:r>
          </w:p>
        </w:tc>
      </w:tr>
      <w:tr w:rsidR="00A23670" w:rsidRPr="00E40F77" w14:paraId="10EED843" w14:textId="77777777" w:rsidTr="00F80E1C">
        <w:trPr>
          <w:trHeight w:val="35"/>
          <w:jc w:val="right"/>
        </w:trPr>
        <w:tc>
          <w:tcPr>
            <w:tcW w:w="632" w:type="dxa"/>
            <w:vAlign w:val="center"/>
          </w:tcPr>
          <w:p w14:paraId="329534C1"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45</w:t>
            </w:r>
          </w:p>
        </w:tc>
        <w:tc>
          <w:tcPr>
            <w:tcW w:w="3332" w:type="dxa"/>
            <w:vAlign w:val="center"/>
          </w:tcPr>
          <w:p w14:paraId="21159C3E" w14:textId="77777777" w:rsidR="00A23670" w:rsidRPr="00E40F77" w:rsidRDefault="00A23670" w:rsidP="00EB334C">
            <w:pPr>
              <w:spacing w:line="240" w:lineRule="atLeast"/>
              <w:contextualSpacing/>
              <w:jc w:val="center"/>
              <w:rPr>
                <w:rFonts w:ascii="Times New Roman" w:hAnsi="Times New Roman" w:cs="Times New Roman"/>
                <w:sz w:val="24"/>
                <w:szCs w:val="24"/>
              </w:rPr>
            </w:pPr>
            <w:r w:rsidRPr="00E40F77">
              <w:rPr>
                <w:rFonts w:ascii="Times New Roman" w:hAnsi="Times New Roman" w:cs="Times New Roman"/>
                <w:sz w:val="24"/>
                <w:szCs w:val="24"/>
              </w:rPr>
              <w:t>Ставищанський район</w:t>
            </w:r>
          </w:p>
        </w:tc>
        <w:tc>
          <w:tcPr>
            <w:tcW w:w="3411" w:type="dxa"/>
            <w:vAlign w:val="center"/>
          </w:tcPr>
          <w:p w14:paraId="5517BEFA" w14:textId="77777777" w:rsidR="00A23670" w:rsidRPr="00E40F77" w:rsidRDefault="00A23670" w:rsidP="00EB334C">
            <w:pPr>
              <w:spacing w:line="240" w:lineRule="atLeast"/>
              <w:contextualSpacing/>
              <w:jc w:val="center"/>
              <w:rPr>
                <w:rFonts w:ascii="Times New Roman" w:hAnsi="Times New Roman" w:cs="Times New Roman"/>
                <w:sz w:val="24"/>
                <w:szCs w:val="24"/>
              </w:rPr>
            </w:pPr>
            <w:r w:rsidRPr="00E40F77">
              <w:rPr>
                <w:rFonts w:ascii="Times New Roman" w:hAnsi="Times New Roman" w:cs="Times New Roman"/>
                <w:sz w:val="24"/>
                <w:szCs w:val="24"/>
              </w:rPr>
              <w:t>Журавлихське родовище суглинків</w:t>
            </w:r>
          </w:p>
        </w:tc>
        <w:tc>
          <w:tcPr>
            <w:tcW w:w="1125" w:type="dxa"/>
            <w:vAlign w:val="center"/>
          </w:tcPr>
          <w:p w14:paraId="0B066F77" w14:textId="77777777" w:rsidR="00A23670" w:rsidRPr="00E40F77" w:rsidRDefault="00A23670" w:rsidP="00EB334C">
            <w:pPr>
              <w:spacing w:line="240" w:lineRule="atLeast"/>
              <w:contextualSpacing/>
              <w:jc w:val="center"/>
              <w:rPr>
                <w:rFonts w:ascii="Times New Roman" w:hAnsi="Times New Roman" w:cs="Times New Roman"/>
                <w:sz w:val="24"/>
                <w:szCs w:val="24"/>
              </w:rPr>
            </w:pPr>
            <w:r w:rsidRPr="00E40F77">
              <w:rPr>
                <w:rFonts w:ascii="Times New Roman" w:hAnsi="Times New Roman" w:cs="Times New Roman"/>
                <w:sz w:val="24"/>
                <w:szCs w:val="24"/>
              </w:rPr>
              <w:t>4,5</w:t>
            </w:r>
          </w:p>
        </w:tc>
      </w:tr>
      <w:tr w:rsidR="00A23670" w:rsidRPr="00E40F77" w14:paraId="3B7C41E0" w14:textId="77777777" w:rsidTr="00F80E1C">
        <w:trPr>
          <w:trHeight w:val="34"/>
          <w:jc w:val="right"/>
        </w:trPr>
        <w:tc>
          <w:tcPr>
            <w:tcW w:w="632" w:type="dxa"/>
            <w:vAlign w:val="center"/>
          </w:tcPr>
          <w:p w14:paraId="35EB4660"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t>46</w:t>
            </w:r>
          </w:p>
        </w:tc>
        <w:tc>
          <w:tcPr>
            <w:tcW w:w="3332" w:type="dxa"/>
            <w:vAlign w:val="center"/>
          </w:tcPr>
          <w:p w14:paraId="1DF7A805" w14:textId="77777777" w:rsidR="00A23670" w:rsidRPr="00E40F77" w:rsidRDefault="00A23670" w:rsidP="00EB334C">
            <w:pPr>
              <w:spacing w:line="240" w:lineRule="atLeast"/>
              <w:contextualSpacing/>
              <w:jc w:val="center"/>
              <w:rPr>
                <w:rFonts w:ascii="Times New Roman" w:hAnsi="Times New Roman" w:cs="Times New Roman"/>
                <w:sz w:val="24"/>
                <w:szCs w:val="24"/>
              </w:rPr>
            </w:pPr>
            <w:r w:rsidRPr="00E40F77">
              <w:rPr>
                <w:rFonts w:ascii="Times New Roman" w:hAnsi="Times New Roman" w:cs="Times New Roman"/>
                <w:sz w:val="24"/>
                <w:szCs w:val="24"/>
              </w:rPr>
              <w:t>Сквирський район</w:t>
            </w:r>
          </w:p>
        </w:tc>
        <w:tc>
          <w:tcPr>
            <w:tcW w:w="3411" w:type="dxa"/>
            <w:vAlign w:val="center"/>
          </w:tcPr>
          <w:p w14:paraId="40F584CF" w14:textId="77777777" w:rsidR="00A23670" w:rsidRPr="00E40F77" w:rsidRDefault="00A23670" w:rsidP="00EB334C">
            <w:pPr>
              <w:spacing w:line="240" w:lineRule="atLeast"/>
              <w:contextualSpacing/>
              <w:jc w:val="center"/>
              <w:rPr>
                <w:rFonts w:ascii="Times New Roman" w:hAnsi="Times New Roman" w:cs="Times New Roman"/>
                <w:sz w:val="24"/>
                <w:szCs w:val="24"/>
              </w:rPr>
            </w:pPr>
            <w:r w:rsidRPr="00E40F77">
              <w:rPr>
                <w:rFonts w:ascii="Times New Roman" w:hAnsi="Times New Roman" w:cs="Times New Roman"/>
                <w:sz w:val="24"/>
                <w:szCs w:val="24"/>
              </w:rPr>
              <w:t>Золотухівське родовище суглинків</w:t>
            </w:r>
          </w:p>
        </w:tc>
        <w:tc>
          <w:tcPr>
            <w:tcW w:w="1125" w:type="dxa"/>
            <w:vAlign w:val="center"/>
          </w:tcPr>
          <w:p w14:paraId="25F4CD7F" w14:textId="77777777" w:rsidR="00A23670" w:rsidRPr="00E40F77" w:rsidRDefault="00A23670" w:rsidP="00EB334C">
            <w:pPr>
              <w:spacing w:line="240" w:lineRule="atLeast"/>
              <w:contextualSpacing/>
              <w:jc w:val="center"/>
              <w:rPr>
                <w:rFonts w:ascii="Times New Roman" w:hAnsi="Times New Roman" w:cs="Times New Roman"/>
                <w:sz w:val="24"/>
                <w:szCs w:val="24"/>
              </w:rPr>
            </w:pPr>
            <w:r w:rsidRPr="00E40F77">
              <w:rPr>
                <w:rFonts w:ascii="Times New Roman" w:hAnsi="Times New Roman" w:cs="Times New Roman"/>
                <w:sz w:val="24"/>
                <w:szCs w:val="24"/>
              </w:rPr>
              <w:t>25,7</w:t>
            </w:r>
          </w:p>
        </w:tc>
      </w:tr>
      <w:tr w:rsidR="00A23670" w:rsidRPr="00E40F77" w14:paraId="546638CB" w14:textId="77777777" w:rsidTr="00F80E1C">
        <w:trPr>
          <w:trHeight w:val="34"/>
          <w:jc w:val="right"/>
        </w:trPr>
        <w:tc>
          <w:tcPr>
            <w:tcW w:w="632" w:type="dxa"/>
            <w:vAlign w:val="center"/>
          </w:tcPr>
          <w:p w14:paraId="28F805D1" w14:textId="77777777" w:rsidR="00A23670" w:rsidRPr="00E40F77" w:rsidRDefault="00A23670" w:rsidP="00EB334C">
            <w:pPr>
              <w:spacing w:line="240" w:lineRule="atLeast"/>
              <w:contextualSpacing/>
              <w:jc w:val="center"/>
              <w:rPr>
                <w:rFonts w:ascii="Times New Roman" w:hAnsi="Times New Roman" w:cs="Times New Roman"/>
                <w:sz w:val="24"/>
                <w:szCs w:val="24"/>
                <w:lang w:val="uk-UA"/>
              </w:rPr>
            </w:pPr>
            <w:r w:rsidRPr="00E40F77">
              <w:rPr>
                <w:rFonts w:ascii="Times New Roman" w:hAnsi="Times New Roman" w:cs="Times New Roman"/>
                <w:sz w:val="24"/>
                <w:szCs w:val="24"/>
                <w:lang w:val="uk-UA"/>
              </w:rPr>
              <w:lastRenderedPageBreak/>
              <w:t>47</w:t>
            </w:r>
          </w:p>
        </w:tc>
        <w:tc>
          <w:tcPr>
            <w:tcW w:w="3332" w:type="dxa"/>
            <w:vAlign w:val="center"/>
          </w:tcPr>
          <w:p w14:paraId="4E03FBCA" w14:textId="77777777" w:rsidR="00A23670" w:rsidRPr="00E40F77" w:rsidRDefault="00A23670" w:rsidP="00EB334C">
            <w:pPr>
              <w:spacing w:line="240" w:lineRule="atLeast"/>
              <w:contextualSpacing/>
              <w:jc w:val="center"/>
              <w:rPr>
                <w:rFonts w:ascii="Times New Roman" w:hAnsi="Times New Roman" w:cs="Times New Roman"/>
                <w:sz w:val="24"/>
                <w:szCs w:val="24"/>
              </w:rPr>
            </w:pPr>
            <w:r w:rsidRPr="00E40F77">
              <w:rPr>
                <w:rFonts w:ascii="Times New Roman" w:hAnsi="Times New Roman" w:cs="Times New Roman"/>
                <w:sz w:val="24"/>
                <w:szCs w:val="24"/>
              </w:rPr>
              <w:t>Яготинський район</w:t>
            </w:r>
          </w:p>
        </w:tc>
        <w:tc>
          <w:tcPr>
            <w:tcW w:w="3411" w:type="dxa"/>
            <w:vAlign w:val="center"/>
          </w:tcPr>
          <w:p w14:paraId="09DF5E8F" w14:textId="77777777" w:rsidR="00A23670" w:rsidRPr="00E40F77" w:rsidRDefault="00A23670" w:rsidP="00EB334C">
            <w:pPr>
              <w:spacing w:line="240" w:lineRule="atLeast"/>
              <w:contextualSpacing/>
              <w:jc w:val="center"/>
              <w:rPr>
                <w:rFonts w:ascii="Times New Roman" w:hAnsi="Times New Roman" w:cs="Times New Roman"/>
                <w:sz w:val="24"/>
                <w:szCs w:val="24"/>
              </w:rPr>
            </w:pPr>
            <w:r w:rsidRPr="00E40F77">
              <w:rPr>
                <w:rFonts w:ascii="Times New Roman" w:hAnsi="Times New Roman" w:cs="Times New Roman"/>
                <w:sz w:val="24"/>
                <w:szCs w:val="24"/>
              </w:rPr>
              <w:t>Яготинське 2 родовище суглинків</w:t>
            </w:r>
          </w:p>
        </w:tc>
        <w:tc>
          <w:tcPr>
            <w:tcW w:w="1125" w:type="dxa"/>
            <w:vAlign w:val="center"/>
          </w:tcPr>
          <w:p w14:paraId="593B562F" w14:textId="77777777" w:rsidR="00A23670" w:rsidRPr="00E40F77" w:rsidRDefault="00A23670" w:rsidP="00EB334C">
            <w:pPr>
              <w:spacing w:line="240" w:lineRule="atLeast"/>
              <w:contextualSpacing/>
              <w:jc w:val="center"/>
              <w:rPr>
                <w:rFonts w:ascii="Times New Roman" w:hAnsi="Times New Roman" w:cs="Times New Roman"/>
                <w:sz w:val="24"/>
                <w:szCs w:val="24"/>
              </w:rPr>
            </w:pPr>
            <w:r w:rsidRPr="00E40F77">
              <w:rPr>
                <w:rFonts w:ascii="Times New Roman" w:hAnsi="Times New Roman" w:cs="Times New Roman"/>
                <w:sz w:val="24"/>
                <w:szCs w:val="24"/>
              </w:rPr>
              <w:t>1,8</w:t>
            </w:r>
          </w:p>
        </w:tc>
      </w:tr>
    </w:tbl>
    <w:p w14:paraId="709D96EA" w14:textId="77777777" w:rsidR="00A23670" w:rsidRPr="00EB38E0" w:rsidRDefault="00A23670" w:rsidP="00EB334C">
      <w:pPr>
        <w:spacing w:after="0" w:line="360" w:lineRule="auto"/>
        <w:ind w:firstLine="568"/>
        <w:contextualSpacing/>
        <w:jc w:val="both"/>
        <w:rPr>
          <w:rFonts w:ascii="Times New Roman" w:hAnsi="Times New Roman" w:cs="Times New Roman"/>
          <w:i/>
          <w:sz w:val="28"/>
          <w:szCs w:val="28"/>
          <w:lang w:val="uk-UA"/>
        </w:rPr>
      </w:pPr>
    </w:p>
    <w:p w14:paraId="1D69BCC4" w14:textId="77777777" w:rsidR="00A23670" w:rsidRPr="00A23670" w:rsidRDefault="00A23670" w:rsidP="00F80E1C">
      <w:pPr>
        <w:spacing w:after="0" w:line="360" w:lineRule="auto"/>
        <w:ind w:right="-994" w:firstLine="568"/>
        <w:contextualSpacing/>
        <w:jc w:val="both"/>
        <w:rPr>
          <w:rFonts w:ascii="Times New Roman" w:eastAsia="Calibri" w:hAnsi="Times New Roman" w:cs="Times New Roman"/>
          <w:sz w:val="28"/>
          <w:szCs w:val="28"/>
          <w:lang w:val="uk-UA"/>
        </w:rPr>
      </w:pPr>
      <w:r w:rsidRPr="00A23670">
        <w:rPr>
          <w:rFonts w:ascii="Times New Roman" w:eastAsia="Calibri" w:hAnsi="Times New Roman" w:cs="Times New Roman"/>
          <w:sz w:val="28"/>
          <w:szCs w:val="28"/>
          <w:lang w:val="uk-UA"/>
        </w:rPr>
        <w:t>В геологічній будові майданчика приймають участь наступні інженерно-геологічні елементи (ІГЕ): ІГЕ-1 – Рослинний грунт; ІГЕ-2 - Лес;  ІГЕ-3 – Пісок неоднорідний; ІГЕ-4 – Пісковик; ІГЕ-5 – Граніт.</w:t>
      </w:r>
    </w:p>
    <w:p w14:paraId="7C7B7335" w14:textId="77777777" w:rsidR="00A23670" w:rsidRPr="00A23670" w:rsidRDefault="00A23670" w:rsidP="00F80E1C">
      <w:pPr>
        <w:spacing w:after="0" w:line="360" w:lineRule="auto"/>
        <w:ind w:right="-994" w:firstLine="568"/>
        <w:contextualSpacing/>
        <w:jc w:val="both"/>
        <w:rPr>
          <w:rFonts w:ascii="Times New Roman" w:eastAsia="Calibri" w:hAnsi="Times New Roman" w:cs="Times New Roman"/>
          <w:sz w:val="28"/>
          <w:szCs w:val="28"/>
          <w:lang w:val="uk-UA"/>
        </w:rPr>
      </w:pPr>
      <w:r w:rsidRPr="00A23670">
        <w:rPr>
          <w:rFonts w:ascii="Times New Roman" w:eastAsia="Calibri" w:hAnsi="Times New Roman" w:cs="Times New Roman"/>
          <w:sz w:val="28"/>
          <w:szCs w:val="28"/>
          <w:lang w:val="uk-UA"/>
        </w:rPr>
        <w:t xml:space="preserve">Підземні води зустрінуті під час вишукувань на глибині 7,1-7,5 м від поверхні землі (відм. 242,9 – 242,5 м). </w:t>
      </w:r>
    </w:p>
    <w:p w14:paraId="26FFA773" w14:textId="77777777" w:rsidR="00A23670" w:rsidRPr="00A23670" w:rsidRDefault="00A23670" w:rsidP="00F80E1C">
      <w:pPr>
        <w:spacing w:after="0" w:line="360" w:lineRule="auto"/>
        <w:ind w:right="-994" w:firstLine="568"/>
        <w:contextualSpacing/>
        <w:jc w:val="both"/>
        <w:rPr>
          <w:rFonts w:ascii="Times New Roman" w:eastAsia="Calibri" w:hAnsi="Times New Roman" w:cs="Times New Roman"/>
          <w:sz w:val="28"/>
          <w:szCs w:val="28"/>
          <w:lang w:val="uk-UA"/>
        </w:rPr>
      </w:pPr>
      <w:r w:rsidRPr="00A23670">
        <w:rPr>
          <w:rFonts w:ascii="Times New Roman" w:eastAsia="Calibri" w:hAnsi="Times New Roman" w:cs="Times New Roman"/>
          <w:sz w:val="28"/>
          <w:szCs w:val="28"/>
          <w:lang w:val="uk-UA"/>
        </w:rPr>
        <w:t>Водовмісткими ґрунтами є ґрунти ІГЕ-4 і 5.</w:t>
      </w:r>
    </w:p>
    <w:p w14:paraId="38C7AF89" w14:textId="77777777" w:rsidR="00A23670" w:rsidRPr="00A23670" w:rsidRDefault="00A23670" w:rsidP="00F80E1C">
      <w:pPr>
        <w:spacing w:after="0" w:line="360" w:lineRule="auto"/>
        <w:ind w:right="-994" w:firstLine="568"/>
        <w:contextualSpacing/>
        <w:jc w:val="both"/>
        <w:rPr>
          <w:rFonts w:ascii="Times New Roman" w:eastAsia="Calibri" w:hAnsi="Times New Roman" w:cs="Times New Roman"/>
          <w:sz w:val="28"/>
          <w:szCs w:val="28"/>
          <w:lang w:val="uk-UA"/>
        </w:rPr>
      </w:pPr>
      <w:r w:rsidRPr="00A23670">
        <w:rPr>
          <w:rFonts w:ascii="Times New Roman" w:eastAsia="Calibri" w:hAnsi="Times New Roman" w:cs="Times New Roman"/>
          <w:sz w:val="28"/>
          <w:szCs w:val="28"/>
          <w:lang w:val="uk-UA"/>
        </w:rPr>
        <w:t>Живлення підземних вод відбувається за рахунок інфільтрації атмосферних опадів та частково за рахунок втрат з водонесучих комунікацій.</w:t>
      </w:r>
    </w:p>
    <w:p w14:paraId="5FA5DC8E" w14:textId="77777777" w:rsidR="00A23670" w:rsidRPr="00A23670" w:rsidRDefault="00A23670" w:rsidP="00F80E1C">
      <w:pPr>
        <w:spacing w:after="0" w:line="360" w:lineRule="auto"/>
        <w:ind w:right="-994" w:firstLine="568"/>
        <w:contextualSpacing/>
        <w:jc w:val="both"/>
        <w:rPr>
          <w:rFonts w:ascii="Times New Roman" w:eastAsia="Calibri" w:hAnsi="Times New Roman" w:cs="Times New Roman"/>
          <w:sz w:val="28"/>
          <w:szCs w:val="28"/>
          <w:lang w:val="uk-UA"/>
        </w:rPr>
      </w:pPr>
      <w:r w:rsidRPr="00A23670">
        <w:rPr>
          <w:rFonts w:ascii="Times New Roman" w:eastAsia="Calibri" w:hAnsi="Times New Roman" w:cs="Times New Roman"/>
          <w:sz w:val="28"/>
          <w:szCs w:val="28"/>
          <w:lang w:val="uk-UA"/>
        </w:rPr>
        <w:t>Площадка природно не підтоплена.</w:t>
      </w:r>
    </w:p>
    <w:p w14:paraId="790B1FDB" w14:textId="77777777" w:rsidR="00A23670" w:rsidRPr="00A23670" w:rsidRDefault="00A23670" w:rsidP="00F80E1C">
      <w:pPr>
        <w:spacing w:after="0" w:line="360" w:lineRule="auto"/>
        <w:ind w:right="-994" w:firstLine="568"/>
        <w:contextualSpacing/>
        <w:jc w:val="both"/>
        <w:rPr>
          <w:rFonts w:ascii="Times New Roman" w:eastAsia="Calibri" w:hAnsi="Times New Roman" w:cs="Times New Roman"/>
          <w:sz w:val="28"/>
          <w:szCs w:val="28"/>
          <w:lang w:val="uk-UA"/>
        </w:rPr>
      </w:pPr>
      <w:r w:rsidRPr="00A23670">
        <w:rPr>
          <w:rFonts w:ascii="Times New Roman" w:eastAsia="Calibri" w:hAnsi="Times New Roman" w:cs="Times New Roman"/>
          <w:sz w:val="28"/>
          <w:szCs w:val="28"/>
          <w:lang w:val="uk-UA"/>
        </w:rPr>
        <w:t>Природною основою для проектуємої  будівлі рекомендуються ґрунти ІГЕ- 3 і 4.</w:t>
      </w:r>
    </w:p>
    <w:p w14:paraId="3AD20075" w14:textId="77777777" w:rsidR="00A23670" w:rsidRPr="00A23670" w:rsidRDefault="00A23670" w:rsidP="00F80E1C">
      <w:pPr>
        <w:spacing w:after="0" w:line="360" w:lineRule="auto"/>
        <w:ind w:right="-994" w:firstLine="568"/>
        <w:contextualSpacing/>
        <w:jc w:val="both"/>
        <w:rPr>
          <w:rFonts w:ascii="Times New Roman" w:eastAsia="Calibri" w:hAnsi="Times New Roman" w:cs="Times New Roman"/>
          <w:sz w:val="28"/>
          <w:szCs w:val="28"/>
          <w:lang w:val="uk-UA"/>
        </w:rPr>
      </w:pPr>
      <w:r w:rsidRPr="00A23670">
        <w:rPr>
          <w:rFonts w:ascii="Times New Roman" w:eastAsia="Calibri" w:hAnsi="Times New Roman" w:cs="Times New Roman"/>
          <w:sz w:val="28"/>
          <w:szCs w:val="28"/>
          <w:lang w:val="uk-UA"/>
        </w:rPr>
        <w:t>Враховуючи, що насипні ґрунти  ІГЕ-1 і 2 характеризуються неоднорідністю та нерівномірною стискуваністю, при використанні їх в якості ґрунтів-основи проектом передбачити конструктивні заходи по підвищенню міцності і жорсткості будівлі.</w:t>
      </w:r>
    </w:p>
    <w:p w14:paraId="7FDAA354" w14:textId="77777777" w:rsidR="00A23670" w:rsidRDefault="00A23670" w:rsidP="00F80E1C">
      <w:pPr>
        <w:spacing w:after="0" w:line="360" w:lineRule="auto"/>
        <w:ind w:right="-994" w:firstLine="568"/>
        <w:contextualSpacing/>
        <w:jc w:val="both"/>
        <w:rPr>
          <w:rFonts w:ascii="Times New Roman" w:eastAsia="Calibri" w:hAnsi="Times New Roman" w:cs="Times New Roman"/>
          <w:sz w:val="28"/>
          <w:szCs w:val="28"/>
          <w:lang w:val="uk-UA"/>
        </w:rPr>
        <w:sectPr w:rsidR="00A23670" w:rsidSect="00F80E1C">
          <w:pgSz w:w="11906" w:h="16838"/>
          <w:pgMar w:top="1134" w:right="1701" w:bottom="1134" w:left="1418" w:header="708" w:footer="708" w:gutter="0"/>
          <w:cols w:space="708"/>
          <w:docGrid w:linePitch="360"/>
        </w:sectPr>
      </w:pPr>
      <w:r w:rsidRPr="00A23670">
        <w:rPr>
          <w:rFonts w:ascii="Times New Roman" w:eastAsia="Calibri" w:hAnsi="Times New Roman" w:cs="Times New Roman"/>
          <w:sz w:val="28"/>
          <w:szCs w:val="28"/>
          <w:lang w:val="uk-UA"/>
        </w:rPr>
        <w:t>Нормативна глибина промерзання ґрунтів ІГЕ-1 і 2 = 1,8 м</w:t>
      </w:r>
    </w:p>
    <w:p w14:paraId="25685190" w14:textId="77777777" w:rsidR="00A23670" w:rsidRPr="00A23670" w:rsidRDefault="00A23670" w:rsidP="00EB334C">
      <w:pPr>
        <w:spacing w:after="0" w:line="360" w:lineRule="auto"/>
        <w:ind w:firstLine="568"/>
        <w:contextualSpacing/>
        <w:jc w:val="both"/>
        <w:rPr>
          <w:rFonts w:ascii="Times New Roman" w:eastAsia="Calibri" w:hAnsi="Times New Roman" w:cs="Times New Roman"/>
          <w:sz w:val="28"/>
          <w:szCs w:val="28"/>
          <w:lang w:val="uk-UA"/>
        </w:rPr>
      </w:pPr>
    </w:p>
    <w:p w14:paraId="320FC333" w14:textId="77777777" w:rsidR="00A23670" w:rsidRPr="00A23670" w:rsidRDefault="00A23670" w:rsidP="00EB334C">
      <w:pPr>
        <w:spacing w:after="0" w:line="360" w:lineRule="auto"/>
        <w:ind w:firstLine="568"/>
        <w:contextualSpacing/>
        <w:jc w:val="right"/>
        <w:rPr>
          <w:rFonts w:ascii="Times New Roman" w:eastAsia="Calibri" w:hAnsi="Times New Roman" w:cs="Times New Roman"/>
          <w:i/>
          <w:sz w:val="28"/>
          <w:szCs w:val="28"/>
          <w:lang w:val="uk-UA"/>
        </w:rPr>
      </w:pPr>
      <w:r w:rsidRPr="00A23670">
        <w:rPr>
          <w:rFonts w:ascii="Times New Roman" w:eastAsia="Calibri" w:hAnsi="Times New Roman" w:cs="Times New Roman"/>
          <w:i/>
          <w:sz w:val="28"/>
          <w:szCs w:val="28"/>
          <w:lang w:val="uk-UA"/>
        </w:rPr>
        <w:t>Таблиця 2.2</w:t>
      </w:r>
    </w:p>
    <w:p w14:paraId="21C044F6" w14:textId="77777777" w:rsidR="00A23670" w:rsidRPr="00A23670" w:rsidRDefault="00A23670" w:rsidP="00EB334C">
      <w:pPr>
        <w:spacing w:after="0" w:line="360" w:lineRule="auto"/>
        <w:ind w:firstLine="568"/>
        <w:contextualSpacing/>
        <w:jc w:val="center"/>
        <w:rPr>
          <w:rFonts w:ascii="Times New Roman" w:eastAsia="Calibri" w:hAnsi="Times New Roman" w:cs="Times New Roman"/>
          <w:b/>
          <w:sz w:val="28"/>
          <w:szCs w:val="28"/>
          <w:lang w:val="uk-UA"/>
        </w:rPr>
      </w:pPr>
      <w:r w:rsidRPr="00A23670">
        <w:rPr>
          <w:rFonts w:ascii="Times New Roman" w:eastAsia="Calibri" w:hAnsi="Times New Roman" w:cs="Times New Roman"/>
          <w:b/>
          <w:sz w:val="28"/>
          <w:szCs w:val="28"/>
          <w:lang w:val="uk-UA"/>
        </w:rPr>
        <w:t>Фізико-механічні властивості ґрунтів</w:t>
      </w:r>
    </w:p>
    <w:tbl>
      <w:tblPr>
        <w:tblStyle w:val="10"/>
        <w:tblW w:w="13433" w:type="dxa"/>
        <w:jc w:val="center"/>
        <w:tblLayout w:type="fixed"/>
        <w:tblLook w:val="04A0" w:firstRow="1" w:lastRow="0" w:firstColumn="1" w:lastColumn="0" w:noHBand="0" w:noVBand="1"/>
      </w:tblPr>
      <w:tblGrid>
        <w:gridCol w:w="2459"/>
        <w:gridCol w:w="1477"/>
        <w:gridCol w:w="1559"/>
        <w:gridCol w:w="1559"/>
        <w:gridCol w:w="709"/>
        <w:gridCol w:w="716"/>
        <w:gridCol w:w="647"/>
        <w:gridCol w:w="850"/>
        <w:gridCol w:w="709"/>
        <w:gridCol w:w="1189"/>
        <w:gridCol w:w="1559"/>
      </w:tblGrid>
      <w:tr w:rsidR="00A23670" w:rsidRPr="00A23670" w14:paraId="54E393D6" w14:textId="77777777" w:rsidTr="00875B90">
        <w:trPr>
          <w:cantSplit/>
          <w:trHeight w:val="2530"/>
          <w:jc w:val="center"/>
        </w:trPr>
        <w:tc>
          <w:tcPr>
            <w:tcW w:w="2459" w:type="dxa"/>
            <w:vAlign w:val="center"/>
          </w:tcPr>
          <w:p w14:paraId="68224524" w14:textId="77777777" w:rsidR="00A23670" w:rsidRPr="00A23670" w:rsidRDefault="00A23670" w:rsidP="00EB334C">
            <w:pPr>
              <w:ind w:firstLine="1"/>
              <w:contextualSpacing/>
              <w:jc w:val="center"/>
              <w:rPr>
                <w:rFonts w:ascii="Times New Roman" w:eastAsia="Calibri" w:hAnsi="Times New Roman" w:cs="Times New Roman"/>
                <w:b/>
                <w:sz w:val="24"/>
                <w:szCs w:val="24"/>
                <w:lang w:val="uk-UA"/>
              </w:rPr>
            </w:pPr>
            <w:r w:rsidRPr="00A23670">
              <w:rPr>
                <w:rFonts w:ascii="Times New Roman" w:eastAsia="Calibri" w:hAnsi="Times New Roman" w:cs="Times New Roman"/>
                <w:b/>
                <w:sz w:val="24"/>
                <w:szCs w:val="24"/>
                <w:lang w:val="uk-UA"/>
              </w:rPr>
              <w:t>Назва ґрунту</w:t>
            </w:r>
          </w:p>
        </w:tc>
        <w:tc>
          <w:tcPr>
            <w:tcW w:w="1477" w:type="dxa"/>
            <w:textDirection w:val="btLr"/>
            <w:vAlign w:val="center"/>
          </w:tcPr>
          <w:p w14:paraId="05C363A1" w14:textId="77777777" w:rsidR="00A23670" w:rsidRPr="00A23670" w:rsidRDefault="00A23670" w:rsidP="00EB334C">
            <w:pPr>
              <w:ind w:firstLine="1"/>
              <w:contextualSpacing/>
              <w:jc w:val="center"/>
              <w:rPr>
                <w:rFonts w:ascii="Times New Roman" w:eastAsia="Calibri" w:hAnsi="Times New Roman" w:cs="Times New Roman"/>
                <w:b/>
                <w:sz w:val="24"/>
                <w:szCs w:val="24"/>
              </w:rPr>
            </w:pPr>
            <w:r w:rsidRPr="00A23670">
              <w:rPr>
                <w:rFonts w:ascii="Times New Roman" w:eastAsia="Calibri" w:hAnsi="Times New Roman" w:cs="Times New Roman"/>
                <w:b/>
                <w:sz w:val="24"/>
                <w:szCs w:val="24"/>
                <w:lang w:val="uk-UA"/>
              </w:rPr>
              <w:t>Щільність, г/см</w:t>
            </w:r>
            <w:r w:rsidRPr="00A23670">
              <w:rPr>
                <w:rFonts w:ascii="Times New Roman" w:eastAsia="Calibri" w:hAnsi="Times New Roman" w:cs="Times New Roman"/>
                <w:b/>
                <w:sz w:val="24"/>
                <w:szCs w:val="24"/>
                <w:vertAlign w:val="superscript"/>
                <w:lang w:val="uk-UA"/>
              </w:rPr>
              <w:t>3</w:t>
            </w:r>
          </w:p>
        </w:tc>
        <w:tc>
          <w:tcPr>
            <w:tcW w:w="1559" w:type="dxa"/>
            <w:textDirection w:val="btLr"/>
            <w:vAlign w:val="center"/>
          </w:tcPr>
          <w:p w14:paraId="33D1BA08" w14:textId="77777777" w:rsidR="00A23670" w:rsidRPr="00A23670" w:rsidRDefault="00A23670" w:rsidP="00EB334C">
            <w:pPr>
              <w:ind w:firstLine="1"/>
              <w:contextualSpacing/>
              <w:jc w:val="center"/>
              <w:rPr>
                <w:rFonts w:ascii="Times New Roman" w:eastAsia="Calibri" w:hAnsi="Times New Roman" w:cs="Times New Roman"/>
                <w:b/>
                <w:sz w:val="24"/>
                <w:szCs w:val="24"/>
                <w:lang w:val="uk-UA"/>
              </w:rPr>
            </w:pPr>
            <w:r w:rsidRPr="00A23670">
              <w:rPr>
                <w:rFonts w:ascii="Times New Roman" w:eastAsia="Calibri" w:hAnsi="Times New Roman" w:cs="Times New Roman"/>
                <w:b/>
                <w:sz w:val="24"/>
                <w:szCs w:val="24"/>
                <w:lang w:val="uk-UA"/>
              </w:rPr>
              <w:t>Питома вага мін. частинок, г/см</w:t>
            </w:r>
            <w:r w:rsidRPr="00A23670">
              <w:rPr>
                <w:rFonts w:ascii="Times New Roman" w:eastAsia="Calibri" w:hAnsi="Times New Roman" w:cs="Times New Roman"/>
                <w:b/>
                <w:sz w:val="24"/>
                <w:szCs w:val="24"/>
                <w:vertAlign w:val="superscript"/>
                <w:lang w:val="uk-UA"/>
              </w:rPr>
              <w:t>3</w:t>
            </w:r>
          </w:p>
        </w:tc>
        <w:tc>
          <w:tcPr>
            <w:tcW w:w="1559" w:type="dxa"/>
            <w:textDirection w:val="btLr"/>
            <w:vAlign w:val="center"/>
          </w:tcPr>
          <w:p w14:paraId="0FDA94A2" w14:textId="77777777" w:rsidR="00A23670" w:rsidRPr="00A23670" w:rsidRDefault="00A23670" w:rsidP="00EB334C">
            <w:pPr>
              <w:ind w:firstLine="1"/>
              <w:contextualSpacing/>
              <w:jc w:val="center"/>
              <w:rPr>
                <w:rFonts w:ascii="Times New Roman" w:eastAsia="Calibri" w:hAnsi="Times New Roman" w:cs="Times New Roman"/>
                <w:b/>
                <w:sz w:val="24"/>
                <w:szCs w:val="24"/>
              </w:rPr>
            </w:pPr>
            <w:r w:rsidRPr="00A23670">
              <w:rPr>
                <w:rFonts w:ascii="Times New Roman" w:eastAsia="Calibri" w:hAnsi="Times New Roman" w:cs="Times New Roman"/>
                <w:b/>
                <w:sz w:val="24"/>
                <w:szCs w:val="24"/>
                <w:lang w:val="uk-UA"/>
              </w:rPr>
              <w:t>Пористість, п</w:t>
            </w:r>
          </w:p>
        </w:tc>
        <w:tc>
          <w:tcPr>
            <w:tcW w:w="709" w:type="dxa"/>
            <w:textDirection w:val="btLr"/>
            <w:vAlign w:val="center"/>
          </w:tcPr>
          <w:p w14:paraId="4F84C884" w14:textId="77777777" w:rsidR="00A23670" w:rsidRPr="00A23670" w:rsidRDefault="00A23670" w:rsidP="00EB334C">
            <w:pPr>
              <w:ind w:firstLine="1"/>
              <w:contextualSpacing/>
              <w:jc w:val="center"/>
              <w:rPr>
                <w:rFonts w:ascii="Times New Roman" w:eastAsia="Calibri" w:hAnsi="Times New Roman" w:cs="Times New Roman"/>
                <w:b/>
                <w:sz w:val="24"/>
                <w:szCs w:val="24"/>
                <w:lang w:val="en-US"/>
              </w:rPr>
            </w:pPr>
            <w:r w:rsidRPr="00A23670">
              <w:rPr>
                <w:rFonts w:ascii="Times New Roman" w:eastAsia="Calibri" w:hAnsi="Times New Roman" w:cs="Times New Roman"/>
                <w:b/>
                <w:sz w:val="24"/>
                <w:szCs w:val="24"/>
                <w:lang w:val="uk-UA"/>
              </w:rPr>
              <w:t>Пластичність,</w:t>
            </w:r>
            <w:r w:rsidRPr="00A23670">
              <w:rPr>
                <w:rFonts w:ascii="Times New Roman" w:eastAsia="Calibri" w:hAnsi="Times New Roman" w:cs="Times New Roman"/>
                <w:b/>
                <w:sz w:val="24"/>
                <w:szCs w:val="24"/>
                <w:lang w:val="en-US"/>
              </w:rPr>
              <w:t>Wl</w:t>
            </w:r>
          </w:p>
        </w:tc>
        <w:tc>
          <w:tcPr>
            <w:tcW w:w="716" w:type="dxa"/>
            <w:textDirection w:val="btLr"/>
            <w:vAlign w:val="center"/>
          </w:tcPr>
          <w:p w14:paraId="340D5C9A" w14:textId="77777777" w:rsidR="00A23670" w:rsidRPr="00A23670" w:rsidRDefault="00A23670" w:rsidP="00EB334C">
            <w:pPr>
              <w:ind w:firstLine="1"/>
              <w:contextualSpacing/>
              <w:jc w:val="center"/>
              <w:rPr>
                <w:rFonts w:ascii="Times New Roman" w:eastAsia="Calibri" w:hAnsi="Times New Roman" w:cs="Times New Roman"/>
                <w:b/>
                <w:sz w:val="24"/>
                <w:szCs w:val="24"/>
                <w:lang w:val="uk-UA"/>
              </w:rPr>
            </w:pPr>
            <w:r w:rsidRPr="00A23670">
              <w:rPr>
                <w:rFonts w:ascii="Times New Roman" w:eastAsia="Calibri" w:hAnsi="Times New Roman" w:cs="Times New Roman"/>
                <w:b/>
                <w:sz w:val="24"/>
                <w:szCs w:val="24"/>
                <w:lang w:val="uk-UA"/>
              </w:rPr>
              <w:t>Пластичність,</w:t>
            </w:r>
            <w:r w:rsidRPr="00A23670">
              <w:rPr>
                <w:rFonts w:ascii="Times New Roman" w:eastAsia="Calibri" w:hAnsi="Times New Roman" w:cs="Times New Roman"/>
                <w:b/>
                <w:sz w:val="24"/>
                <w:szCs w:val="24"/>
                <w:lang w:val="en-US"/>
              </w:rPr>
              <w:t>Wp</w:t>
            </w:r>
          </w:p>
        </w:tc>
        <w:tc>
          <w:tcPr>
            <w:tcW w:w="647" w:type="dxa"/>
            <w:textDirection w:val="btLr"/>
            <w:vAlign w:val="center"/>
          </w:tcPr>
          <w:p w14:paraId="7FA641F4" w14:textId="77777777" w:rsidR="00A23670" w:rsidRPr="00A23670" w:rsidRDefault="00A23670" w:rsidP="00EB334C">
            <w:pPr>
              <w:ind w:firstLine="1"/>
              <w:contextualSpacing/>
              <w:jc w:val="center"/>
              <w:rPr>
                <w:rFonts w:ascii="Times New Roman" w:eastAsia="Calibri" w:hAnsi="Times New Roman" w:cs="Times New Roman"/>
                <w:b/>
                <w:sz w:val="24"/>
                <w:szCs w:val="24"/>
                <w:lang w:val="uk-UA"/>
              </w:rPr>
            </w:pPr>
            <w:r w:rsidRPr="00A23670">
              <w:rPr>
                <w:rFonts w:ascii="Times New Roman" w:eastAsia="Calibri" w:hAnsi="Times New Roman" w:cs="Times New Roman"/>
                <w:b/>
                <w:sz w:val="24"/>
                <w:szCs w:val="24"/>
                <w:lang w:val="uk-UA"/>
              </w:rPr>
              <w:t>Пластичність,</w:t>
            </w:r>
            <w:r w:rsidRPr="00A23670">
              <w:rPr>
                <w:rFonts w:ascii="Times New Roman" w:eastAsia="Calibri" w:hAnsi="Times New Roman" w:cs="Times New Roman"/>
                <w:b/>
                <w:sz w:val="24"/>
                <w:szCs w:val="24"/>
                <w:lang w:val="en-US"/>
              </w:rPr>
              <w:t>Ip</w:t>
            </w:r>
          </w:p>
        </w:tc>
        <w:tc>
          <w:tcPr>
            <w:tcW w:w="850" w:type="dxa"/>
            <w:textDirection w:val="btLr"/>
            <w:vAlign w:val="center"/>
          </w:tcPr>
          <w:p w14:paraId="283D2ED2" w14:textId="77777777" w:rsidR="00A23670" w:rsidRPr="00A23670" w:rsidRDefault="00A23670" w:rsidP="00EB334C">
            <w:pPr>
              <w:ind w:firstLine="1"/>
              <w:contextualSpacing/>
              <w:jc w:val="center"/>
              <w:rPr>
                <w:rFonts w:ascii="Times New Roman" w:eastAsia="Calibri" w:hAnsi="Times New Roman" w:cs="Times New Roman"/>
                <w:b/>
                <w:sz w:val="24"/>
                <w:szCs w:val="24"/>
                <w:lang w:val="uk-UA"/>
              </w:rPr>
            </w:pPr>
            <w:r w:rsidRPr="00A23670">
              <w:rPr>
                <w:rFonts w:ascii="Times New Roman" w:eastAsia="Calibri" w:hAnsi="Times New Roman" w:cs="Times New Roman"/>
                <w:b/>
                <w:sz w:val="24"/>
                <w:szCs w:val="24"/>
                <w:lang w:val="uk-UA"/>
              </w:rPr>
              <w:t>Кут природного укосу, град</w:t>
            </w:r>
          </w:p>
        </w:tc>
        <w:tc>
          <w:tcPr>
            <w:tcW w:w="709" w:type="dxa"/>
            <w:textDirection w:val="btLr"/>
            <w:vAlign w:val="center"/>
          </w:tcPr>
          <w:p w14:paraId="4E39E775" w14:textId="77777777" w:rsidR="00A23670" w:rsidRPr="00A23670" w:rsidRDefault="00A23670" w:rsidP="00EB334C">
            <w:pPr>
              <w:ind w:firstLine="1"/>
              <w:contextualSpacing/>
              <w:jc w:val="center"/>
              <w:rPr>
                <w:rFonts w:ascii="Times New Roman" w:eastAsia="Calibri" w:hAnsi="Times New Roman" w:cs="Times New Roman"/>
                <w:b/>
                <w:sz w:val="24"/>
                <w:szCs w:val="24"/>
                <w:lang w:val="uk-UA"/>
              </w:rPr>
            </w:pPr>
            <w:r w:rsidRPr="00A23670">
              <w:rPr>
                <w:rFonts w:ascii="Times New Roman" w:eastAsia="Calibri" w:hAnsi="Times New Roman" w:cs="Times New Roman"/>
                <w:b/>
                <w:sz w:val="24"/>
                <w:szCs w:val="24"/>
                <w:lang w:val="uk-UA"/>
              </w:rPr>
              <w:t>Кут внут.тертя, ɸ</w:t>
            </w:r>
          </w:p>
        </w:tc>
        <w:tc>
          <w:tcPr>
            <w:tcW w:w="1189" w:type="dxa"/>
            <w:textDirection w:val="btLr"/>
            <w:vAlign w:val="center"/>
          </w:tcPr>
          <w:p w14:paraId="1E71640C" w14:textId="77777777" w:rsidR="00A23670" w:rsidRPr="00A23670" w:rsidRDefault="00A23670" w:rsidP="00EB334C">
            <w:pPr>
              <w:ind w:firstLine="1"/>
              <w:contextualSpacing/>
              <w:jc w:val="center"/>
              <w:rPr>
                <w:rFonts w:ascii="Times New Roman" w:eastAsia="Calibri" w:hAnsi="Times New Roman" w:cs="Times New Roman"/>
                <w:b/>
                <w:sz w:val="24"/>
                <w:szCs w:val="24"/>
                <w:lang w:val="uk-UA"/>
              </w:rPr>
            </w:pPr>
            <w:r w:rsidRPr="00A23670">
              <w:rPr>
                <w:rFonts w:ascii="Times New Roman" w:eastAsia="Calibri" w:hAnsi="Times New Roman" w:cs="Times New Roman"/>
                <w:b/>
                <w:sz w:val="24"/>
                <w:szCs w:val="24"/>
                <w:lang w:val="uk-UA"/>
              </w:rPr>
              <w:t>Зчеплення С, МПа</w:t>
            </w:r>
          </w:p>
        </w:tc>
        <w:tc>
          <w:tcPr>
            <w:tcW w:w="1559" w:type="dxa"/>
            <w:textDirection w:val="btLr"/>
            <w:vAlign w:val="center"/>
          </w:tcPr>
          <w:p w14:paraId="7F17F374" w14:textId="77777777" w:rsidR="00A23670" w:rsidRPr="00A23670" w:rsidRDefault="00A23670" w:rsidP="00EB334C">
            <w:pPr>
              <w:ind w:firstLine="1"/>
              <w:contextualSpacing/>
              <w:jc w:val="center"/>
              <w:rPr>
                <w:rFonts w:ascii="Times New Roman" w:eastAsia="Calibri" w:hAnsi="Times New Roman" w:cs="Times New Roman"/>
                <w:b/>
                <w:sz w:val="24"/>
                <w:szCs w:val="24"/>
                <w:lang w:val="uk-UA"/>
              </w:rPr>
            </w:pPr>
            <w:r w:rsidRPr="00A23670">
              <w:rPr>
                <w:rFonts w:ascii="Times New Roman" w:eastAsia="Calibri" w:hAnsi="Times New Roman" w:cs="Times New Roman"/>
                <w:b/>
                <w:sz w:val="24"/>
                <w:szCs w:val="24"/>
                <w:lang w:val="uk-UA"/>
              </w:rPr>
              <w:t>Коефіцієнт фільтрації, м</w:t>
            </w:r>
            <w:r w:rsidRPr="00A23670">
              <w:rPr>
                <w:rFonts w:ascii="Times New Roman" w:eastAsia="Calibri" w:hAnsi="Times New Roman" w:cs="Times New Roman"/>
                <w:b/>
                <w:sz w:val="24"/>
                <w:szCs w:val="24"/>
                <w:vertAlign w:val="superscript"/>
                <w:lang w:val="uk-UA"/>
              </w:rPr>
              <w:t>3</w:t>
            </w:r>
            <w:r w:rsidRPr="00A23670">
              <w:rPr>
                <w:rFonts w:ascii="Times New Roman" w:eastAsia="Calibri" w:hAnsi="Times New Roman" w:cs="Times New Roman"/>
                <w:b/>
                <w:sz w:val="24"/>
                <w:szCs w:val="24"/>
                <w:lang w:val="uk-UA"/>
              </w:rPr>
              <w:t>/добу</w:t>
            </w:r>
          </w:p>
        </w:tc>
      </w:tr>
      <w:tr w:rsidR="00A23670" w:rsidRPr="00A23670" w14:paraId="602C7389" w14:textId="77777777" w:rsidTr="00875B90">
        <w:trPr>
          <w:jc w:val="center"/>
        </w:trPr>
        <w:tc>
          <w:tcPr>
            <w:tcW w:w="2459" w:type="dxa"/>
            <w:vAlign w:val="center"/>
          </w:tcPr>
          <w:p w14:paraId="39AB6BC2"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Рослинний грунт</w:t>
            </w:r>
          </w:p>
        </w:tc>
        <w:tc>
          <w:tcPr>
            <w:tcW w:w="1477" w:type="dxa"/>
            <w:vAlign w:val="center"/>
          </w:tcPr>
          <w:p w14:paraId="0051C45A"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w:t>
            </w:r>
          </w:p>
        </w:tc>
        <w:tc>
          <w:tcPr>
            <w:tcW w:w="1559" w:type="dxa"/>
            <w:vAlign w:val="center"/>
          </w:tcPr>
          <w:p w14:paraId="5BE66020"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w:t>
            </w:r>
          </w:p>
        </w:tc>
        <w:tc>
          <w:tcPr>
            <w:tcW w:w="1559" w:type="dxa"/>
            <w:vAlign w:val="center"/>
          </w:tcPr>
          <w:p w14:paraId="300284A4"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w:t>
            </w:r>
          </w:p>
        </w:tc>
        <w:tc>
          <w:tcPr>
            <w:tcW w:w="709" w:type="dxa"/>
            <w:vAlign w:val="center"/>
          </w:tcPr>
          <w:p w14:paraId="6BA767B5"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w:t>
            </w:r>
          </w:p>
        </w:tc>
        <w:tc>
          <w:tcPr>
            <w:tcW w:w="716" w:type="dxa"/>
            <w:vAlign w:val="center"/>
          </w:tcPr>
          <w:p w14:paraId="10428CAF"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w:t>
            </w:r>
          </w:p>
        </w:tc>
        <w:tc>
          <w:tcPr>
            <w:tcW w:w="647" w:type="dxa"/>
            <w:vAlign w:val="center"/>
          </w:tcPr>
          <w:p w14:paraId="641BC7D9"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w:t>
            </w:r>
          </w:p>
        </w:tc>
        <w:tc>
          <w:tcPr>
            <w:tcW w:w="850" w:type="dxa"/>
            <w:vAlign w:val="center"/>
          </w:tcPr>
          <w:p w14:paraId="18CECB77"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w:t>
            </w:r>
          </w:p>
        </w:tc>
        <w:tc>
          <w:tcPr>
            <w:tcW w:w="709" w:type="dxa"/>
            <w:vAlign w:val="center"/>
          </w:tcPr>
          <w:p w14:paraId="506062D4"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w:t>
            </w:r>
          </w:p>
        </w:tc>
        <w:tc>
          <w:tcPr>
            <w:tcW w:w="1189" w:type="dxa"/>
            <w:vAlign w:val="center"/>
          </w:tcPr>
          <w:p w14:paraId="1CBC4D9D"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w:t>
            </w:r>
          </w:p>
        </w:tc>
        <w:tc>
          <w:tcPr>
            <w:tcW w:w="1559" w:type="dxa"/>
            <w:vAlign w:val="center"/>
          </w:tcPr>
          <w:p w14:paraId="7EFA3767"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w:t>
            </w:r>
          </w:p>
        </w:tc>
      </w:tr>
      <w:tr w:rsidR="00A23670" w:rsidRPr="00A23670" w14:paraId="245597F7" w14:textId="77777777" w:rsidTr="00875B90">
        <w:trPr>
          <w:trHeight w:val="1111"/>
          <w:jc w:val="center"/>
        </w:trPr>
        <w:tc>
          <w:tcPr>
            <w:tcW w:w="2459" w:type="dxa"/>
            <w:vAlign w:val="center"/>
          </w:tcPr>
          <w:p w14:paraId="24593832" w14:textId="77777777" w:rsidR="00A23670" w:rsidRPr="00A23670" w:rsidRDefault="00A23670" w:rsidP="00EB334C">
            <w:pPr>
              <w:ind w:firstLine="1"/>
              <w:contextualSpacing/>
              <w:jc w:val="center"/>
              <w:rPr>
                <w:rFonts w:ascii="Times New Roman" w:eastAsia="Calibri" w:hAnsi="Times New Roman" w:cs="Times New Roman"/>
                <w:sz w:val="24"/>
                <w:szCs w:val="24"/>
              </w:rPr>
            </w:pPr>
            <w:r w:rsidRPr="00A23670">
              <w:rPr>
                <w:rFonts w:ascii="Times New Roman" w:eastAsia="Calibri" w:hAnsi="Times New Roman" w:cs="Times New Roman"/>
                <w:sz w:val="24"/>
                <w:szCs w:val="24"/>
                <w:lang w:val="uk-UA"/>
              </w:rPr>
              <w:t>Лес</w:t>
            </w:r>
          </w:p>
        </w:tc>
        <w:tc>
          <w:tcPr>
            <w:tcW w:w="1477" w:type="dxa"/>
            <w:vAlign w:val="center"/>
          </w:tcPr>
          <w:p w14:paraId="0DCD9F73"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1,53</w:t>
            </w:r>
          </w:p>
        </w:tc>
        <w:tc>
          <w:tcPr>
            <w:tcW w:w="1559" w:type="dxa"/>
            <w:vAlign w:val="center"/>
          </w:tcPr>
          <w:p w14:paraId="246AA49E"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2,66</w:t>
            </w:r>
          </w:p>
        </w:tc>
        <w:tc>
          <w:tcPr>
            <w:tcW w:w="1559" w:type="dxa"/>
            <w:vAlign w:val="center"/>
          </w:tcPr>
          <w:p w14:paraId="2A3A10D3"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0,46</w:t>
            </w:r>
          </w:p>
        </w:tc>
        <w:tc>
          <w:tcPr>
            <w:tcW w:w="709" w:type="dxa"/>
            <w:vAlign w:val="center"/>
          </w:tcPr>
          <w:p w14:paraId="10A436D0"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0,26</w:t>
            </w:r>
          </w:p>
        </w:tc>
        <w:tc>
          <w:tcPr>
            <w:tcW w:w="716" w:type="dxa"/>
            <w:vAlign w:val="center"/>
          </w:tcPr>
          <w:p w14:paraId="06D779F8"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0,19</w:t>
            </w:r>
          </w:p>
        </w:tc>
        <w:tc>
          <w:tcPr>
            <w:tcW w:w="647" w:type="dxa"/>
            <w:vAlign w:val="center"/>
          </w:tcPr>
          <w:p w14:paraId="136EDF9C"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0,07</w:t>
            </w:r>
          </w:p>
        </w:tc>
        <w:tc>
          <w:tcPr>
            <w:tcW w:w="850" w:type="dxa"/>
            <w:vAlign w:val="center"/>
          </w:tcPr>
          <w:p w14:paraId="1F852636"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w:t>
            </w:r>
          </w:p>
        </w:tc>
        <w:tc>
          <w:tcPr>
            <w:tcW w:w="709" w:type="dxa"/>
            <w:vAlign w:val="center"/>
          </w:tcPr>
          <w:p w14:paraId="5217A47B"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21</w:t>
            </w:r>
          </w:p>
        </w:tc>
        <w:tc>
          <w:tcPr>
            <w:tcW w:w="1189" w:type="dxa"/>
            <w:vAlign w:val="center"/>
          </w:tcPr>
          <w:p w14:paraId="700DEBBB"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0,24</w:t>
            </w:r>
          </w:p>
        </w:tc>
        <w:tc>
          <w:tcPr>
            <w:tcW w:w="1559" w:type="dxa"/>
            <w:vAlign w:val="center"/>
          </w:tcPr>
          <w:p w14:paraId="61195819"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1</w:t>
            </w:r>
          </w:p>
        </w:tc>
      </w:tr>
      <w:tr w:rsidR="00A23670" w:rsidRPr="00A23670" w14:paraId="3487794B" w14:textId="77777777" w:rsidTr="00875B90">
        <w:trPr>
          <w:jc w:val="center"/>
        </w:trPr>
        <w:tc>
          <w:tcPr>
            <w:tcW w:w="2459" w:type="dxa"/>
            <w:vAlign w:val="center"/>
          </w:tcPr>
          <w:p w14:paraId="02B3B341"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Пісок неоднорідний</w:t>
            </w:r>
          </w:p>
        </w:tc>
        <w:tc>
          <w:tcPr>
            <w:tcW w:w="1477" w:type="dxa"/>
            <w:vAlign w:val="center"/>
          </w:tcPr>
          <w:p w14:paraId="42F073E5"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1,85</w:t>
            </w:r>
          </w:p>
        </w:tc>
        <w:tc>
          <w:tcPr>
            <w:tcW w:w="1559" w:type="dxa"/>
            <w:vAlign w:val="center"/>
          </w:tcPr>
          <w:p w14:paraId="1D9AE346"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2,65</w:t>
            </w:r>
          </w:p>
        </w:tc>
        <w:tc>
          <w:tcPr>
            <w:tcW w:w="1559" w:type="dxa"/>
            <w:vAlign w:val="center"/>
          </w:tcPr>
          <w:p w14:paraId="5A0DBF0F"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0,33</w:t>
            </w:r>
          </w:p>
        </w:tc>
        <w:tc>
          <w:tcPr>
            <w:tcW w:w="709" w:type="dxa"/>
            <w:vAlign w:val="center"/>
          </w:tcPr>
          <w:p w14:paraId="5C6778FD"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w:t>
            </w:r>
          </w:p>
        </w:tc>
        <w:tc>
          <w:tcPr>
            <w:tcW w:w="716" w:type="dxa"/>
            <w:vAlign w:val="center"/>
          </w:tcPr>
          <w:p w14:paraId="08997A40"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w:t>
            </w:r>
          </w:p>
        </w:tc>
        <w:tc>
          <w:tcPr>
            <w:tcW w:w="647" w:type="dxa"/>
            <w:vAlign w:val="center"/>
          </w:tcPr>
          <w:p w14:paraId="02F391CA"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w:t>
            </w:r>
          </w:p>
        </w:tc>
        <w:tc>
          <w:tcPr>
            <w:tcW w:w="850" w:type="dxa"/>
            <w:vAlign w:val="center"/>
          </w:tcPr>
          <w:p w14:paraId="552CB01F"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39</w:t>
            </w:r>
          </w:p>
        </w:tc>
        <w:tc>
          <w:tcPr>
            <w:tcW w:w="709" w:type="dxa"/>
            <w:vAlign w:val="center"/>
          </w:tcPr>
          <w:p w14:paraId="2E6D88E1"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35</w:t>
            </w:r>
          </w:p>
        </w:tc>
        <w:tc>
          <w:tcPr>
            <w:tcW w:w="1189" w:type="dxa"/>
            <w:vAlign w:val="center"/>
          </w:tcPr>
          <w:p w14:paraId="3B28F4A2"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0,04</w:t>
            </w:r>
          </w:p>
        </w:tc>
        <w:tc>
          <w:tcPr>
            <w:tcW w:w="1559" w:type="dxa"/>
            <w:vAlign w:val="center"/>
          </w:tcPr>
          <w:p w14:paraId="2D3DBCF9"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0,2</w:t>
            </w:r>
          </w:p>
        </w:tc>
      </w:tr>
      <w:tr w:rsidR="00A23670" w:rsidRPr="00A23670" w14:paraId="521B6770" w14:textId="77777777" w:rsidTr="00875B90">
        <w:trPr>
          <w:jc w:val="center"/>
        </w:trPr>
        <w:tc>
          <w:tcPr>
            <w:tcW w:w="2459" w:type="dxa"/>
            <w:vAlign w:val="center"/>
          </w:tcPr>
          <w:p w14:paraId="4C450E1C"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Пісковик</w:t>
            </w:r>
          </w:p>
        </w:tc>
        <w:tc>
          <w:tcPr>
            <w:tcW w:w="1477" w:type="dxa"/>
            <w:vAlign w:val="center"/>
          </w:tcPr>
          <w:p w14:paraId="103B162D"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2,61 – 2,70</w:t>
            </w:r>
          </w:p>
        </w:tc>
        <w:tc>
          <w:tcPr>
            <w:tcW w:w="1559" w:type="dxa"/>
            <w:vAlign w:val="center"/>
          </w:tcPr>
          <w:p w14:paraId="45CE7332"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2,50 – 2,65</w:t>
            </w:r>
          </w:p>
        </w:tc>
        <w:tc>
          <w:tcPr>
            <w:tcW w:w="1559" w:type="dxa"/>
            <w:vAlign w:val="center"/>
          </w:tcPr>
          <w:p w14:paraId="1C261D82"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2,0 – 6,0</w:t>
            </w:r>
          </w:p>
        </w:tc>
        <w:tc>
          <w:tcPr>
            <w:tcW w:w="709" w:type="dxa"/>
            <w:vAlign w:val="center"/>
          </w:tcPr>
          <w:p w14:paraId="7D46BD9E"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0,69</w:t>
            </w:r>
          </w:p>
        </w:tc>
        <w:tc>
          <w:tcPr>
            <w:tcW w:w="716" w:type="dxa"/>
            <w:vAlign w:val="center"/>
          </w:tcPr>
          <w:p w14:paraId="1DE55BD9"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6,7</w:t>
            </w:r>
          </w:p>
        </w:tc>
        <w:tc>
          <w:tcPr>
            <w:tcW w:w="647" w:type="dxa"/>
            <w:vAlign w:val="center"/>
          </w:tcPr>
          <w:p w14:paraId="03015AA5"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0,1</w:t>
            </w:r>
          </w:p>
        </w:tc>
        <w:tc>
          <w:tcPr>
            <w:tcW w:w="850" w:type="dxa"/>
            <w:vAlign w:val="center"/>
          </w:tcPr>
          <w:p w14:paraId="65FF1201"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w:t>
            </w:r>
          </w:p>
        </w:tc>
        <w:tc>
          <w:tcPr>
            <w:tcW w:w="709" w:type="dxa"/>
            <w:vAlign w:val="center"/>
          </w:tcPr>
          <w:p w14:paraId="056294B3"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w:t>
            </w:r>
          </w:p>
        </w:tc>
        <w:tc>
          <w:tcPr>
            <w:tcW w:w="1189" w:type="dxa"/>
            <w:vAlign w:val="center"/>
          </w:tcPr>
          <w:p w14:paraId="31EF4376"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30 - 266</w:t>
            </w:r>
          </w:p>
        </w:tc>
        <w:tc>
          <w:tcPr>
            <w:tcW w:w="1559" w:type="dxa"/>
            <w:vAlign w:val="center"/>
          </w:tcPr>
          <w:p w14:paraId="42FBD4B1"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0,81 – 0,95</w:t>
            </w:r>
          </w:p>
        </w:tc>
      </w:tr>
      <w:tr w:rsidR="00A23670" w:rsidRPr="00A23670" w14:paraId="1E21097E" w14:textId="77777777" w:rsidTr="00875B90">
        <w:trPr>
          <w:jc w:val="center"/>
        </w:trPr>
        <w:tc>
          <w:tcPr>
            <w:tcW w:w="2459" w:type="dxa"/>
            <w:vAlign w:val="center"/>
          </w:tcPr>
          <w:p w14:paraId="005C0510"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Глина</w:t>
            </w:r>
          </w:p>
        </w:tc>
        <w:tc>
          <w:tcPr>
            <w:tcW w:w="1477" w:type="dxa"/>
            <w:vAlign w:val="center"/>
          </w:tcPr>
          <w:p w14:paraId="653AF454"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1,8– 1,9</w:t>
            </w:r>
          </w:p>
        </w:tc>
        <w:tc>
          <w:tcPr>
            <w:tcW w:w="1559" w:type="dxa"/>
            <w:vAlign w:val="center"/>
          </w:tcPr>
          <w:p w14:paraId="21BC193B"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2,75</w:t>
            </w:r>
          </w:p>
        </w:tc>
        <w:tc>
          <w:tcPr>
            <w:tcW w:w="1559" w:type="dxa"/>
            <w:vAlign w:val="center"/>
          </w:tcPr>
          <w:p w14:paraId="48209EB6"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0,41 – 0,45</w:t>
            </w:r>
          </w:p>
        </w:tc>
        <w:tc>
          <w:tcPr>
            <w:tcW w:w="709" w:type="dxa"/>
            <w:vAlign w:val="center"/>
          </w:tcPr>
          <w:p w14:paraId="26758163" w14:textId="77777777" w:rsidR="00A23670" w:rsidRPr="00A23670" w:rsidRDefault="00A23670" w:rsidP="00EB334C">
            <w:pPr>
              <w:ind w:firstLine="1"/>
              <w:contextualSpacing/>
              <w:jc w:val="center"/>
              <w:rPr>
                <w:rFonts w:ascii="Times New Roman" w:eastAsia="Calibri" w:hAnsi="Times New Roman" w:cs="Times New Roman"/>
                <w:sz w:val="24"/>
                <w:szCs w:val="24"/>
              </w:rPr>
            </w:pPr>
            <w:r w:rsidRPr="00A23670">
              <w:rPr>
                <w:rFonts w:ascii="Times New Roman" w:eastAsia="Calibri" w:hAnsi="Times New Roman" w:cs="Times New Roman"/>
                <w:sz w:val="24"/>
                <w:szCs w:val="24"/>
                <w:lang w:val="uk-UA"/>
              </w:rPr>
              <w:t>0,18</w:t>
            </w:r>
          </w:p>
        </w:tc>
        <w:tc>
          <w:tcPr>
            <w:tcW w:w="716" w:type="dxa"/>
            <w:vAlign w:val="center"/>
          </w:tcPr>
          <w:p w14:paraId="04F18192"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0,09</w:t>
            </w:r>
          </w:p>
        </w:tc>
        <w:tc>
          <w:tcPr>
            <w:tcW w:w="647" w:type="dxa"/>
            <w:vAlign w:val="center"/>
          </w:tcPr>
          <w:p w14:paraId="40045FE8"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0,09</w:t>
            </w:r>
          </w:p>
        </w:tc>
        <w:tc>
          <w:tcPr>
            <w:tcW w:w="850" w:type="dxa"/>
            <w:vAlign w:val="center"/>
          </w:tcPr>
          <w:p w14:paraId="02E02505"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12</w:t>
            </w:r>
          </w:p>
        </w:tc>
        <w:tc>
          <w:tcPr>
            <w:tcW w:w="709" w:type="dxa"/>
            <w:vAlign w:val="center"/>
          </w:tcPr>
          <w:p w14:paraId="6BF8ED35"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12</w:t>
            </w:r>
          </w:p>
        </w:tc>
        <w:tc>
          <w:tcPr>
            <w:tcW w:w="1189" w:type="dxa"/>
            <w:vAlign w:val="center"/>
          </w:tcPr>
          <w:p w14:paraId="47B0F388"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0,3</w:t>
            </w:r>
          </w:p>
        </w:tc>
        <w:tc>
          <w:tcPr>
            <w:tcW w:w="1559" w:type="dxa"/>
            <w:vAlign w:val="center"/>
          </w:tcPr>
          <w:p w14:paraId="6A7B7AC0"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0,3 - 04</w:t>
            </w:r>
          </w:p>
        </w:tc>
      </w:tr>
      <w:tr w:rsidR="00A23670" w:rsidRPr="00A23670" w14:paraId="05B0FE0F" w14:textId="77777777" w:rsidTr="00875B90">
        <w:trPr>
          <w:jc w:val="center"/>
        </w:trPr>
        <w:tc>
          <w:tcPr>
            <w:tcW w:w="2459" w:type="dxa"/>
            <w:vAlign w:val="center"/>
          </w:tcPr>
          <w:p w14:paraId="7475F645"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Граніт</w:t>
            </w:r>
          </w:p>
        </w:tc>
        <w:tc>
          <w:tcPr>
            <w:tcW w:w="1477" w:type="dxa"/>
            <w:vAlign w:val="center"/>
          </w:tcPr>
          <w:p w14:paraId="6C75AA8D"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2,75</w:t>
            </w:r>
          </w:p>
        </w:tc>
        <w:tc>
          <w:tcPr>
            <w:tcW w:w="1559" w:type="dxa"/>
            <w:vAlign w:val="center"/>
          </w:tcPr>
          <w:p w14:paraId="791CDC3B"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2,75</w:t>
            </w:r>
          </w:p>
        </w:tc>
        <w:tc>
          <w:tcPr>
            <w:tcW w:w="1559" w:type="dxa"/>
            <w:vAlign w:val="center"/>
          </w:tcPr>
          <w:p w14:paraId="6339AAC2"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0,02</w:t>
            </w:r>
          </w:p>
        </w:tc>
        <w:tc>
          <w:tcPr>
            <w:tcW w:w="709" w:type="dxa"/>
            <w:vAlign w:val="center"/>
          </w:tcPr>
          <w:p w14:paraId="3658C0E6"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w:t>
            </w:r>
          </w:p>
        </w:tc>
        <w:tc>
          <w:tcPr>
            <w:tcW w:w="716" w:type="dxa"/>
            <w:vAlign w:val="center"/>
          </w:tcPr>
          <w:p w14:paraId="05ED0B07"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w:t>
            </w:r>
          </w:p>
        </w:tc>
        <w:tc>
          <w:tcPr>
            <w:tcW w:w="647" w:type="dxa"/>
            <w:vAlign w:val="center"/>
          </w:tcPr>
          <w:p w14:paraId="71CCCC5A"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w:t>
            </w:r>
          </w:p>
        </w:tc>
        <w:tc>
          <w:tcPr>
            <w:tcW w:w="850" w:type="dxa"/>
            <w:vAlign w:val="center"/>
          </w:tcPr>
          <w:p w14:paraId="58C89D78"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w:t>
            </w:r>
          </w:p>
        </w:tc>
        <w:tc>
          <w:tcPr>
            <w:tcW w:w="709" w:type="dxa"/>
            <w:vAlign w:val="center"/>
          </w:tcPr>
          <w:p w14:paraId="234DD957"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w:t>
            </w:r>
          </w:p>
        </w:tc>
        <w:tc>
          <w:tcPr>
            <w:tcW w:w="1189" w:type="dxa"/>
            <w:vAlign w:val="center"/>
          </w:tcPr>
          <w:p w14:paraId="7C97A2C9"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w:t>
            </w:r>
          </w:p>
        </w:tc>
        <w:tc>
          <w:tcPr>
            <w:tcW w:w="1559" w:type="dxa"/>
            <w:vAlign w:val="center"/>
          </w:tcPr>
          <w:p w14:paraId="604D0476" w14:textId="77777777" w:rsidR="00A23670" w:rsidRPr="00A23670" w:rsidRDefault="00A23670" w:rsidP="00EB334C">
            <w:pPr>
              <w:ind w:firstLine="1"/>
              <w:contextualSpacing/>
              <w:jc w:val="center"/>
              <w:rPr>
                <w:rFonts w:ascii="Times New Roman" w:eastAsia="Calibri" w:hAnsi="Times New Roman" w:cs="Times New Roman"/>
                <w:sz w:val="24"/>
                <w:szCs w:val="24"/>
                <w:lang w:val="uk-UA"/>
              </w:rPr>
            </w:pPr>
            <w:r w:rsidRPr="00A23670">
              <w:rPr>
                <w:rFonts w:ascii="Times New Roman" w:eastAsia="Calibri" w:hAnsi="Times New Roman" w:cs="Times New Roman"/>
                <w:sz w:val="24"/>
                <w:szCs w:val="24"/>
                <w:lang w:val="uk-UA"/>
              </w:rPr>
              <w:t>-</w:t>
            </w:r>
          </w:p>
        </w:tc>
      </w:tr>
    </w:tbl>
    <w:p w14:paraId="01B8B9B7" w14:textId="77777777" w:rsidR="00A23670" w:rsidRDefault="00A23670" w:rsidP="00EB334C">
      <w:pPr>
        <w:spacing w:after="0" w:line="360" w:lineRule="auto"/>
        <w:ind w:firstLine="720"/>
        <w:jc w:val="both"/>
        <w:rPr>
          <w:rFonts w:ascii="Times New Roman" w:hAnsi="Times New Roman" w:cs="Times New Roman"/>
          <w:sz w:val="28"/>
          <w:szCs w:val="28"/>
          <w:lang w:val="uk-UA"/>
        </w:rPr>
        <w:sectPr w:rsidR="00A23670" w:rsidSect="00A23670">
          <w:pgSz w:w="16838" w:h="11906" w:orient="landscape"/>
          <w:pgMar w:top="850" w:right="1134" w:bottom="1701" w:left="1134" w:header="708" w:footer="708" w:gutter="0"/>
          <w:cols w:space="708"/>
          <w:docGrid w:linePitch="360"/>
        </w:sectPr>
      </w:pPr>
    </w:p>
    <w:tbl>
      <w:tblPr>
        <w:tblStyle w:val="2"/>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16"/>
        <w:gridCol w:w="5621"/>
      </w:tblGrid>
      <w:tr w:rsidR="00C54937" w:rsidRPr="00C54937" w14:paraId="0B2E0E97" w14:textId="77777777" w:rsidTr="00C54937">
        <w:tc>
          <w:tcPr>
            <w:tcW w:w="7393" w:type="dxa"/>
            <w:vAlign w:val="center"/>
          </w:tcPr>
          <w:p w14:paraId="18DDD970" w14:textId="77777777" w:rsidR="00C54937" w:rsidRPr="00C54937" w:rsidRDefault="00C54937" w:rsidP="00EB334C">
            <w:pPr>
              <w:spacing w:line="360" w:lineRule="auto"/>
              <w:contextualSpacing/>
              <w:jc w:val="center"/>
              <w:rPr>
                <w:rFonts w:ascii="Times New Roman" w:eastAsia="Calibri" w:hAnsi="Times New Roman" w:cs="Times New Roman"/>
                <w:sz w:val="28"/>
                <w:szCs w:val="28"/>
                <w:lang w:val="uk-UA"/>
              </w:rPr>
            </w:pPr>
            <w:r w:rsidRPr="00C54937">
              <w:rPr>
                <w:rFonts w:ascii="Times New Roman" w:eastAsia="Calibri" w:hAnsi="Times New Roman" w:cs="Times New Roman"/>
                <w:noProof/>
                <w:sz w:val="28"/>
                <w:szCs w:val="28"/>
                <w:lang w:eastAsia="ru-RU"/>
              </w:rPr>
              <w:lastRenderedPageBreak/>
              <w:drawing>
                <wp:inline distT="0" distB="0" distL="0" distR="0" wp14:anchorId="00F264CA" wp14:editId="1F427E9F">
                  <wp:extent cx="5903981" cy="3886200"/>
                  <wp:effectExtent l="0" t="0" r="1905" b="0"/>
                  <wp:docPr id="29" name="Рисунок 26" descr="2017-10-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7-10-16.png"/>
                          <pic:cNvPicPr/>
                        </pic:nvPicPr>
                        <pic:blipFill rotWithShape="1">
                          <a:blip r:embed="rId33" cstate="print"/>
                          <a:srcRect l="4943"/>
                          <a:stretch/>
                        </pic:blipFill>
                        <pic:spPr bwMode="auto">
                          <a:xfrm>
                            <a:off x="0" y="0"/>
                            <a:ext cx="5903981" cy="3886200"/>
                          </a:xfrm>
                          <a:prstGeom prst="rect">
                            <a:avLst/>
                          </a:prstGeom>
                          <a:ln>
                            <a:noFill/>
                          </a:ln>
                          <a:extLst>
                            <a:ext uri="{53640926-AAD7-44D8-BBD7-CCE9431645EC}">
                              <a14:shadowObscured xmlns:a14="http://schemas.microsoft.com/office/drawing/2010/main"/>
                            </a:ext>
                          </a:extLst>
                        </pic:spPr>
                      </pic:pic>
                    </a:graphicData>
                  </a:graphic>
                </wp:inline>
              </w:drawing>
            </w:r>
          </w:p>
        </w:tc>
        <w:tc>
          <w:tcPr>
            <w:tcW w:w="7393" w:type="dxa"/>
            <w:vAlign w:val="center"/>
          </w:tcPr>
          <w:p w14:paraId="11EB4E78" w14:textId="77777777" w:rsidR="00C54937" w:rsidRPr="00C54937" w:rsidRDefault="00C54937" w:rsidP="00EB334C">
            <w:pPr>
              <w:spacing w:line="360" w:lineRule="auto"/>
              <w:contextualSpacing/>
              <w:jc w:val="center"/>
              <w:rPr>
                <w:rFonts w:ascii="Times New Roman" w:eastAsia="Calibri" w:hAnsi="Times New Roman" w:cs="Times New Roman"/>
                <w:sz w:val="28"/>
                <w:szCs w:val="28"/>
                <w:lang w:val="uk-UA"/>
              </w:rPr>
            </w:pPr>
            <w:r w:rsidRPr="00C54937">
              <w:rPr>
                <w:rFonts w:ascii="Times New Roman" w:eastAsia="Calibri" w:hAnsi="Times New Roman" w:cs="Times New Roman"/>
                <w:noProof/>
                <w:sz w:val="28"/>
                <w:szCs w:val="28"/>
                <w:lang w:eastAsia="ru-RU"/>
              </w:rPr>
              <w:drawing>
                <wp:inline distT="0" distB="0" distL="0" distR="0" wp14:anchorId="2ABB2EB5" wp14:editId="69FB93DE">
                  <wp:extent cx="3381847" cy="2114845"/>
                  <wp:effectExtent l="19050" t="0" r="9053" b="0"/>
                  <wp:docPr id="28" name="Рисунок 25" descr="2017-10-16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7-10-16а.png"/>
                          <pic:cNvPicPr/>
                        </pic:nvPicPr>
                        <pic:blipFill>
                          <a:blip r:embed="rId34" cstate="print"/>
                          <a:stretch>
                            <a:fillRect/>
                          </a:stretch>
                        </pic:blipFill>
                        <pic:spPr>
                          <a:xfrm>
                            <a:off x="0" y="0"/>
                            <a:ext cx="3381847" cy="2114845"/>
                          </a:xfrm>
                          <a:prstGeom prst="rect">
                            <a:avLst/>
                          </a:prstGeom>
                        </pic:spPr>
                      </pic:pic>
                    </a:graphicData>
                  </a:graphic>
                </wp:inline>
              </w:drawing>
            </w:r>
          </w:p>
        </w:tc>
      </w:tr>
    </w:tbl>
    <w:p w14:paraId="55262160" w14:textId="77777777" w:rsidR="00DC3C59" w:rsidRPr="00A23670" w:rsidRDefault="00DC3C59" w:rsidP="00EB334C">
      <w:pPr>
        <w:spacing w:after="0" w:line="360" w:lineRule="auto"/>
        <w:ind w:firstLine="720"/>
        <w:jc w:val="both"/>
        <w:rPr>
          <w:rFonts w:ascii="Times New Roman" w:hAnsi="Times New Roman" w:cs="Times New Roman"/>
          <w:sz w:val="28"/>
          <w:szCs w:val="28"/>
          <w:lang w:val="uk-UA"/>
        </w:rPr>
      </w:pPr>
    </w:p>
    <w:p w14:paraId="59A35A0B" w14:textId="77777777" w:rsidR="00DC3C59" w:rsidRPr="00307B5B" w:rsidRDefault="00DC3C59" w:rsidP="00EB334C">
      <w:pPr>
        <w:spacing w:after="0" w:line="360" w:lineRule="auto"/>
        <w:ind w:firstLine="720"/>
        <w:jc w:val="both"/>
        <w:rPr>
          <w:rFonts w:ascii="Times New Roman" w:hAnsi="Times New Roman" w:cs="Times New Roman"/>
          <w:sz w:val="28"/>
          <w:szCs w:val="28"/>
        </w:rPr>
      </w:pPr>
    </w:p>
    <w:p w14:paraId="60795FB0" w14:textId="77777777" w:rsidR="005C48DE" w:rsidRDefault="005C48DE" w:rsidP="00EB334C">
      <w:pPr>
        <w:spacing w:after="0" w:line="360" w:lineRule="auto"/>
        <w:ind w:firstLine="720"/>
        <w:jc w:val="both"/>
        <w:rPr>
          <w:rFonts w:ascii="Times New Roman" w:hAnsi="Times New Roman" w:cs="Times New Roman"/>
          <w:sz w:val="28"/>
          <w:szCs w:val="28"/>
        </w:rPr>
        <w:sectPr w:rsidR="005C48DE" w:rsidSect="00A23670">
          <w:pgSz w:w="16838" w:h="11906" w:orient="landscape"/>
          <w:pgMar w:top="850" w:right="1134" w:bottom="1701" w:left="1134" w:header="708" w:footer="708" w:gutter="0"/>
          <w:cols w:space="708"/>
          <w:docGrid w:linePitch="360"/>
        </w:sectPr>
      </w:pPr>
    </w:p>
    <w:p w14:paraId="486EE4D8" w14:textId="7B784A8A" w:rsidR="00484447" w:rsidRPr="005C48DE" w:rsidRDefault="005C48DE" w:rsidP="00F80E1C">
      <w:pPr>
        <w:spacing w:after="0" w:line="360" w:lineRule="auto"/>
        <w:ind w:left="567" w:right="-993"/>
        <w:jc w:val="center"/>
        <w:rPr>
          <w:rFonts w:ascii="Times New Roman" w:hAnsi="Times New Roman" w:cs="Times New Roman"/>
          <w:b/>
          <w:bCs/>
          <w:sz w:val="28"/>
          <w:szCs w:val="28"/>
          <w:lang w:val="uk-UA"/>
        </w:rPr>
      </w:pPr>
      <w:r w:rsidRPr="005C48DE">
        <w:rPr>
          <w:rFonts w:ascii="Times New Roman" w:hAnsi="Times New Roman" w:cs="Times New Roman"/>
          <w:b/>
          <w:bCs/>
          <w:sz w:val="28"/>
          <w:szCs w:val="28"/>
        </w:rPr>
        <w:lastRenderedPageBreak/>
        <w:t>Розд</w:t>
      </w:r>
      <w:r w:rsidRPr="005C48DE">
        <w:rPr>
          <w:rFonts w:ascii="Times New Roman" w:hAnsi="Times New Roman" w:cs="Times New Roman"/>
          <w:b/>
          <w:bCs/>
          <w:sz w:val="28"/>
          <w:szCs w:val="28"/>
          <w:lang w:val="uk-UA"/>
        </w:rPr>
        <w:t>іл 3</w:t>
      </w:r>
    </w:p>
    <w:p w14:paraId="7A586424" w14:textId="343222B9" w:rsidR="00484447" w:rsidRPr="005C48DE" w:rsidRDefault="005C48DE" w:rsidP="00F80E1C">
      <w:pPr>
        <w:spacing w:after="0" w:line="360" w:lineRule="auto"/>
        <w:ind w:left="567" w:right="-993"/>
        <w:jc w:val="center"/>
        <w:rPr>
          <w:rFonts w:ascii="Times New Roman" w:hAnsi="Times New Roman" w:cs="Times New Roman"/>
          <w:b/>
          <w:bCs/>
          <w:sz w:val="28"/>
          <w:szCs w:val="28"/>
        </w:rPr>
      </w:pPr>
      <w:r w:rsidRPr="005C48DE">
        <w:rPr>
          <w:rFonts w:ascii="Times New Roman" w:hAnsi="Times New Roman" w:cs="Times New Roman"/>
          <w:b/>
          <w:bCs/>
          <w:sz w:val="28"/>
          <w:szCs w:val="28"/>
        </w:rPr>
        <w:t>Оцінка впливу на навколишнє середовище</w:t>
      </w:r>
    </w:p>
    <w:p w14:paraId="026AD466" w14:textId="57630194" w:rsidR="005C48DE" w:rsidRDefault="005C48DE" w:rsidP="00F80E1C">
      <w:pPr>
        <w:spacing w:after="0" w:line="360" w:lineRule="auto"/>
        <w:ind w:left="567" w:right="-993" w:firstLine="720"/>
        <w:jc w:val="both"/>
        <w:rPr>
          <w:rFonts w:ascii="Times New Roman" w:hAnsi="Times New Roman" w:cs="Times New Roman"/>
          <w:sz w:val="28"/>
          <w:szCs w:val="28"/>
        </w:rPr>
      </w:pPr>
    </w:p>
    <w:p w14:paraId="2494CABF" w14:textId="77777777" w:rsidR="005C48DE" w:rsidRDefault="005C48DE" w:rsidP="00F80E1C">
      <w:pPr>
        <w:spacing w:after="0" w:line="360" w:lineRule="auto"/>
        <w:ind w:left="567" w:right="-993" w:firstLine="720"/>
        <w:jc w:val="both"/>
        <w:rPr>
          <w:rFonts w:ascii="Times New Roman" w:hAnsi="Times New Roman" w:cs="Times New Roman"/>
          <w:sz w:val="28"/>
          <w:szCs w:val="28"/>
        </w:rPr>
      </w:pPr>
      <w:r w:rsidRPr="005C48DE">
        <w:rPr>
          <w:rFonts w:ascii="Times New Roman" w:hAnsi="Times New Roman" w:cs="Times New Roman"/>
          <w:sz w:val="28"/>
          <w:szCs w:val="28"/>
        </w:rPr>
        <w:t xml:space="preserve">Сьогодні стрімкі процеси євроінтеграції та прийняті міжнародні екологічні стандарти змушують підприємства авіаційної галузі активізувати свою діяльність щодо зниження негативного впливу на довкілля. </w:t>
      </w:r>
    </w:p>
    <w:p w14:paraId="0C407146" w14:textId="5A5C5E26" w:rsidR="005C48DE" w:rsidRDefault="005C48DE" w:rsidP="00F80E1C">
      <w:pPr>
        <w:spacing w:after="0" w:line="360" w:lineRule="auto"/>
        <w:ind w:left="567" w:right="-993" w:firstLine="720"/>
        <w:jc w:val="both"/>
        <w:rPr>
          <w:rFonts w:ascii="Times New Roman" w:hAnsi="Times New Roman" w:cs="Times New Roman"/>
          <w:sz w:val="28"/>
          <w:szCs w:val="28"/>
        </w:rPr>
      </w:pPr>
      <w:r w:rsidRPr="005C48DE">
        <w:rPr>
          <w:rFonts w:ascii="Times New Roman" w:hAnsi="Times New Roman" w:cs="Times New Roman"/>
          <w:sz w:val="28"/>
          <w:szCs w:val="28"/>
        </w:rPr>
        <w:t>Питанням впливу господарської діяльності вітчизняних підприємств на довкілля звертається значна увага в сучасних наукових розробках, зокрема в напрацюваннях: Білявского Г. О., Гірусова Е. В., ДаніловаДанільяна В. І., Шевчука В. Я. та ін., дослідження розвитку авіаційної галузі відображені у наукових працях: О. Ареф’євої, В. Загорулько, В. Коби, К. Колди, В. Матвєєва, М. Новікової, Г. Остапової, Є. Сича, В. Щелкунова та ін., питанням негативного впливу на довкілля у галузі цивільної авіації – у роботах Запорожця О. І. [1], Коновалової О. В. та ін.</w:t>
      </w:r>
    </w:p>
    <w:p w14:paraId="6AC55A5A" w14:textId="77777777" w:rsidR="005C48DE" w:rsidRDefault="005C48DE" w:rsidP="00F80E1C">
      <w:pPr>
        <w:spacing w:after="0" w:line="360" w:lineRule="auto"/>
        <w:ind w:left="567" w:right="-993" w:firstLine="720"/>
        <w:jc w:val="both"/>
        <w:rPr>
          <w:rFonts w:ascii="Times New Roman" w:hAnsi="Times New Roman" w:cs="Times New Roman"/>
          <w:sz w:val="28"/>
          <w:szCs w:val="28"/>
        </w:rPr>
      </w:pPr>
      <w:r w:rsidRPr="005C48DE">
        <w:rPr>
          <w:rFonts w:ascii="Times New Roman" w:hAnsi="Times New Roman" w:cs="Times New Roman"/>
          <w:sz w:val="28"/>
          <w:szCs w:val="28"/>
        </w:rPr>
        <w:t xml:space="preserve">Проте варто зазначити, що до тепер актуальною проблемою є розробка дієвих заходів зниження негативного впливу цивільної авіації на природу та населення. Зазначені обставини зумовили мету нашої статті, присвяченої вивченню негативного впливу діяльності аеропорту на стан довкілля та стан здоров'я населення, що мешкає в зонах впливу аеропортів, а також визначення заходів щодо його зниження. </w:t>
      </w:r>
    </w:p>
    <w:p w14:paraId="653D5964" w14:textId="10B2FE45" w:rsidR="005C48DE" w:rsidRDefault="005C48DE" w:rsidP="00F80E1C">
      <w:pPr>
        <w:spacing w:after="0" w:line="360" w:lineRule="auto"/>
        <w:ind w:left="567" w:right="-993" w:firstLine="720"/>
        <w:jc w:val="both"/>
        <w:rPr>
          <w:rFonts w:ascii="Times New Roman" w:hAnsi="Times New Roman" w:cs="Times New Roman"/>
          <w:sz w:val="28"/>
          <w:szCs w:val="28"/>
        </w:rPr>
      </w:pPr>
      <w:r w:rsidRPr="005C48DE">
        <w:rPr>
          <w:rFonts w:ascii="Times New Roman" w:hAnsi="Times New Roman" w:cs="Times New Roman"/>
          <w:sz w:val="28"/>
          <w:szCs w:val="28"/>
        </w:rPr>
        <w:t xml:space="preserve">В Україні існує гостра проблема забруднення атмосфери від пересувних джерел (рис. </w:t>
      </w:r>
      <w:r>
        <w:rPr>
          <w:rFonts w:ascii="Times New Roman" w:hAnsi="Times New Roman" w:cs="Times New Roman"/>
          <w:sz w:val="28"/>
          <w:szCs w:val="28"/>
          <w:lang w:val="uk-UA"/>
        </w:rPr>
        <w:t>3.</w:t>
      </w:r>
      <w:r w:rsidRPr="005C48DE">
        <w:rPr>
          <w:rFonts w:ascii="Times New Roman" w:hAnsi="Times New Roman" w:cs="Times New Roman"/>
          <w:sz w:val="28"/>
          <w:szCs w:val="28"/>
        </w:rPr>
        <w:t>1), що зумовлює необхідність організації ефективного контролю за дією підприємств усіх галузей і сфер діяльності та розробки ефективних заходів зниження їх негативного впливу на довкілля.</w:t>
      </w:r>
    </w:p>
    <w:p w14:paraId="09B52E36" w14:textId="77777777" w:rsidR="005C48DE" w:rsidRDefault="005C48DE" w:rsidP="00F80E1C">
      <w:pPr>
        <w:spacing w:after="0" w:line="360" w:lineRule="auto"/>
        <w:ind w:left="567" w:right="-993" w:firstLine="720"/>
        <w:jc w:val="both"/>
        <w:rPr>
          <w:rFonts w:ascii="Times New Roman" w:hAnsi="Times New Roman" w:cs="Times New Roman"/>
          <w:sz w:val="28"/>
          <w:szCs w:val="28"/>
        </w:rPr>
      </w:pPr>
      <w:r w:rsidRPr="005C48DE">
        <w:rPr>
          <w:rFonts w:ascii="Times New Roman" w:hAnsi="Times New Roman" w:cs="Times New Roman"/>
          <w:sz w:val="28"/>
          <w:szCs w:val="28"/>
        </w:rPr>
        <w:t xml:space="preserve">Пересувні джерела України (автомобільний, залізничний, авіаційний, водний транспорт) мають значний негативний вплив на довкілля, при цьому вважається [2], що "на долю авіації припадає близько 2 % усіх викидів СО2, з якими зв'язують проблеми глобального потепління". </w:t>
      </w:r>
    </w:p>
    <w:p w14:paraId="3E7B2A6C" w14:textId="77777777" w:rsidR="005C48DE" w:rsidRDefault="005C48DE" w:rsidP="00F80E1C">
      <w:pPr>
        <w:spacing w:after="0" w:line="360" w:lineRule="auto"/>
        <w:ind w:left="567" w:right="-993" w:firstLine="720"/>
        <w:jc w:val="both"/>
        <w:rPr>
          <w:rFonts w:ascii="Times New Roman" w:hAnsi="Times New Roman" w:cs="Times New Roman"/>
          <w:sz w:val="28"/>
          <w:szCs w:val="28"/>
        </w:rPr>
      </w:pPr>
      <w:r w:rsidRPr="005C48DE">
        <w:rPr>
          <w:rFonts w:ascii="Times New Roman" w:hAnsi="Times New Roman" w:cs="Times New Roman"/>
          <w:sz w:val="28"/>
          <w:szCs w:val="28"/>
        </w:rPr>
        <w:t xml:space="preserve">У 2013 р. відбулося зростання пасажиропотоків в основних аеропортах: Львів (на 21,7 %), Харків (на 20,6 %), Одеса (на 17,8 %), Донецьк (на 11 %), Сімферополь (на 8,1 %) та Дніпропетровськ (на 2,4 %). [3] </w:t>
      </w:r>
    </w:p>
    <w:p w14:paraId="66FA69CB" w14:textId="06BA91E1" w:rsidR="005C48DE" w:rsidRDefault="005C48DE" w:rsidP="00F80E1C">
      <w:pPr>
        <w:spacing w:after="0" w:line="360" w:lineRule="auto"/>
        <w:ind w:left="567" w:right="-993" w:firstLine="720"/>
        <w:jc w:val="both"/>
        <w:rPr>
          <w:rFonts w:ascii="Times New Roman" w:hAnsi="Times New Roman" w:cs="Times New Roman"/>
          <w:sz w:val="28"/>
          <w:szCs w:val="28"/>
        </w:rPr>
      </w:pPr>
      <w:r w:rsidRPr="005C48DE">
        <w:rPr>
          <w:rFonts w:ascii="Times New Roman" w:hAnsi="Times New Roman" w:cs="Times New Roman"/>
          <w:sz w:val="28"/>
          <w:szCs w:val="28"/>
        </w:rPr>
        <w:lastRenderedPageBreak/>
        <w:t>Отже, постійне зростання загального обсягу міжнародних та внутрішніх регулярних авіаційних перевезень, рівня пасажиропотоків через аеропорти України також зумовлює збільшення концентрації забруднювальних речовин як на території аеропорту, так і в тому районі міста, який прилягає до нього.</w:t>
      </w:r>
    </w:p>
    <w:tbl>
      <w:tblPr>
        <w:tblStyle w:val="a3"/>
        <w:tblW w:w="1005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9"/>
        <w:gridCol w:w="8636"/>
        <w:gridCol w:w="709"/>
      </w:tblGrid>
      <w:tr w:rsidR="005C48DE" w14:paraId="5C3F8900" w14:textId="77777777" w:rsidTr="00F80E1C">
        <w:trPr>
          <w:gridAfter w:val="1"/>
          <w:wAfter w:w="709" w:type="dxa"/>
        </w:trPr>
        <w:tc>
          <w:tcPr>
            <w:tcW w:w="9345" w:type="dxa"/>
            <w:gridSpan w:val="2"/>
          </w:tcPr>
          <w:p w14:paraId="31C48C1A" w14:textId="7CDC5C1C" w:rsidR="005C48DE" w:rsidRDefault="005C48DE" w:rsidP="00EB334C">
            <w:pPr>
              <w:spacing w:line="360" w:lineRule="auto"/>
              <w:jc w:val="center"/>
              <w:rPr>
                <w:rFonts w:ascii="Times New Roman" w:hAnsi="Times New Roman" w:cs="Times New Roman"/>
                <w:sz w:val="28"/>
                <w:szCs w:val="28"/>
              </w:rPr>
            </w:pPr>
            <w:r>
              <w:rPr>
                <w:noProof/>
                <w:lang w:eastAsia="ru-RU"/>
              </w:rPr>
              <w:drawing>
                <wp:inline distT="0" distB="0" distL="0" distR="0" wp14:anchorId="2CC6A3EC" wp14:editId="4637F201">
                  <wp:extent cx="4474845" cy="3086100"/>
                  <wp:effectExtent l="0" t="0" r="190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l="15179" t="22805" r="60021" b="46788"/>
                          <a:stretch/>
                        </pic:blipFill>
                        <pic:spPr bwMode="auto">
                          <a:xfrm>
                            <a:off x="0" y="0"/>
                            <a:ext cx="4477474" cy="3087913"/>
                          </a:xfrm>
                          <a:prstGeom prst="rect">
                            <a:avLst/>
                          </a:prstGeom>
                          <a:ln>
                            <a:noFill/>
                          </a:ln>
                          <a:extLst>
                            <a:ext uri="{53640926-AAD7-44D8-BBD7-CCE9431645EC}">
                              <a14:shadowObscured xmlns:a14="http://schemas.microsoft.com/office/drawing/2010/main"/>
                            </a:ext>
                          </a:extLst>
                        </pic:spPr>
                      </pic:pic>
                    </a:graphicData>
                  </a:graphic>
                </wp:inline>
              </w:drawing>
            </w:r>
          </w:p>
        </w:tc>
      </w:tr>
      <w:tr w:rsidR="005C48DE" w14:paraId="66C470DE" w14:textId="77777777" w:rsidTr="00F80E1C">
        <w:trPr>
          <w:gridBefore w:val="1"/>
          <w:wBefore w:w="709" w:type="dxa"/>
        </w:trPr>
        <w:tc>
          <w:tcPr>
            <w:tcW w:w="9345" w:type="dxa"/>
            <w:gridSpan w:val="2"/>
          </w:tcPr>
          <w:p w14:paraId="0C77B0C0" w14:textId="1F3934E7" w:rsidR="005C48DE" w:rsidRPr="005C48DE" w:rsidRDefault="005C48DE" w:rsidP="00EB334C">
            <w:pPr>
              <w:spacing w:line="360" w:lineRule="auto"/>
              <w:jc w:val="both"/>
              <w:rPr>
                <w:rFonts w:ascii="Times New Roman" w:hAnsi="Times New Roman" w:cs="Times New Roman"/>
                <w:sz w:val="28"/>
                <w:szCs w:val="28"/>
                <w:lang w:val="uk-UA"/>
              </w:rPr>
            </w:pPr>
            <w:r w:rsidRPr="00BF4463">
              <w:rPr>
                <w:rFonts w:ascii="Times New Roman" w:hAnsi="Times New Roman" w:cs="Times New Roman"/>
                <w:i/>
                <w:iCs/>
                <w:sz w:val="28"/>
                <w:szCs w:val="28"/>
                <w:lang w:val="uk-UA"/>
              </w:rPr>
              <w:t>Рис.3.1.</w:t>
            </w:r>
            <w:r>
              <w:rPr>
                <w:rFonts w:ascii="Times New Roman" w:hAnsi="Times New Roman" w:cs="Times New Roman"/>
                <w:sz w:val="28"/>
                <w:szCs w:val="28"/>
                <w:lang w:val="uk-UA"/>
              </w:rPr>
              <w:t xml:space="preserve"> </w:t>
            </w:r>
            <w:r w:rsidRPr="005C48DE">
              <w:rPr>
                <w:rFonts w:ascii="Times New Roman" w:hAnsi="Times New Roman" w:cs="Times New Roman"/>
                <w:sz w:val="28"/>
                <w:szCs w:val="28"/>
              </w:rPr>
              <w:t>Обсяги викидів забруднюючих речовин в атмосферу від пересувних джерел України за 2000-2012 рр.</w:t>
            </w:r>
          </w:p>
        </w:tc>
      </w:tr>
    </w:tbl>
    <w:p w14:paraId="7CCC8E04" w14:textId="4E71246A" w:rsidR="005C48DE" w:rsidRDefault="005C48DE" w:rsidP="00EB334C">
      <w:pPr>
        <w:spacing w:after="0" w:line="360" w:lineRule="auto"/>
        <w:ind w:firstLine="720"/>
        <w:jc w:val="both"/>
        <w:rPr>
          <w:rFonts w:ascii="Times New Roman" w:hAnsi="Times New Roman" w:cs="Times New Roman"/>
          <w:sz w:val="28"/>
          <w:szCs w:val="28"/>
        </w:rPr>
      </w:pPr>
    </w:p>
    <w:p w14:paraId="08071BE7" w14:textId="77777777" w:rsidR="00BF4463" w:rsidRDefault="00BF4463" w:rsidP="00F80E1C">
      <w:pPr>
        <w:spacing w:after="0" w:line="360" w:lineRule="auto"/>
        <w:ind w:left="567" w:right="-568" w:firstLine="720"/>
        <w:jc w:val="both"/>
        <w:rPr>
          <w:rFonts w:ascii="Times New Roman" w:hAnsi="Times New Roman" w:cs="Times New Roman"/>
          <w:sz w:val="28"/>
          <w:szCs w:val="28"/>
        </w:rPr>
      </w:pPr>
      <w:r w:rsidRPr="00BF4463">
        <w:rPr>
          <w:rFonts w:ascii="Times New Roman" w:hAnsi="Times New Roman" w:cs="Times New Roman"/>
          <w:sz w:val="28"/>
          <w:szCs w:val="28"/>
        </w:rPr>
        <w:t xml:space="preserve">У Києві, де розташовані найбільші аеропорти України, спостерігається велика концентрація транспорту, у зв'язку з чим загальний рівень забруднення повітря мегаполісу вище середнього по Україні і оцінюється фахівцями-екологами [2] як високий. У загальній кількості сумарних забруднень атмосферного повітря столиці у 2013 р. 87 % припало на автомобільний, залізничний, водний та авіаційний транспорт, 13 % – на промислові підприємства. Найбільше посилюють екологічну напругу м. Києва аеропорти «Київ» (Жуляни) та міжнародний аеропорт «Бориспіль», їх перспективний розвиток зумовлює ще більше забруднення повітря. </w:t>
      </w:r>
    </w:p>
    <w:p w14:paraId="658EE52D" w14:textId="4259BF27" w:rsidR="005C48DE" w:rsidRDefault="00BF4463" w:rsidP="00F80E1C">
      <w:pPr>
        <w:spacing w:after="0" w:line="360" w:lineRule="auto"/>
        <w:ind w:left="567" w:right="-568" w:firstLine="720"/>
        <w:jc w:val="both"/>
        <w:rPr>
          <w:rFonts w:ascii="Times New Roman" w:hAnsi="Times New Roman" w:cs="Times New Roman"/>
          <w:sz w:val="28"/>
          <w:szCs w:val="28"/>
        </w:rPr>
      </w:pPr>
      <w:r w:rsidRPr="00BF4463">
        <w:rPr>
          <w:rFonts w:ascii="Times New Roman" w:hAnsi="Times New Roman" w:cs="Times New Roman"/>
          <w:sz w:val="28"/>
          <w:szCs w:val="28"/>
        </w:rPr>
        <w:t xml:space="preserve">Статистичні дані Департаменту фінансів та економіки Державіаслужби України [3] свідчать, що головний аеропорт країни «Бориспіль» за 2013 рік надав послуги 7,9 млн пасажирів, а питома вага аеропорту в обслуговуванні </w:t>
      </w:r>
      <w:r w:rsidRPr="00BF4463">
        <w:rPr>
          <w:rFonts w:ascii="Times New Roman" w:hAnsi="Times New Roman" w:cs="Times New Roman"/>
          <w:sz w:val="28"/>
          <w:szCs w:val="28"/>
        </w:rPr>
        <w:lastRenderedPageBreak/>
        <w:t>пасажирів за підсумками року склала 52 %. Значне зростання обсягів пасажирських перевезень у 2013 р. спостерігалось в аеропорту «Київ» (Жуляни) (у 2,1 раза порівняно з 2012 р.).</w:t>
      </w:r>
    </w:p>
    <w:p w14:paraId="72A5D55B" w14:textId="75B8C10D" w:rsidR="005C48DE" w:rsidRDefault="00BF4463" w:rsidP="00F80E1C">
      <w:pPr>
        <w:spacing w:after="0" w:line="360" w:lineRule="auto"/>
        <w:ind w:left="567" w:right="-568" w:firstLine="720"/>
        <w:jc w:val="both"/>
        <w:rPr>
          <w:rFonts w:ascii="Times New Roman" w:hAnsi="Times New Roman" w:cs="Times New Roman"/>
          <w:sz w:val="28"/>
          <w:szCs w:val="28"/>
        </w:rPr>
      </w:pPr>
      <w:r w:rsidRPr="00BF4463">
        <w:rPr>
          <w:rFonts w:ascii="Times New Roman" w:hAnsi="Times New Roman" w:cs="Times New Roman"/>
          <w:sz w:val="28"/>
          <w:szCs w:val="28"/>
        </w:rPr>
        <w:t>Фахівцями [2] вважається, що вплив повітряного транспорту на довкілля пов'язано з наступними особливостями авіаційної діяльності: сучасний парк літаків та гелікоптерів має газотурбінні двигуни, які працюють на авіагасі, хімічний склад якого відрізняється від автомобільного бензину та дизельного палива кращою якістю з меншим вмістом сірки та механічних домішок, головна маса відпрацьованих газів викидається повітряними суднами безпосередньо у повітряному просторі на відносно великій висоті, при високій швидкості та турбулентному потоці, і лише невелика частка – у безпосередній близькості від аеропортів та населених пунктів.</w:t>
      </w:r>
    </w:p>
    <w:p w14:paraId="108D8902" w14:textId="77777777" w:rsidR="00BF4463" w:rsidRDefault="00BF4463" w:rsidP="00F80E1C">
      <w:pPr>
        <w:spacing w:after="0" w:line="360" w:lineRule="auto"/>
        <w:ind w:left="567" w:right="-568" w:firstLine="720"/>
        <w:jc w:val="both"/>
        <w:rPr>
          <w:rFonts w:ascii="Times New Roman" w:hAnsi="Times New Roman" w:cs="Times New Roman"/>
          <w:sz w:val="28"/>
          <w:szCs w:val="28"/>
        </w:rPr>
      </w:pPr>
      <w:r w:rsidRPr="00BF4463">
        <w:rPr>
          <w:rFonts w:ascii="Times New Roman" w:hAnsi="Times New Roman" w:cs="Times New Roman"/>
          <w:sz w:val="28"/>
          <w:szCs w:val="28"/>
        </w:rPr>
        <w:t xml:space="preserve">Згідно з результатами досліджень щодо несприятливого впливу авіації на довкілля [4], в околиці аеропорту існують наступні чинники: «шум під час експлуатації літаків, викиди забруднюючих речовин, електромагнітні випромінювання, теплові забруднення, забруднені стоки з території аеропорту». </w:t>
      </w:r>
    </w:p>
    <w:p w14:paraId="107AD46C" w14:textId="77777777" w:rsidR="00BF4463" w:rsidRDefault="00BF4463" w:rsidP="00F80E1C">
      <w:pPr>
        <w:spacing w:after="0" w:line="360" w:lineRule="auto"/>
        <w:ind w:left="567" w:right="-568" w:firstLine="720"/>
        <w:jc w:val="both"/>
        <w:rPr>
          <w:rFonts w:ascii="Times New Roman" w:hAnsi="Times New Roman" w:cs="Times New Roman"/>
          <w:sz w:val="28"/>
          <w:szCs w:val="28"/>
        </w:rPr>
      </w:pPr>
      <w:r w:rsidRPr="00BF4463">
        <w:rPr>
          <w:rFonts w:ascii="Times New Roman" w:hAnsi="Times New Roman" w:cs="Times New Roman"/>
          <w:sz w:val="28"/>
          <w:szCs w:val="28"/>
        </w:rPr>
        <w:t xml:space="preserve">До факторів «хімічного впливу» авіації на довкілля фахівці відносять [5; 7]: емісію шкідливих речовин авіаційними двигунами та дію їх на озоновий шар атмосфери, до факторів «фізичного впливу» – авіаційний шум та звуковий удар. </w:t>
      </w:r>
    </w:p>
    <w:p w14:paraId="07521ADF" w14:textId="77777777" w:rsidR="00BF4463" w:rsidRDefault="00BF4463" w:rsidP="00F80E1C">
      <w:pPr>
        <w:spacing w:after="0" w:line="360" w:lineRule="auto"/>
        <w:ind w:left="567" w:right="-568" w:firstLine="720"/>
        <w:jc w:val="both"/>
        <w:rPr>
          <w:rFonts w:ascii="Times New Roman" w:hAnsi="Times New Roman" w:cs="Times New Roman"/>
          <w:sz w:val="28"/>
          <w:szCs w:val="28"/>
        </w:rPr>
      </w:pPr>
      <w:r w:rsidRPr="00BF4463">
        <w:rPr>
          <w:rFonts w:ascii="Times New Roman" w:hAnsi="Times New Roman" w:cs="Times New Roman"/>
          <w:sz w:val="28"/>
          <w:szCs w:val="28"/>
        </w:rPr>
        <w:t xml:space="preserve">Авіаційний шум істотно впливає на шумовий режим території в околицях аеропортів. Підраховано, що при 300 зльотах і посадках трансконтинентальних авіалайнерів за добу в атмосферу поступає 3,7 т оксиду вуглецю, 2 т вуглеводневих з'єднань і 1,7 т оксидів азоту. У середньому один реактивний літак, споживаючи протягом 1 години 15 т палива і 625 т повітря, випускає в довкілля: 18 т водяної пари; 46,8 т діоксиду вуглецю; 15 кг оксидів сірки; 635 кг оксиду вуглецю; 635 кг оксидів азоту; 2,2 кг твердих часток. [2] </w:t>
      </w:r>
    </w:p>
    <w:p w14:paraId="4BD30E6D" w14:textId="77B11E5E" w:rsidR="00BF4463" w:rsidRDefault="00BF4463" w:rsidP="00F80E1C">
      <w:pPr>
        <w:spacing w:after="0" w:line="360" w:lineRule="auto"/>
        <w:ind w:left="567" w:right="-568" w:firstLine="720"/>
        <w:jc w:val="both"/>
        <w:rPr>
          <w:rFonts w:ascii="Times New Roman" w:hAnsi="Times New Roman" w:cs="Times New Roman"/>
          <w:sz w:val="28"/>
          <w:szCs w:val="28"/>
        </w:rPr>
      </w:pPr>
      <w:r w:rsidRPr="00BF4463">
        <w:rPr>
          <w:rFonts w:ascii="Times New Roman" w:hAnsi="Times New Roman" w:cs="Times New Roman"/>
          <w:sz w:val="28"/>
          <w:szCs w:val="28"/>
        </w:rPr>
        <w:t xml:space="preserve">Літаки забруднюють приземні шари атмосфери відпрацьованими газами авіадвигунів, що складають 87 % усіх викидів цивільної авіації. Загальний викид токсичних речовин повітряними апаратами може бути приблизно </w:t>
      </w:r>
      <w:r w:rsidRPr="00BF4463">
        <w:rPr>
          <w:rFonts w:ascii="Times New Roman" w:hAnsi="Times New Roman" w:cs="Times New Roman"/>
          <w:sz w:val="28"/>
          <w:szCs w:val="28"/>
        </w:rPr>
        <w:lastRenderedPageBreak/>
        <w:t xml:space="preserve">оцінений об'ємом споживаного авіацією палива, котрий складає десь 4 % від загальних витрат палива усіма видами транспорту. [5] Фахівцями підраховано [5] викиди шкідливих речовин у зоні аеропорту за злітно-посадковий цикл для літаків різних типів (табл. </w:t>
      </w:r>
      <w:r w:rsidR="00983100">
        <w:rPr>
          <w:rFonts w:ascii="Times New Roman" w:hAnsi="Times New Roman" w:cs="Times New Roman"/>
          <w:sz w:val="28"/>
          <w:szCs w:val="28"/>
          <w:lang w:val="uk-UA"/>
        </w:rPr>
        <w:t>3.</w:t>
      </w:r>
      <w:r w:rsidRPr="00BF4463">
        <w:rPr>
          <w:rFonts w:ascii="Times New Roman" w:hAnsi="Times New Roman" w:cs="Times New Roman"/>
          <w:sz w:val="28"/>
          <w:szCs w:val="28"/>
        </w:rPr>
        <w:t>1).</w:t>
      </w:r>
    </w:p>
    <w:p w14:paraId="2E62441B" w14:textId="43D74086" w:rsidR="00983100" w:rsidRPr="00983100" w:rsidRDefault="00983100" w:rsidP="00EB334C">
      <w:pPr>
        <w:spacing w:after="0" w:line="360" w:lineRule="auto"/>
        <w:ind w:firstLine="720"/>
        <w:jc w:val="right"/>
        <w:rPr>
          <w:rFonts w:ascii="Times New Roman" w:hAnsi="Times New Roman" w:cs="Times New Roman"/>
          <w:i/>
          <w:iCs/>
          <w:sz w:val="28"/>
          <w:szCs w:val="28"/>
        </w:rPr>
      </w:pPr>
      <w:r w:rsidRPr="00983100">
        <w:rPr>
          <w:rFonts w:ascii="Times New Roman" w:hAnsi="Times New Roman" w:cs="Times New Roman"/>
          <w:i/>
          <w:iCs/>
          <w:sz w:val="28"/>
          <w:szCs w:val="28"/>
        </w:rPr>
        <w:t xml:space="preserve">Таблиця </w:t>
      </w:r>
      <w:r w:rsidRPr="00983100">
        <w:rPr>
          <w:rFonts w:ascii="Times New Roman" w:hAnsi="Times New Roman" w:cs="Times New Roman"/>
          <w:i/>
          <w:iCs/>
          <w:sz w:val="28"/>
          <w:szCs w:val="28"/>
          <w:lang w:val="uk-UA"/>
        </w:rPr>
        <w:t>3.</w:t>
      </w:r>
      <w:r w:rsidRPr="00983100">
        <w:rPr>
          <w:rFonts w:ascii="Times New Roman" w:hAnsi="Times New Roman" w:cs="Times New Roman"/>
          <w:i/>
          <w:iCs/>
          <w:sz w:val="28"/>
          <w:szCs w:val="28"/>
        </w:rPr>
        <w:t xml:space="preserve">1 </w:t>
      </w:r>
    </w:p>
    <w:p w14:paraId="16A3A104" w14:textId="5924B413" w:rsidR="00BF4463" w:rsidRPr="00983100" w:rsidRDefault="00983100" w:rsidP="00F80E1C">
      <w:pPr>
        <w:spacing w:after="0" w:line="360" w:lineRule="auto"/>
        <w:jc w:val="right"/>
        <w:rPr>
          <w:rFonts w:ascii="Times New Roman" w:hAnsi="Times New Roman" w:cs="Times New Roman"/>
          <w:b/>
          <w:bCs/>
          <w:sz w:val="28"/>
          <w:szCs w:val="28"/>
        </w:rPr>
      </w:pPr>
      <w:r w:rsidRPr="00983100">
        <w:rPr>
          <w:rFonts w:ascii="Times New Roman" w:hAnsi="Times New Roman" w:cs="Times New Roman"/>
          <w:b/>
          <w:bCs/>
          <w:sz w:val="28"/>
          <w:szCs w:val="28"/>
        </w:rPr>
        <w:t>Емісія з авіаційних двигунів для літаків різних типів</w:t>
      </w:r>
    </w:p>
    <w:tbl>
      <w:tblPr>
        <w:tblStyle w:val="a3"/>
        <w:tblW w:w="9345" w:type="dxa"/>
        <w:tblInd w:w="704" w:type="dxa"/>
        <w:tblLook w:val="04A0" w:firstRow="1" w:lastRow="0" w:firstColumn="1" w:lastColumn="0" w:noHBand="0" w:noVBand="1"/>
      </w:tblPr>
      <w:tblGrid>
        <w:gridCol w:w="1553"/>
        <w:gridCol w:w="1605"/>
        <w:gridCol w:w="1546"/>
        <w:gridCol w:w="1547"/>
        <w:gridCol w:w="1547"/>
        <w:gridCol w:w="1547"/>
      </w:tblGrid>
      <w:tr w:rsidR="00983100" w14:paraId="10941974" w14:textId="77777777" w:rsidTr="00F80E1C">
        <w:tc>
          <w:tcPr>
            <w:tcW w:w="1553" w:type="dxa"/>
            <w:vMerge w:val="restart"/>
          </w:tcPr>
          <w:p w14:paraId="3EB61071" w14:textId="38868FD3" w:rsidR="00983100" w:rsidRDefault="00983100" w:rsidP="00EB334C">
            <w:pPr>
              <w:spacing w:line="360" w:lineRule="auto"/>
              <w:jc w:val="center"/>
              <w:rPr>
                <w:rFonts w:ascii="Times New Roman" w:hAnsi="Times New Roman" w:cs="Times New Roman"/>
                <w:sz w:val="28"/>
                <w:szCs w:val="28"/>
              </w:rPr>
            </w:pPr>
            <w:r w:rsidRPr="00983100">
              <w:rPr>
                <w:rFonts w:ascii="Times New Roman" w:hAnsi="Times New Roman" w:cs="Times New Roman"/>
                <w:sz w:val="28"/>
                <w:szCs w:val="28"/>
              </w:rPr>
              <w:t>Тип літака</w:t>
            </w:r>
          </w:p>
        </w:tc>
        <w:tc>
          <w:tcPr>
            <w:tcW w:w="7792" w:type="dxa"/>
            <w:gridSpan w:val="5"/>
          </w:tcPr>
          <w:p w14:paraId="70AF4FC5" w14:textId="19314DD5" w:rsidR="00983100" w:rsidRDefault="00983100" w:rsidP="00EB334C">
            <w:pPr>
              <w:spacing w:line="360" w:lineRule="auto"/>
              <w:jc w:val="center"/>
              <w:rPr>
                <w:rFonts w:ascii="Times New Roman" w:hAnsi="Times New Roman" w:cs="Times New Roman"/>
                <w:sz w:val="28"/>
                <w:szCs w:val="28"/>
              </w:rPr>
            </w:pPr>
            <w:r w:rsidRPr="00983100">
              <w:rPr>
                <w:rFonts w:ascii="Times New Roman" w:hAnsi="Times New Roman" w:cs="Times New Roman"/>
                <w:sz w:val="28"/>
                <w:szCs w:val="28"/>
              </w:rPr>
              <w:t>Викиди шкідливих речовин за злітно-посадковий цикл, кг/год</w:t>
            </w:r>
          </w:p>
        </w:tc>
      </w:tr>
      <w:tr w:rsidR="00983100" w14:paraId="51EC16E2" w14:textId="77777777" w:rsidTr="00F80E1C">
        <w:tc>
          <w:tcPr>
            <w:tcW w:w="1553" w:type="dxa"/>
            <w:vMerge/>
          </w:tcPr>
          <w:p w14:paraId="1CA12560" w14:textId="77777777" w:rsidR="00983100" w:rsidRDefault="00983100" w:rsidP="00EB334C">
            <w:pPr>
              <w:spacing w:line="360" w:lineRule="auto"/>
              <w:jc w:val="center"/>
              <w:rPr>
                <w:rFonts w:ascii="Times New Roman" w:hAnsi="Times New Roman" w:cs="Times New Roman"/>
                <w:sz w:val="28"/>
                <w:szCs w:val="28"/>
              </w:rPr>
            </w:pPr>
          </w:p>
        </w:tc>
        <w:tc>
          <w:tcPr>
            <w:tcW w:w="1605" w:type="dxa"/>
          </w:tcPr>
          <w:p w14:paraId="6D238A1F" w14:textId="14487F49" w:rsidR="00983100" w:rsidRDefault="00983100" w:rsidP="00EB334C">
            <w:pPr>
              <w:spacing w:line="360" w:lineRule="auto"/>
              <w:jc w:val="center"/>
              <w:rPr>
                <w:rFonts w:ascii="Times New Roman" w:hAnsi="Times New Roman" w:cs="Times New Roman"/>
                <w:sz w:val="28"/>
                <w:szCs w:val="28"/>
              </w:rPr>
            </w:pPr>
            <w:r w:rsidRPr="00983100">
              <w:rPr>
                <w:rFonts w:ascii="Times New Roman" w:hAnsi="Times New Roman" w:cs="Times New Roman"/>
                <w:sz w:val="28"/>
                <w:szCs w:val="28"/>
              </w:rPr>
              <w:t>СО</w:t>
            </w:r>
          </w:p>
        </w:tc>
        <w:tc>
          <w:tcPr>
            <w:tcW w:w="1546" w:type="dxa"/>
          </w:tcPr>
          <w:p w14:paraId="0776B496" w14:textId="3E7AD260" w:rsidR="00983100" w:rsidRDefault="00983100" w:rsidP="00EB334C">
            <w:pPr>
              <w:spacing w:line="360" w:lineRule="auto"/>
              <w:jc w:val="center"/>
              <w:rPr>
                <w:rFonts w:ascii="Times New Roman" w:hAnsi="Times New Roman" w:cs="Times New Roman"/>
                <w:sz w:val="28"/>
                <w:szCs w:val="28"/>
              </w:rPr>
            </w:pPr>
            <w:r w:rsidRPr="00983100">
              <w:rPr>
                <w:rFonts w:ascii="Times New Roman" w:hAnsi="Times New Roman" w:cs="Times New Roman"/>
                <w:sz w:val="28"/>
                <w:szCs w:val="28"/>
              </w:rPr>
              <w:t>С</w:t>
            </w:r>
            <w:r w:rsidRPr="00983100">
              <w:rPr>
                <w:rFonts w:ascii="Times New Roman" w:hAnsi="Times New Roman" w:cs="Times New Roman"/>
                <w:sz w:val="28"/>
                <w:szCs w:val="28"/>
                <w:vertAlign w:val="subscript"/>
              </w:rPr>
              <w:t>х</w:t>
            </w:r>
            <w:r w:rsidRPr="00983100">
              <w:rPr>
                <w:rFonts w:ascii="Times New Roman" w:hAnsi="Times New Roman" w:cs="Times New Roman"/>
                <w:sz w:val="28"/>
                <w:szCs w:val="28"/>
              </w:rPr>
              <w:t>Н</w:t>
            </w:r>
            <w:r w:rsidRPr="00983100">
              <w:rPr>
                <w:rFonts w:ascii="Times New Roman" w:hAnsi="Times New Roman" w:cs="Times New Roman"/>
                <w:sz w:val="28"/>
                <w:szCs w:val="28"/>
                <w:vertAlign w:val="subscript"/>
              </w:rPr>
              <w:t>у</w:t>
            </w:r>
          </w:p>
        </w:tc>
        <w:tc>
          <w:tcPr>
            <w:tcW w:w="1547" w:type="dxa"/>
          </w:tcPr>
          <w:p w14:paraId="6FFA9291" w14:textId="3DCD60B0" w:rsidR="00983100" w:rsidRDefault="00983100" w:rsidP="00EB334C">
            <w:pPr>
              <w:spacing w:line="360" w:lineRule="auto"/>
              <w:jc w:val="center"/>
              <w:rPr>
                <w:rFonts w:ascii="Times New Roman" w:hAnsi="Times New Roman" w:cs="Times New Roman"/>
                <w:sz w:val="28"/>
                <w:szCs w:val="28"/>
              </w:rPr>
            </w:pPr>
            <w:r w:rsidRPr="00983100">
              <w:rPr>
                <w:rFonts w:ascii="Times New Roman" w:hAnsi="Times New Roman" w:cs="Times New Roman"/>
                <w:sz w:val="28"/>
                <w:szCs w:val="28"/>
              </w:rPr>
              <w:t>NO</w:t>
            </w:r>
            <w:r w:rsidRPr="00983100">
              <w:rPr>
                <w:rFonts w:ascii="Times New Roman" w:hAnsi="Times New Roman" w:cs="Times New Roman"/>
                <w:sz w:val="28"/>
                <w:szCs w:val="28"/>
                <w:vertAlign w:val="subscript"/>
              </w:rPr>
              <w:t>x</w:t>
            </w:r>
          </w:p>
        </w:tc>
        <w:tc>
          <w:tcPr>
            <w:tcW w:w="1547" w:type="dxa"/>
          </w:tcPr>
          <w:p w14:paraId="7AD5A7BA" w14:textId="3DD989C9" w:rsidR="00983100" w:rsidRDefault="00983100" w:rsidP="00EB334C">
            <w:pPr>
              <w:spacing w:line="360" w:lineRule="auto"/>
              <w:jc w:val="center"/>
              <w:rPr>
                <w:rFonts w:ascii="Times New Roman" w:hAnsi="Times New Roman" w:cs="Times New Roman"/>
                <w:sz w:val="28"/>
                <w:szCs w:val="28"/>
              </w:rPr>
            </w:pPr>
            <w:r w:rsidRPr="00983100">
              <w:rPr>
                <w:rFonts w:ascii="Times New Roman" w:hAnsi="Times New Roman" w:cs="Times New Roman"/>
                <w:sz w:val="28"/>
                <w:szCs w:val="28"/>
              </w:rPr>
              <w:t>SOx</w:t>
            </w:r>
          </w:p>
        </w:tc>
        <w:tc>
          <w:tcPr>
            <w:tcW w:w="1547" w:type="dxa"/>
          </w:tcPr>
          <w:p w14:paraId="71908FDD" w14:textId="77BB6433" w:rsidR="00983100" w:rsidRPr="00983100" w:rsidRDefault="00983100" w:rsidP="00EB334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Попіл</w:t>
            </w:r>
          </w:p>
        </w:tc>
      </w:tr>
      <w:tr w:rsidR="00983100" w14:paraId="38434C5F" w14:textId="77777777" w:rsidTr="00F80E1C">
        <w:tc>
          <w:tcPr>
            <w:tcW w:w="1553" w:type="dxa"/>
          </w:tcPr>
          <w:p w14:paraId="6936B0D8" w14:textId="24988670" w:rsidR="00983100" w:rsidRPr="00983100" w:rsidRDefault="00983100" w:rsidP="00EB334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Ту-154</w:t>
            </w:r>
          </w:p>
        </w:tc>
        <w:tc>
          <w:tcPr>
            <w:tcW w:w="1605" w:type="dxa"/>
          </w:tcPr>
          <w:p w14:paraId="722B3904" w14:textId="28E332D2" w:rsidR="00983100" w:rsidRPr="00983100" w:rsidRDefault="00983100" w:rsidP="00EB334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48,8</w:t>
            </w:r>
          </w:p>
        </w:tc>
        <w:tc>
          <w:tcPr>
            <w:tcW w:w="1546" w:type="dxa"/>
          </w:tcPr>
          <w:p w14:paraId="7F373387" w14:textId="070DB5D1" w:rsidR="00983100" w:rsidRPr="00983100" w:rsidRDefault="00983100" w:rsidP="00EB334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45,5</w:t>
            </w:r>
          </w:p>
        </w:tc>
        <w:tc>
          <w:tcPr>
            <w:tcW w:w="1547" w:type="dxa"/>
          </w:tcPr>
          <w:p w14:paraId="03C0C399" w14:textId="212E4769" w:rsidR="00983100" w:rsidRPr="00983100" w:rsidRDefault="00983100" w:rsidP="00EB334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68,3</w:t>
            </w:r>
          </w:p>
        </w:tc>
        <w:tc>
          <w:tcPr>
            <w:tcW w:w="1547" w:type="dxa"/>
          </w:tcPr>
          <w:p w14:paraId="151C7A4F" w14:textId="795576A1" w:rsidR="00983100" w:rsidRPr="00983100" w:rsidRDefault="00983100" w:rsidP="00EB334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0,6</w:t>
            </w:r>
          </w:p>
        </w:tc>
        <w:tc>
          <w:tcPr>
            <w:tcW w:w="1547" w:type="dxa"/>
          </w:tcPr>
          <w:p w14:paraId="008CE53F" w14:textId="23C6FD13" w:rsidR="00983100" w:rsidRPr="00983100" w:rsidRDefault="00983100" w:rsidP="00EB334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r>
      <w:tr w:rsidR="00983100" w14:paraId="6812CEF2" w14:textId="77777777" w:rsidTr="00F80E1C">
        <w:tc>
          <w:tcPr>
            <w:tcW w:w="1553" w:type="dxa"/>
          </w:tcPr>
          <w:p w14:paraId="08D5B1FB" w14:textId="69F274DC" w:rsidR="00983100" w:rsidRPr="00983100" w:rsidRDefault="00983100" w:rsidP="00EB334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Як-42</w:t>
            </w:r>
          </w:p>
        </w:tc>
        <w:tc>
          <w:tcPr>
            <w:tcW w:w="1605" w:type="dxa"/>
          </w:tcPr>
          <w:p w14:paraId="0919A47B" w14:textId="7824B270" w:rsidR="00983100" w:rsidRPr="00983100" w:rsidRDefault="00983100" w:rsidP="00EB334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7,8</w:t>
            </w:r>
          </w:p>
        </w:tc>
        <w:tc>
          <w:tcPr>
            <w:tcW w:w="1546" w:type="dxa"/>
          </w:tcPr>
          <w:p w14:paraId="37C7C24C" w14:textId="62012E0B" w:rsidR="00983100" w:rsidRPr="00983100" w:rsidRDefault="00983100" w:rsidP="00EB334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1547" w:type="dxa"/>
          </w:tcPr>
          <w:p w14:paraId="0575BF9F" w14:textId="4DD74831" w:rsidR="00983100" w:rsidRPr="00983100" w:rsidRDefault="00983100" w:rsidP="00EB334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12,7</w:t>
            </w:r>
          </w:p>
        </w:tc>
        <w:tc>
          <w:tcPr>
            <w:tcW w:w="1547" w:type="dxa"/>
          </w:tcPr>
          <w:p w14:paraId="1144DA5B" w14:textId="7BBD35E1" w:rsidR="00983100" w:rsidRPr="00983100" w:rsidRDefault="00983100" w:rsidP="00EB334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0,2</w:t>
            </w:r>
          </w:p>
        </w:tc>
        <w:tc>
          <w:tcPr>
            <w:tcW w:w="1547" w:type="dxa"/>
          </w:tcPr>
          <w:p w14:paraId="19799340" w14:textId="4B32624D" w:rsidR="00983100" w:rsidRPr="00983100" w:rsidRDefault="00983100" w:rsidP="00EB334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0,7</w:t>
            </w:r>
          </w:p>
        </w:tc>
      </w:tr>
      <w:tr w:rsidR="00983100" w14:paraId="293297AD" w14:textId="77777777" w:rsidTr="00F80E1C">
        <w:tc>
          <w:tcPr>
            <w:tcW w:w="1553" w:type="dxa"/>
          </w:tcPr>
          <w:p w14:paraId="349A0BCE" w14:textId="42E249BE" w:rsidR="00983100" w:rsidRPr="00983100" w:rsidRDefault="00983100" w:rsidP="00EB334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Ту-154М</w:t>
            </w:r>
          </w:p>
        </w:tc>
        <w:tc>
          <w:tcPr>
            <w:tcW w:w="1605" w:type="dxa"/>
          </w:tcPr>
          <w:p w14:paraId="14C3BB46" w14:textId="2507E615" w:rsidR="00983100" w:rsidRPr="00983100" w:rsidRDefault="00983100" w:rsidP="00EB334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53,2</w:t>
            </w:r>
          </w:p>
        </w:tc>
        <w:tc>
          <w:tcPr>
            <w:tcW w:w="1546" w:type="dxa"/>
          </w:tcPr>
          <w:p w14:paraId="33F43350" w14:textId="7DB8311E" w:rsidR="00983100" w:rsidRPr="00983100" w:rsidRDefault="00983100" w:rsidP="00EB334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9,3</w:t>
            </w:r>
          </w:p>
        </w:tc>
        <w:tc>
          <w:tcPr>
            <w:tcW w:w="1547" w:type="dxa"/>
          </w:tcPr>
          <w:p w14:paraId="3A615775" w14:textId="61BEA5A4" w:rsidR="00983100" w:rsidRPr="00983100" w:rsidRDefault="00983100" w:rsidP="00EB334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15,6</w:t>
            </w:r>
          </w:p>
        </w:tc>
        <w:tc>
          <w:tcPr>
            <w:tcW w:w="1547" w:type="dxa"/>
          </w:tcPr>
          <w:p w14:paraId="436503B6" w14:textId="0FA27038" w:rsidR="00983100" w:rsidRPr="00983100" w:rsidRDefault="00983100" w:rsidP="00EB334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0,5</w:t>
            </w:r>
          </w:p>
        </w:tc>
        <w:tc>
          <w:tcPr>
            <w:tcW w:w="1547" w:type="dxa"/>
          </w:tcPr>
          <w:p w14:paraId="154C3FA7" w14:textId="56922958" w:rsidR="00983100" w:rsidRPr="00983100" w:rsidRDefault="00983100" w:rsidP="00EB334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1,8</w:t>
            </w:r>
          </w:p>
        </w:tc>
      </w:tr>
      <w:tr w:rsidR="00983100" w14:paraId="4E2CE0B5" w14:textId="77777777" w:rsidTr="00F80E1C">
        <w:tc>
          <w:tcPr>
            <w:tcW w:w="1553" w:type="dxa"/>
          </w:tcPr>
          <w:p w14:paraId="14F18F8F" w14:textId="195FC663" w:rsidR="00983100" w:rsidRPr="00983100" w:rsidRDefault="00983100" w:rsidP="00EB334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Як-40</w:t>
            </w:r>
          </w:p>
        </w:tc>
        <w:tc>
          <w:tcPr>
            <w:tcW w:w="1605" w:type="dxa"/>
          </w:tcPr>
          <w:p w14:paraId="121D0DE9" w14:textId="5972917F" w:rsidR="00983100" w:rsidRPr="00983100" w:rsidRDefault="00983100" w:rsidP="00EB334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22,5</w:t>
            </w:r>
          </w:p>
        </w:tc>
        <w:tc>
          <w:tcPr>
            <w:tcW w:w="1546" w:type="dxa"/>
          </w:tcPr>
          <w:p w14:paraId="7FAB5684" w14:textId="5D0FCD65" w:rsidR="00983100" w:rsidRPr="00983100" w:rsidRDefault="00983100" w:rsidP="00EB334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4,5</w:t>
            </w:r>
          </w:p>
        </w:tc>
        <w:tc>
          <w:tcPr>
            <w:tcW w:w="1547" w:type="dxa"/>
          </w:tcPr>
          <w:p w14:paraId="6B2312F7" w14:textId="7DFB04C8" w:rsidR="00983100" w:rsidRPr="00983100" w:rsidRDefault="00983100" w:rsidP="00EB334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4,7</w:t>
            </w:r>
          </w:p>
        </w:tc>
        <w:tc>
          <w:tcPr>
            <w:tcW w:w="1547" w:type="dxa"/>
          </w:tcPr>
          <w:p w14:paraId="3B9B883D" w14:textId="7B06752C" w:rsidR="00983100" w:rsidRPr="00983100" w:rsidRDefault="00983100" w:rsidP="00EB334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0,1</w:t>
            </w:r>
          </w:p>
        </w:tc>
        <w:tc>
          <w:tcPr>
            <w:tcW w:w="1547" w:type="dxa"/>
          </w:tcPr>
          <w:p w14:paraId="58C66566" w14:textId="1691F046" w:rsidR="00983100" w:rsidRPr="00983100" w:rsidRDefault="00983100" w:rsidP="00EB334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0,5</w:t>
            </w:r>
          </w:p>
        </w:tc>
      </w:tr>
    </w:tbl>
    <w:p w14:paraId="18D9DC1B" w14:textId="78DDC236" w:rsidR="00BF4463" w:rsidRDefault="00BF4463" w:rsidP="00EB334C">
      <w:pPr>
        <w:spacing w:after="0" w:line="360" w:lineRule="auto"/>
        <w:ind w:firstLine="720"/>
        <w:jc w:val="both"/>
        <w:rPr>
          <w:rFonts w:ascii="Times New Roman" w:hAnsi="Times New Roman" w:cs="Times New Roman"/>
          <w:sz w:val="28"/>
          <w:szCs w:val="28"/>
        </w:rPr>
      </w:pPr>
    </w:p>
    <w:p w14:paraId="24B969D3" w14:textId="77777777" w:rsidR="00983100" w:rsidRDefault="00983100" w:rsidP="00F80E1C">
      <w:pPr>
        <w:spacing w:after="0" w:line="360" w:lineRule="auto"/>
        <w:ind w:left="567" w:right="-710" w:firstLine="720"/>
        <w:jc w:val="both"/>
        <w:rPr>
          <w:rFonts w:ascii="Times New Roman" w:hAnsi="Times New Roman" w:cs="Times New Roman"/>
          <w:sz w:val="28"/>
          <w:szCs w:val="28"/>
        </w:rPr>
      </w:pPr>
      <w:r w:rsidRPr="00983100">
        <w:rPr>
          <w:rFonts w:ascii="Times New Roman" w:hAnsi="Times New Roman" w:cs="Times New Roman"/>
          <w:sz w:val="28"/>
          <w:szCs w:val="28"/>
        </w:rPr>
        <w:t xml:space="preserve">Згідно з даними екологічного паспорту аеропорту «Київ» (Жуляни), джерелами забруднення атмосферного повітря в районі аеропорту є повітряні судна і наземні джерела (вентиляційні системи виробничих приміщень, склади ГСМ аеропорту, спецавтотранспорт, котельні установки). Послугами аеропорту «Київ» користується ремонтний завод цивільної авіації. На його території знаходяться: станція технічного обслуговування легкових та вантажних автомобілів, котельні, склади пальномастильних матеріалів, авіаремонтні майстерні тощо. Аеропорт здійснює значний негативний вплив на всі компоненти довкілля: поверхневі та ґрунтові води, ґрунти та атмосферне повітря. Мешканці розташованих поблизу житлових будинків відчувають шум від літаків. </w:t>
      </w:r>
    </w:p>
    <w:p w14:paraId="6E70799D" w14:textId="38A80323" w:rsidR="00BF4463" w:rsidRDefault="00983100" w:rsidP="00F80E1C">
      <w:pPr>
        <w:spacing w:after="0" w:line="360" w:lineRule="auto"/>
        <w:ind w:left="567" w:right="-710" w:firstLine="720"/>
        <w:jc w:val="both"/>
        <w:rPr>
          <w:rFonts w:ascii="Times New Roman" w:hAnsi="Times New Roman" w:cs="Times New Roman"/>
          <w:sz w:val="28"/>
          <w:szCs w:val="28"/>
        </w:rPr>
      </w:pPr>
      <w:r w:rsidRPr="00983100">
        <w:rPr>
          <w:rFonts w:ascii="Times New Roman" w:hAnsi="Times New Roman" w:cs="Times New Roman"/>
          <w:sz w:val="28"/>
          <w:szCs w:val="28"/>
        </w:rPr>
        <w:t xml:space="preserve">Основними джерелами потенційних дій на довкілля аеропорту «Київ» у 2013 р. визнано, окрім авіаційного шуму, що створюється при наземній і льотній експлуатації повітряних суден, викиди двигунів повітряних суден і спецавтотранспорту; забруднення ґрунтів стічними водами та відходи, що утворюються у процесі господарської діяльності авіаперевізника, а також місця їх зберігання. Згідно з даними моніторингових досліджень проб води у р. Нивка </w:t>
      </w:r>
      <w:r w:rsidRPr="00983100">
        <w:rPr>
          <w:rFonts w:ascii="Times New Roman" w:hAnsi="Times New Roman" w:cs="Times New Roman"/>
          <w:sz w:val="28"/>
          <w:szCs w:val="28"/>
        </w:rPr>
        <w:lastRenderedPageBreak/>
        <w:t xml:space="preserve">в зоні аеропорту «Київ» показав, що головними забруднювачами річки є важкі метали та нафтопродукти (табл. </w:t>
      </w:r>
      <w:r>
        <w:rPr>
          <w:rFonts w:ascii="Times New Roman" w:hAnsi="Times New Roman" w:cs="Times New Roman"/>
          <w:sz w:val="28"/>
          <w:szCs w:val="28"/>
          <w:lang w:val="uk-UA"/>
        </w:rPr>
        <w:t>3.</w:t>
      </w:r>
      <w:r w:rsidRPr="00983100">
        <w:rPr>
          <w:rFonts w:ascii="Times New Roman" w:hAnsi="Times New Roman" w:cs="Times New Roman"/>
          <w:sz w:val="28"/>
          <w:szCs w:val="28"/>
        </w:rPr>
        <w:t>2), концентрація яких перевищує норми ГДК.</w:t>
      </w:r>
    </w:p>
    <w:p w14:paraId="174EA426" w14:textId="65FB5548" w:rsidR="00983100" w:rsidRPr="00983100" w:rsidRDefault="00983100" w:rsidP="00EB334C">
      <w:pPr>
        <w:spacing w:after="0" w:line="360" w:lineRule="auto"/>
        <w:ind w:firstLine="720"/>
        <w:jc w:val="right"/>
        <w:rPr>
          <w:rFonts w:ascii="Times New Roman" w:hAnsi="Times New Roman" w:cs="Times New Roman"/>
          <w:i/>
          <w:iCs/>
          <w:sz w:val="28"/>
          <w:szCs w:val="28"/>
        </w:rPr>
      </w:pPr>
      <w:r w:rsidRPr="00983100">
        <w:rPr>
          <w:rFonts w:ascii="Times New Roman" w:hAnsi="Times New Roman" w:cs="Times New Roman"/>
          <w:i/>
          <w:iCs/>
          <w:sz w:val="28"/>
          <w:szCs w:val="28"/>
        </w:rPr>
        <w:t xml:space="preserve">Таблиця </w:t>
      </w:r>
      <w:r w:rsidRPr="00983100">
        <w:rPr>
          <w:rFonts w:ascii="Times New Roman" w:hAnsi="Times New Roman" w:cs="Times New Roman"/>
          <w:i/>
          <w:iCs/>
          <w:sz w:val="28"/>
          <w:szCs w:val="28"/>
          <w:lang w:val="uk-UA"/>
        </w:rPr>
        <w:t>3.</w:t>
      </w:r>
      <w:r w:rsidRPr="00983100">
        <w:rPr>
          <w:rFonts w:ascii="Times New Roman" w:hAnsi="Times New Roman" w:cs="Times New Roman"/>
          <w:i/>
          <w:iCs/>
          <w:sz w:val="28"/>
          <w:szCs w:val="28"/>
        </w:rPr>
        <w:t>2</w:t>
      </w:r>
    </w:p>
    <w:p w14:paraId="208D20CC" w14:textId="09EAFF3E" w:rsidR="00983100" w:rsidRPr="00983100" w:rsidRDefault="00983100" w:rsidP="00867FFA">
      <w:pPr>
        <w:spacing w:after="0" w:line="360" w:lineRule="auto"/>
        <w:ind w:left="1701"/>
        <w:jc w:val="center"/>
        <w:rPr>
          <w:rFonts w:ascii="Times New Roman" w:hAnsi="Times New Roman" w:cs="Times New Roman"/>
          <w:b/>
          <w:bCs/>
          <w:sz w:val="28"/>
          <w:szCs w:val="28"/>
        </w:rPr>
      </w:pPr>
      <w:r w:rsidRPr="00983100">
        <w:rPr>
          <w:rFonts w:ascii="Times New Roman" w:hAnsi="Times New Roman" w:cs="Times New Roman"/>
          <w:b/>
          <w:bCs/>
          <w:sz w:val="28"/>
          <w:szCs w:val="28"/>
        </w:rPr>
        <w:t>Результати проб води у р. Нивка в зоні аеропорту «</w:t>
      </w:r>
      <w:proofErr w:type="gramStart"/>
      <w:r w:rsidRPr="00983100">
        <w:rPr>
          <w:rFonts w:ascii="Times New Roman" w:hAnsi="Times New Roman" w:cs="Times New Roman"/>
          <w:b/>
          <w:bCs/>
          <w:sz w:val="28"/>
          <w:szCs w:val="28"/>
        </w:rPr>
        <w:t>Київ»*</w:t>
      </w:r>
      <w:proofErr w:type="gramEnd"/>
    </w:p>
    <w:tbl>
      <w:tblPr>
        <w:tblStyle w:val="a3"/>
        <w:tblW w:w="9604" w:type="dxa"/>
        <w:tblInd w:w="704" w:type="dxa"/>
        <w:tblLook w:val="04A0" w:firstRow="1" w:lastRow="0" w:firstColumn="1" w:lastColumn="0" w:noHBand="0" w:noVBand="1"/>
      </w:tblPr>
      <w:tblGrid>
        <w:gridCol w:w="2972"/>
        <w:gridCol w:w="1407"/>
        <w:gridCol w:w="832"/>
        <w:gridCol w:w="709"/>
        <w:gridCol w:w="708"/>
        <w:gridCol w:w="709"/>
        <w:gridCol w:w="709"/>
        <w:gridCol w:w="846"/>
        <w:gridCol w:w="712"/>
      </w:tblGrid>
      <w:tr w:rsidR="0054405C" w:rsidRPr="0054405C" w14:paraId="2AB6A9E2" w14:textId="77777777" w:rsidTr="00F80E1C">
        <w:tc>
          <w:tcPr>
            <w:tcW w:w="2972" w:type="dxa"/>
            <w:vMerge w:val="restart"/>
          </w:tcPr>
          <w:p w14:paraId="56234FAC" w14:textId="5634DA90" w:rsidR="0054405C" w:rsidRPr="0054405C" w:rsidRDefault="0054405C" w:rsidP="00EB334C">
            <w:pPr>
              <w:jc w:val="center"/>
              <w:rPr>
                <w:rFonts w:ascii="Times New Roman" w:hAnsi="Times New Roman" w:cs="Times New Roman"/>
                <w:sz w:val="28"/>
                <w:szCs w:val="28"/>
              </w:rPr>
            </w:pPr>
            <w:r w:rsidRPr="0054405C">
              <w:rPr>
                <w:rFonts w:ascii="Times New Roman" w:hAnsi="Times New Roman" w:cs="Times New Roman"/>
                <w:sz w:val="28"/>
                <w:szCs w:val="28"/>
              </w:rPr>
              <w:t>Проби поверхневих вод у р. Нивка в зоні аеропорту «Київ»</w:t>
            </w:r>
          </w:p>
        </w:tc>
        <w:tc>
          <w:tcPr>
            <w:tcW w:w="1407" w:type="dxa"/>
            <w:vMerge w:val="restart"/>
          </w:tcPr>
          <w:p w14:paraId="552C7115" w14:textId="77777777" w:rsidR="0054405C" w:rsidRDefault="0054405C" w:rsidP="00EB334C">
            <w:pPr>
              <w:jc w:val="center"/>
              <w:rPr>
                <w:rFonts w:ascii="Times New Roman" w:hAnsi="Times New Roman" w:cs="Times New Roman"/>
                <w:sz w:val="28"/>
                <w:szCs w:val="28"/>
                <w:lang w:val="uk-UA"/>
              </w:rPr>
            </w:pPr>
            <w:r w:rsidRPr="0054405C">
              <w:rPr>
                <w:rFonts w:ascii="Times New Roman" w:hAnsi="Times New Roman" w:cs="Times New Roman"/>
                <w:sz w:val="28"/>
                <w:szCs w:val="28"/>
              </w:rPr>
              <w:t>Нафто</w:t>
            </w:r>
            <w:r>
              <w:rPr>
                <w:rFonts w:ascii="Times New Roman" w:hAnsi="Times New Roman" w:cs="Times New Roman"/>
                <w:sz w:val="28"/>
                <w:szCs w:val="28"/>
                <w:lang w:val="uk-UA"/>
              </w:rPr>
              <w:t>-</w:t>
            </w:r>
          </w:p>
          <w:p w14:paraId="23B45B58" w14:textId="37C68015" w:rsidR="0054405C" w:rsidRPr="0054405C" w:rsidRDefault="0054405C" w:rsidP="00EB334C">
            <w:pPr>
              <w:jc w:val="center"/>
              <w:rPr>
                <w:rFonts w:ascii="Times New Roman" w:hAnsi="Times New Roman" w:cs="Times New Roman"/>
                <w:sz w:val="28"/>
                <w:szCs w:val="28"/>
              </w:rPr>
            </w:pPr>
            <w:r w:rsidRPr="0054405C">
              <w:rPr>
                <w:rFonts w:ascii="Times New Roman" w:hAnsi="Times New Roman" w:cs="Times New Roman"/>
                <w:sz w:val="28"/>
                <w:szCs w:val="28"/>
              </w:rPr>
              <w:t>продукти, мг/л</w:t>
            </w:r>
          </w:p>
        </w:tc>
        <w:tc>
          <w:tcPr>
            <w:tcW w:w="5225" w:type="dxa"/>
            <w:gridSpan w:val="7"/>
          </w:tcPr>
          <w:p w14:paraId="4181C6DB" w14:textId="761DD4FB" w:rsidR="0054405C" w:rsidRPr="0054405C" w:rsidRDefault="0054405C" w:rsidP="00EB334C">
            <w:pPr>
              <w:jc w:val="center"/>
              <w:rPr>
                <w:rFonts w:ascii="Times New Roman" w:hAnsi="Times New Roman" w:cs="Times New Roman"/>
                <w:sz w:val="28"/>
                <w:szCs w:val="28"/>
              </w:rPr>
            </w:pPr>
            <w:r w:rsidRPr="0054405C">
              <w:rPr>
                <w:rFonts w:ascii="Times New Roman" w:hAnsi="Times New Roman" w:cs="Times New Roman"/>
                <w:sz w:val="28"/>
                <w:szCs w:val="28"/>
              </w:rPr>
              <w:t>Важкі метали, мг/л</w:t>
            </w:r>
          </w:p>
        </w:tc>
      </w:tr>
      <w:tr w:rsidR="0054405C" w:rsidRPr="0054405C" w14:paraId="63D4852C" w14:textId="77777777" w:rsidTr="00F80E1C">
        <w:tc>
          <w:tcPr>
            <w:tcW w:w="2972" w:type="dxa"/>
            <w:vMerge/>
          </w:tcPr>
          <w:p w14:paraId="3CA01346" w14:textId="77777777" w:rsidR="0054405C" w:rsidRPr="0054405C" w:rsidRDefault="0054405C" w:rsidP="00EB334C">
            <w:pPr>
              <w:jc w:val="center"/>
              <w:rPr>
                <w:rFonts w:ascii="Times New Roman" w:hAnsi="Times New Roman" w:cs="Times New Roman"/>
                <w:sz w:val="28"/>
                <w:szCs w:val="28"/>
              </w:rPr>
            </w:pPr>
          </w:p>
        </w:tc>
        <w:tc>
          <w:tcPr>
            <w:tcW w:w="1407" w:type="dxa"/>
            <w:vMerge/>
          </w:tcPr>
          <w:p w14:paraId="64104BE7" w14:textId="77777777" w:rsidR="0054405C" w:rsidRPr="0054405C" w:rsidRDefault="0054405C" w:rsidP="00EB334C">
            <w:pPr>
              <w:jc w:val="center"/>
              <w:rPr>
                <w:rFonts w:ascii="Times New Roman" w:hAnsi="Times New Roman" w:cs="Times New Roman"/>
                <w:sz w:val="28"/>
                <w:szCs w:val="28"/>
              </w:rPr>
            </w:pPr>
          </w:p>
        </w:tc>
        <w:tc>
          <w:tcPr>
            <w:tcW w:w="832" w:type="dxa"/>
          </w:tcPr>
          <w:p w14:paraId="603CD733" w14:textId="62175F62" w:rsidR="0054405C" w:rsidRPr="0054405C" w:rsidRDefault="0054405C" w:rsidP="00EB334C">
            <w:pPr>
              <w:jc w:val="center"/>
              <w:rPr>
                <w:rFonts w:ascii="Times New Roman" w:hAnsi="Times New Roman" w:cs="Times New Roman"/>
                <w:sz w:val="28"/>
                <w:szCs w:val="28"/>
              </w:rPr>
            </w:pPr>
            <w:r w:rsidRPr="0054405C">
              <w:rPr>
                <w:rFonts w:ascii="Times New Roman" w:hAnsi="Times New Roman" w:cs="Times New Roman"/>
                <w:sz w:val="28"/>
                <w:szCs w:val="28"/>
              </w:rPr>
              <w:t>Mn</w:t>
            </w:r>
          </w:p>
        </w:tc>
        <w:tc>
          <w:tcPr>
            <w:tcW w:w="709" w:type="dxa"/>
          </w:tcPr>
          <w:p w14:paraId="1918AA27" w14:textId="32DC363D" w:rsidR="0054405C" w:rsidRPr="0054405C" w:rsidRDefault="0054405C" w:rsidP="00EB334C">
            <w:pPr>
              <w:jc w:val="center"/>
              <w:rPr>
                <w:rFonts w:ascii="Times New Roman" w:hAnsi="Times New Roman" w:cs="Times New Roman"/>
                <w:sz w:val="28"/>
                <w:szCs w:val="28"/>
              </w:rPr>
            </w:pPr>
            <w:r w:rsidRPr="0054405C">
              <w:rPr>
                <w:rFonts w:ascii="Times New Roman" w:hAnsi="Times New Roman" w:cs="Times New Roman"/>
                <w:sz w:val="28"/>
                <w:szCs w:val="28"/>
              </w:rPr>
              <w:t>Zn</w:t>
            </w:r>
          </w:p>
        </w:tc>
        <w:tc>
          <w:tcPr>
            <w:tcW w:w="708" w:type="dxa"/>
          </w:tcPr>
          <w:p w14:paraId="62445FD9" w14:textId="3DD6356B" w:rsidR="0054405C" w:rsidRPr="0054405C" w:rsidRDefault="0054405C" w:rsidP="00EB334C">
            <w:pPr>
              <w:jc w:val="center"/>
              <w:rPr>
                <w:rFonts w:ascii="Times New Roman" w:hAnsi="Times New Roman" w:cs="Times New Roman"/>
                <w:sz w:val="28"/>
                <w:szCs w:val="28"/>
              </w:rPr>
            </w:pPr>
            <w:r w:rsidRPr="0054405C">
              <w:rPr>
                <w:rFonts w:ascii="Times New Roman" w:hAnsi="Times New Roman" w:cs="Times New Roman"/>
                <w:sz w:val="28"/>
                <w:szCs w:val="28"/>
              </w:rPr>
              <w:t>Cu</w:t>
            </w:r>
          </w:p>
        </w:tc>
        <w:tc>
          <w:tcPr>
            <w:tcW w:w="709" w:type="dxa"/>
          </w:tcPr>
          <w:p w14:paraId="741E052F" w14:textId="04375259" w:rsidR="0054405C" w:rsidRPr="0054405C" w:rsidRDefault="0054405C" w:rsidP="00EB334C">
            <w:pPr>
              <w:jc w:val="center"/>
              <w:rPr>
                <w:rFonts w:ascii="Times New Roman" w:hAnsi="Times New Roman" w:cs="Times New Roman"/>
                <w:sz w:val="28"/>
                <w:szCs w:val="28"/>
              </w:rPr>
            </w:pPr>
            <w:r w:rsidRPr="0054405C">
              <w:rPr>
                <w:rFonts w:ascii="Times New Roman" w:hAnsi="Times New Roman" w:cs="Times New Roman"/>
                <w:sz w:val="28"/>
                <w:szCs w:val="28"/>
              </w:rPr>
              <w:t>Pb</w:t>
            </w:r>
          </w:p>
        </w:tc>
        <w:tc>
          <w:tcPr>
            <w:tcW w:w="709" w:type="dxa"/>
          </w:tcPr>
          <w:p w14:paraId="3EB9D7DB" w14:textId="58382EDF" w:rsidR="0054405C" w:rsidRPr="0054405C" w:rsidRDefault="0054405C" w:rsidP="00EB334C">
            <w:pPr>
              <w:jc w:val="center"/>
              <w:rPr>
                <w:rFonts w:ascii="Times New Roman" w:hAnsi="Times New Roman" w:cs="Times New Roman"/>
                <w:sz w:val="28"/>
                <w:szCs w:val="28"/>
              </w:rPr>
            </w:pPr>
            <w:r w:rsidRPr="0054405C">
              <w:rPr>
                <w:rFonts w:ascii="Times New Roman" w:hAnsi="Times New Roman" w:cs="Times New Roman"/>
                <w:sz w:val="28"/>
                <w:szCs w:val="28"/>
              </w:rPr>
              <w:t>Ni</w:t>
            </w:r>
          </w:p>
        </w:tc>
        <w:tc>
          <w:tcPr>
            <w:tcW w:w="846" w:type="dxa"/>
          </w:tcPr>
          <w:p w14:paraId="7A9AC917" w14:textId="2EBC7A5B" w:rsidR="0054405C" w:rsidRPr="0054405C" w:rsidRDefault="0054405C" w:rsidP="00EB334C">
            <w:pPr>
              <w:jc w:val="center"/>
              <w:rPr>
                <w:rFonts w:ascii="Times New Roman" w:hAnsi="Times New Roman" w:cs="Times New Roman"/>
                <w:sz w:val="28"/>
                <w:szCs w:val="28"/>
              </w:rPr>
            </w:pPr>
            <w:r w:rsidRPr="0054405C">
              <w:rPr>
                <w:rFonts w:ascii="Times New Roman" w:hAnsi="Times New Roman" w:cs="Times New Roman"/>
                <w:sz w:val="28"/>
                <w:szCs w:val="28"/>
              </w:rPr>
              <w:t>Cr</w:t>
            </w:r>
            <w:r w:rsidRPr="0054405C">
              <w:rPr>
                <w:rFonts w:ascii="Times New Roman" w:hAnsi="Times New Roman" w:cs="Times New Roman"/>
                <w:sz w:val="28"/>
                <w:szCs w:val="28"/>
                <w:vertAlign w:val="superscript"/>
              </w:rPr>
              <w:t>+6</w:t>
            </w:r>
          </w:p>
        </w:tc>
        <w:tc>
          <w:tcPr>
            <w:tcW w:w="712" w:type="dxa"/>
          </w:tcPr>
          <w:p w14:paraId="1F218413" w14:textId="271AAE12" w:rsidR="0054405C" w:rsidRPr="0054405C" w:rsidRDefault="0054405C" w:rsidP="00EB334C">
            <w:pPr>
              <w:jc w:val="center"/>
              <w:rPr>
                <w:rFonts w:ascii="Times New Roman" w:hAnsi="Times New Roman" w:cs="Times New Roman"/>
                <w:sz w:val="28"/>
                <w:szCs w:val="28"/>
              </w:rPr>
            </w:pPr>
            <w:r w:rsidRPr="0054405C">
              <w:rPr>
                <w:rFonts w:ascii="Times New Roman" w:hAnsi="Times New Roman" w:cs="Times New Roman"/>
                <w:sz w:val="28"/>
                <w:szCs w:val="28"/>
              </w:rPr>
              <w:t>Fe</w:t>
            </w:r>
          </w:p>
        </w:tc>
      </w:tr>
      <w:tr w:rsidR="00072E87" w:rsidRPr="0054405C" w14:paraId="2D25F2F0" w14:textId="77777777" w:rsidTr="00F80E1C">
        <w:tc>
          <w:tcPr>
            <w:tcW w:w="2972" w:type="dxa"/>
          </w:tcPr>
          <w:p w14:paraId="6B05D2A2" w14:textId="210BAE50" w:rsidR="0054405C" w:rsidRPr="0054405C" w:rsidRDefault="0054405C" w:rsidP="00EB334C">
            <w:pPr>
              <w:jc w:val="center"/>
              <w:rPr>
                <w:rFonts w:ascii="Times New Roman" w:hAnsi="Times New Roman" w:cs="Times New Roman"/>
                <w:sz w:val="28"/>
                <w:szCs w:val="28"/>
              </w:rPr>
            </w:pPr>
            <w:r w:rsidRPr="0054405C">
              <w:rPr>
                <w:rFonts w:ascii="Times New Roman" w:hAnsi="Times New Roman" w:cs="Times New Roman"/>
                <w:sz w:val="28"/>
                <w:szCs w:val="28"/>
              </w:rPr>
              <w:t>Труба (у зоні, в якої стоки скидаються у річку)</w:t>
            </w:r>
          </w:p>
        </w:tc>
        <w:tc>
          <w:tcPr>
            <w:tcW w:w="1407" w:type="dxa"/>
          </w:tcPr>
          <w:p w14:paraId="596E6F09" w14:textId="39DFF7CB" w:rsidR="0054405C" w:rsidRPr="0054405C" w:rsidRDefault="0054405C" w:rsidP="00EB334C">
            <w:pPr>
              <w:jc w:val="center"/>
              <w:rPr>
                <w:rFonts w:ascii="Times New Roman" w:hAnsi="Times New Roman" w:cs="Times New Roman"/>
                <w:sz w:val="28"/>
                <w:szCs w:val="28"/>
                <w:lang w:val="uk-UA"/>
              </w:rPr>
            </w:pPr>
            <w:r w:rsidRPr="0054405C">
              <w:rPr>
                <w:rFonts w:ascii="Times New Roman" w:hAnsi="Times New Roman" w:cs="Times New Roman"/>
                <w:sz w:val="28"/>
                <w:szCs w:val="28"/>
                <w:lang w:val="uk-UA"/>
              </w:rPr>
              <w:t>39,3</w:t>
            </w:r>
          </w:p>
        </w:tc>
        <w:tc>
          <w:tcPr>
            <w:tcW w:w="832" w:type="dxa"/>
          </w:tcPr>
          <w:p w14:paraId="7CA6928B" w14:textId="1868B5B7" w:rsidR="0054405C" w:rsidRPr="0054405C" w:rsidRDefault="0054405C" w:rsidP="00EB334C">
            <w:pPr>
              <w:jc w:val="center"/>
              <w:rPr>
                <w:rFonts w:ascii="Times New Roman" w:hAnsi="Times New Roman" w:cs="Times New Roman"/>
                <w:sz w:val="28"/>
                <w:szCs w:val="28"/>
                <w:lang w:val="uk-UA"/>
              </w:rPr>
            </w:pPr>
            <w:r w:rsidRPr="0054405C">
              <w:rPr>
                <w:rFonts w:ascii="Times New Roman" w:hAnsi="Times New Roman" w:cs="Times New Roman"/>
                <w:sz w:val="28"/>
                <w:szCs w:val="28"/>
                <w:lang w:val="uk-UA"/>
              </w:rPr>
              <w:t>31,3</w:t>
            </w:r>
          </w:p>
        </w:tc>
        <w:tc>
          <w:tcPr>
            <w:tcW w:w="709" w:type="dxa"/>
          </w:tcPr>
          <w:p w14:paraId="1D50DC61" w14:textId="104CCE3A" w:rsidR="0054405C" w:rsidRPr="0054405C" w:rsidRDefault="0054405C" w:rsidP="00EB334C">
            <w:pPr>
              <w:jc w:val="center"/>
              <w:rPr>
                <w:rFonts w:ascii="Times New Roman" w:hAnsi="Times New Roman" w:cs="Times New Roman"/>
                <w:sz w:val="28"/>
                <w:szCs w:val="28"/>
                <w:lang w:val="uk-UA"/>
              </w:rPr>
            </w:pPr>
            <w:r w:rsidRPr="0054405C">
              <w:rPr>
                <w:rFonts w:ascii="Times New Roman" w:hAnsi="Times New Roman" w:cs="Times New Roman"/>
                <w:sz w:val="28"/>
                <w:szCs w:val="28"/>
                <w:lang w:val="uk-UA"/>
              </w:rPr>
              <w:t>7,7</w:t>
            </w:r>
          </w:p>
        </w:tc>
        <w:tc>
          <w:tcPr>
            <w:tcW w:w="708" w:type="dxa"/>
          </w:tcPr>
          <w:p w14:paraId="42232EB5" w14:textId="72C183D3" w:rsidR="0054405C" w:rsidRPr="0054405C" w:rsidRDefault="0054405C" w:rsidP="00EB334C">
            <w:pPr>
              <w:jc w:val="center"/>
              <w:rPr>
                <w:rFonts w:ascii="Times New Roman" w:hAnsi="Times New Roman" w:cs="Times New Roman"/>
                <w:sz w:val="28"/>
                <w:szCs w:val="28"/>
                <w:lang w:val="uk-UA"/>
              </w:rPr>
            </w:pPr>
            <w:r w:rsidRPr="0054405C">
              <w:rPr>
                <w:rFonts w:ascii="Times New Roman" w:hAnsi="Times New Roman" w:cs="Times New Roman"/>
                <w:sz w:val="28"/>
                <w:szCs w:val="28"/>
                <w:lang w:val="uk-UA"/>
              </w:rPr>
              <w:t>2,6</w:t>
            </w:r>
          </w:p>
        </w:tc>
        <w:tc>
          <w:tcPr>
            <w:tcW w:w="709" w:type="dxa"/>
          </w:tcPr>
          <w:p w14:paraId="5AC3BBCE" w14:textId="24BF14F9" w:rsidR="0054405C" w:rsidRPr="0054405C" w:rsidRDefault="0054405C" w:rsidP="00EB334C">
            <w:pPr>
              <w:jc w:val="center"/>
              <w:rPr>
                <w:rFonts w:ascii="Times New Roman" w:hAnsi="Times New Roman" w:cs="Times New Roman"/>
                <w:sz w:val="28"/>
                <w:szCs w:val="28"/>
                <w:lang w:val="uk-UA"/>
              </w:rPr>
            </w:pPr>
            <w:r w:rsidRPr="0054405C">
              <w:rPr>
                <w:rFonts w:ascii="Times New Roman" w:hAnsi="Times New Roman" w:cs="Times New Roman"/>
                <w:sz w:val="28"/>
                <w:szCs w:val="28"/>
                <w:lang w:val="uk-UA"/>
              </w:rPr>
              <w:t>12,9</w:t>
            </w:r>
          </w:p>
        </w:tc>
        <w:tc>
          <w:tcPr>
            <w:tcW w:w="709" w:type="dxa"/>
          </w:tcPr>
          <w:p w14:paraId="2208B6D0" w14:textId="127336E7" w:rsidR="0054405C" w:rsidRPr="0054405C" w:rsidRDefault="0054405C" w:rsidP="00EB334C">
            <w:pPr>
              <w:jc w:val="center"/>
              <w:rPr>
                <w:rFonts w:ascii="Times New Roman" w:hAnsi="Times New Roman" w:cs="Times New Roman"/>
                <w:sz w:val="28"/>
                <w:szCs w:val="28"/>
                <w:lang w:val="uk-UA"/>
              </w:rPr>
            </w:pPr>
            <w:r w:rsidRPr="0054405C">
              <w:rPr>
                <w:rFonts w:ascii="Times New Roman" w:hAnsi="Times New Roman" w:cs="Times New Roman"/>
                <w:sz w:val="28"/>
                <w:szCs w:val="28"/>
                <w:lang w:val="uk-UA"/>
              </w:rPr>
              <w:t>0,05</w:t>
            </w:r>
          </w:p>
        </w:tc>
        <w:tc>
          <w:tcPr>
            <w:tcW w:w="846" w:type="dxa"/>
          </w:tcPr>
          <w:p w14:paraId="435A0F65" w14:textId="1B7263FF" w:rsidR="0054405C" w:rsidRPr="0054405C" w:rsidRDefault="0054405C" w:rsidP="00EB334C">
            <w:pPr>
              <w:jc w:val="center"/>
              <w:rPr>
                <w:rFonts w:ascii="Times New Roman" w:hAnsi="Times New Roman" w:cs="Times New Roman"/>
                <w:sz w:val="28"/>
                <w:szCs w:val="28"/>
              </w:rPr>
            </w:pPr>
            <w:r w:rsidRPr="0054405C">
              <w:rPr>
                <w:rFonts w:ascii="Times New Roman" w:hAnsi="Times New Roman" w:cs="Times New Roman"/>
                <w:sz w:val="28"/>
                <w:szCs w:val="28"/>
                <w:lang w:val="uk-UA"/>
              </w:rPr>
              <w:t>0,8</w:t>
            </w:r>
          </w:p>
        </w:tc>
        <w:tc>
          <w:tcPr>
            <w:tcW w:w="712" w:type="dxa"/>
          </w:tcPr>
          <w:p w14:paraId="710D7A9E" w14:textId="0E72E875" w:rsidR="0054405C" w:rsidRPr="0054405C" w:rsidRDefault="0054405C" w:rsidP="00EB334C">
            <w:pPr>
              <w:jc w:val="center"/>
              <w:rPr>
                <w:rFonts w:ascii="Times New Roman" w:hAnsi="Times New Roman" w:cs="Times New Roman"/>
                <w:sz w:val="28"/>
                <w:szCs w:val="28"/>
              </w:rPr>
            </w:pPr>
            <w:r w:rsidRPr="0054405C">
              <w:rPr>
                <w:rFonts w:ascii="Times New Roman" w:hAnsi="Times New Roman" w:cs="Times New Roman"/>
                <w:sz w:val="28"/>
                <w:szCs w:val="28"/>
                <w:lang w:val="uk-UA"/>
              </w:rPr>
              <w:t>14,7</w:t>
            </w:r>
          </w:p>
        </w:tc>
      </w:tr>
      <w:tr w:rsidR="00072E87" w:rsidRPr="0054405C" w14:paraId="331A25EA" w14:textId="77777777" w:rsidTr="00F80E1C">
        <w:tc>
          <w:tcPr>
            <w:tcW w:w="2972" w:type="dxa"/>
          </w:tcPr>
          <w:p w14:paraId="23E5BEA0" w14:textId="6CDFBE49" w:rsidR="0054405C" w:rsidRPr="0054405C" w:rsidRDefault="0054405C" w:rsidP="00EB334C">
            <w:pPr>
              <w:jc w:val="center"/>
              <w:rPr>
                <w:rFonts w:ascii="Times New Roman" w:hAnsi="Times New Roman" w:cs="Times New Roman"/>
                <w:sz w:val="28"/>
                <w:szCs w:val="28"/>
              </w:rPr>
            </w:pPr>
            <w:r w:rsidRPr="0054405C">
              <w:rPr>
                <w:rFonts w:ascii="Times New Roman" w:hAnsi="Times New Roman" w:cs="Times New Roman"/>
                <w:sz w:val="28"/>
                <w:szCs w:val="28"/>
              </w:rPr>
              <w:t>р. Нивка (в селі)</w:t>
            </w:r>
          </w:p>
        </w:tc>
        <w:tc>
          <w:tcPr>
            <w:tcW w:w="1407" w:type="dxa"/>
          </w:tcPr>
          <w:p w14:paraId="3FCEC702" w14:textId="00CEE280" w:rsidR="0054405C" w:rsidRPr="0054405C" w:rsidRDefault="0054405C" w:rsidP="00EB334C">
            <w:pPr>
              <w:jc w:val="center"/>
              <w:rPr>
                <w:rFonts w:ascii="Times New Roman" w:hAnsi="Times New Roman" w:cs="Times New Roman"/>
                <w:sz w:val="28"/>
                <w:szCs w:val="28"/>
                <w:lang w:val="uk-UA"/>
              </w:rPr>
            </w:pPr>
            <w:r w:rsidRPr="0054405C">
              <w:rPr>
                <w:rFonts w:ascii="Times New Roman" w:hAnsi="Times New Roman" w:cs="Times New Roman"/>
                <w:sz w:val="28"/>
                <w:szCs w:val="28"/>
                <w:lang w:val="uk-UA"/>
              </w:rPr>
              <w:t>2,42</w:t>
            </w:r>
          </w:p>
        </w:tc>
        <w:tc>
          <w:tcPr>
            <w:tcW w:w="832" w:type="dxa"/>
          </w:tcPr>
          <w:p w14:paraId="7AB56B1E" w14:textId="19F52338" w:rsidR="0054405C" w:rsidRPr="0054405C" w:rsidRDefault="0054405C" w:rsidP="00EB334C">
            <w:pPr>
              <w:jc w:val="center"/>
              <w:rPr>
                <w:rFonts w:ascii="Times New Roman" w:hAnsi="Times New Roman" w:cs="Times New Roman"/>
                <w:sz w:val="28"/>
                <w:szCs w:val="28"/>
                <w:lang w:val="uk-UA"/>
              </w:rPr>
            </w:pPr>
            <w:r w:rsidRPr="0054405C">
              <w:rPr>
                <w:rFonts w:ascii="Times New Roman" w:hAnsi="Times New Roman" w:cs="Times New Roman"/>
                <w:sz w:val="28"/>
                <w:szCs w:val="28"/>
                <w:lang w:val="uk-UA"/>
              </w:rPr>
              <w:t>11,5</w:t>
            </w:r>
          </w:p>
        </w:tc>
        <w:tc>
          <w:tcPr>
            <w:tcW w:w="709" w:type="dxa"/>
          </w:tcPr>
          <w:p w14:paraId="1CDB6479" w14:textId="2302BE81" w:rsidR="0054405C" w:rsidRPr="0054405C" w:rsidRDefault="0054405C" w:rsidP="00EB334C">
            <w:pPr>
              <w:jc w:val="center"/>
              <w:rPr>
                <w:rFonts w:ascii="Times New Roman" w:hAnsi="Times New Roman" w:cs="Times New Roman"/>
                <w:sz w:val="28"/>
                <w:szCs w:val="28"/>
                <w:lang w:val="uk-UA"/>
              </w:rPr>
            </w:pPr>
            <w:r w:rsidRPr="0054405C">
              <w:rPr>
                <w:rFonts w:ascii="Times New Roman" w:hAnsi="Times New Roman" w:cs="Times New Roman"/>
                <w:sz w:val="28"/>
                <w:szCs w:val="28"/>
                <w:lang w:val="uk-UA"/>
              </w:rPr>
              <w:t>2,4</w:t>
            </w:r>
          </w:p>
        </w:tc>
        <w:tc>
          <w:tcPr>
            <w:tcW w:w="708" w:type="dxa"/>
          </w:tcPr>
          <w:p w14:paraId="27AA3220" w14:textId="176C0455" w:rsidR="0054405C" w:rsidRPr="0054405C" w:rsidRDefault="0054405C" w:rsidP="00EB334C">
            <w:pPr>
              <w:jc w:val="center"/>
              <w:rPr>
                <w:rFonts w:ascii="Times New Roman" w:hAnsi="Times New Roman" w:cs="Times New Roman"/>
                <w:sz w:val="28"/>
                <w:szCs w:val="28"/>
                <w:lang w:val="uk-UA"/>
              </w:rPr>
            </w:pPr>
            <w:r w:rsidRPr="0054405C">
              <w:rPr>
                <w:rFonts w:ascii="Times New Roman" w:hAnsi="Times New Roman" w:cs="Times New Roman"/>
                <w:sz w:val="28"/>
                <w:szCs w:val="28"/>
                <w:lang w:val="uk-UA"/>
              </w:rPr>
              <w:t>0,8</w:t>
            </w:r>
          </w:p>
        </w:tc>
        <w:tc>
          <w:tcPr>
            <w:tcW w:w="709" w:type="dxa"/>
          </w:tcPr>
          <w:p w14:paraId="4751C9FE" w14:textId="7C62D8C2" w:rsidR="0054405C" w:rsidRPr="0054405C" w:rsidRDefault="0054405C" w:rsidP="00EB334C">
            <w:pPr>
              <w:jc w:val="center"/>
              <w:rPr>
                <w:rFonts w:ascii="Times New Roman" w:hAnsi="Times New Roman" w:cs="Times New Roman"/>
                <w:sz w:val="28"/>
                <w:szCs w:val="28"/>
                <w:lang w:val="uk-UA"/>
              </w:rPr>
            </w:pPr>
            <w:r w:rsidRPr="0054405C">
              <w:rPr>
                <w:rFonts w:ascii="Times New Roman" w:hAnsi="Times New Roman" w:cs="Times New Roman"/>
                <w:sz w:val="28"/>
                <w:szCs w:val="28"/>
                <w:lang w:val="uk-UA"/>
              </w:rPr>
              <w:t>6,8</w:t>
            </w:r>
          </w:p>
        </w:tc>
        <w:tc>
          <w:tcPr>
            <w:tcW w:w="709" w:type="dxa"/>
          </w:tcPr>
          <w:p w14:paraId="27BF0358" w14:textId="79D82E44" w:rsidR="0054405C" w:rsidRPr="0054405C" w:rsidRDefault="0054405C" w:rsidP="00EB334C">
            <w:pPr>
              <w:jc w:val="center"/>
              <w:rPr>
                <w:rFonts w:ascii="Times New Roman" w:hAnsi="Times New Roman" w:cs="Times New Roman"/>
                <w:sz w:val="28"/>
                <w:szCs w:val="28"/>
                <w:lang w:val="uk-UA"/>
              </w:rPr>
            </w:pPr>
            <w:r w:rsidRPr="0054405C">
              <w:rPr>
                <w:rFonts w:ascii="Times New Roman" w:hAnsi="Times New Roman" w:cs="Times New Roman"/>
                <w:sz w:val="28"/>
                <w:szCs w:val="28"/>
                <w:lang w:val="uk-UA"/>
              </w:rPr>
              <w:t>0,05</w:t>
            </w:r>
          </w:p>
        </w:tc>
        <w:tc>
          <w:tcPr>
            <w:tcW w:w="846" w:type="dxa"/>
          </w:tcPr>
          <w:p w14:paraId="65F01A49" w14:textId="018D4EA9" w:rsidR="0054405C" w:rsidRPr="0054405C" w:rsidRDefault="0054405C" w:rsidP="00EB334C">
            <w:pPr>
              <w:jc w:val="center"/>
              <w:rPr>
                <w:rFonts w:ascii="Times New Roman" w:hAnsi="Times New Roman" w:cs="Times New Roman"/>
                <w:sz w:val="28"/>
                <w:szCs w:val="28"/>
                <w:lang w:val="uk-UA"/>
              </w:rPr>
            </w:pPr>
            <w:r w:rsidRPr="0054405C">
              <w:rPr>
                <w:rFonts w:ascii="Times New Roman" w:hAnsi="Times New Roman" w:cs="Times New Roman"/>
                <w:sz w:val="28"/>
                <w:szCs w:val="28"/>
                <w:lang w:val="uk-UA"/>
              </w:rPr>
              <w:t>0,005</w:t>
            </w:r>
          </w:p>
        </w:tc>
        <w:tc>
          <w:tcPr>
            <w:tcW w:w="712" w:type="dxa"/>
          </w:tcPr>
          <w:p w14:paraId="472D621F" w14:textId="4FD92202" w:rsidR="0054405C" w:rsidRPr="0054405C" w:rsidRDefault="0054405C" w:rsidP="00EB334C">
            <w:pPr>
              <w:jc w:val="center"/>
              <w:rPr>
                <w:rFonts w:ascii="Times New Roman" w:hAnsi="Times New Roman" w:cs="Times New Roman"/>
                <w:sz w:val="28"/>
                <w:szCs w:val="28"/>
              </w:rPr>
            </w:pPr>
            <w:r w:rsidRPr="0054405C">
              <w:rPr>
                <w:rFonts w:ascii="Times New Roman" w:hAnsi="Times New Roman" w:cs="Times New Roman"/>
                <w:sz w:val="28"/>
                <w:szCs w:val="28"/>
                <w:lang w:val="uk-UA"/>
              </w:rPr>
              <w:t>2,8</w:t>
            </w:r>
          </w:p>
        </w:tc>
      </w:tr>
      <w:tr w:rsidR="00072E87" w:rsidRPr="0054405C" w14:paraId="44ED784B" w14:textId="77777777" w:rsidTr="00F80E1C">
        <w:tc>
          <w:tcPr>
            <w:tcW w:w="2972" w:type="dxa"/>
          </w:tcPr>
          <w:p w14:paraId="0D2D5601" w14:textId="72EDA1DF" w:rsidR="0054405C" w:rsidRPr="0054405C" w:rsidRDefault="0054405C" w:rsidP="00EB334C">
            <w:pPr>
              <w:jc w:val="center"/>
              <w:rPr>
                <w:rFonts w:ascii="Times New Roman" w:hAnsi="Times New Roman" w:cs="Times New Roman"/>
                <w:sz w:val="28"/>
                <w:szCs w:val="28"/>
              </w:rPr>
            </w:pPr>
            <w:r w:rsidRPr="0054405C">
              <w:rPr>
                <w:rFonts w:ascii="Times New Roman" w:hAnsi="Times New Roman" w:cs="Times New Roman"/>
                <w:sz w:val="28"/>
                <w:szCs w:val="28"/>
              </w:rPr>
              <w:t>Довідка: гранично допустима концентрація (ГДК)</w:t>
            </w:r>
          </w:p>
        </w:tc>
        <w:tc>
          <w:tcPr>
            <w:tcW w:w="1407" w:type="dxa"/>
          </w:tcPr>
          <w:p w14:paraId="1F492F98" w14:textId="4AB08A49" w:rsidR="0054405C" w:rsidRPr="0054405C" w:rsidRDefault="0054405C" w:rsidP="00EB334C">
            <w:pPr>
              <w:jc w:val="center"/>
              <w:rPr>
                <w:rFonts w:ascii="Times New Roman" w:hAnsi="Times New Roman" w:cs="Times New Roman"/>
                <w:sz w:val="28"/>
                <w:szCs w:val="28"/>
                <w:lang w:val="uk-UA"/>
              </w:rPr>
            </w:pPr>
            <w:r w:rsidRPr="0054405C">
              <w:rPr>
                <w:rFonts w:ascii="Times New Roman" w:hAnsi="Times New Roman" w:cs="Times New Roman"/>
                <w:sz w:val="28"/>
                <w:szCs w:val="28"/>
                <w:lang w:val="uk-UA"/>
              </w:rPr>
              <w:t>0,05</w:t>
            </w:r>
          </w:p>
        </w:tc>
        <w:tc>
          <w:tcPr>
            <w:tcW w:w="832" w:type="dxa"/>
          </w:tcPr>
          <w:p w14:paraId="55B39BC8" w14:textId="3E733ED0" w:rsidR="0054405C" w:rsidRPr="0054405C" w:rsidRDefault="0054405C" w:rsidP="00EB334C">
            <w:pPr>
              <w:jc w:val="center"/>
              <w:rPr>
                <w:rFonts w:ascii="Times New Roman" w:hAnsi="Times New Roman" w:cs="Times New Roman"/>
                <w:sz w:val="28"/>
                <w:szCs w:val="28"/>
                <w:lang w:val="uk-UA"/>
              </w:rPr>
            </w:pPr>
            <w:r w:rsidRPr="0054405C">
              <w:rPr>
                <w:rFonts w:ascii="Times New Roman" w:hAnsi="Times New Roman" w:cs="Times New Roman"/>
                <w:sz w:val="28"/>
                <w:szCs w:val="28"/>
                <w:lang w:val="uk-UA"/>
              </w:rPr>
              <w:t>0,01</w:t>
            </w:r>
          </w:p>
        </w:tc>
        <w:tc>
          <w:tcPr>
            <w:tcW w:w="709" w:type="dxa"/>
          </w:tcPr>
          <w:p w14:paraId="666C1F05" w14:textId="1D6A938C" w:rsidR="0054405C" w:rsidRPr="0054405C" w:rsidRDefault="0054405C" w:rsidP="00EB334C">
            <w:pPr>
              <w:jc w:val="center"/>
              <w:rPr>
                <w:rFonts w:ascii="Times New Roman" w:hAnsi="Times New Roman" w:cs="Times New Roman"/>
                <w:sz w:val="28"/>
                <w:szCs w:val="28"/>
                <w:lang w:val="uk-UA"/>
              </w:rPr>
            </w:pPr>
            <w:r w:rsidRPr="0054405C">
              <w:rPr>
                <w:rFonts w:ascii="Times New Roman" w:hAnsi="Times New Roman" w:cs="Times New Roman"/>
                <w:sz w:val="28"/>
                <w:szCs w:val="28"/>
                <w:lang w:val="uk-UA"/>
              </w:rPr>
              <w:t>0,01</w:t>
            </w:r>
          </w:p>
        </w:tc>
        <w:tc>
          <w:tcPr>
            <w:tcW w:w="708" w:type="dxa"/>
          </w:tcPr>
          <w:p w14:paraId="5CEEFB13" w14:textId="39431717" w:rsidR="0054405C" w:rsidRPr="0054405C" w:rsidRDefault="0054405C" w:rsidP="00EB334C">
            <w:pPr>
              <w:jc w:val="center"/>
              <w:rPr>
                <w:rFonts w:ascii="Times New Roman" w:hAnsi="Times New Roman" w:cs="Times New Roman"/>
                <w:sz w:val="28"/>
                <w:szCs w:val="28"/>
                <w:lang w:val="uk-UA"/>
              </w:rPr>
            </w:pPr>
            <w:r w:rsidRPr="0054405C">
              <w:rPr>
                <w:rFonts w:ascii="Times New Roman" w:hAnsi="Times New Roman" w:cs="Times New Roman"/>
                <w:sz w:val="28"/>
                <w:szCs w:val="28"/>
                <w:lang w:val="uk-UA"/>
              </w:rPr>
              <w:t>0,01</w:t>
            </w:r>
          </w:p>
        </w:tc>
        <w:tc>
          <w:tcPr>
            <w:tcW w:w="709" w:type="dxa"/>
          </w:tcPr>
          <w:p w14:paraId="5722F632" w14:textId="03DEFE44" w:rsidR="0054405C" w:rsidRPr="0054405C" w:rsidRDefault="0054405C" w:rsidP="00EB334C">
            <w:pPr>
              <w:jc w:val="center"/>
              <w:rPr>
                <w:rFonts w:ascii="Times New Roman" w:hAnsi="Times New Roman" w:cs="Times New Roman"/>
                <w:sz w:val="28"/>
                <w:szCs w:val="28"/>
                <w:lang w:val="uk-UA"/>
              </w:rPr>
            </w:pPr>
            <w:r w:rsidRPr="0054405C">
              <w:rPr>
                <w:rFonts w:ascii="Times New Roman" w:hAnsi="Times New Roman" w:cs="Times New Roman"/>
                <w:sz w:val="28"/>
                <w:szCs w:val="28"/>
                <w:lang w:val="uk-UA"/>
              </w:rPr>
              <w:t>0,1</w:t>
            </w:r>
          </w:p>
        </w:tc>
        <w:tc>
          <w:tcPr>
            <w:tcW w:w="709" w:type="dxa"/>
          </w:tcPr>
          <w:p w14:paraId="734BC463" w14:textId="45ED1122" w:rsidR="0054405C" w:rsidRPr="0054405C" w:rsidRDefault="0054405C" w:rsidP="00EB334C">
            <w:pPr>
              <w:jc w:val="center"/>
              <w:rPr>
                <w:rFonts w:ascii="Times New Roman" w:hAnsi="Times New Roman" w:cs="Times New Roman"/>
                <w:sz w:val="28"/>
                <w:szCs w:val="28"/>
                <w:lang w:val="uk-UA"/>
              </w:rPr>
            </w:pPr>
            <w:r w:rsidRPr="0054405C">
              <w:rPr>
                <w:rFonts w:ascii="Times New Roman" w:hAnsi="Times New Roman" w:cs="Times New Roman"/>
                <w:sz w:val="28"/>
                <w:szCs w:val="28"/>
                <w:lang w:val="uk-UA"/>
              </w:rPr>
              <w:t>0,01</w:t>
            </w:r>
          </w:p>
        </w:tc>
        <w:tc>
          <w:tcPr>
            <w:tcW w:w="846" w:type="dxa"/>
          </w:tcPr>
          <w:p w14:paraId="3CB9FD35" w14:textId="1F5EC6BB" w:rsidR="0054405C" w:rsidRPr="0054405C" w:rsidRDefault="0054405C" w:rsidP="00EB334C">
            <w:pPr>
              <w:jc w:val="center"/>
              <w:rPr>
                <w:rFonts w:ascii="Times New Roman" w:hAnsi="Times New Roman" w:cs="Times New Roman"/>
                <w:sz w:val="28"/>
                <w:szCs w:val="28"/>
                <w:lang w:val="uk-UA"/>
              </w:rPr>
            </w:pPr>
            <w:r w:rsidRPr="0054405C">
              <w:rPr>
                <w:rFonts w:ascii="Times New Roman" w:hAnsi="Times New Roman" w:cs="Times New Roman"/>
                <w:sz w:val="28"/>
                <w:szCs w:val="28"/>
                <w:lang w:val="uk-UA"/>
              </w:rPr>
              <w:t>0,005</w:t>
            </w:r>
          </w:p>
        </w:tc>
        <w:tc>
          <w:tcPr>
            <w:tcW w:w="712" w:type="dxa"/>
          </w:tcPr>
          <w:p w14:paraId="46339BD1" w14:textId="55EC1F39" w:rsidR="0054405C" w:rsidRPr="0054405C" w:rsidRDefault="0054405C" w:rsidP="00EB334C">
            <w:pPr>
              <w:jc w:val="center"/>
              <w:rPr>
                <w:rFonts w:ascii="Times New Roman" w:hAnsi="Times New Roman" w:cs="Times New Roman"/>
                <w:sz w:val="28"/>
                <w:szCs w:val="28"/>
                <w:lang w:val="uk-UA"/>
              </w:rPr>
            </w:pPr>
            <w:r w:rsidRPr="0054405C">
              <w:rPr>
                <w:rFonts w:ascii="Times New Roman" w:hAnsi="Times New Roman" w:cs="Times New Roman"/>
                <w:sz w:val="28"/>
                <w:szCs w:val="28"/>
                <w:lang w:val="uk-UA"/>
              </w:rPr>
              <w:t>0,1</w:t>
            </w:r>
          </w:p>
        </w:tc>
      </w:tr>
    </w:tbl>
    <w:p w14:paraId="058D3CE9" w14:textId="1666616E" w:rsidR="00983100" w:rsidRDefault="00983100" w:rsidP="00EB334C">
      <w:pPr>
        <w:spacing w:after="0" w:line="360" w:lineRule="auto"/>
        <w:ind w:firstLine="720"/>
        <w:jc w:val="both"/>
        <w:rPr>
          <w:rFonts w:ascii="Times New Roman" w:hAnsi="Times New Roman" w:cs="Times New Roman"/>
          <w:sz w:val="28"/>
          <w:szCs w:val="28"/>
        </w:rPr>
      </w:pPr>
    </w:p>
    <w:p w14:paraId="70B487EF" w14:textId="6603BA88" w:rsidR="00983100" w:rsidRDefault="00072E87" w:rsidP="00F80E1C">
      <w:pPr>
        <w:spacing w:after="0" w:line="360" w:lineRule="auto"/>
        <w:ind w:left="567" w:right="-708" w:firstLine="720"/>
        <w:jc w:val="both"/>
        <w:rPr>
          <w:rFonts w:ascii="Times New Roman" w:hAnsi="Times New Roman" w:cs="Times New Roman"/>
          <w:sz w:val="28"/>
          <w:szCs w:val="28"/>
        </w:rPr>
      </w:pPr>
      <w:r w:rsidRPr="00072E87">
        <w:rPr>
          <w:rFonts w:ascii="Times New Roman" w:hAnsi="Times New Roman" w:cs="Times New Roman"/>
          <w:sz w:val="28"/>
          <w:szCs w:val="28"/>
        </w:rPr>
        <w:t>Аналіз результатів інвентаризації розсіювання наземних джерел викидів аеропорту «Київ» встановив перевищення нормативів забруднюючої речовини в розрахункових точках на межі житлової зони (табл. 3</w:t>
      </w:r>
      <w:r>
        <w:rPr>
          <w:rFonts w:ascii="Times New Roman" w:hAnsi="Times New Roman" w:cs="Times New Roman"/>
          <w:sz w:val="28"/>
          <w:szCs w:val="28"/>
          <w:lang w:val="uk-UA"/>
        </w:rPr>
        <w:t>.3</w:t>
      </w:r>
      <w:r w:rsidRPr="00072E87">
        <w:rPr>
          <w:rFonts w:ascii="Times New Roman" w:hAnsi="Times New Roman" w:cs="Times New Roman"/>
          <w:sz w:val="28"/>
          <w:szCs w:val="28"/>
        </w:rPr>
        <w:t>).</w:t>
      </w:r>
    </w:p>
    <w:p w14:paraId="46155A75" w14:textId="77777777" w:rsidR="00072E87" w:rsidRPr="00072E87" w:rsidRDefault="00072E87" w:rsidP="00F80E1C">
      <w:pPr>
        <w:spacing w:after="0" w:line="360" w:lineRule="auto"/>
        <w:ind w:left="567" w:right="-708" w:firstLine="720"/>
        <w:jc w:val="right"/>
        <w:rPr>
          <w:rFonts w:ascii="Times New Roman" w:hAnsi="Times New Roman" w:cs="Times New Roman"/>
          <w:i/>
          <w:iCs/>
          <w:sz w:val="28"/>
          <w:szCs w:val="28"/>
        </w:rPr>
      </w:pPr>
      <w:r w:rsidRPr="00072E87">
        <w:rPr>
          <w:rFonts w:ascii="Times New Roman" w:hAnsi="Times New Roman" w:cs="Times New Roman"/>
          <w:i/>
          <w:iCs/>
          <w:sz w:val="28"/>
          <w:szCs w:val="28"/>
        </w:rPr>
        <w:t xml:space="preserve">Таблиця </w:t>
      </w:r>
      <w:r w:rsidRPr="00072E87">
        <w:rPr>
          <w:rFonts w:ascii="Times New Roman" w:hAnsi="Times New Roman" w:cs="Times New Roman"/>
          <w:i/>
          <w:iCs/>
          <w:sz w:val="28"/>
          <w:szCs w:val="28"/>
          <w:lang w:val="uk-UA"/>
        </w:rPr>
        <w:t>3.</w:t>
      </w:r>
      <w:r w:rsidRPr="00072E87">
        <w:rPr>
          <w:rFonts w:ascii="Times New Roman" w:hAnsi="Times New Roman" w:cs="Times New Roman"/>
          <w:i/>
          <w:iCs/>
          <w:sz w:val="28"/>
          <w:szCs w:val="28"/>
        </w:rPr>
        <w:t xml:space="preserve">3 </w:t>
      </w:r>
    </w:p>
    <w:p w14:paraId="360E2EC3" w14:textId="62FE0511" w:rsidR="00983100" w:rsidRPr="00072E87" w:rsidRDefault="00072E87" w:rsidP="00F80E1C">
      <w:pPr>
        <w:spacing w:after="0" w:line="360" w:lineRule="auto"/>
        <w:ind w:left="567" w:right="-708" w:firstLine="720"/>
        <w:jc w:val="center"/>
        <w:rPr>
          <w:rFonts w:ascii="Times New Roman" w:hAnsi="Times New Roman" w:cs="Times New Roman"/>
          <w:b/>
          <w:bCs/>
          <w:sz w:val="28"/>
          <w:szCs w:val="28"/>
        </w:rPr>
      </w:pPr>
      <w:r w:rsidRPr="00072E87">
        <w:rPr>
          <w:rFonts w:ascii="Times New Roman" w:hAnsi="Times New Roman" w:cs="Times New Roman"/>
          <w:b/>
          <w:bCs/>
          <w:sz w:val="28"/>
          <w:szCs w:val="28"/>
        </w:rPr>
        <w:t>Рівень розсіювання наземних джерел викидів аеропорту «Київ»</w:t>
      </w:r>
    </w:p>
    <w:tbl>
      <w:tblPr>
        <w:tblStyle w:val="a3"/>
        <w:tblW w:w="9345" w:type="dxa"/>
        <w:tblInd w:w="704" w:type="dxa"/>
        <w:tblLook w:val="04A0" w:firstRow="1" w:lastRow="0" w:firstColumn="1" w:lastColumn="0" w:noHBand="0" w:noVBand="1"/>
      </w:tblPr>
      <w:tblGrid>
        <w:gridCol w:w="4672"/>
        <w:gridCol w:w="4673"/>
      </w:tblGrid>
      <w:tr w:rsidR="00072E87" w:rsidRPr="00072E87" w14:paraId="5C8A5FD3" w14:textId="77777777" w:rsidTr="00F80E1C">
        <w:tc>
          <w:tcPr>
            <w:tcW w:w="4672" w:type="dxa"/>
          </w:tcPr>
          <w:p w14:paraId="55EAF10D" w14:textId="68BB58A9" w:rsidR="00072E87" w:rsidRPr="00072E87" w:rsidRDefault="00072E87" w:rsidP="00EB334C">
            <w:pPr>
              <w:jc w:val="center"/>
              <w:rPr>
                <w:rFonts w:ascii="Times New Roman" w:hAnsi="Times New Roman" w:cs="Times New Roman"/>
                <w:sz w:val="28"/>
                <w:szCs w:val="28"/>
              </w:rPr>
            </w:pPr>
            <w:r w:rsidRPr="00072E87">
              <w:rPr>
                <w:rFonts w:ascii="Times New Roman" w:hAnsi="Times New Roman" w:cs="Times New Roman"/>
                <w:sz w:val="28"/>
                <w:szCs w:val="28"/>
              </w:rPr>
              <w:t>Найменування забруднюючої речовини</w:t>
            </w:r>
          </w:p>
        </w:tc>
        <w:tc>
          <w:tcPr>
            <w:tcW w:w="4673" w:type="dxa"/>
          </w:tcPr>
          <w:p w14:paraId="312E694C" w14:textId="1924544A" w:rsidR="00072E87" w:rsidRPr="00072E87" w:rsidRDefault="00072E87" w:rsidP="00EB334C">
            <w:pPr>
              <w:jc w:val="center"/>
              <w:rPr>
                <w:rFonts w:ascii="Times New Roman" w:hAnsi="Times New Roman" w:cs="Times New Roman"/>
                <w:sz w:val="28"/>
                <w:szCs w:val="28"/>
              </w:rPr>
            </w:pPr>
            <w:r w:rsidRPr="00072E87">
              <w:rPr>
                <w:rFonts w:ascii="Times New Roman" w:hAnsi="Times New Roman" w:cs="Times New Roman"/>
                <w:sz w:val="28"/>
                <w:szCs w:val="28"/>
              </w:rPr>
              <w:t>Приземна концентрація речовини в частках ГДК</w:t>
            </w:r>
          </w:p>
        </w:tc>
      </w:tr>
      <w:tr w:rsidR="00072E87" w:rsidRPr="00072E87" w14:paraId="572508C0" w14:textId="77777777" w:rsidTr="00F80E1C">
        <w:tc>
          <w:tcPr>
            <w:tcW w:w="4672" w:type="dxa"/>
          </w:tcPr>
          <w:p w14:paraId="438B0BFA" w14:textId="65BD12FA" w:rsidR="00072E87" w:rsidRPr="00072E87" w:rsidRDefault="00072E87" w:rsidP="00EB334C">
            <w:pPr>
              <w:jc w:val="both"/>
              <w:rPr>
                <w:rFonts w:ascii="Times New Roman" w:hAnsi="Times New Roman" w:cs="Times New Roman"/>
                <w:sz w:val="28"/>
                <w:szCs w:val="28"/>
              </w:rPr>
            </w:pPr>
            <w:r w:rsidRPr="00072E87">
              <w:rPr>
                <w:rFonts w:ascii="Times New Roman" w:hAnsi="Times New Roman" w:cs="Times New Roman"/>
                <w:sz w:val="28"/>
                <w:szCs w:val="28"/>
              </w:rPr>
              <w:t>Окисли вуглецю</w:t>
            </w:r>
          </w:p>
        </w:tc>
        <w:tc>
          <w:tcPr>
            <w:tcW w:w="4673" w:type="dxa"/>
          </w:tcPr>
          <w:p w14:paraId="485745FE" w14:textId="45199C2A" w:rsidR="00072E87" w:rsidRPr="00072E87" w:rsidRDefault="00072E87" w:rsidP="00EB334C">
            <w:pPr>
              <w:jc w:val="center"/>
              <w:rPr>
                <w:rFonts w:ascii="Times New Roman" w:hAnsi="Times New Roman" w:cs="Times New Roman"/>
                <w:sz w:val="28"/>
                <w:szCs w:val="28"/>
                <w:lang w:val="uk-UA"/>
              </w:rPr>
            </w:pPr>
            <w:r w:rsidRPr="00072E87">
              <w:rPr>
                <w:rFonts w:ascii="Times New Roman" w:hAnsi="Times New Roman" w:cs="Times New Roman"/>
                <w:sz w:val="28"/>
                <w:szCs w:val="28"/>
                <w:lang w:val="uk-UA"/>
              </w:rPr>
              <w:t>3,23</w:t>
            </w:r>
          </w:p>
        </w:tc>
      </w:tr>
      <w:tr w:rsidR="00072E87" w:rsidRPr="00072E87" w14:paraId="1B3CD013" w14:textId="77777777" w:rsidTr="00F80E1C">
        <w:tc>
          <w:tcPr>
            <w:tcW w:w="4672" w:type="dxa"/>
          </w:tcPr>
          <w:p w14:paraId="42CD81AB" w14:textId="6A46BC94" w:rsidR="00072E87" w:rsidRPr="00072E87" w:rsidRDefault="00072E87" w:rsidP="00EB334C">
            <w:pPr>
              <w:jc w:val="both"/>
              <w:rPr>
                <w:rFonts w:ascii="Times New Roman" w:hAnsi="Times New Roman" w:cs="Times New Roman"/>
                <w:sz w:val="28"/>
                <w:szCs w:val="28"/>
              </w:rPr>
            </w:pPr>
            <w:r w:rsidRPr="00072E87">
              <w:rPr>
                <w:rFonts w:ascii="Times New Roman" w:hAnsi="Times New Roman" w:cs="Times New Roman"/>
                <w:sz w:val="28"/>
                <w:szCs w:val="28"/>
              </w:rPr>
              <w:t>Вуглеводні з'єднання</w:t>
            </w:r>
          </w:p>
        </w:tc>
        <w:tc>
          <w:tcPr>
            <w:tcW w:w="4673" w:type="dxa"/>
          </w:tcPr>
          <w:p w14:paraId="60F467BE" w14:textId="6BFDF8D6" w:rsidR="00072E87" w:rsidRPr="00072E87" w:rsidRDefault="00072E87" w:rsidP="00EB334C">
            <w:pPr>
              <w:jc w:val="center"/>
              <w:rPr>
                <w:rFonts w:ascii="Times New Roman" w:hAnsi="Times New Roman" w:cs="Times New Roman"/>
                <w:sz w:val="28"/>
                <w:szCs w:val="28"/>
                <w:lang w:val="uk-UA"/>
              </w:rPr>
            </w:pPr>
            <w:r w:rsidRPr="00072E87">
              <w:rPr>
                <w:rFonts w:ascii="Times New Roman" w:hAnsi="Times New Roman" w:cs="Times New Roman"/>
                <w:sz w:val="28"/>
                <w:szCs w:val="28"/>
                <w:lang w:val="uk-UA"/>
              </w:rPr>
              <w:t>2,014</w:t>
            </w:r>
          </w:p>
        </w:tc>
      </w:tr>
      <w:tr w:rsidR="00072E87" w:rsidRPr="00072E87" w14:paraId="4D48BA30" w14:textId="77777777" w:rsidTr="00F80E1C">
        <w:tc>
          <w:tcPr>
            <w:tcW w:w="4672" w:type="dxa"/>
          </w:tcPr>
          <w:p w14:paraId="07071989" w14:textId="48874F9D" w:rsidR="00072E87" w:rsidRPr="00072E87" w:rsidRDefault="00072E87" w:rsidP="00EB334C">
            <w:pPr>
              <w:jc w:val="both"/>
              <w:rPr>
                <w:rFonts w:ascii="Times New Roman" w:hAnsi="Times New Roman" w:cs="Times New Roman"/>
                <w:sz w:val="28"/>
                <w:szCs w:val="28"/>
              </w:rPr>
            </w:pPr>
            <w:r w:rsidRPr="00072E87">
              <w:rPr>
                <w:rFonts w:ascii="Times New Roman" w:hAnsi="Times New Roman" w:cs="Times New Roman"/>
                <w:sz w:val="28"/>
                <w:szCs w:val="28"/>
              </w:rPr>
              <w:t>Група зважених речовин</w:t>
            </w:r>
          </w:p>
        </w:tc>
        <w:tc>
          <w:tcPr>
            <w:tcW w:w="4673" w:type="dxa"/>
          </w:tcPr>
          <w:p w14:paraId="366B4BD3" w14:textId="15FC61E0" w:rsidR="00072E87" w:rsidRPr="00072E87" w:rsidRDefault="00072E87" w:rsidP="00EB334C">
            <w:pPr>
              <w:jc w:val="center"/>
              <w:rPr>
                <w:rFonts w:ascii="Times New Roman" w:hAnsi="Times New Roman" w:cs="Times New Roman"/>
                <w:sz w:val="28"/>
                <w:szCs w:val="28"/>
                <w:lang w:val="uk-UA"/>
              </w:rPr>
            </w:pPr>
            <w:r w:rsidRPr="00072E87">
              <w:rPr>
                <w:rFonts w:ascii="Times New Roman" w:hAnsi="Times New Roman" w:cs="Times New Roman"/>
                <w:sz w:val="28"/>
                <w:szCs w:val="28"/>
                <w:lang w:val="uk-UA"/>
              </w:rPr>
              <w:t>1,62</w:t>
            </w:r>
          </w:p>
        </w:tc>
      </w:tr>
      <w:tr w:rsidR="00072E87" w:rsidRPr="00072E87" w14:paraId="43888870" w14:textId="77777777" w:rsidTr="00F80E1C">
        <w:tc>
          <w:tcPr>
            <w:tcW w:w="4672" w:type="dxa"/>
          </w:tcPr>
          <w:p w14:paraId="7A1BA9C9" w14:textId="57205FF8" w:rsidR="00072E87" w:rsidRPr="00072E87" w:rsidRDefault="00072E87" w:rsidP="00EB334C">
            <w:pPr>
              <w:jc w:val="both"/>
              <w:rPr>
                <w:rFonts w:ascii="Times New Roman" w:hAnsi="Times New Roman" w:cs="Times New Roman"/>
                <w:sz w:val="28"/>
                <w:szCs w:val="28"/>
              </w:rPr>
            </w:pPr>
            <w:r w:rsidRPr="00072E87">
              <w:rPr>
                <w:rFonts w:ascii="Times New Roman" w:hAnsi="Times New Roman" w:cs="Times New Roman"/>
                <w:sz w:val="28"/>
                <w:szCs w:val="28"/>
              </w:rPr>
              <w:t>Тверді частки, у сумі</w:t>
            </w:r>
          </w:p>
        </w:tc>
        <w:tc>
          <w:tcPr>
            <w:tcW w:w="4673" w:type="dxa"/>
          </w:tcPr>
          <w:p w14:paraId="124D88DF" w14:textId="32934EF6" w:rsidR="00072E87" w:rsidRPr="00072E87" w:rsidRDefault="00072E87" w:rsidP="00EB334C">
            <w:pPr>
              <w:jc w:val="center"/>
              <w:rPr>
                <w:rFonts w:ascii="Times New Roman" w:hAnsi="Times New Roman" w:cs="Times New Roman"/>
                <w:sz w:val="28"/>
                <w:szCs w:val="28"/>
                <w:lang w:val="uk-UA"/>
              </w:rPr>
            </w:pPr>
            <w:r w:rsidRPr="00072E87">
              <w:rPr>
                <w:rFonts w:ascii="Times New Roman" w:hAnsi="Times New Roman" w:cs="Times New Roman"/>
                <w:sz w:val="28"/>
                <w:szCs w:val="28"/>
                <w:lang w:val="uk-UA"/>
              </w:rPr>
              <w:t>2,6</w:t>
            </w:r>
          </w:p>
        </w:tc>
      </w:tr>
    </w:tbl>
    <w:p w14:paraId="0984DDE0" w14:textId="4940842F" w:rsidR="00072E87" w:rsidRDefault="00072E87" w:rsidP="00EB334C">
      <w:pPr>
        <w:spacing w:after="0" w:line="360" w:lineRule="auto"/>
        <w:ind w:firstLine="720"/>
        <w:jc w:val="both"/>
        <w:rPr>
          <w:rFonts w:ascii="Times New Roman" w:hAnsi="Times New Roman" w:cs="Times New Roman"/>
          <w:sz w:val="28"/>
          <w:szCs w:val="28"/>
        </w:rPr>
      </w:pPr>
    </w:p>
    <w:p w14:paraId="058C21D4" w14:textId="77777777" w:rsidR="00072E87" w:rsidRDefault="00072E87" w:rsidP="00F80E1C">
      <w:pPr>
        <w:spacing w:after="0" w:line="360" w:lineRule="auto"/>
        <w:ind w:left="567" w:right="-708" w:firstLine="720"/>
        <w:jc w:val="both"/>
        <w:rPr>
          <w:rFonts w:ascii="Times New Roman" w:hAnsi="Times New Roman" w:cs="Times New Roman"/>
          <w:sz w:val="28"/>
          <w:szCs w:val="28"/>
        </w:rPr>
      </w:pPr>
      <w:r w:rsidRPr="00072E87">
        <w:rPr>
          <w:rFonts w:ascii="Times New Roman" w:hAnsi="Times New Roman" w:cs="Times New Roman"/>
          <w:sz w:val="28"/>
          <w:szCs w:val="28"/>
        </w:rPr>
        <w:t xml:space="preserve">Щодо рівня шуму аеропорту (за даними його екологічного паспорта) рівні звуку від зльотів і посадок літаків (у точці, розташованій під траєкторією зльоту / посадки) у нічний час доби на 0,5-0,6 дБА перевищують встановлені допустимі рівні звуку, а в денний час доби перевищують на 8-15 дБА допустимі еквівалентні рівні. </w:t>
      </w:r>
    </w:p>
    <w:p w14:paraId="04883CC8" w14:textId="77777777" w:rsidR="00072E87" w:rsidRDefault="00072E87" w:rsidP="00F80E1C">
      <w:pPr>
        <w:spacing w:after="0" w:line="360" w:lineRule="auto"/>
        <w:ind w:left="567" w:right="-708" w:firstLine="720"/>
        <w:jc w:val="both"/>
        <w:rPr>
          <w:rFonts w:ascii="Times New Roman" w:hAnsi="Times New Roman" w:cs="Times New Roman"/>
          <w:sz w:val="28"/>
          <w:szCs w:val="28"/>
        </w:rPr>
      </w:pPr>
      <w:r w:rsidRPr="00072E87">
        <w:rPr>
          <w:rFonts w:ascii="Times New Roman" w:hAnsi="Times New Roman" w:cs="Times New Roman"/>
          <w:sz w:val="28"/>
          <w:szCs w:val="28"/>
        </w:rPr>
        <w:t xml:space="preserve">Фахівцями вважається [5], що негативна дія різних авіаційних джерел шуму насамперед здійснюється на операторів, інженерів та техніків виробничих підрозділів аеропорту, а також населення в зоні джерел цього впливу. </w:t>
      </w:r>
    </w:p>
    <w:p w14:paraId="38462C0A" w14:textId="77777777" w:rsidR="00072E87" w:rsidRDefault="00072E87" w:rsidP="00F80E1C">
      <w:pPr>
        <w:spacing w:after="0" w:line="360" w:lineRule="auto"/>
        <w:ind w:left="567" w:right="-708" w:firstLine="720"/>
        <w:jc w:val="both"/>
        <w:rPr>
          <w:rFonts w:ascii="Times New Roman" w:hAnsi="Times New Roman" w:cs="Times New Roman"/>
          <w:sz w:val="28"/>
          <w:szCs w:val="28"/>
        </w:rPr>
      </w:pPr>
      <w:r w:rsidRPr="00072E87">
        <w:rPr>
          <w:rFonts w:ascii="Times New Roman" w:hAnsi="Times New Roman" w:cs="Times New Roman"/>
          <w:sz w:val="28"/>
          <w:szCs w:val="28"/>
        </w:rPr>
        <w:lastRenderedPageBreak/>
        <w:t xml:space="preserve">Крім шуму, авіація призводить до електромагнітного забруднення середовища. При постійній дії електромагнітних хвиль малої інтенсивності виникають розлади нервової та серцево-судинної системи, ендокринних органів та інше. [5] </w:t>
      </w:r>
    </w:p>
    <w:p w14:paraId="608D66BC" w14:textId="77777777" w:rsidR="00072E87" w:rsidRDefault="00072E87" w:rsidP="00F80E1C">
      <w:pPr>
        <w:spacing w:after="0" w:line="360" w:lineRule="auto"/>
        <w:ind w:left="567" w:right="-708" w:firstLine="720"/>
        <w:jc w:val="both"/>
        <w:rPr>
          <w:rFonts w:ascii="Times New Roman" w:hAnsi="Times New Roman" w:cs="Times New Roman"/>
          <w:sz w:val="28"/>
          <w:szCs w:val="28"/>
        </w:rPr>
      </w:pPr>
      <w:r w:rsidRPr="00072E87">
        <w:rPr>
          <w:rFonts w:ascii="Times New Roman" w:hAnsi="Times New Roman" w:cs="Times New Roman"/>
          <w:sz w:val="28"/>
          <w:szCs w:val="28"/>
        </w:rPr>
        <w:t xml:space="preserve">Таким чином, результати досліджень вітчизняних та закордонних фахівців [4,5,6] стосовно наслідків діяльності аеропортів свідчать про негативний вплив на НПС та населення за основними факторами: авіаційного шуму у прилягаючих до аеропорту територій, викидів в атмосферу, забруднення підземних вод та ґрунту у районі розташування аеропортів, а також електромагнітного випромінювання. </w:t>
      </w:r>
    </w:p>
    <w:p w14:paraId="4B1BE68D" w14:textId="2BAB1556" w:rsidR="00072E87" w:rsidRDefault="00072E87" w:rsidP="00F80E1C">
      <w:pPr>
        <w:spacing w:after="0" w:line="360" w:lineRule="auto"/>
        <w:ind w:left="567" w:right="-708" w:firstLine="720"/>
        <w:jc w:val="both"/>
        <w:rPr>
          <w:rFonts w:ascii="Times New Roman" w:hAnsi="Times New Roman" w:cs="Times New Roman"/>
          <w:sz w:val="28"/>
          <w:szCs w:val="28"/>
        </w:rPr>
      </w:pPr>
      <w:r w:rsidRPr="00072E87">
        <w:rPr>
          <w:rFonts w:ascii="Times New Roman" w:hAnsi="Times New Roman" w:cs="Times New Roman"/>
          <w:sz w:val="28"/>
          <w:szCs w:val="28"/>
        </w:rPr>
        <w:t>Як свідчать результати медичних наукових досліджень [7], у населення, що мешкає в зонах впливу аеропортів, спостерігається порушення стану здоров'я:</w:t>
      </w:r>
    </w:p>
    <w:p w14:paraId="70D2C1E3" w14:textId="77777777" w:rsidR="00072E87" w:rsidRDefault="00072E87" w:rsidP="00F80E1C">
      <w:pPr>
        <w:spacing w:after="0" w:line="360" w:lineRule="auto"/>
        <w:ind w:left="567" w:right="-708" w:firstLine="720"/>
        <w:jc w:val="both"/>
        <w:rPr>
          <w:rFonts w:ascii="Times New Roman" w:hAnsi="Times New Roman" w:cs="Times New Roman"/>
          <w:sz w:val="28"/>
          <w:szCs w:val="28"/>
        </w:rPr>
      </w:pPr>
      <w:r w:rsidRPr="00072E87">
        <w:rPr>
          <w:rFonts w:ascii="Times New Roman" w:hAnsi="Times New Roman" w:cs="Times New Roman"/>
          <w:sz w:val="28"/>
          <w:szCs w:val="28"/>
        </w:rPr>
        <w:t xml:space="preserve">– підвищена загальна смертність населення – 16,4 на 100 тис. чол., що перевищує середній міський </w:t>
      </w:r>
      <w:proofErr w:type="gramStart"/>
      <w:r w:rsidRPr="00072E87">
        <w:rPr>
          <w:rFonts w:ascii="Times New Roman" w:hAnsi="Times New Roman" w:cs="Times New Roman"/>
          <w:sz w:val="28"/>
          <w:szCs w:val="28"/>
        </w:rPr>
        <w:t>показник(</w:t>
      </w:r>
      <w:proofErr w:type="gramEnd"/>
      <w:r w:rsidRPr="00072E87">
        <w:rPr>
          <w:rFonts w:ascii="Times New Roman" w:hAnsi="Times New Roman" w:cs="Times New Roman"/>
          <w:sz w:val="28"/>
          <w:szCs w:val="28"/>
        </w:rPr>
        <w:t xml:space="preserve">15,3 на 100 тис. чол. ); </w:t>
      </w:r>
    </w:p>
    <w:p w14:paraId="2167DEB4" w14:textId="77777777" w:rsidR="00072E87" w:rsidRDefault="00072E87" w:rsidP="00F80E1C">
      <w:pPr>
        <w:spacing w:after="0" w:line="360" w:lineRule="auto"/>
        <w:ind w:left="567" w:right="-708" w:firstLine="720"/>
        <w:jc w:val="both"/>
        <w:rPr>
          <w:rFonts w:ascii="Times New Roman" w:hAnsi="Times New Roman" w:cs="Times New Roman"/>
          <w:sz w:val="28"/>
          <w:szCs w:val="28"/>
        </w:rPr>
      </w:pPr>
      <w:r w:rsidRPr="00072E87">
        <w:rPr>
          <w:rFonts w:ascii="Times New Roman" w:hAnsi="Times New Roman" w:cs="Times New Roman"/>
          <w:sz w:val="28"/>
          <w:szCs w:val="28"/>
        </w:rPr>
        <w:t xml:space="preserve">– у дитячого населення: частіші функціональні відхилення: з боку серцево-судинної системи (у 1,3 раза), знижений індекс здоров'я (у 2 – 3,2 раза), зниження розумової працездатності (у 2,3 раза), послаблення неспецифічного імунітету зі зниженням лейкоцитарного індексу інтоксикації та імунодефіцитними станами (у 2,4 – 3,8 раза), що відповідає реакції стресу; </w:t>
      </w:r>
    </w:p>
    <w:p w14:paraId="68BAF2FF" w14:textId="77777777" w:rsidR="00072E87" w:rsidRDefault="00072E87" w:rsidP="00F80E1C">
      <w:pPr>
        <w:spacing w:after="0" w:line="360" w:lineRule="auto"/>
        <w:ind w:left="567" w:right="-708" w:firstLine="720"/>
        <w:jc w:val="both"/>
        <w:rPr>
          <w:rFonts w:ascii="Times New Roman" w:hAnsi="Times New Roman" w:cs="Times New Roman"/>
          <w:sz w:val="28"/>
          <w:szCs w:val="28"/>
        </w:rPr>
      </w:pPr>
      <w:r w:rsidRPr="00072E87">
        <w:rPr>
          <w:rFonts w:ascii="Times New Roman" w:hAnsi="Times New Roman" w:cs="Times New Roman"/>
          <w:sz w:val="28"/>
          <w:szCs w:val="28"/>
        </w:rPr>
        <w:t xml:space="preserve">– вади з боку серцево-судинної системи: підвищення кров'яного тиску (систолічного) у дітей – 110-120 мм рт. ст. проти 86-110, у дорослих осіб – 140-180 мм рт. ст. проти 120-140; </w:t>
      </w:r>
    </w:p>
    <w:p w14:paraId="63CD8ED2" w14:textId="77777777" w:rsidR="00072E87" w:rsidRDefault="00072E87" w:rsidP="00F80E1C">
      <w:pPr>
        <w:spacing w:after="0" w:line="360" w:lineRule="auto"/>
        <w:ind w:left="567" w:right="-708" w:firstLine="720"/>
        <w:jc w:val="both"/>
        <w:rPr>
          <w:rFonts w:ascii="Times New Roman" w:hAnsi="Times New Roman" w:cs="Times New Roman"/>
          <w:sz w:val="28"/>
          <w:szCs w:val="28"/>
        </w:rPr>
      </w:pPr>
      <w:r w:rsidRPr="00072E87">
        <w:rPr>
          <w:rFonts w:ascii="Times New Roman" w:hAnsi="Times New Roman" w:cs="Times New Roman"/>
          <w:sz w:val="28"/>
          <w:szCs w:val="28"/>
        </w:rPr>
        <w:t xml:space="preserve">– підвищені показники захворюваності природженими аномаліями – у 2,1 раза, кістково-м'язової і сечостатевої системи – у 2,2 раза, органів кровообігу, шкіри і підшкірної клітковини – в 1,8 раза, органів травлення – в 1,5 рази, органів дихання – в 1,2 раза; </w:t>
      </w:r>
    </w:p>
    <w:p w14:paraId="5D5E5251" w14:textId="67091DEA" w:rsidR="00072E87" w:rsidRDefault="00072E87" w:rsidP="00F80E1C">
      <w:pPr>
        <w:spacing w:after="0" w:line="360" w:lineRule="auto"/>
        <w:ind w:left="567" w:right="-708" w:firstLine="720"/>
        <w:jc w:val="both"/>
        <w:rPr>
          <w:rFonts w:ascii="Times New Roman" w:hAnsi="Times New Roman" w:cs="Times New Roman"/>
          <w:sz w:val="28"/>
          <w:szCs w:val="28"/>
        </w:rPr>
      </w:pPr>
      <w:r w:rsidRPr="00072E87">
        <w:rPr>
          <w:rFonts w:ascii="Times New Roman" w:hAnsi="Times New Roman" w:cs="Times New Roman"/>
          <w:sz w:val="28"/>
          <w:szCs w:val="28"/>
        </w:rPr>
        <w:t xml:space="preserve">– у дорослого населення: підвищена захворюваність у 1,5 рази – показники захворюваності 951 проти 651 на 1000 чол. населення; зростання хвороб органів кровообігу, дихання, травлення, новоутворень (темпи приросту склали, </w:t>
      </w:r>
      <w:r w:rsidRPr="00072E87">
        <w:rPr>
          <w:rFonts w:ascii="Times New Roman" w:hAnsi="Times New Roman" w:cs="Times New Roman"/>
          <w:sz w:val="28"/>
          <w:szCs w:val="28"/>
        </w:rPr>
        <w:lastRenderedPageBreak/>
        <w:t>відповідно, 83,9 %, 41,16 %, 56,49 %, 17,9 %); пріоритетними захворюваннями є гіпертонічна хвороба і вегето-судинна дистонія.</w:t>
      </w:r>
    </w:p>
    <w:p w14:paraId="18DD2FE4" w14:textId="77777777" w:rsidR="004B220C" w:rsidRDefault="00072E87" w:rsidP="00F80E1C">
      <w:pPr>
        <w:spacing w:after="0" w:line="360" w:lineRule="auto"/>
        <w:ind w:left="567" w:right="-708" w:firstLine="720"/>
        <w:jc w:val="both"/>
        <w:rPr>
          <w:rFonts w:ascii="Times New Roman" w:hAnsi="Times New Roman" w:cs="Times New Roman"/>
          <w:sz w:val="28"/>
          <w:szCs w:val="28"/>
        </w:rPr>
      </w:pPr>
      <w:r w:rsidRPr="00072E87">
        <w:rPr>
          <w:rFonts w:ascii="Times New Roman" w:hAnsi="Times New Roman" w:cs="Times New Roman"/>
          <w:sz w:val="28"/>
          <w:szCs w:val="28"/>
        </w:rPr>
        <w:t>Отже, в результаті активізації розвитку цивільної авіації України загострюються екологічні проблеми та пов'язані з ними хвороби населення.</w:t>
      </w:r>
    </w:p>
    <w:p w14:paraId="20490454" w14:textId="77777777" w:rsidR="004B220C" w:rsidRDefault="00072E87" w:rsidP="00F80E1C">
      <w:pPr>
        <w:spacing w:after="0" w:line="360" w:lineRule="auto"/>
        <w:ind w:left="567" w:right="-708" w:firstLine="720"/>
        <w:jc w:val="both"/>
        <w:rPr>
          <w:rFonts w:ascii="Times New Roman" w:hAnsi="Times New Roman" w:cs="Times New Roman"/>
          <w:sz w:val="28"/>
          <w:szCs w:val="28"/>
        </w:rPr>
      </w:pPr>
      <w:r w:rsidRPr="00072E87">
        <w:rPr>
          <w:rFonts w:ascii="Times New Roman" w:hAnsi="Times New Roman" w:cs="Times New Roman"/>
          <w:sz w:val="28"/>
          <w:szCs w:val="28"/>
        </w:rPr>
        <w:t xml:space="preserve">На сьогодні вирішальне значення мають заходи, що дозволять скоротити зони шумового впливу та обсяги емісії забруднюючих речовин в атмосферу (незважаючи на збільшення інтенсивності повітряного руху). </w:t>
      </w:r>
    </w:p>
    <w:p w14:paraId="7606F6D3" w14:textId="77777777" w:rsidR="004B220C" w:rsidRDefault="00072E87" w:rsidP="00F80E1C">
      <w:pPr>
        <w:spacing w:after="0" w:line="360" w:lineRule="auto"/>
        <w:ind w:left="567" w:right="-708" w:firstLine="720"/>
        <w:jc w:val="both"/>
        <w:rPr>
          <w:rFonts w:ascii="Times New Roman" w:hAnsi="Times New Roman" w:cs="Times New Roman"/>
          <w:sz w:val="28"/>
          <w:szCs w:val="28"/>
        </w:rPr>
      </w:pPr>
      <w:r w:rsidRPr="00072E87">
        <w:rPr>
          <w:rFonts w:ascii="Times New Roman" w:hAnsi="Times New Roman" w:cs="Times New Roman"/>
          <w:sz w:val="28"/>
          <w:szCs w:val="28"/>
        </w:rPr>
        <w:t xml:space="preserve">Так, для зниження емісії двигунів літаків фахівці [8] пропонують оптимізувати режим польоту літаків (на номінальному режимі роботи двигунів), що дає істотне зниження викиду азот оксидів у зоні аеропорту. </w:t>
      </w:r>
    </w:p>
    <w:p w14:paraId="712EA346" w14:textId="77777777" w:rsidR="004B220C" w:rsidRDefault="00072E87" w:rsidP="00F80E1C">
      <w:pPr>
        <w:spacing w:after="0" w:line="360" w:lineRule="auto"/>
        <w:ind w:left="567" w:right="-708" w:firstLine="720"/>
        <w:jc w:val="both"/>
        <w:rPr>
          <w:rFonts w:ascii="Times New Roman" w:hAnsi="Times New Roman" w:cs="Times New Roman"/>
          <w:sz w:val="28"/>
          <w:szCs w:val="28"/>
        </w:rPr>
      </w:pPr>
      <w:r w:rsidRPr="00072E87">
        <w:rPr>
          <w:rFonts w:ascii="Times New Roman" w:hAnsi="Times New Roman" w:cs="Times New Roman"/>
          <w:sz w:val="28"/>
          <w:szCs w:val="28"/>
        </w:rPr>
        <w:t xml:space="preserve">У зв'язку із запланованим збільшенням інтенсивності польотів в аеропортах України («Бориспіль», «Київ») пропонується щорічний моніторинг рівнів авіаційних шумів у прилягаючих до аеропортів територій, що забезпечить контроль за шумовою ситуацією й вплив на неї з боку аеропорту, а також збереження лісосмуг (з використанням поєднання щільно та високорослих видів дерев і чагарників), а також застосування приладів та споруд (спеціальних ангарів) для ефекту поглинання шуму. </w:t>
      </w:r>
    </w:p>
    <w:p w14:paraId="49DDFB87" w14:textId="0437F13F" w:rsidR="00072E87" w:rsidRDefault="00072E87" w:rsidP="00F80E1C">
      <w:pPr>
        <w:spacing w:after="0" w:line="360" w:lineRule="auto"/>
        <w:ind w:left="567" w:right="-708" w:firstLine="720"/>
        <w:jc w:val="both"/>
        <w:rPr>
          <w:rFonts w:ascii="Times New Roman" w:hAnsi="Times New Roman" w:cs="Times New Roman"/>
          <w:sz w:val="28"/>
          <w:szCs w:val="28"/>
        </w:rPr>
      </w:pPr>
      <w:r w:rsidRPr="00072E87">
        <w:rPr>
          <w:rFonts w:ascii="Times New Roman" w:hAnsi="Times New Roman" w:cs="Times New Roman"/>
          <w:sz w:val="28"/>
          <w:szCs w:val="28"/>
        </w:rPr>
        <w:t>Для розв'язання екологічних проблем цивільної авіації насамперед слід розробити: принципи та методи захисту повітря від забруднення двигунами повітряних суден; принципи та методи захисту від електромагнітних полів радіочастот аеропортів; технології захисту ґрунтів та води від забруднення стоками аеропортів; оптимізаційні схеми керування повітряним рухом на трасі, в зоні аеропортів з урахуванням екологічного стану довкілля; методи кількісної інтегральної оцінки екологічного стану підприємств авіаційного транспорту [9]</w:t>
      </w:r>
    </w:p>
    <w:p w14:paraId="7A3746DE" w14:textId="77777777" w:rsidR="00D20887" w:rsidRDefault="004B220C" w:rsidP="00F80E1C">
      <w:pPr>
        <w:spacing w:after="0" w:line="360" w:lineRule="auto"/>
        <w:ind w:left="567" w:right="-708" w:firstLine="720"/>
        <w:jc w:val="both"/>
        <w:rPr>
          <w:rFonts w:ascii="Times New Roman" w:hAnsi="Times New Roman" w:cs="Times New Roman"/>
          <w:sz w:val="28"/>
          <w:szCs w:val="28"/>
        </w:rPr>
      </w:pPr>
      <w:r w:rsidRPr="004B220C">
        <w:rPr>
          <w:rFonts w:ascii="Times New Roman" w:hAnsi="Times New Roman" w:cs="Times New Roman"/>
          <w:sz w:val="28"/>
          <w:szCs w:val="28"/>
        </w:rPr>
        <w:t xml:space="preserve">Отже, в аеропорту "Київ" пропонується здійснення наступних заходів: 1) у сфері охорони атмосферного середовища: щоквартально здійснювати контроль за екологічними показниками в умовах експлуатації автомобілів – згідно з вимогами ДСТУ 4277:2004 та ДСТУ 4276:2004; вживати заходи, спрямовані на недопущення викидів фреонів в атмосферу; організувати зберігання палива </w:t>
      </w:r>
      <w:r w:rsidRPr="004B220C">
        <w:rPr>
          <w:rFonts w:ascii="Times New Roman" w:hAnsi="Times New Roman" w:cs="Times New Roman"/>
          <w:sz w:val="28"/>
          <w:szCs w:val="28"/>
        </w:rPr>
        <w:lastRenderedPageBreak/>
        <w:t xml:space="preserve">бензинової групи в підземних резервуарах на базовому складі паливно-мастильних матеріалів. </w:t>
      </w:r>
    </w:p>
    <w:p w14:paraId="537F111A" w14:textId="77777777" w:rsidR="00D20887" w:rsidRDefault="004B220C" w:rsidP="00F80E1C">
      <w:pPr>
        <w:spacing w:after="0" w:line="360" w:lineRule="auto"/>
        <w:ind w:left="567" w:right="-708" w:firstLine="720"/>
        <w:jc w:val="both"/>
        <w:rPr>
          <w:rFonts w:ascii="Times New Roman" w:hAnsi="Times New Roman" w:cs="Times New Roman"/>
          <w:sz w:val="28"/>
          <w:szCs w:val="28"/>
        </w:rPr>
      </w:pPr>
      <w:r w:rsidRPr="004B220C">
        <w:rPr>
          <w:rFonts w:ascii="Times New Roman" w:hAnsi="Times New Roman" w:cs="Times New Roman"/>
          <w:sz w:val="28"/>
          <w:szCs w:val="28"/>
        </w:rPr>
        <w:t xml:space="preserve">2) у сфері охорони водного середовища: проводити роботи із очищення ґрунтових вод від залишків нафтопродуктів на базовому складі паливно-мастильних матеріалів; виконувати плановий поточний ремонт очисних споруд зливових стічних вод та ремонт та очистку магістрального водовідвідного колектора. </w:t>
      </w:r>
    </w:p>
    <w:p w14:paraId="7AEF51A5" w14:textId="77777777" w:rsidR="00D20887" w:rsidRDefault="004B220C" w:rsidP="00F80E1C">
      <w:pPr>
        <w:spacing w:after="0" w:line="360" w:lineRule="auto"/>
        <w:ind w:left="567" w:right="-708" w:firstLine="720"/>
        <w:jc w:val="both"/>
        <w:rPr>
          <w:rFonts w:ascii="Times New Roman" w:hAnsi="Times New Roman" w:cs="Times New Roman"/>
          <w:sz w:val="28"/>
          <w:szCs w:val="28"/>
        </w:rPr>
      </w:pPr>
      <w:r w:rsidRPr="004B220C">
        <w:rPr>
          <w:rFonts w:ascii="Times New Roman" w:hAnsi="Times New Roman" w:cs="Times New Roman"/>
          <w:sz w:val="28"/>
          <w:szCs w:val="28"/>
        </w:rPr>
        <w:t xml:space="preserve">3) у сфері поводження з відходами: акумулювання твердих побутових відходів </w:t>
      </w:r>
      <w:proofErr w:type="gramStart"/>
      <w:r w:rsidRPr="004B220C">
        <w:rPr>
          <w:rFonts w:ascii="Times New Roman" w:hAnsi="Times New Roman" w:cs="Times New Roman"/>
          <w:sz w:val="28"/>
          <w:szCs w:val="28"/>
        </w:rPr>
        <w:t>у контейнерах</w:t>
      </w:r>
      <w:proofErr w:type="gramEnd"/>
      <w:r w:rsidRPr="004B220C">
        <w:rPr>
          <w:rFonts w:ascii="Times New Roman" w:hAnsi="Times New Roman" w:cs="Times New Roman"/>
          <w:sz w:val="28"/>
          <w:szCs w:val="28"/>
        </w:rPr>
        <w:t xml:space="preserve">; роздільний збір та тимчасове накопичення відходів до їх передачі іншим суб’єктам господарювання. </w:t>
      </w:r>
    </w:p>
    <w:p w14:paraId="329B44D8" w14:textId="77777777" w:rsidR="00D20887" w:rsidRDefault="004B220C" w:rsidP="00F80E1C">
      <w:pPr>
        <w:spacing w:after="0" w:line="360" w:lineRule="auto"/>
        <w:ind w:left="567" w:right="-708" w:firstLine="720"/>
        <w:jc w:val="both"/>
        <w:rPr>
          <w:rFonts w:ascii="Times New Roman" w:hAnsi="Times New Roman" w:cs="Times New Roman"/>
          <w:sz w:val="28"/>
          <w:szCs w:val="28"/>
        </w:rPr>
      </w:pPr>
      <w:r w:rsidRPr="004B220C">
        <w:rPr>
          <w:rFonts w:ascii="Times New Roman" w:hAnsi="Times New Roman" w:cs="Times New Roman"/>
          <w:sz w:val="28"/>
          <w:szCs w:val="28"/>
        </w:rPr>
        <w:t>4) організаційні заходи: забезпечити утримання територій аеропорту в належному санітарно</w:t>
      </w:r>
      <w:r>
        <w:rPr>
          <w:rFonts w:ascii="Times New Roman" w:hAnsi="Times New Roman" w:cs="Times New Roman"/>
          <w:sz w:val="28"/>
          <w:szCs w:val="28"/>
          <w:lang w:val="uk-UA"/>
        </w:rPr>
        <w:t>-</w:t>
      </w:r>
      <w:r w:rsidRPr="004B220C">
        <w:rPr>
          <w:rFonts w:ascii="Times New Roman" w:hAnsi="Times New Roman" w:cs="Times New Roman"/>
          <w:sz w:val="28"/>
          <w:szCs w:val="28"/>
        </w:rPr>
        <w:t xml:space="preserve">екологічному стані та контроль та своєчасну ліквідацію наслідків розливів паливно-мастильних матеріалів на перонах, а також контроль стану ґрунту та води на вміст нафтопродуктів. </w:t>
      </w:r>
    </w:p>
    <w:p w14:paraId="4A797E4B" w14:textId="77777777" w:rsidR="00D20887" w:rsidRDefault="004B220C" w:rsidP="00F80E1C">
      <w:pPr>
        <w:spacing w:after="0" w:line="360" w:lineRule="auto"/>
        <w:ind w:left="567" w:right="-708" w:firstLine="720"/>
        <w:jc w:val="both"/>
        <w:rPr>
          <w:rFonts w:ascii="Times New Roman" w:hAnsi="Times New Roman" w:cs="Times New Roman"/>
          <w:sz w:val="28"/>
          <w:szCs w:val="28"/>
        </w:rPr>
      </w:pPr>
      <w:r w:rsidRPr="004B220C">
        <w:rPr>
          <w:rFonts w:ascii="Times New Roman" w:hAnsi="Times New Roman" w:cs="Times New Roman"/>
          <w:sz w:val="28"/>
          <w:szCs w:val="28"/>
        </w:rPr>
        <w:t xml:space="preserve">Таким чином, необхідно планувати господарську діяльність авіаперевізника на засадах чинних норм в області охорони довкілля і природокористування (у т. ч. міжнародних), для чого необхідно відбирати й упроваджувати найбільш перспективні для аеропорту еколого-інвестиційні проекти розвитку, планувати екологічно спрямовану стратегію розвитку аеропорту. </w:t>
      </w:r>
    </w:p>
    <w:p w14:paraId="06B57BEA" w14:textId="7C71E992" w:rsidR="00072E87" w:rsidRDefault="004B220C" w:rsidP="00F80E1C">
      <w:pPr>
        <w:spacing w:after="0" w:line="360" w:lineRule="auto"/>
        <w:ind w:left="567" w:right="-708" w:firstLine="720"/>
        <w:jc w:val="both"/>
        <w:rPr>
          <w:rFonts w:ascii="Times New Roman" w:hAnsi="Times New Roman" w:cs="Times New Roman"/>
          <w:sz w:val="28"/>
          <w:szCs w:val="28"/>
        </w:rPr>
      </w:pPr>
      <w:r w:rsidRPr="004B220C">
        <w:rPr>
          <w:rFonts w:ascii="Times New Roman" w:hAnsi="Times New Roman" w:cs="Times New Roman"/>
          <w:sz w:val="28"/>
          <w:szCs w:val="28"/>
        </w:rPr>
        <w:t>Подальшого вирішення потребують питання розробки екологічних програм аеропортів та формування критеріїв комплексної оцінки їх ефективності.</w:t>
      </w:r>
    </w:p>
    <w:p w14:paraId="48855A70" w14:textId="77777777" w:rsidR="00113A16" w:rsidRDefault="00113A16" w:rsidP="00F80E1C">
      <w:pPr>
        <w:spacing w:after="0" w:line="360" w:lineRule="auto"/>
        <w:ind w:left="567" w:right="-708" w:firstLine="720"/>
        <w:jc w:val="both"/>
        <w:rPr>
          <w:rFonts w:ascii="Times New Roman" w:hAnsi="Times New Roman" w:cs="Times New Roman"/>
          <w:sz w:val="28"/>
          <w:szCs w:val="28"/>
        </w:rPr>
      </w:pPr>
      <w:r w:rsidRPr="00113A16">
        <w:rPr>
          <w:rFonts w:ascii="Times New Roman" w:hAnsi="Times New Roman" w:cs="Times New Roman"/>
          <w:sz w:val="28"/>
          <w:szCs w:val="28"/>
        </w:rPr>
        <w:t>Напрями розвитку та реформування аеропортів України представлені в документі «Державна цільова програма розвитку</w:t>
      </w:r>
      <w:r>
        <w:rPr>
          <w:rFonts w:ascii="Times New Roman" w:hAnsi="Times New Roman" w:cs="Times New Roman"/>
          <w:sz w:val="28"/>
          <w:szCs w:val="28"/>
          <w:lang w:val="uk-UA"/>
        </w:rPr>
        <w:t xml:space="preserve"> </w:t>
      </w:r>
      <w:r w:rsidRPr="00113A16">
        <w:rPr>
          <w:rFonts w:ascii="Times New Roman" w:hAnsi="Times New Roman" w:cs="Times New Roman"/>
          <w:sz w:val="28"/>
          <w:szCs w:val="28"/>
        </w:rPr>
        <w:t xml:space="preserve">аеропортів на період до 2023 року» [1, с. 1–3]. </w:t>
      </w:r>
    </w:p>
    <w:p w14:paraId="65D7280C" w14:textId="77777777" w:rsidR="00113A16" w:rsidRDefault="00113A16" w:rsidP="00F80E1C">
      <w:pPr>
        <w:spacing w:after="0" w:line="360" w:lineRule="auto"/>
        <w:ind w:left="567" w:right="-708" w:firstLine="720"/>
        <w:jc w:val="both"/>
        <w:rPr>
          <w:rFonts w:ascii="Times New Roman" w:hAnsi="Times New Roman" w:cs="Times New Roman"/>
          <w:sz w:val="28"/>
          <w:szCs w:val="28"/>
        </w:rPr>
      </w:pPr>
      <w:r w:rsidRPr="00113A16">
        <w:rPr>
          <w:rFonts w:ascii="Times New Roman" w:hAnsi="Times New Roman" w:cs="Times New Roman"/>
          <w:sz w:val="28"/>
          <w:szCs w:val="28"/>
        </w:rPr>
        <w:t xml:space="preserve">В програмі прописані напрями реконструкції, модернізації та вдосконалення елементів системи аеропорту, де в результаті виконання програми передбачається: </w:t>
      </w:r>
    </w:p>
    <w:p w14:paraId="470D57D2" w14:textId="77777777" w:rsidR="00113A16" w:rsidRDefault="00113A16" w:rsidP="00F80E1C">
      <w:pPr>
        <w:spacing w:after="0" w:line="360" w:lineRule="auto"/>
        <w:ind w:left="567" w:right="-708" w:firstLine="720"/>
        <w:jc w:val="both"/>
        <w:rPr>
          <w:rFonts w:ascii="Times New Roman" w:hAnsi="Times New Roman" w:cs="Times New Roman"/>
          <w:sz w:val="28"/>
          <w:szCs w:val="28"/>
        </w:rPr>
      </w:pPr>
      <w:r w:rsidRPr="00113A16">
        <w:rPr>
          <w:rFonts w:ascii="Times New Roman" w:hAnsi="Times New Roman" w:cs="Times New Roman"/>
          <w:sz w:val="28"/>
          <w:szCs w:val="28"/>
        </w:rPr>
        <w:lastRenderedPageBreak/>
        <w:t xml:space="preserve">– збільшення загального пасажиропотоку до рівня 24,3 млн пасажирів до 2023 року (більш як удвічі порівняно з 2015 роком); </w:t>
      </w:r>
    </w:p>
    <w:p w14:paraId="29EE0754" w14:textId="77777777" w:rsidR="00113A16" w:rsidRDefault="00113A16" w:rsidP="00F80E1C">
      <w:pPr>
        <w:spacing w:after="0" w:line="360" w:lineRule="auto"/>
        <w:ind w:left="567" w:right="-708" w:firstLine="720"/>
        <w:jc w:val="both"/>
        <w:rPr>
          <w:rFonts w:ascii="Times New Roman" w:hAnsi="Times New Roman" w:cs="Times New Roman"/>
          <w:sz w:val="28"/>
          <w:szCs w:val="28"/>
        </w:rPr>
      </w:pPr>
      <w:r w:rsidRPr="00113A16">
        <w:rPr>
          <w:rFonts w:ascii="Times New Roman" w:hAnsi="Times New Roman" w:cs="Times New Roman"/>
          <w:sz w:val="28"/>
          <w:szCs w:val="28"/>
        </w:rPr>
        <w:t xml:space="preserve">– збільшення пропускної спроможності аеропортів удвічі, а також приведення рівня надання послуг в аеропортах у відповідність до міжнародних стандартів; </w:t>
      </w:r>
    </w:p>
    <w:p w14:paraId="4BD3DF16" w14:textId="77777777" w:rsidR="00113A16" w:rsidRDefault="00113A16" w:rsidP="00F80E1C">
      <w:pPr>
        <w:spacing w:after="0" w:line="360" w:lineRule="auto"/>
        <w:ind w:left="567" w:right="-708" w:firstLine="720"/>
        <w:jc w:val="both"/>
        <w:rPr>
          <w:rFonts w:ascii="Times New Roman" w:hAnsi="Times New Roman" w:cs="Times New Roman"/>
          <w:sz w:val="28"/>
          <w:szCs w:val="28"/>
        </w:rPr>
      </w:pPr>
      <w:r w:rsidRPr="00113A16">
        <w:rPr>
          <w:rFonts w:ascii="Times New Roman" w:hAnsi="Times New Roman" w:cs="Times New Roman"/>
          <w:sz w:val="28"/>
          <w:szCs w:val="28"/>
        </w:rPr>
        <w:t xml:space="preserve">– зменшення часу на наземне обслуговування кожного повітряного судна до 35–40 хвилин; – підвищення вдвічі транзитного потенціалу головного міжнародного авіаційного транспортного вузла держави як запоруки успішного розвитку аеропортів; </w:t>
      </w:r>
    </w:p>
    <w:p w14:paraId="391A7BFA" w14:textId="127C7652" w:rsidR="00D863F2" w:rsidRPr="00113A16" w:rsidRDefault="00113A16" w:rsidP="00F80E1C">
      <w:pPr>
        <w:spacing w:after="0" w:line="360" w:lineRule="auto"/>
        <w:ind w:left="567" w:right="-708" w:firstLine="720"/>
        <w:jc w:val="both"/>
        <w:rPr>
          <w:rFonts w:ascii="Times New Roman" w:hAnsi="Times New Roman" w:cs="Times New Roman"/>
          <w:sz w:val="28"/>
          <w:szCs w:val="28"/>
          <w:lang w:val="uk-UA"/>
        </w:rPr>
      </w:pPr>
      <w:r w:rsidRPr="00113A16">
        <w:rPr>
          <w:rFonts w:ascii="Times New Roman" w:hAnsi="Times New Roman" w:cs="Times New Roman"/>
          <w:sz w:val="28"/>
          <w:szCs w:val="28"/>
        </w:rPr>
        <w:t>– створення не менш як 1000 додаткових робочих місць та ін.</w:t>
      </w:r>
    </w:p>
    <w:p w14:paraId="4604EBD5" w14:textId="77777777" w:rsidR="00113A16" w:rsidRDefault="00113A16" w:rsidP="00F80E1C">
      <w:pPr>
        <w:spacing w:after="0" w:line="360" w:lineRule="auto"/>
        <w:ind w:left="567" w:right="-708" w:firstLine="720"/>
        <w:jc w:val="both"/>
        <w:rPr>
          <w:rFonts w:ascii="Times New Roman" w:hAnsi="Times New Roman" w:cs="Times New Roman"/>
          <w:sz w:val="28"/>
          <w:szCs w:val="28"/>
          <w:lang w:val="uk-UA"/>
        </w:rPr>
      </w:pPr>
      <w:r w:rsidRPr="00113A16">
        <w:rPr>
          <w:rFonts w:ascii="Times New Roman" w:hAnsi="Times New Roman" w:cs="Times New Roman"/>
          <w:sz w:val="28"/>
          <w:szCs w:val="28"/>
          <w:lang w:val="uk-UA"/>
        </w:rPr>
        <w:t xml:space="preserve">Загалом програма розвитку аеропортів спрямована на підвищення ефективності функціонування аеропортів, створення умов для оновлення основних виробничих фондів і інфраструктури, впровадження сучасних технологій з обслуговування пасажирів, клієнтів, вантажовідправників та підвищення конкурентоспроможності аеропортів на міжнародному ринку авіаперевезень. </w:t>
      </w:r>
    </w:p>
    <w:p w14:paraId="14603574" w14:textId="77777777" w:rsidR="00113A16" w:rsidRDefault="00113A16" w:rsidP="00F80E1C">
      <w:pPr>
        <w:spacing w:after="0" w:line="360" w:lineRule="auto"/>
        <w:ind w:left="567" w:right="-708" w:firstLine="720"/>
        <w:jc w:val="both"/>
        <w:rPr>
          <w:rFonts w:ascii="Times New Roman" w:hAnsi="Times New Roman" w:cs="Times New Roman"/>
          <w:sz w:val="28"/>
          <w:szCs w:val="28"/>
        </w:rPr>
      </w:pPr>
      <w:r w:rsidRPr="00113A16">
        <w:rPr>
          <w:rFonts w:ascii="Times New Roman" w:hAnsi="Times New Roman" w:cs="Times New Roman"/>
          <w:sz w:val="28"/>
          <w:szCs w:val="28"/>
          <w:lang w:val="uk-UA"/>
        </w:rPr>
        <w:t xml:space="preserve">Державну цільову програму з розвитку аеропортів було затверджено постановою Кабінетів Міністрів України від 24 лютого 2016 року № 126, після того як у 2014 році Україна втратила великі аеропорти через воєнний конфлікт на Сході країни та анексію </w:t>
      </w:r>
      <w:r w:rsidRPr="00113A16">
        <w:rPr>
          <w:rFonts w:ascii="Times New Roman" w:hAnsi="Times New Roman" w:cs="Times New Roman"/>
          <w:sz w:val="28"/>
          <w:szCs w:val="28"/>
        </w:rPr>
        <w:t xml:space="preserve">Кримського півострова. Як результат, зменшена аеропортова мережа країни та вплив на загальні аеропортові показники. </w:t>
      </w:r>
    </w:p>
    <w:p w14:paraId="26E6B464" w14:textId="77777777" w:rsidR="00113A16" w:rsidRDefault="00113A16" w:rsidP="00F80E1C">
      <w:pPr>
        <w:spacing w:after="0" w:line="360" w:lineRule="auto"/>
        <w:ind w:left="567" w:right="-708" w:firstLine="720"/>
        <w:jc w:val="both"/>
        <w:rPr>
          <w:rFonts w:ascii="Times New Roman" w:hAnsi="Times New Roman" w:cs="Times New Roman"/>
          <w:sz w:val="28"/>
          <w:szCs w:val="28"/>
        </w:rPr>
      </w:pPr>
      <w:r w:rsidRPr="00113A16">
        <w:rPr>
          <w:rFonts w:ascii="Times New Roman" w:hAnsi="Times New Roman" w:cs="Times New Roman"/>
          <w:sz w:val="28"/>
          <w:szCs w:val="28"/>
        </w:rPr>
        <w:t>У 2019 році світ сколихнула короновірусна пандемія, спричинена гострим респіраторним</w:t>
      </w:r>
      <w:r>
        <w:rPr>
          <w:rFonts w:ascii="Times New Roman" w:hAnsi="Times New Roman" w:cs="Times New Roman"/>
          <w:sz w:val="28"/>
          <w:szCs w:val="28"/>
          <w:lang w:val="uk-UA"/>
        </w:rPr>
        <w:t xml:space="preserve"> </w:t>
      </w:r>
      <w:r w:rsidRPr="00113A16">
        <w:rPr>
          <w:rFonts w:ascii="Times New Roman" w:hAnsi="Times New Roman" w:cs="Times New Roman"/>
          <w:sz w:val="28"/>
          <w:szCs w:val="28"/>
        </w:rPr>
        <w:t xml:space="preserve">вірусом SARS-CoV-2. Інфекція поширювалася дуже стрімко, що довелося зупинити механізм, який частково допомагав її поширювати, – транспорт. Саме зупинення міжнародних та внутрішніх авіасполучень і закриття кордонів вплинули на авіаційну галузь країни. </w:t>
      </w:r>
    </w:p>
    <w:p w14:paraId="1B5CCE47" w14:textId="7BA32F60" w:rsidR="00D863F2" w:rsidRPr="00113A16" w:rsidRDefault="00113A16" w:rsidP="00F80E1C">
      <w:pPr>
        <w:spacing w:after="0" w:line="360" w:lineRule="auto"/>
        <w:ind w:left="567" w:right="-708" w:firstLine="720"/>
        <w:jc w:val="both"/>
        <w:rPr>
          <w:rFonts w:ascii="Times New Roman" w:hAnsi="Times New Roman" w:cs="Times New Roman"/>
          <w:sz w:val="28"/>
          <w:szCs w:val="28"/>
          <w:lang w:val="uk-UA"/>
        </w:rPr>
      </w:pPr>
      <w:r w:rsidRPr="00113A16">
        <w:rPr>
          <w:rFonts w:ascii="Times New Roman" w:hAnsi="Times New Roman" w:cs="Times New Roman"/>
          <w:sz w:val="28"/>
          <w:szCs w:val="28"/>
        </w:rPr>
        <w:t>За статистичними даними Державної служби статистики України [2] та підсумками Державної авіаційної служби України [3], анексія Криму, знищення та захоплення українських аеропортів, боєві дії на Луганщині, Донеччині так не вплинули на пасажиропотік, вантажопотік і діяльність аеропортів, як COVID-19.</w:t>
      </w:r>
    </w:p>
    <w:p w14:paraId="1C44382C" w14:textId="347FE333" w:rsidR="00D863F2" w:rsidRPr="00113A16" w:rsidRDefault="00113A16" w:rsidP="00F80E1C">
      <w:pPr>
        <w:spacing w:after="0" w:line="360" w:lineRule="auto"/>
        <w:ind w:left="567" w:right="-708" w:firstLine="720"/>
        <w:jc w:val="both"/>
        <w:rPr>
          <w:rFonts w:ascii="Times New Roman" w:hAnsi="Times New Roman" w:cs="Times New Roman"/>
          <w:sz w:val="28"/>
          <w:szCs w:val="28"/>
          <w:lang w:val="uk-UA"/>
        </w:rPr>
      </w:pPr>
      <w:r w:rsidRPr="00113A16">
        <w:rPr>
          <w:rFonts w:ascii="Times New Roman" w:hAnsi="Times New Roman" w:cs="Times New Roman"/>
          <w:sz w:val="28"/>
          <w:szCs w:val="28"/>
        </w:rPr>
        <w:lastRenderedPageBreak/>
        <w:t>За підсумками 2020 року діяльність аеропортів України показала малі результати порівняно з 2019 роком. За рік аеропортами було прийнято всього 94 тисячі повітряних суден, аеропортові пасажиропотоки скоротились на 64,4%, поштові та вантажні потоки – на 13,3%.</w:t>
      </w:r>
    </w:p>
    <w:p w14:paraId="750A42CC" w14:textId="77777777" w:rsidR="00113A16" w:rsidRDefault="00113A16" w:rsidP="00F80E1C">
      <w:pPr>
        <w:spacing w:after="0" w:line="360" w:lineRule="auto"/>
        <w:ind w:left="567" w:right="-708" w:firstLine="720"/>
        <w:jc w:val="both"/>
        <w:rPr>
          <w:rFonts w:ascii="Times New Roman" w:hAnsi="Times New Roman" w:cs="Times New Roman"/>
          <w:sz w:val="28"/>
          <w:szCs w:val="28"/>
        </w:rPr>
      </w:pPr>
      <w:r w:rsidRPr="00113A16">
        <w:rPr>
          <w:rFonts w:ascii="Times New Roman" w:hAnsi="Times New Roman" w:cs="Times New Roman"/>
          <w:sz w:val="28"/>
          <w:szCs w:val="28"/>
        </w:rPr>
        <w:t xml:space="preserve">Кількість обслуговуваних пасажирів зменшилась в основних аеропортах України: </w:t>
      </w:r>
    </w:p>
    <w:p w14:paraId="24DCC7C8" w14:textId="77777777" w:rsidR="00113A16" w:rsidRDefault="00113A16" w:rsidP="00F80E1C">
      <w:pPr>
        <w:spacing w:after="0" w:line="360" w:lineRule="auto"/>
        <w:ind w:left="567" w:right="-708" w:firstLine="720"/>
        <w:jc w:val="both"/>
        <w:rPr>
          <w:rFonts w:ascii="Times New Roman" w:hAnsi="Times New Roman" w:cs="Times New Roman"/>
          <w:sz w:val="28"/>
          <w:szCs w:val="28"/>
        </w:rPr>
      </w:pPr>
      <w:r w:rsidRPr="00113A16">
        <w:rPr>
          <w:rFonts w:ascii="Times New Roman" w:hAnsi="Times New Roman" w:cs="Times New Roman"/>
          <w:sz w:val="28"/>
          <w:szCs w:val="28"/>
        </w:rPr>
        <w:t xml:space="preserve">– Міжнародний аеропорт Бориспіль – на 66,2%; </w:t>
      </w:r>
    </w:p>
    <w:p w14:paraId="39B3B5A2" w14:textId="1929077D" w:rsidR="00113A16" w:rsidRDefault="00113A16" w:rsidP="00F80E1C">
      <w:pPr>
        <w:spacing w:after="0" w:line="360" w:lineRule="auto"/>
        <w:ind w:left="567" w:right="-708" w:firstLine="720"/>
        <w:jc w:val="both"/>
        <w:rPr>
          <w:rFonts w:ascii="Times New Roman" w:hAnsi="Times New Roman" w:cs="Times New Roman"/>
          <w:sz w:val="28"/>
          <w:szCs w:val="28"/>
        </w:rPr>
      </w:pPr>
      <w:r w:rsidRPr="00113A16">
        <w:rPr>
          <w:rFonts w:ascii="Times New Roman" w:hAnsi="Times New Roman" w:cs="Times New Roman"/>
          <w:sz w:val="28"/>
          <w:szCs w:val="28"/>
        </w:rPr>
        <w:t>– Міжнародний аеропорт Жуляни – на 73,1%</w:t>
      </w:r>
      <w:r>
        <w:rPr>
          <w:rFonts w:ascii="Times New Roman" w:hAnsi="Times New Roman" w:cs="Times New Roman"/>
          <w:sz w:val="28"/>
          <w:szCs w:val="28"/>
          <w:lang w:val="uk-UA"/>
        </w:rPr>
        <w:t>;</w:t>
      </w:r>
      <w:r w:rsidRPr="00113A16">
        <w:rPr>
          <w:rFonts w:ascii="Times New Roman" w:hAnsi="Times New Roman" w:cs="Times New Roman"/>
          <w:sz w:val="28"/>
          <w:szCs w:val="28"/>
        </w:rPr>
        <w:t xml:space="preserve"> </w:t>
      </w:r>
    </w:p>
    <w:p w14:paraId="4E511F42" w14:textId="5610F816" w:rsidR="00113A16" w:rsidRDefault="00113A16" w:rsidP="00F80E1C">
      <w:pPr>
        <w:spacing w:after="0" w:line="360" w:lineRule="auto"/>
        <w:ind w:left="567" w:right="-708" w:firstLine="720"/>
        <w:jc w:val="both"/>
        <w:rPr>
          <w:rFonts w:ascii="Times New Roman" w:hAnsi="Times New Roman" w:cs="Times New Roman"/>
          <w:sz w:val="28"/>
          <w:szCs w:val="28"/>
        </w:rPr>
      </w:pPr>
      <w:r w:rsidRPr="00113A16">
        <w:rPr>
          <w:rFonts w:ascii="Times New Roman" w:hAnsi="Times New Roman" w:cs="Times New Roman"/>
          <w:sz w:val="28"/>
          <w:szCs w:val="28"/>
        </w:rPr>
        <w:t>– Міжнародний аеропорт Львів – на 60,4%</w:t>
      </w:r>
      <w:r>
        <w:rPr>
          <w:rFonts w:ascii="Times New Roman" w:hAnsi="Times New Roman" w:cs="Times New Roman"/>
          <w:sz w:val="28"/>
          <w:szCs w:val="28"/>
          <w:lang w:val="uk-UA"/>
        </w:rPr>
        <w:t>;</w:t>
      </w:r>
      <w:r w:rsidRPr="00113A16">
        <w:rPr>
          <w:rFonts w:ascii="Times New Roman" w:hAnsi="Times New Roman" w:cs="Times New Roman"/>
          <w:sz w:val="28"/>
          <w:szCs w:val="28"/>
        </w:rPr>
        <w:t xml:space="preserve"> </w:t>
      </w:r>
    </w:p>
    <w:p w14:paraId="014BE766" w14:textId="640A4E3D" w:rsidR="00113A16" w:rsidRDefault="00113A16" w:rsidP="00F80E1C">
      <w:pPr>
        <w:spacing w:after="0" w:line="360" w:lineRule="auto"/>
        <w:ind w:left="567" w:right="-708" w:firstLine="720"/>
        <w:jc w:val="both"/>
        <w:rPr>
          <w:rFonts w:ascii="Times New Roman" w:hAnsi="Times New Roman" w:cs="Times New Roman"/>
          <w:sz w:val="28"/>
          <w:szCs w:val="28"/>
        </w:rPr>
      </w:pPr>
      <w:r w:rsidRPr="00113A16">
        <w:rPr>
          <w:rFonts w:ascii="Times New Roman" w:hAnsi="Times New Roman" w:cs="Times New Roman"/>
          <w:sz w:val="28"/>
          <w:szCs w:val="28"/>
        </w:rPr>
        <w:t>– Міжнародний аеропорт Одеса – на 58,8%</w:t>
      </w:r>
      <w:r>
        <w:rPr>
          <w:rFonts w:ascii="Times New Roman" w:hAnsi="Times New Roman" w:cs="Times New Roman"/>
          <w:sz w:val="28"/>
          <w:szCs w:val="28"/>
          <w:lang w:val="uk-UA"/>
        </w:rPr>
        <w:t>;</w:t>
      </w:r>
      <w:r w:rsidRPr="00113A16">
        <w:rPr>
          <w:rFonts w:ascii="Times New Roman" w:hAnsi="Times New Roman" w:cs="Times New Roman"/>
          <w:sz w:val="28"/>
          <w:szCs w:val="28"/>
        </w:rPr>
        <w:t xml:space="preserve"> </w:t>
      </w:r>
    </w:p>
    <w:p w14:paraId="012AD15A" w14:textId="7A6869BA" w:rsidR="00113A16" w:rsidRDefault="00113A16" w:rsidP="00F80E1C">
      <w:pPr>
        <w:spacing w:after="0" w:line="360" w:lineRule="auto"/>
        <w:ind w:left="567" w:right="-708" w:firstLine="720"/>
        <w:jc w:val="both"/>
        <w:rPr>
          <w:rFonts w:ascii="Times New Roman" w:hAnsi="Times New Roman" w:cs="Times New Roman"/>
          <w:sz w:val="28"/>
          <w:szCs w:val="28"/>
        </w:rPr>
      </w:pPr>
      <w:r w:rsidRPr="00113A16">
        <w:rPr>
          <w:rFonts w:ascii="Times New Roman" w:hAnsi="Times New Roman" w:cs="Times New Roman"/>
          <w:sz w:val="28"/>
          <w:szCs w:val="28"/>
        </w:rPr>
        <w:t>– Міжнародний аеропорт Харків – на 50,8%</w:t>
      </w:r>
      <w:r>
        <w:rPr>
          <w:rFonts w:ascii="Times New Roman" w:hAnsi="Times New Roman" w:cs="Times New Roman"/>
          <w:sz w:val="28"/>
          <w:szCs w:val="28"/>
          <w:lang w:val="uk-UA"/>
        </w:rPr>
        <w:t>;</w:t>
      </w:r>
      <w:r w:rsidRPr="00113A16">
        <w:rPr>
          <w:rFonts w:ascii="Times New Roman" w:hAnsi="Times New Roman" w:cs="Times New Roman"/>
          <w:sz w:val="28"/>
          <w:szCs w:val="28"/>
        </w:rPr>
        <w:t xml:space="preserve"> </w:t>
      </w:r>
    </w:p>
    <w:p w14:paraId="2BD001B1" w14:textId="57F8DC5D" w:rsidR="00113A16" w:rsidRDefault="00113A16" w:rsidP="00F80E1C">
      <w:pPr>
        <w:spacing w:after="0" w:line="360" w:lineRule="auto"/>
        <w:ind w:left="567" w:right="-708" w:firstLine="720"/>
        <w:jc w:val="both"/>
        <w:rPr>
          <w:rFonts w:ascii="Times New Roman" w:hAnsi="Times New Roman" w:cs="Times New Roman"/>
          <w:sz w:val="28"/>
          <w:szCs w:val="28"/>
        </w:rPr>
      </w:pPr>
      <w:r w:rsidRPr="00113A16">
        <w:rPr>
          <w:rFonts w:ascii="Times New Roman" w:hAnsi="Times New Roman" w:cs="Times New Roman"/>
          <w:sz w:val="28"/>
          <w:szCs w:val="28"/>
        </w:rPr>
        <w:t>– Міжнародний аеропорт Запоріжжя – на 24,9%.</w:t>
      </w:r>
    </w:p>
    <w:p w14:paraId="020D9509" w14:textId="2D21A8A6" w:rsidR="00113A16" w:rsidRDefault="00113A16" w:rsidP="00F80E1C">
      <w:pPr>
        <w:spacing w:after="0" w:line="360" w:lineRule="auto"/>
        <w:ind w:left="567" w:right="-708" w:firstLine="720"/>
        <w:jc w:val="both"/>
        <w:rPr>
          <w:rFonts w:ascii="Times New Roman" w:hAnsi="Times New Roman" w:cs="Times New Roman"/>
          <w:sz w:val="28"/>
          <w:szCs w:val="28"/>
        </w:rPr>
      </w:pPr>
      <w:r w:rsidRPr="00113A16">
        <w:rPr>
          <w:rFonts w:ascii="Times New Roman" w:hAnsi="Times New Roman" w:cs="Times New Roman"/>
          <w:sz w:val="28"/>
          <w:szCs w:val="28"/>
        </w:rPr>
        <w:t xml:space="preserve">Аналізуючи результати діяльності українських аеропортів (рис. </w:t>
      </w:r>
      <w:r>
        <w:rPr>
          <w:rFonts w:ascii="Times New Roman" w:hAnsi="Times New Roman" w:cs="Times New Roman"/>
          <w:sz w:val="28"/>
          <w:szCs w:val="28"/>
          <w:lang w:val="uk-UA"/>
        </w:rPr>
        <w:t>2.2</w:t>
      </w:r>
      <w:r w:rsidRPr="00113A16">
        <w:rPr>
          <w:rFonts w:ascii="Times New Roman" w:hAnsi="Times New Roman" w:cs="Times New Roman"/>
          <w:sz w:val="28"/>
          <w:szCs w:val="28"/>
        </w:rPr>
        <w:t>), бачимо різке зниження за 2014–2015 роки. Але показники за 2020 рік більш катастрофічні для діяльності аеропортів, тому що пасажиропотік зменшився більш ніж на половину. Причина тому – неоднозначний вплив факторів на аеропортову діяльність.</w:t>
      </w:r>
    </w:p>
    <w:p w14:paraId="07DB3761" w14:textId="77777777" w:rsidR="00381E0C" w:rsidRDefault="00113A16" w:rsidP="00F80E1C">
      <w:pPr>
        <w:spacing w:after="0" w:line="360" w:lineRule="auto"/>
        <w:ind w:left="567" w:right="-708" w:firstLine="720"/>
        <w:jc w:val="both"/>
        <w:rPr>
          <w:rFonts w:ascii="Times New Roman" w:hAnsi="Times New Roman" w:cs="Times New Roman"/>
          <w:sz w:val="28"/>
          <w:szCs w:val="28"/>
        </w:rPr>
        <w:sectPr w:rsidR="00381E0C" w:rsidSect="00F80E1C">
          <w:pgSz w:w="11906" w:h="16838"/>
          <w:pgMar w:top="1134" w:right="1558" w:bottom="1134" w:left="850" w:header="708" w:footer="708" w:gutter="0"/>
          <w:cols w:space="708"/>
          <w:docGrid w:linePitch="360"/>
        </w:sectPr>
      </w:pPr>
      <w:r w:rsidRPr="00113A16">
        <w:rPr>
          <w:rFonts w:ascii="Times New Roman" w:hAnsi="Times New Roman" w:cs="Times New Roman"/>
          <w:sz w:val="28"/>
          <w:szCs w:val="28"/>
        </w:rPr>
        <w:t xml:space="preserve">Аеропортова мережа України за два десятиліття відчула на собі унікальні фактори (табл. </w:t>
      </w:r>
      <w:r>
        <w:rPr>
          <w:rFonts w:ascii="Times New Roman" w:hAnsi="Times New Roman" w:cs="Times New Roman"/>
          <w:sz w:val="28"/>
          <w:szCs w:val="28"/>
          <w:lang w:val="uk-UA"/>
        </w:rPr>
        <w:t>3.4</w:t>
      </w:r>
      <w:r w:rsidRPr="00113A16">
        <w:rPr>
          <w:rFonts w:ascii="Times New Roman" w:hAnsi="Times New Roman" w:cs="Times New Roman"/>
          <w:sz w:val="28"/>
          <w:szCs w:val="28"/>
        </w:rPr>
        <w:t>), які суттєво впливають на її діяльність.</w:t>
      </w:r>
    </w:p>
    <w:p w14:paraId="1BC89A2B" w14:textId="77777777" w:rsidR="00DA7EE8" w:rsidRPr="00DA7EE8" w:rsidRDefault="00DA7EE8" w:rsidP="00EB334C">
      <w:pPr>
        <w:spacing w:after="0" w:line="360" w:lineRule="auto"/>
        <w:ind w:firstLine="720"/>
        <w:jc w:val="right"/>
        <w:rPr>
          <w:rFonts w:ascii="Times New Roman" w:hAnsi="Times New Roman" w:cs="Times New Roman"/>
          <w:i/>
          <w:iCs/>
          <w:sz w:val="28"/>
          <w:szCs w:val="28"/>
        </w:rPr>
      </w:pPr>
      <w:r w:rsidRPr="00DA7EE8">
        <w:rPr>
          <w:rFonts w:ascii="Times New Roman" w:hAnsi="Times New Roman" w:cs="Times New Roman"/>
          <w:i/>
          <w:iCs/>
          <w:sz w:val="28"/>
          <w:szCs w:val="28"/>
        </w:rPr>
        <w:lastRenderedPageBreak/>
        <w:t xml:space="preserve">Таблиця </w:t>
      </w:r>
      <w:r w:rsidRPr="00DA7EE8">
        <w:rPr>
          <w:rFonts w:ascii="Times New Roman" w:hAnsi="Times New Roman" w:cs="Times New Roman"/>
          <w:i/>
          <w:iCs/>
          <w:sz w:val="28"/>
          <w:szCs w:val="28"/>
          <w:lang w:val="uk-UA"/>
        </w:rPr>
        <w:t>3.4</w:t>
      </w:r>
      <w:r w:rsidRPr="00DA7EE8">
        <w:rPr>
          <w:rFonts w:ascii="Times New Roman" w:hAnsi="Times New Roman" w:cs="Times New Roman"/>
          <w:i/>
          <w:iCs/>
          <w:sz w:val="28"/>
          <w:szCs w:val="28"/>
        </w:rPr>
        <w:t xml:space="preserve"> </w:t>
      </w:r>
    </w:p>
    <w:p w14:paraId="7CB69005" w14:textId="7AEE1C82" w:rsidR="00113A16" w:rsidRPr="00DA7EE8" w:rsidRDefault="00DA7EE8" w:rsidP="00EB334C">
      <w:pPr>
        <w:spacing w:after="0" w:line="360" w:lineRule="auto"/>
        <w:jc w:val="center"/>
        <w:rPr>
          <w:rFonts w:ascii="Times New Roman" w:hAnsi="Times New Roman" w:cs="Times New Roman"/>
          <w:b/>
          <w:bCs/>
          <w:sz w:val="28"/>
          <w:szCs w:val="28"/>
        </w:rPr>
      </w:pPr>
      <w:r w:rsidRPr="00DA7EE8">
        <w:rPr>
          <w:rFonts w:ascii="Times New Roman" w:hAnsi="Times New Roman" w:cs="Times New Roman"/>
          <w:b/>
          <w:bCs/>
          <w:sz w:val="28"/>
          <w:szCs w:val="28"/>
        </w:rPr>
        <w:t>Фактори, що впливають на українську аеропортову мережу</w:t>
      </w:r>
    </w:p>
    <w:tbl>
      <w:tblPr>
        <w:tblStyle w:val="a3"/>
        <w:tblW w:w="15021" w:type="dxa"/>
        <w:tblLook w:val="04A0" w:firstRow="1" w:lastRow="0" w:firstColumn="1" w:lastColumn="0" w:noHBand="0" w:noVBand="1"/>
      </w:tblPr>
      <w:tblGrid>
        <w:gridCol w:w="3115"/>
        <w:gridCol w:w="5669"/>
        <w:gridCol w:w="6237"/>
      </w:tblGrid>
      <w:tr w:rsidR="00DA7EE8" w:rsidRPr="00381E0C" w14:paraId="7D0EB548" w14:textId="77777777" w:rsidTr="00381E0C">
        <w:tc>
          <w:tcPr>
            <w:tcW w:w="3115" w:type="dxa"/>
          </w:tcPr>
          <w:p w14:paraId="104F0FDD" w14:textId="4A432F69" w:rsidR="00DA7EE8" w:rsidRPr="00381E0C" w:rsidRDefault="00DA7EE8" w:rsidP="00EB334C">
            <w:pPr>
              <w:jc w:val="both"/>
              <w:rPr>
                <w:rFonts w:ascii="Times New Roman" w:hAnsi="Times New Roman" w:cs="Times New Roman"/>
                <w:sz w:val="28"/>
                <w:szCs w:val="28"/>
              </w:rPr>
            </w:pPr>
            <w:r w:rsidRPr="00381E0C">
              <w:rPr>
                <w:rFonts w:ascii="Times New Roman" w:hAnsi="Times New Roman" w:cs="Times New Roman"/>
                <w:sz w:val="28"/>
                <w:szCs w:val="28"/>
              </w:rPr>
              <w:t>Фактор</w:t>
            </w:r>
          </w:p>
        </w:tc>
        <w:tc>
          <w:tcPr>
            <w:tcW w:w="5669" w:type="dxa"/>
          </w:tcPr>
          <w:p w14:paraId="4420565E" w14:textId="4213EC01" w:rsidR="00DA7EE8" w:rsidRPr="00381E0C" w:rsidRDefault="00DA7EE8" w:rsidP="00EB334C">
            <w:pPr>
              <w:jc w:val="both"/>
              <w:rPr>
                <w:rFonts w:ascii="Times New Roman" w:hAnsi="Times New Roman" w:cs="Times New Roman"/>
                <w:sz w:val="28"/>
                <w:szCs w:val="28"/>
              </w:rPr>
            </w:pPr>
            <w:r w:rsidRPr="00381E0C">
              <w:rPr>
                <w:rFonts w:ascii="Times New Roman" w:hAnsi="Times New Roman" w:cs="Times New Roman"/>
                <w:sz w:val="28"/>
                <w:szCs w:val="28"/>
              </w:rPr>
              <w:t>Воєнний конфлікт 2014 – по сьогодні [5; 6; 7; 8; 9; 10; 11]</w:t>
            </w:r>
          </w:p>
        </w:tc>
        <w:tc>
          <w:tcPr>
            <w:tcW w:w="6237" w:type="dxa"/>
          </w:tcPr>
          <w:p w14:paraId="279E401F" w14:textId="5739F1E0" w:rsidR="00DA7EE8" w:rsidRPr="00381E0C" w:rsidRDefault="00DA7EE8" w:rsidP="00EB334C">
            <w:pPr>
              <w:jc w:val="both"/>
              <w:rPr>
                <w:rFonts w:ascii="Times New Roman" w:hAnsi="Times New Roman" w:cs="Times New Roman"/>
                <w:sz w:val="28"/>
                <w:szCs w:val="28"/>
              </w:rPr>
            </w:pPr>
            <w:r w:rsidRPr="00381E0C">
              <w:rPr>
                <w:rFonts w:ascii="Times New Roman" w:hAnsi="Times New Roman" w:cs="Times New Roman"/>
                <w:sz w:val="28"/>
                <w:szCs w:val="28"/>
              </w:rPr>
              <w:t>Пандемія 2019 – по сьогодні [4]</w:t>
            </w:r>
          </w:p>
        </w:tc>
      </w:tr>
      <w:tr w:rsidR="00DA7EE8" w:rsidRPr="00381E0C" w14:paraId="1279FD7B" w14:textId="77777777" w:rsidTr="00381E0C">
        <w:tc>
          <w:tcPr>
            <w:tcW w:w="3115" w:type="dxa"/>
          </w:tcPr>
          <w:p w14:paraId="384D8B0F" w14:textId="4B91D6DD" w:rsidR="00DA7EE8" w:rsidRPr="00381E0C" w:rsidRDefault="00DA7EE8" w:rsidP="00EB334C">
            <w:pPr>
              <w:jc w:val="both"/>
              <w:rPr>
                <w:rFonts w:ascii="Times New Roman" w:hAnsi="Times New Roman" w:cs="Times New Roman"/>
                <w:sz w:val="28"/>
                <w:szCs w:val="28"/>
              </w:rPr>
            </w:pPr>
            <w:r w:rsidRPr="00381E0C">
              <w:rPr>
                <w:rFonts w:ascii="Times New Roman" w:hAnsi="Times New Roman" w:cs="Times New Roman"/>
                <w:sz w:val="28"/>
                <w:szCs w:val="28"/>
              </w:rPr>
              <w:t>Закриття аеропорту</w:t>
            </w:r>
          </w:p>
        </w:tc>
        <w:tc>
          <w:tcPr>
            <w:tcW w:w="5669" w:type="dxa"/>
          </w:tcPr>
          <w:p w14:paraId="11DC9AB0" w14:textId="586B7412" w:rsidR="00DA7EE8" w:rsidRPr="00381E0C" w:rsidRDefault="00DA7EE8" w:rsidP="00EB334C">
            <w:pPr>
              <w:jc w:val="both"/>
              <w:rPr>
                <w:rFonts w:ascii="Times New Roman" w:hAnsi="Times New Roman" w:cs="Times New Roman"/>
                <w:sz w:val="28"/>
                <w:szCs w:val="28"/>
              </w:rPr>
            </w:pPr>
            <w:r w:rsidRPr="00381E0C">
              <w:rPr>
                <w:rFonts w:ascii="Times New Roman" w:hAnsi="Times New Roman" w:cs="Times New Roman"/>
                <w:sz w:val="28"/>
                <w:szCs w:val="28"/>
              </w:rPr>
              <w:t>Міжнародний аеропорт Донецьк імені Сергія Прокоф’єва (повністю зруйнований)</w:t>
            </w:r>
          </w:p>
        </w:tc>
        <w:tc>
          <w:tcPr>
            <w:tcW w:w="6237" w:type="dxa"/>
          </w:tcPr>
          <w:p w14:paraId="57271C6A" w14:textId="374E28D5" w:rsidR="00DA7EE8" w:rsidRPr="00381E0C" w:rsidRDefault="00DA7EE8" w:rsidP="00EB334C">
            <w:pPr>
              <w:jc w:val="both"/>
              <w:rPr>
                <w:rFonts w:ascii="Times New Roman" w:hAnsi="Times New Roman" w:cs="Times New Roman"/>
                <w:sz w:val="28"/>
                <w:szCs w:val="28"/>
              </w:rPr>
            </w:pPr>
            <w:r w:rsidRPr="00381E0C">
              <w:rPr>
                <w:rFonts w:ascii="Times New Roman" w:hAnsi="Times New Roman" w:cs="Times New Roman"/>
                <w:sz w:val="28"/>
                <w:szCs w:val="28"/>
              </w:rPr>
              <w:t>Тимчасове припинення діяльності пасажирських терміналів українських аеропортів.</w:t>
            </w:r>
          </w:p>
        </w:tc>
      </w:tr>
      <w:tr w:rsidR="00DA7EE8" w:rsidRPr="00381E0C" w14:paraId="1F26EC4A" w14:textId="77777777" w:rsidTr="00381E0C">
        <w:tc>
          <w:tcPr>
            <w:tcW w:w="3115" w:type="dxa"/>
          </w:tcPr>
          <w:p w14:paraId="6CFE0B88" w14:textId="77777777" w:rsidR="00DA7EE8" w:rsidRPr="00381E0C" w:rsidRDefault="00DA7EE8" w:rsidP="00EB334C">
            <w:pPr>
              <w:jc w:val="both"/>
              <w:rPr>
                <w:rFonts w:ascii="Times New Roman" w:hAnsi="Times New Roman" w:cs="Times New Roman"/>
                <w:sz w:val="28"/>
                <w:szCs w:val="28"/>
              </w:rPr>
            </w:pPr>
          </w:p>
        </w:tc>
        <w:tc>
          <w:tcPr>
            <w:tcW w:w="5669" w:type="dxa"/>
          </w:tcPr>
          <w:p w14:paraId="690D54EB" w14:textId="21C441CF" w:rsidR="00DA7EE8" w:rsidRPr="00381E0C" w:rsidRDefault="00DA7EE8" w:rsidP="00EB334C">
            <w:pPr>
              <w:jc w:val="both"/>
              <w:rPr>
                <w:rFonts w:ascii="Times New Roman" w:hAnsi="Times New Roman" w:cs="Times New Roman"/>
                <w:sz w:val="28"/>
                <w:szCs w:val="28"/>
              </w:rPr>
            </w:pPr>
            <w:r w:rsidRPr="00381E0C">
              <w:rPr>
                <w:rFonts w:ascii="Times New Roman" w:hAnsi="Times New Roman" w:cs="Times New Roman"/>
                <w:sz w:val="28"/>
                <w:szCs w:val="28"/>
              </w:rPr>
              <w:t>Міжнародний аеропорт Луганськ (повністю зруйнований)</w:t>
            </w:r>
          </w:p>
        </w:tc>
        <w:tc>
          <w:tcPr>
            <w:tcW w:w="6237" w:type="dxa"/>
          </w:tcPr>
          <w:p w14:paraId="3F7FA698" w14:textId="77777777" w:rsidR="00DA7EE8" w:rsidRPr="00381E0C" w:rsidRDefault="00DA7EE8" w:rsidP="00EB334C">
            <w:pPr>
              <w:jc w:val="both"/>
              <w:rPr>
                <w:rFonts w:ascii="Times New Roman" w:hAnsi="Times New Roman" w:cs="Times New Roman"/>
                <w:sz w:val="28"/>
                <w:szCs w:val="28"/>
              </w:rPr>
            </w:pPr>
          </w:p>
        </w:tc>
      </w:tr>
      <w:tr w:rsidR="00DA7EE8" w:rsidRPr="00381E0C" w14:paraId="156D624B" w14:textId="77777777" w:rsidTr="00381E0C">
        <w:tc>
          <w:tcPr>
            <w:tcW w:w="3115" w:type="dxa"/>
          </w:tcPr>
          <w:p w14:paraId="334388E8" w14:textId="7A179FCD" w:rsidR="00DA7EE8" w:rsidRPr="00381E0C" w:rsidRDefault="00DA7EE8" w:rsidP="00EB334C">
            <w:pPr>
              <w:jc w:val="both"/>
              <w:rPr>
                <w:rFonts w:ascii="Times New Roman" w:hAnsi="Times New Roman" w:cs="Times New Roman"/>
                <w:sz w:val="28"/>
                <w:szCs w:val="28"/>
              </w:rPr>
            </w:pPr>
            <w:r w:rsidRPr="00381E0C">
              <w:rPr>
                <w:rFonts w:ascii="Times New Roman" w:hAnsi="Times New Roman" w:cs="Times New Roman"/>
                <w:sz w:val="28"/>
                <w:szCs w:val="28"/>
              </w:rPr>
              <w:t>Втрата аеропорту</w:t>
            </w:r>
          </w:p>
        </w:tc>
        <w:tc>
          <w:tcPr>
            <w:tcW w:w="5669" w:type="dxa"/>
          </w:tcPr>
          <w:p w14:paraId="40E804B2" w14:textId="2E7C453F" w:rsidR="00DA7EE8" w:rsidRPr="00381E0C" w:rsidRDefault="00DA7EE8" w:rsidP="00EB334C">
            <w:pPr>
              <w:jc w:val="both"/>
              <w:rPr>
                <w:rFonts w:ascii="Times New Roman" w:hAnsi="Times New Roman" w:cs="Times New Roman"/>
                <w:sz w:val="28"/>
                <w:szCs w:val="28"/>
              </w:rPr>
            </w:pPr>
            <w:r w:rsidRPr="00381E0C">
              <w:rPr>
                <w:rFonts w:ascii="Times New Roman" w:hAnsi="Times New Roman" w:cs="Times New Roman"/>
                <w:sz w:val="28"/>
                <w:szCs w:val="28"/>
              </w:rPr>
              <w:t>Міжнародний аеропорт «Маріуполь» (з 2014 року пасажирські рейси не здійснюються)</w:t>
            </w:r>
          </w:p>
        </w:tc>
        <w:tc>
          <w:tcPr>
            <w:tcW w:w="6237" w:type="dxa"/>
          </w:tcPr>
          <w:p w14:paraId="20090765" w14:textId="1AF457CB" w:rsidR="00DA7EE8" w:rsidRPr="00381E0C" w:rsidRDefault="00DA7EE8" w:rsidP="00EB334C">
            <w:pPr>
              <w:jc w:val="both"/>
              <w:rPr>
                <w:rFonts w:ascii="Times New Roman" w:hAnsi="Times New Roman" w:cs="Times New Roman"/>
                <w:sz w:val="28"/>
                <w:szCs w:val="28"/>
              </w:rPr>
            </w:pPr>
            <w:r w:rsidRPr="00381E0C">
              <w:rPr>
                <w:rFonts w:ascii="Times New Roman" w:hAnsi="Times New Roman" w:cs="Times New Roman"/>
                <w:sz w:val="28"/>
                <w:szCs w:val="28"/>
              </w:rPr>
              <w:t>Тимчасове припинення діяльності пасажирських терміналів українських аеропортів</w:t>
            </w:r>
          </w:p>
        </w:tc>
      </w:tr>
      <w:tr w:rsidR="00DA7EE8" w:rsidRPr="00381E0C" w14:paraId="47058E57" w14:textId="77777777" w:rsidTr="00381E0C">
        <w:tc>
          <w:tcPr>
            <w:tcW w:w="3115" w:type="dxa"/>
          </w:tcPr>
          <w:p w14:paraId="20609E5B" w14:textId="77777777" w:rsidR="00DA7EE8" w:rsidRPr="00381E0C" w:rsidRDefault="00DA7EE8" w:rsidP="00EB334C">
            <w:pPr>
              <w:jc w:val="both"/>
              <w:rPr>
                <w:rFonts w:ascii="Times New Roman" w:hAnsi="Times New Roman" w:cs="Times New Roman"/>
                <w:sz w:val="28"/>
                <w:szCs w:val="28"/>
              </w:rPr>
            </w:pPr>
          </w:p>
        </w:tc>
        <w:tc>
          <w:tcPr>
            <w:tcW w:w="5669" w:type="dxa"/>
          </w:tcPr>
          <w:p w14:paraId="35A7CAFF" w14:textId="677566C5" w:rsidR="00DA7EE8" w:rsidRPr="00381E0C" w:rsidRDefault="00DA7EE8" w:rsidP="00EB334C">
            <w:pPr>
              <w:jc w:val="both"/>
              <w:rPr>
                <w:rFonts w:ascii="Times New Roman" w:hAnsi="Times New Roman" w:cs="Times New Roman"/>
                <w:sz w:val="28"/>
                <w:szCs w:val="28"/>
              </w:rPr>
            </w:pPr>
            <w:r w:rsidRPr="00381E0C">
              <w:rPr>
                <w:rFonts w:ascii="Times New Roman" w:hAnsi="Times New Roman" w:cs="Times New Roman"/>
                <w:sz w:val="28"/>
                <w:szCs w:val="28"/>
              </w:rPr>
              <w:t>Міжнародний аеропорт «Сімферополь» імені Султана Амет-Хана (де-юре закритий, де-факто обслуговує рейси із/в Росію)</w:t>
            </w:r>
          </w:p>
        </w:tc>
        <w:tc>
          <w:tcPr>
            <w:tcW w:w="6237" w:type="dxa"/>
          </w:tcPr>
          <w:p w14:paraId="01236C7C" w14:textId="77777777" w:rsidR="00DA7EE8" w:rsidRPr="00381E0C" w:rsidRDefault="00DA7EE8" w:rsidP="00EB334C">
            <w:pPr>
              <w:jc w:val="both"/>
              <w:rPr>
                <w:rFonts w:ascii="Times New Roman" w:hAnsi="Times New Roman" w:cs="Times New Roman"/>
                <w:sz w:val="28"/>
                <w:szCs w:val="28"/>
              </w:rPr>
            </w:pPr>
          </w:p>
        </w:tc>
      </w:tr>
      <w:tr w:rsidR="00DA7EE8" w:rsidRPr="00381E0C" w14:paraId="044AE8B6" w14:textId="77777777" w:rsidTr="00381E0C">
        <w:tc>
          <w:tcPr>
            <w:tcW w:w="3115" w:type="dxa"/>
          </w:tcPr>
          <w:p w14:paraId="3B326969" w14:textId="77777777" w:rsidR="00DA7EE8" w:rsidRPr="00381E0C" w:rsidRDefault="00DA7EE8" w:rsidP="00EB334C">
            <w:pPr>
              <w:jc w:val="both"/>
              <w:rPr>
                <w:rFonts w:ascii="Times New Roman" w:hAnsi="Times New Roman" w:cs="Times New Roman"/>
                <w:sz w:val="28"/>
                <w:szCs w:val="28"/>
              </w:rPr>
            </w:pPr>
          </w:p>
        </w:tc>
        <w:tc>
          <w:tcPr>
            <w:tcW w:w="5669" w:type="dxa"/>
          </w:tcPr>
          <w:p w14:paraId="1802C33A" w14:textId="73E58BCA" w:rsidR="00DA7EE8" w:rsidRPr="00381E0C" w:rsidRDefault="00DA7EE8" w:rsidP="00EB334C">
            <w:pPr>
              <w:jc w:val="both"/>
              <w:rPr>
                <w:rFonts w:ascii="Times New Roman" w:hAnsi="Times New Roman" w:cs="Times New Roman"/>
                <w:sz w:val="28"/>
                <w:szCs w:val="28"/>
              </w:rPr>
            </w:pPr>
            <w:r w:rsidRPr="00381E0C">
              <w:rPr>
                <w:rFonts w:ascii="Times New Roman" w:hAnsi="Times New Roman" w:cs="Times New Roman"/>
                <w:sz w:val="28"/>
                <w:szCs w:val="28"/>
              </w:rPr>
              <w:t>Міжнародний аеропорт Бельбек</w:t>
            </w:r>
          </w:p>
        </w:tc>
        <w:tc>
          <w:tcPr>
            <w:tcW w:w="6237" w:type="dxa"/>
          </w:tcPr>
          <w:p w14:paraId="3D0858FE" w14:textId="77777777" w:rsidR="00DA7EE8" w:rsidRPr="00381E0C" w:rsidRDefault="00DA7EE8" w:rsidP="00EB334C">
            <w:pPr>
              <w:jc w:val="both"/>
              <w:rPr>
                <w:rFonts w:ascii="Times New Roman" w:hAnsi="Times New Roman" w:cs="Times New Roman"/>
                <w:sz w:val="28"/>
                <w:szCs w:val="28"/>
              </w:rPr>
            </w:pPr>
          </w:p>
        </w:tc>
      </w:tr>
      <w:tr w:rsidR="00DA7EE8" w:rsidRPr="00381E0C" w14:paraId="13DA9BD9" w14:textId="77777777" w:rsidTr="00381E0C">
        <w:tc>
          <w:tcPr>
            <w:tcW w:w="3115" w:type="dxa"/>
          </w:tcPr>
          <w:p w14:paraId="48CE38D3" w14:textId="0AFFBC03" w:rsidR="00DA7EE8" w:rsidRPr="00381E0C" w:rsidRDefault="00DA7EE8" w:rsidP="00EB334C">
            <w:pPr>
              <w:jc w:val="both"/>
              <w:rPr>
                <w:rFonts w:ascii="Times New Roman" w:hAnsi="Times New Roman" w:cs="Times New Roman"/>
                <w:sz w:val="28"/>
                <w:szCs w:val="28"/>
              </w:rPr>
            </w:pPr>
            <w:r w:rsidRPr="00381E0C">
              <w:rPr>
                <w:rFonts w:ascii="Times New Roman" w:hAnsi="Times New Roman" w:cs="Times New Roman"/>
                <w:sz w:val="28"/>
                <w:szCs w:val="28"/>
              </w:rPr>
              <w:t>Відміна рейсів</w:t>
            </w:r>
          </w:p>
        </w:tc>
        <w:tc>
          <w:tcPr>
            <w:tcW w:w="5669" w:type="dxa"/>
          </w:tcPr>
          <w:p w14:paraId="5A311F39" w14:textId="77777777" w:rsidR="00DA7EE8" w:rsidRPr="00381E0C" w:rsidRDefault="00DA7EE8" w:rsidP="00EB334C">
            <w:pPr>
              <w:jc w:val="both"/>
              <w:rPr>
                <w:rFonts w:ascii="Times New Roman" w:hAnsi="Times New Roman" w:cs="Times New Roman"/>
                <w:sz w:val="28"/>
                <w:szCs w:val="28"/>
              </w:rPr>
            </w:pPr>
            <w:r w:rsidRPr="00381E0C">
              <w:rPr>
                <w:rFonts w:ascii="Times New Roman" w:hAnsi="Times New Roman" w:cs="Times New Roman"/>
                <w:sz w:val="28"/>
                <w:szCs w:val="28"/>
              </w:rPr>
              <w:t xml:space="preserve">– Скасування рейсів через території збройного конфлікту та анексованого Криму, акваторію Чорного моря. </w:t>
            </w:r>
          </w:p>
          <w:p w14:paraId="5860C76C" w14:textId="77777777" w:rsidR="00DA7EE8" w:rsidRPr="00381E0C" w:rsidRDefault="00DA7EE8" w:rsidP="00EB334C">
            <w:pPr>
              <w:jc w:val="both"/>
              <w:rPr>
                <w:rFonts w:ascii="Times New Roman" w:hAnsi="Times New Roman" w:cs="Times New Roman"/>
                <w:sz w:val="28"/>
                <w:szCs w:val="28"/>
              </w:rPr>
            </w:pPr>
            <w:r w:rsidRPr="00381E0C">
              <w:rPr>
                <w:rFonts w:ascii="Times New Roman" w:hAnsi="Times New Roman" w:cs="Times New Roman"/>
                <w:sz w:val="28"/>
                <w:szCs w:val="28"/>
              </w:rPr>
              <w:t xml:space="preserve">– Часткова відміна міжнародних рейсів зарубіжними авіакомпаніями (АК). </w:t>
            </w:r>
          </w:p>
          <w:p w14:paraId="14016CC4" w14:textId="77777777" w:rsidR="00DA7EE8" w:rsidRPr="00381E0C" w:rsidRDefault="00DA7EE8" w:rsidP="00EB334C">
            <w:pPr>
              <w:jc w:val="both"/>
              <w:rPr>
                <w:rFonts w:ascii="Times New Roman" w:hAnsi="Times New Roman" w:cs="Times New Roman"/>
                <w:sz w:val="28"/>
                <w:szCs w:val="28"/>
              </w:rPr>
            </w:pPr>
            <w:r w:rsidRPr="00381E0C">
              <w:rPr>
                <w:rFonts w:ascii="Times New Roman" w:hAnsi="Times New Roman" w:cs="Times New Roman"/>
                <w:sz w:val="28"/>
                <w:szCs w:val="28"/>
              </w:rPr>
              <w:t xml:space="preserve">– Закриття повітряного простору України російським АК. </w:t>
            </w:r>
          </w:p>
          <w:p w14:paraId="2A66E506" w14:textId="13CF5520" w:rsidR="00DA7EE8" w:rsidRPr="00381E0C" w:rsidRDefault="00DA7EE8" w:rsidP="00EB334C">
            <w:pPr>
              <w:jc w:val="both"/>
              <w:rPr>
                <w:rFonts w:ascii="Times New Roman" w:hAnsi="Times New Roman" w:cs="Times New Roman"/>
                <w:sz w:val="28"/>
                <w:szCs w:val="28"/>
              </w:rPr>
            </w:pPr>
            <w:r w:rsidRPr="00381E0C">
              <w:rPr>
                <w:rFonts w:ascii="Times New Roman" w:hAnsi="Times New Roman" w:cs="Times New Roman"/>
                <w:sz w:val="28"/>
                <w:szCs w:val="28"/>
              </w:rPr>
              <w:t>– Скасування рейсів українських АК у Російську Федерацію (РФ).</w:t>
            </w:r>
          </w:p>
        </w:tc>
        <w:tc>
          <w:tcPr>
            <w:tcW w:w="6237" w:type="dxa"/>
          </w:tcPr>
          <w:p w14:paraId="486CE003" w14:textId="2F0E3D8B" w:rsidR="00DA7EE8" w:rsidRPr="00381E0C" w:rsidRDefault="00DA7EE8" w:rsidP="00EB334C">
            <w:pPr>
              <w:jc w:val="both"/>
              <w:rPr>
                <w:rFonts w:ascii="Times New Roman" w:hAnsi="Times New Roman" w:cs="Times New Roman"/>
                <w:sz w:val="28"/>
                <w:szCs w:val="28"/>
              </w:rPr>
            </w:pPr>
            <w:r w:rsidRPr="00381E0C">
              <w:rPr>
                <w:rFonts w:ascii="Times New Roman" w:hAnsi="Times New Roman" w:cs="Times New Roman"/>
                <w:sz w:val="28"/>
                <w:szCs w:val="28"/>
              </w:rPr>
              <w:t>Тимчасове скасування рейсів міжнародними та українськими авіакомпаніями</w:t>
            </w:r>
          </w:p>
        </w:tc>
      </w:tr>
      <w:tr w:rsidR="00DA7EE8" w:rsidRPr="00381E0C" w14:paraId="4EEF6EDF" w14:textId="77777777" w:rsidTr="00381E0C">
        <w:tc>
          <w:tcPr>
            <w:tcW w:w="3115" w:type="dxa"/>
          </w:tcPr>
          <w:p w14:paraId="4499959E" w14:textId="70B4F605" w:rsidR="00DA7EE8" w:rsidRPr="00381E0C" w:rsidRDefault="00DA7EE8" w:rsidP="00EB334C">
            <w:pPr>
              <w:jc w:val="both"/>
              <w:rPr>
                <w:rFonts w:ascii="Times New Roman" w:hAnsi="Times New Roman" w:cs="Times New Roman"/>
                <w:sz w:val="28"/>
                <w:szCs w:val="28"/>
              </w:rPr>
            </w:pPr>
            <w:r w:rsidRPr="00381E0C">
              <w:rPr>
                <w:rFonts w:ascii="Times New Roman" w:hAnsi="Times New Roman" w:cs="Times New Roman"/>
                <w:sz w:val="28"/>
                <w:szCs w:val="28"/>
              </w:rPr>
              <w:t>В’їзд пасажирів на територію України</w:t>
            </w:r>
          </w:p>
        </w:tc>
        <w:tc>
          <w:tcPr>
            <w:tcW w:w="5669" w:type="dxa"/>
          </w:tcPr>
          <w:p w14:paraId="70D2F780" w14:textId="77777777" w:rsidR="00DA7EE8" w:rsidRPr="00381E0C" w:rsidRDefault="00DA7EE8" w:rsidP="00EB334C">
            <w:pPr>
              <w:jc w:val="both"/>
              <w:rPr>
                <w:rFonts w:ascii="Times New Roman" w:hAnsi="Times New Roman" w:cs="Times New Roman"/>
                <w:sz w:val="28"/>
                <w:szCs w:val="28"/>
              </w:rPr>
            </w:pPr>
            <w:r w:rsidRPr="00381E0C">
              <w:rPr>
                <w:rFonts w:ascii="Times New Roman" w:hAnsi="Times New Roman" w:cs="Times New Roman"/>
                <w:sz w:val="28"/>
                <w:szCs w:val="28"/>
              </w:rPr>
              <w:t xml:space="preserve">– Заборонено особам, що входять до Переліку осіб, які створюють загрозу національній безпеці України. </w:t>
            </w:r>
          </w:p>
          <w:p w14:paraId="530DBAAB" w14:textId="28D79099" w:rsidR="00DA7EE8" w:rsidRPr="00381E0C" w:rsidRDefault="00DA7EE8" w:rsidP="00EB334C">
            <w:pPr>
              <w:jc w:val="both"/>
              <w:rPr>
                <w:rFonts w:ascii="Times New Roman" w:hAnsi="Times New Roman" w:cs="Times New Roman"/>
                <w:sz w:val="28"/>
                <w:szCs w:val="28"/>
              </w:rPr>
            </w:pPr>
            <w:r w:rsidRPr="00381E0C">
              <w:rPr>
                <w:rFonts w:ascii="Times New Roman" w:hAnsi="Times New Roman" w:cs="Times New Roman"/>
                <w:sz w:val="28"/>
                <w:szCs w:val="28"/>
              </w:rPr>
              <w:lastRenderedPageBreak/>
              <w:t>– Заборона громадянам РФ, які не підтвердили мету поїздки</w:t>
            </w:r>
          </w:p>
        </w:tc>
        <w:tc>
          <w:tcPr>
            <w:tcW w:w="6237" w:type="dxa"/>
          </w:tcPr>
          <w:p w14:paraId="50BF1E04" w14:textId="5F994ED0" w:rsidR="00DA7EE8" w:rsidRPr="00381E0C" w:rsidRDefault="00381E0C" w:rsidP="00EB334C">
            <w:pPr>
              <w:jc w:val="both"/>
              <w:rPr>
                <w:rFonts w:ascii="Times New Roman" w:hAnsi="Times New Roman" w:cs="Times New Roman"/>
                <w:sz w:val="28"/>
                <w:szCs w:val="28"/>
              </w:rPr>
            </w:pPr>
            <w:r w:rsidRPr="00381E0C">
              <w:rPr>
                <w:rFonts w:ascii="Times New Roman" w:hAnsi="Times New Roman" w:cs="Times New Roman"/>
                <w:sz w:val="28"/>
                <w:szCs w:val="28"/>
              </w:rPr>
              <w:lastRenderedPageBreak/>
              <w:t xml:space="preserve">Іноземцям, які прибувають в Україну (незалежно з якої країни), необхідно мати страховку, яка покриває витрати, пов’язані з лікуванням COVID-19, обсервацією, а також негативний результат </w:t>
            </w:r>
            <w:r w:rsidRPr="00381E0C">
              <w:rPr>
                <w:rFonts w:ascii="Times New Roman" w:hAnsi="Times New Roman" w:cs="Times New Roman"/>
                <w:sz w:val="28"/>
                <w:szCs w:val="28"/>
              </w:rPr>
              <w:lastRenderedPageBreak/>
              <w:t>ПЛР чи експрес-тестування, яке проведено не більш як за 72 години до перетину кордону, або документа, що підтверджує отримання повного курсу вакцинації від COVID-19 вакцинами, включеними ВООЗ до переліку дозволених для використання в надзвичайних ситуаціях.</w:t>
            </w:r>
          </w:p>
        </w:tc>
      </w:tr>
    </w:tbl>
    <w:p w14:paraId="69BE20F4" w14:textId="77777777" w:rsidR="00381E0C" w:rsidRDefault="00381E0C" w:rsidP="00EB334C">
      <w:pPr>
        <w:spacing w:after="0" w:line="360" w:lineRule="auto"/>
        <w:ind w:firstLine="720"/>
        <w:jc w:val="both"/>
        <w:rPr>
          <w:rFonts w:ascii="Times New Roman" w:hAnsi="Times New Roman" w:cs="Times New Roman"/>
          <w:sz w:val="28"/>
          <w:szCs w:val="28"/>
        </w:rPr>
        <w:sectPr w:rsidR="00381E0C" w:rsidSect="00381E0C">
          <w:pgSz w:w="16838" w:h="11906" w:orient="landscape"/>
          <w:pgMar w:top="1701" w:right="1134" w:bottom="850" w:left="1134" w:header="708" w:footer="708" w:gutter="0"/>
          <w:cols w:space="708"/>
          <w:docGrid w:linePitch="360"/>
        </w:sectPr>
      </w:pPr>
    </w:p>
    <w:p w14:paraId="7FE82E1F" w14:textId="77777777" w:rsidR="00381E0C" w:rsidRDefault="00381E0C" w:rsidP="00EB334C">
      <w:pPr>
        <w:spacing w:after="0" w:line="360" w:lineRule="auto"/>
        <w:ind w:firstLine="720"/>
        <w:jc w:val="both"/>
        <w:rPr>
          <w:rFonts w:ascii="Times New Roman" w:hAnsi="Times New Roman" w:cs="Times New Roman"/>
          <w:sz w:val="28"/>
          <w:szCs w:val="28"/>
        </w:rPr>
      </w:pPr>
      <w:r w:rsidRPr="00DA7EE8">
        <w:rPr>
          <w:rFonts w:ascii="Times New Roman" w:hAnsi="Times New Roman" w:cs="Times New Roman"/>
          <w:sz w:val="28"/>
          <w:szCs w:val="28"/>
        </w:rPr>
        <w:lastRenderedPageBreak/>
        <w:t>З аналізу цих факторів можна зробити висновок, що аеропорти та авіаційна галузь України функціонують в умовах невизначеності останні 10 років. Тому що кожна подія в країні, яка стосується економічного, соціального, політичного та інших станів відразу впливає на аеропортову діяльність.</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5"/>
      </w:tblGrid>
      <w:tr w:rsidR="00381E0C" w14:paraId="359E74B4" w14:textId="77777777" w:rsidTr="00875B90">
        <w:tc>
          <w:tcPr>
            <w:tcW w:w="9345" w:type="dxa"/>
          </w:tcPr>
          <w:p w14:paraId="093E49B6" w14:textId="77777777" w:rsidR="00381E0C" w:rsidRDefault="00381E0C" w:rsidP="00EB334C">
            <w:pPr>
              <w:spacing w:line="360" w:lineRule="auto"/>
              <w:jc w:val="center"/>
              <w:rPr>
                <w:rFonts w:ascii="Times New Roman" w:hAnsi="Times New Roman" w:cs="Times New Roman"/>
                <w:sz w:val="28"/>
                <w:szCs w:val="28"/>
              </w:rPr>
            </w:pPr>
            <w:r>
              <w:rPr>
                <w:noProof/>
                <w:lang w:eastAsia="ru-RU"/>
              </w:rPr>
              <w:drawing>
                <wp:inline distT="0" distB="0" distL="0" distR="0" wp14:anchorId="34A45F14" wp14:editId="40FF60C0">
                  <wp:extent cx="4466590" cy="246062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l="15043" t="53213" r="68466" b="30636"/>
                          <a:stretch/>
                        </pic:blipFill>
                        <pic:spPr bwMode="auto">
                          <a:xfrm>
                            <a:off x="0" y="0"/>
                            <a:ext cx="4470524" cy="2462792"/>
                          </a:xfrm>
                          <a:prstGeom prst="rect">
                            <a:avLst/>
                          </a:prstGeom>
                          <a:ln>
                            <a:noFill/>
                          </a:ln>
                          <a:extLst>
                            <a:ext uri="{53640926-AAD7-44D8-BBD7-CCE9431645EC}">
                              <a14:shadowObscured xmlns:a14="http://schemas.microsoft.com/office/drawing/2010/main"/>
                            </a:ext>
                          </a:extLst>
                        </pic:spPr>
                      </pic:pic>
                    </a:graphicData>
                  </a:graphic>
                </wp:inline>
              </w:drawing>
            </w:r>
          </w:p>
        </w:tc>
      </w:tr>
      <w:tr w:rsidR="00381E0C" w14:paraId="01D590A7" w14:textId="77777777" w:rsidTr="00875B90">
        <w:tc>
          <w:tcPr>
            <w:tcW w:w="9345" w:type="dxa"/>
          </w:tcPr>
          <w:p w14:paraId="1AEFEFF7" w14:textId="77777777" w:rsidR="00381E0C" w:rsidRDefault="00381E0C" w:rsidP="00EB334C">
            <w:pPr>
              <w:spacing w:line="360" w:lineRule="auto"/>
              <w:jc w:val="both"/>
              <w:rPr>
                <w:rFonts w:ascii="Times New Roman" w:hAnsi="Times New Roman" w:cs="Times New Roman"/>
                <w:sz w:val="28"/>
                <w:szCs w:val="28"/>
              </w:rPr>
            </w:pPr>
            <w:r w:rsidRPr="00DA7EE8">
              <w:rPr>
                <w:rFonts w:ascii="Times New Roman" w:hAnsi="Times New Roman" w:cs="Times New Roman"/>
                <w:sz w:val="28"/>
                <w:szCs w:val="28"/>
              </w:rPr>
              <w:t xml:space="preserve">Рис. </w:t>
            </w:r>
            <w:r>
              <w:rPr>
                <w:rFonts w:ascii="Times New Roman" w:hAnsi="Times New Roman" w:cs="Times New Roman"/>
                <w:sz w:val="28"/>
                <w:szCs w:val="28"/>
                <w:lang w:val="uk-UA"/>
              </w:rPr>
              <w:t>2.2</w:t>
            </w:r>
            <w:r w:rsidRPr="00DA7EE8">
              <w:rPr>
                <w:rFonts w:ascii="Times New Roman" w:hAnsi="Times New Roman" w:cs="Times New Roman"/>
                <w:sz w:val="28"/>
                <w:szCs w:val="28"/>
              </w:rPr>
              <w:t>. Пасажиропотік аеропортів України</w:t>
            </w:r>
          </w:p>
        </w:tc>
      </w:tr>
    </w:tbl>
    <w:p w14:paraId="791B19CD" w14:textId="575D4A75" w:rsidR="00381E0C" w:rsidRDefault="00381E0C" w:rsidP="00EB334C">
      <w:pPr>
        <w:spacing w:after="0" w:line="360" w:lineRule="auto"/>
        <w:ind w:firstLine="720"/>
        <w:jc w:val="both"/>
        <w:rPr>
          <w:rFonts w:ascii="Times New Roman" w:hAnsi="Times New Roman" w:cs="Times New Roman"/>
          <w:sz w:val="28"/>
          <w:szCs w:val="28"/>
        </w:rPr>
      </w:pPr>
    </w:p>
    <w:p w14:paraId="09BEB0A0" w14:textId="451C184D" w:rsidR="00381E0C" w:rsidRDefault="00381E0C" w:rsidP="00EB334C">
      <w:pPr>
        <w:spacing w:after="0" w:line="360" w:lineRule="auto"/>
        <w:ind w:firstLine="720"/>
        <w:jc w:val="both"/>
        <w:rPr>
          <w:rFonts w:ascii="Times New Roman" w:hAnsi="Times New Roman" w:cs="Times New Roman"/>
          <w:sz w:val="28"/>
          <w:szCs w:val="28"/>
        </w:rPr>
      </w:pPr>
      <w:r w:rsidRPr="00381E0C">
        <w:rPr>
          <w:rFonts w:ascii="Times New Roman" w:hAnsi="Times New Roman" w:cs="Times New Roman"/>
          <w:sz w:val="28"/>
          <w:szCs w:val="28"/>
        </w:rPr>
        <w:t>Нині Україна перебуває на перехідному етапі, де в авіаційній галузі спостерігається адаптація до нових умов діяльності, але, як і раніше,</w:t>
      </w:r>
      <w:r>
        <w:rPr>
          <w:rFonts w:ascii="Times New Roman" w:hAnsi="Times New Roman" w:cs="Times New Roman"/>
          <w:sz w:val="28"/>
          <w:szCs w:val="28"/>
          <w:lang w:val="uk-UA"/>
        </w:rPr>
        <w:t xml:space="preserve"> </w:t>
      </w:r>
      <w:r w:rsidRPr="00381E0C">
        <w:rPr>
          <w:rFonts w:ascii="Times New Roman" w:hAnsi="Times New Roman" w:cs="Times New Roman"/>
          <w:sz w:val="28"/>
          <w:szCs w:val="28"/>
        </w:rPr>
        <w:t xml:space="preserve">зберігається ціла низка ризиків. Очікування третьої хвилі пандемії – штам «Дельта», зростання кількості хворих COVID-19 у деяких регіонах світу, часткове відновлення раніше знятих обмежень і інші фактори створюють подальшу невизначеність щодо діяльності українських авіакомпаній та аеропортів. При цьому невизначеність стосується не тільки термінів повернення до докризових показників, а й майбутнього образу транспортної сфери в посткоронавірусному світі загалом. Тому перед управлінцями транспортної галузі та директорами аеропортів постає головне питання – розподілення ресурсів аеропорту в умовах невизначеності. </w:t>
      </w:r>
    </w:p>
    <w:p w14:paraId="58BFFE16" w14:textId="77777777" w:rsidR="00381E0C" w:rsidRDefault="00381E0C" w:rsidP="00EB334C">
      <w:pPr>
        <w:spacing w:after="0" w:line="360" w:lineRule="auto"/>
        <w:ind w:firstLine="720"/>
        <w:jc w:val="both"/>
        <w:rPr>
          <w:rFonts w:ascii="Times New Roman" w:hAnsi="Times New Roman" w:cs="Times New Roman"/>
          <w:sz w:val="28"/>
          <w:szCs w:val="28"/>
        </w:rPr>
      </w:pPr>
      <w:r w:rsidRPr="00381E0C">
        <w:rPr>
          <w:rFonts w:ascii="Times New Roman" w:hAnsi="Times New Roman" w:cs="Times New Roman"/>
          <w:sz w:val="28"/>
          <w:szCs w:val="28"/>
        </w:rPr>
        <w:t xml:space="preserve">Умови невизначеності в аеропорту – це неповнота або недостовірність інформації про умови реалізації рішення, наявність фактора випадковості або протидії. Таким чином, прийняття рішення в умовах невизначеності означає </w:t>
      </w:r>
      <w:r w:rsidRPr="00381E0C">
        <w:rPr>
          <w:rFonts w:ascii="Times New Roman" w:hAnsi="Times New Roman" w:cs="Times New Roman"/>
          <w:sz w:val="28"/>
          <w:szCs w:val="28"/>
        </w:rPr>
        <w:lastRenderedPageBreak/>
        <w:t xml:space="preserve">вибір варіанта рішення, коли одна або кілька дій мають своїм наслідком безліч результатів, але їхні ймовірності абсолютно не відомі або не мають сенсу [12]. </w:t>
      </w:r>
    </w:p>
    <w:p w14:paraId="6C749312" w14:textId="77777777" w:rsidR="00381E0C" w:rsidRDefault="00381E0C" w:rsidP="00EB334C">
      <w:pPr>
        <w:spacing w:after="0" w:line="360" w:lineRule="auto"/>
        <w:ind w:firstLine="720"/>
        <w:jc w:val="both"/>
        <w:rPr>
          <w:rFonts w:ascii="Times New Roman" w:hAnsi="Times New Roman" w:cs="Times New Roman"/>
          <w:sz w:val="28"/>
          <w:szCs w:val="28"/>
        </w:rPr>
      </w:pPr>
      <w:r w:rsidRPr="00381E0C">
        <w:rPr>
          <w:rFonts w:ascii="Times New Roman" w:hAnsi="Times New Roman" w:cs="Times New Roman"/>
          <w:sz w:val="28"/>
          <w:szCs w:val="28"/>
        </w:rPr>
        <w:t xml:space="preserve">Аеропорт як складна система функціонує за допомогою ресурсів, а ресурси забезпечують його діяльність – надання послуг споживачам. Надання послуг аеропортом є дуже складним технологічним процесом і супроводжується великими витратами. Тобто діяльність аеропорту передбачає виникнення витрат і більшість з них завчасно запланована, що вказує на вміння ефективно ними управляти. </w:t>
      </w:r>
    </w:p>
    <w:p w14:paraId="30FE52F5" w14:textId="6E0E4054" w:rsidR="00381E0C" w:rsidRPr="00381E0C" w:rsidRDefault="00381E0C" w:rsidP="00EB334C">
      <w:pPr>
        <w:spacing w:after="0" w:line="360" w:lineRule="auto"/>
        <w:ind w:firstLine="720"/>
        <w:jc w:val="both"/>
        <w:rPr>
          <w:rFonts w:ascii="Times New Roman" w:hAnsi="Times New Roman" w:cs="Times New Roman"/>
          <w:sz w:val="28"/>
          <w:szCs w:val="28"/>
          <w:lang w:val="uk-UA"/>
        </w:rPr>
      </w:pPr>
      <w:r w:rsidRPr="00381E0C">
        <w:rPr>
          <w:rFonts w:ascii="Times New Roman" w:hAnsi="Times New Roman" w:cs="Times New Roman"/>
          <w:sz w:val="28"/>
          <w:szCs w:val="28"/>
        </w:rPr>
        <w:t>Але під час всесвітнього карантину більшість аеропортів світу і українські в тому числі зіткнулися з проблемою простою трудових ресурсів та витратами на них, які не перекривалися доходами. Тому що на діяльність аеропорту постійно впливають об’єктивні та суб’єктивні фактори. До об’єктивних факторів впливу відносять: кількість авіакомпаній, що обслуговуються, їхню льотну активність, інтенсивність пасажиропотоку та</w:t>
      </w:r>
      <w:r>
        <w:rPr>
          <w:rFonts w:ascii="Times New Roman" w:hAnsi="Times New Roman" w:cs="Times New Roman"/>
          <w:sz w:val="28"/>
          <w:szCs w:val="28"/>
          <w:lang w:val="uk-UA"/>
        </w:rPr>
        <w:t xml:space="preserve"> </w:t>
      </w:r>
      <w:r w:rsidRPr="00381E0C">
        <w:rPr>
          <w:rFonts w:ascii="Times New Roman" w:hAnsi="Times New Roman" w:cs="Times New Roman"/>
          <w:sz w:val="28"/>
          <w:szCs w:val="28"/>
        </w:rPr>
        <w:t>потоку вантажів, потоку повітряних суден, які проходять через аеропорт. Зниження обсягів таких факторів призводить до зменшення дохідної частини аеропорту та результатів його діяльності. До суб’єктивних факторів впливу відносять: якість наданих послуг, тарифну політику, систему лояльності тощо [13].</w:t>
      </w:r>
    </w:p>
    <w:p w14:paraId="7625C9DD" w14:textId="30BBD4A4" w:rsidR="00381E0C" w:rsidRDefault="00381E0C" w:rsidP="00EB334C">
      <w:pPr>
        <w:spacing w:after="0" w:line="360" w:lineRule="auto"/>
        <w:ind w:firstLine="720"/>
        <w:jc w:val="both"/>
        <w:rPr>
          <w:rFonts w:ascii="Times New Roman" w:hAnsi="Times New Roman" w:cs="Times New Roman"/>
          <w:sz w:val="28"/>
          <w:szCs w:val="28"/>
        </w:rPr>
      </w:pPr>
      <w:r w:rsidRPr="00381E0C">
        <w:rPr>
          <w:rFonts w:ascii="Times New Roman" w:hAnsi="Times New Roman" w:cs="Times New Roman"/>
          <w:sz w:val="28"/>
          <w:szCs w:val="28"/>
          <w:lang w:val="uk-UA"/>
        </w:rPr>
        <w:t xml:space="preserve">Коли авіаційна діяльність призупинилася, перший аеропортовий ресурс, який відчув жорсткий вплив об’єктивних та суб’єктивних факторів, – це трудовий. </w:t>
      </w:r>
      <w:r w:rsidRPr="00381E0C">
        <w:rPr>
          <w:rFonts w:ascii="Times New Roman" w:hAnsi="Times New Roman" w:cs="Times New Roman"/>
          <w:sz w:val="28"/>
          <w:szCs w:val="28"/>
        </w:rPr>
        <w:t xml:space="preserve">Складність управління трудовими ресурсами в умовах невизначеності полягає в їх збереженості. Адже авіаційний працівник (спеціаліст) – це робітник вузького профілю, на формування якого як спеціаліста компанія витрачає багато часу та коштів. Такий спеціаліст –одна із головних і високо витратних ланок, які забезпечують діяльність аеропорту. Тому збереження за спеціалістом робочого місця з виплатою зарплати під час пандемії для керівників стало головним завданням. </w:t>
      </w:r>
    </w:p>
    <w:p w14:paraId="3B37D6A6" w14:textId="20990AC7" w:rsidR="00381E0C" w:rsidRPr="00381E0C" w:rsidRDefault="00381E0C" w:rsidP="00EB334C">
      <w:pPr>
        <w:spacing w:after="0" w:line="360" w:lineRule="auto"/>
        <w:ind w:firstLine="720"/>
        <w:jc w:val="both"/>
        <w:rPr>
          <w:rFonts w:ascii="Times New Roman" w:hAnsi="Times New Roman" w:cs="Times New Roman"/>
          <w:sz w:val="28"/>
          <w:szCs w:val="28"/>
          <w:lang w:val="uk-UA"/>
        </w:rPr>
      </w:pPr>
      <w:r w:rsidRPr="00381E0C">
        <w:rPr>
          <w:rFonts w:ascii="Times New Roman" w:hAnsi="Times New Roman" w:cs="Times New Roman"/>
          <w:sz w:val="28"/>
          <w:szCs w:val="28"/>
        </w:rPr>
        <w:t xml:space="preserve">З вищенаведених даних бачимо, що найбільше від COVID-19 постраждала діяльність Міжнародного аеропорту Жуляни (на 73,1%) – </w:t>
      </w:r>
      <w:r w:rsidRPr="00381E0C">
        <w:rPr>
          <w:rFonts w:ascii="Times New Roman" w:hAnsi="Times New Roman" w:cs="Times New Roman"/>
          <w:sz w:val="28"/>
          <w:szCs w:val="28"/>
        </w:rPr>
        <w:lastRenderedPageBreak/>
        <w:t>другого за величиною пасажирського аеропорту країни, третього за пасажиропотоком. У 2019 році аеропортом «Жуляни» було отримано 257 867 тис. грн доходів, але порівняно з показниками 2018 року відбулося зменшення доходу на 13%.</w:t>
      </w:r>
    </w:p>
    <w:p w14:paraId="04C3A242" w14:textId="77777777" w:rsidR="00381E0C" w:rsidRDefault="00381E0C" w:rsidP="00EB334C">
      <w:pPr>
        <w:spacing w:after="0" w:line="360" w:lineRule="auto"/>
        <w:ind w:firstLine="720"/>
        <w:jc w:val="both"/>
        <w:rPr>
          <w:rFonts w:ascii="Times New Roman" w:hAnsi="Times New Roman" w:cs="Times New Roman"/>
          <w:sz w:val="28"/>
          <w:szCs w:val="28"/>
        </w:rPr>
      </w:pPr>
      <w:r w:rsidRPr="00381E0C">
        <w:rPr>
          <w:rFonts w:ascii="Times New Roman" w:hAnsi="Times New Roman" w:cs="Times New Roman"/>
          <w:sz w:val="28"/>
          <w:szCs w:val="28"/>
        </w:rPr>
        <w:t xml:space="preserve">Структура витрат аеропорту «Жуляни» [14] на період 2019 року складалася з: </w:t>
      </w:r>
    </w:p>
    <w:p w14:paraId="576CDB40" w14:textId="77777777" w:rsidR="00381E0C" w:rsidRDefault="00381E0C" w:rsidP="00EB334C">
      <w:pPr>
        <w:spacing w:after="0" w:line="360" w:lineRule="auto"/>
        <w:ind w:firstLine="720"/>
        <w:jc w:val="both"/>
        <w:rPr>
          <w:rFonts w:ascii="Times New Roman" w:hAnsi="Times New Roman" w:cs="Times New Roman"/>
          <w:sz w:val="28"/>
          <w:szCs w:val="28"/>
        </w:rPr>
      </w:pPr>
      <w:r w:rsidRPr="00381E0C">
        <w:rPr>
          <w:rFonts w:ascii="Times New Roman" w:hAnsi="Times New Roman" w:cs="Times New Roman"/>
          <w:sz w:val="28"/>
          <w:szCs w:val="28"/>
        </w:rPr>
        <w:t xml:space="preserve">– матеріальних витрат (7,7%); </w:t>
      </w:r>
    </w:p>
    <w:p w14:paraId="30438B96" w14:textId="77777777" w:rsidR="00381E0C" w:rsidRDefault="00381E0C" w:rsidP="00EB334C">
      <w:pPr>
        <w:spacing w:after="0" w:line="360" w:lineRule="auto"/>
        <w:ind w:firstLine="720"/>
        <w:jc w:val="both"/>
        <w:rPr>
          <w:rFonts w:ascii="Times New Roman" w:hAnsi="Times New Roman" w:cs="Times New Roman"/>
          <w:sz w:val="28"/>
          <w:szCs w:val="28"/>
        </w:rPr>
      </w:pPr>
      <w:r w:rsidRPr="00381E0C">
        <w:rPr>
          <w:rFonts w:ascii="Times New Roman" w:hAnsi="Times New Roman" w:cs="Times New Roman"/>
          <w:sz w:val="28"/>
          <w:szCs w:val="28"/>
        </w:rPr>
        <w:t xml:space="preserve">– ЄСВ (8,7%); – амортизації (10,8%); </w:t>
      </w:r>
    </w:p>
    <w:p w14:paraId="2B3F6A60" w14:textId="77777777" w:rsidR="00381E0C" w:rsidRDefault="00381E0C" w:rsidP="00EB334C">
      <w:pPr>
        <w:spacing w:after="0" w:line="360" w:lineRule="auto"/>
        <w:ind w:firstLine="720"/>
        <w:jc w:val="both"/>
        <w:rPr>
          <w:rFonts w:ascii="Times New Roman" w:hAnsi="Times New Roman" w:cs="Times New Roman"/>
          <w:sz w:val="28"/>
          <w:szCs w:val="28"/>
        </w:rPr>
      </w:pPr>
      <w:r w:rsidRPr="00381E0C">
        <w:rPr>
          <w:rFonts w:ascii="Times New Roman" w:hAnsi="Times New Roman" w:cs="Times New Roman"/>
          <w:sz w:val="28"/>
          <w:szCs w:val="28"/>
        </w:rPr>
        <w:t xml:space="preserve">– інших операційних витрат (32,8%); </w:t>
      </w:r>
    </w:p>
    <w:p w14:paraId="56E2539D" w14:textId="77777777" w:rsidR="00381E0C" w:rsidRDefault="00381E0C" w:rsidP="00EB334C">
      <w:pPr>
        <w:spacing w:after="0" w:line="360" w:lineRule="auto"/>
        <w:ind w:firstLine="720"/>
        <w:jc w:val="both"/>
        <w:rPr>
          <w:rFonts w:ascii="Times New Roman" w:hAnsi="Times New Roman" w:cs="Times New Roman"/>
          <w:sz w:val="28"/>
          <w:szCs w:val="28"/>
        </w:rPr>
      </w:pPr>
      <w:r w:rsidRPr="00381E0C">
        <w:rPr>
          <w:rFonts w:ascii="Times New Roman" w:hAnsi="Times New Roman" w:cs="Times New Roman"/>
          <w:sz w:val="28"/>
          <w:szCs w:val="28"/>
        </w:rPr>
        <w:t xml:space="preserve">– оплати праці (40,5%). </w:t>
      </w:r>
    </w:p>
    <w:p w14:paraId="3842FDC2" w14:textId="77777777" w:rsidR="00381E0C" w:rsidRDefault="00381E0C" w:rsidP="00EB334C">
      <w:pPr>
        <w:spacing w:after="0" w:line="360" w:lineRule="auto"/>
        <w:ind w:firstLine="720"/>
        <w:jc w:val="both"/>
        <w:rPr>
          <w:rFonts w:ascii="Times New Roman" w:hAnsi="Times New Roman" w:cs="Times New Roman"/>
          <w:sz w:val="28"/>
          <w:szCs w:val="28"/>
        </w:rPr>
      </w:pPr>
      <w:r w:rsidRPr="00381E0C">
        <w:rPr>
          <w:rFonts w:ascii="Times New Roman" w:hAnsi="Times New Roman" w:cs="Times New Roman"/>
          <w:sz w:val="28"/>
          <w:szCs w:val="28"/>
        </w:rPr>
        <w:t xml:space="preserve">Структура витрат аеропорту «Жуляни» на період 2020 року складалася з: </w:t>
      </w:r>
    </w:p>
    <w:p w14:paraId="1BFDF2C3" w14:textId="7856E2AD" w:rsidR="00381E0C" w:rsidRDefault="00381E0C" w:rsidP="00EB334C">
      <w:pPr>
        <w:spacing w:after="0" w:line="360" w:lineRule="auto"/>
        <w:ind w:firstLine="720"/>
        <w:jc w:val="both"/>
        <w:rPr>
          <w:rFonts w:ascii="Times New Roman" w:hAnsi="Times New Roman" w:cs="Times New Roman"/>
          <w:sz w:val="28"/>
          <w:szCs w:val="28"/>
        </w:rPr>
      </w:pPr>
      <w:r w:rsidRPr="00381E0C">
        <w:rPr>
          <w:rFonts w:ascii="Times New Roman" w:hAnsi="Times New Roman" w:cs="Times New Roman"/>
          <w:sz w:val="28"/>
          <w:szCs w:val="28"/>
        </w:rPr>
        <w:t xml:space="preserve">– матеріальних витрат (7%); </w:t>
      </w:r>
    </w:p>
    <w:p w14:paraId="18444483" w14:textId="77777777" w:rsidR="00381E0C" w:rsidRDefault="00381E0C" w:rsidP="00EB334C">
      <w:pPr>
        <w:spacing w:after="0" w:line="360" w:lineRule="auto"/>
        <w:ind w:firstLine="720"/>
        <w:jc w:val="both"/>
        <w:rPr>
          <w:rFonts w:ascii="Times New Roman" w:hAnsi="Times New Roman" w:cs="Times New Roman"/>
          <w:sz w:val="28"/>
          <w:szCs w:val="28"/>
        </w:rPr>
      </w:pPr>
      <w:r w:rsidRPr="00381E0C">
        <w:rPr>
          <w:rFonts w:ascii="Times New Roman" w:hAnsi="Times New Roman" w:cs="Times New Roman"/>
          <w:sz w:val="28"/>
          <w:szCs w:val="28"/>
        </w:rPr>
        <w:t xml:space="preserve">– ЄСВ (7,7%); </w:t>
      </w:r>
    </w:p>
    <w:p w14:paraId="746D097F" w14:textId="77777777" w:rsidR="00381E0C" w:rsidRDefault="00381E0C" w:rsidP="00EB334C">
      <w:pPr>
        <w:spacing w:after="0" w:line="360" w:lineRule="auto"/>
        <w:ind w:firstLine="720"/>
        <w:jc w:val="both"/>
        <w:rPr>
          <w:rFonts w:ascii="Times New Roman" w:hAnsi="Times New Roman" w:cs="Times New Roman"/>
          <w:sz w:val="28"/>
          <w:szCs w:val="28"/>
        </w:rPr>
      </w:pPr>
      <w:r w:rsidRPr="00381E0C">
        <w:rPr>
          <w:rFonts w:ascii="Times New Roman" w:hAnsi="Times New Roman" w:cs="Times New Roman"/>
          <w:sz w:val="28"/>
          <w:szCs w:val="28"/>
        </w:rPr>
        <w:t xml:space="preserve">– амортизації (15,5%); </w:t>
      </w:r>
    </w:p>
    <w:p w14:paraId="56CC18C0" w14:textId="77777777" w:rsidR="00381E0C" w:rsidRDefault="00381E0C" w:rsidP="00EB334C">
      <w:pPr>
        <w:spacing w:after="0" w:line="360" w:lineRule="auto"/>
        <w:ind w:firstLine="720"/>
        <w:jc w:val="both"/>
        <w:rPr>
          <w:rFonts w:ascii="Times New Roman" w:hAnsi="Times New Roman" w:cs="Times New Roman"/>
          <w:sz w:val="28"/>
          <w:szCs w:val="28"/>
        </w:rPr>
      </w:pPr>
      <w:r w:rsidRPr="00381E0C">
        <w:rPr>
          <w:rFonts w:ascii="Times New Roman" w:hAnsi="Times New Roman" w:cs="Times New Roman"/>
          <w:sz w:val="28"/>
          <w:szCs w:val="28"/>
        </w:rPr>
        <w:t xml:space="preserve">– інших операційних витрат (34%); </w:t>
      </w:r>
    </w:p>
    <w:p w14:paraId="70ED8F7E" w14:textId="16124ACB" w:rsidR="00381E0C" w:rsidRDefault="00381E0C" w:rsidP="00EB334C">
      <w:pPr>
        <w:spacing w:after="0" w:line="360" w:lineRule="auto"/>
        <w:ind w:firstLine="720"/>
        <w:jc w:val="both"/>
        <w:rPr>
          <w:rFonts w:ascii="Times New Roman" w:hAnsi="Times New Roman" w:cs="Times New Roman"/>
          <w:sz w:val="28"/>
          <w:szCs w:val="28"/>
          <w:lang w:val="uk-UA"/>
        </w:rPr>
      </w:pPr>
      <w:r w:rsidRPr="00381E0C">
        <w:rPr>
          <w:rFonts w:ascii="Times New Roman" w:hAnsi="Times New Roman" w:cs="Times New Roman"/>
          <w:sz w:val="28"/>
          <w:szCs w:val="28"/>
        </w:rPr>
        <w:t>– оплати праці (35,7).</w:t>
      </w:r>
    </w:p>
    <w:p w14:paraId="73397DA3" w14:textId="77777777" w:rsidR="00194267" w:rsidRDefault="00194267" w:rsidP="00EB334C">
      <w:pPr>
        <w:spacing w:after="0" w:line="360" w:lineRule="auto"/>
        <w:ind w:firstLine="720"/>
        <w:jc w:val="both"/>
        <w:rPr>
          <w:rFonts w:ascii="Times New Roman" w:hAnsi="Times New Roman" w:cs="Times New Roman"/>
          <w:sz w:val="28"/>
          <w:szCs w:val="28"/>
        </w:rPr>
      </w:pPr>
      <w:r w:rsidRPr="00194267">
        <w:rPr>
          <w:rFonts w:ascii="Times New Roman" w:hAnsi="Times New Roman" w:cs="Times New Roman"/>
          <w:sz w:val="28"/>
          <w:szCs w:val="28"/>
        </w:rPr>
        <w:t xml:space="preserve">Зі структури витрат аеропорту бачимо, що на аеропорт «Жуляни» суттєво вплинули зовнішні, об’єктивні та суб’єктивні фактори, і основне завдання для керівництва полягає в управлінні витратами аеропорту. </w:t>
      </w:r>
    </w:p>
    <w:p w14:paraId="0564CB1B" w14:textId="77777777" w:rsidR="00194267" w:rsidRDefault="00194267" w:rsidP="00EB334C">
      <w:pPr>
        <w:spacing w:after="0" w:line="360" w:lineRule="auto"/>
        <w:ind w:firstLine="720"/>
        <w:jc w:val="both"/>
        <w:rPr>
          <w:rFonts w:ascii="Times New Roman" w:hAnsi="Times New Roman" w:cs="Times New Roman"/>
          <w:sz w:val="28"/>
          <w:szCs w:val="28"/>
        </w:rPr>
      </w:pPr>
      <w:r w:rsidRPr="00194267">
        <w:rPr>
          <w:rFonts w:ascii="Times New Roman" w:hAnsi="Times New Roman" w:cs="Times New Roman"/>
          <w:sz w:val="28"/>
          <w:szCs w:val="28"/>
        </w:rPr>
        <w:t>Основними аспектами процесу управління витратами є: встановлення шляхів та напрямів економії ресурсів; встановлення норм використання ресурсів; виконання планування витрат за їх типами та видами; повний та ефективний облік і аналіз витрат; реалізація заходів зі стиму</w:t>
      </w:r>
      <w:r w:rsidRPr="00194267">
        <w:t xml:space="preserve"> </w:t>
      </w:r>
      <w:r w:rsidRPr="00194267">
        <w:rPr>
          <w:rFonts w:ascii="Times New Roman" w:hAnsi="Times New Roman" w:cs="Times New Roman"/>
          <w:sz w:val="28"/>
          <w:szCs w:val="28"/>
        </w:rPr>
        <w:t xml:space="preserve">лювання економічного використання ресурсів та скорочення витрат. </w:t>
      </w:r>
    </w:p>
    <w:p w14:paraId="57C5359F" w14:textId="60D50A79" w:rsidR="00381E0C" w:rsidRDefault="00194267" w:rsidP="00EB334C">
      <w:pPr>
        <w:spacing w:after="0" w:line="360" w:lineRule="auto"/>
        <w:ind w:firstLine="720"/>
        <w:jc w:val="both"/>
        <w:rPr>
          <w:rFonts w:ascii="Times New Roman" w:hAnsi="Times New Roman" w:cs="Times New Roman"/>
          <w:sz w:val="28"/>
          <w:szCs w:val="28"/>
          <w:lang w:val="uk-UA"/>
        </w:rPr>
      </w:pPr>
      <w:r w:rsidRPr="00194267">
        <w:rPr>
          <w:rFonts w:ascii="Times New Roman" w:hAnsi="Times New Roman" w:cs="Times New Roman"/>
          <w:sz w:val="28"/>
          <w:szCs w:val="28"/>
        </w:rPr>
        <w:t xml:space="preserve">Як бачимо, загальна сума витрат за 2020 рік суттєво змінилася в оплаті праці, тобто керівництво прийняло рішення економії фінансових ресурсів задля збереження трудових. Тобто жорстка економія на виплатах зарплат дала можливість протриматися аеропорту на плаву та не допустила різкого скорочення персоналу. Не обійшлося без звільнень, 90% працівників </w:t>
      </w:r>
      <w:r w:rsidRPr="00194267">
        <w:rPr>
          <w:rFonts w:ascii="Times New Roman" w:hAnsi="Times New Roman" w:cs="Times New Roman"/>
          <w:sz w:val="28"/>
          <w:szCs w:val="28"/>
        </w:rPr>
        <w:lastRenderedPageBreak/>
        <w:t>відправилися у відпустку за власний рахунок, а декого поставили в режим простою, але такий вихід із критичної ситуації виявився найкращим для обох сторін: аеропорт зберіг фінансові та трудові ресурси, а працівники – здоров’я та роботу.</w:t>
      </w:r>
    </w:p>
    <w:p w14:paraId="50EED1E6" w14:textId="77777777" w:rsidR="00194267" w:rsidRDefault="00194267" w:rsidP="00EB334C">
      <w:pPr>
        <w:spacing w:after="0" w:line="360" w:lineRule="auto"/>
        <w:ind w:firstLine="720"/>
        <w:jc w:val="both"/>
        <w:rPr>
          <w:rFonts w:ascii="Times New Roman" w:hAnsi="Times New Roman" w:cs="Times New Roman"/>
          <w:sz w:val="28"/>
          <w:szCs w:val="28"/>
        </w:rPr>
      </w:pPr>
      <w:r w:rsidRPr="00194267">
        <w:rPr>
          <w:rFonts w:ascii="Times New Roman" w:hAnsi="Times New Roman" w:cs="Times New Roman"/>
          <w:sz w:val="28"/>
          <w:szCs w:val="28"/>
        </w:rPr>
        <w:t xml:space="preserve">Звичайно, такі антикризові рішення не покращать фінансове становище аеропорту відразу. За підсумками 2020 року аеропорт «Жуляни» має 32 189 тис. грн чистого прибутку. Але завдяки частковому зменшенню витрат на трудові ресурси загальна сума витрат зменшилася на 28%. </w:t>
      </w:r>
    </w:p>
    <w:p w14:paraId="79BE9D1A" w14:textId="77777777" w:rsidR="00381E0C" w:rsidRPr="00381E0C" w:rsidRDefault="00381E0C" w:rsidP="00EB334C">
      <w:pPr>
        <w:spacing w:after="0" w:line="360" w:lineRule="auto"/>
        <w:ind w:firstLine="720"/>
        <w:jc w:val="both"/>
        <w:rPr>
          <w:rFonts w:ascii="Times New Roman" w:hAnsi="Times New Roman" w:cs="Times New Roman"/>
          <w:sz w:val="28"/>
          <w:szCs w:val="28"/>
          <w:lang w:val="uk-UA"/>
        </w:rPr>
      </w:pPr>
    </w:p>
    <w:p w14:paraId="6EB59308" w14:textId="46D68880" w:rsidR="00381E0C" w:rsidRDefault="00381E0C" w:rsidP="00EB334C">
      <w:pPr>
        <w:spacing w:after="0" w:line="360" w:lineRule="auto"/>
        <w:ind w:firstLine="720"/>
        <w:jc w:val="both"/>
        <w:rPr>
          <w:rFonts w:ascii="Times New Roman" w:hAnsi="Times New Roman" w:cs="Times New Roman"/>
          <w:sz w:val="28"/>
          <w:szCs w:val="28"/>
        </w:rPr>
      </w:pPr>
    </w:p>
    <w:p w14:paraId="049F62CE" w14:textId="77777777" w:rsidR="00674976" w:rsidRDefault="00674976" w:rsidP="00EB334C">
      <w:pPr>
        <w:spacing w:after="0" w:line="360" w:lineRule="auto"/>
        <w:rPr>
          <w:rFonts w:ascii="Times New Roman" w:hAnsi="Times New Roman" w:cs="Times New Roman"/>
          <w:b/>
          <w:sz w:val="28"/>
          <w:szCs w:val="28"/>
        </w:rPr>
        <w:sectPr w:rsidR="00674976">
          <w:pgSz w:w="11906" w:h="16838"/>
          <w:pgMar w:top="1134" w:right="850" w:bottom="1134" w:left="1701" w:header="708" w:footer="708" w:gutter="0"/>
          <w:cols w:space="708"/>
          <w:docGrid w:linePitch="360"/>
        </w:sectPr>
      </w:pPr>
    </w:p>
    <w:p w14:paraId="289C0603" w14:textId="4AFB5FFE" w:rsidR="00674976" w:rsidRPr="00E61EAB" w:rsidRDefault="00E61EAB" w:rsidP="00EB334C">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4</w:t>
      </w:r>
    </w:p>
    <w:p w14:paraId="634806A0" w14:textId="77777777" w:rsidR="00E61EAB" w:rsidRDefault="00E61EAB" w:rsidP="00EB334C">
      <w:pPr>
        <w:spacing w:after="0" w:line="360" w:lineRule="auto"/>
        <w:jc w:val="center"/>
        <w:rPr>
          <w:rFonts w:ascii="Times New Roman" w:hAnsi="Times New Roman" w:cs="Times New Roman"/>
          <w:b/>
          <w:sz w:val="28"/>
          <w:szCs w:val="28"/>
          <w:lang w:val="uk-UA"/>
        </w:rPr>
      </w:pPr>
      <w:r w:rsidRPr="00E61EAB">
        <w:rPr>
          <w:rFonts w:ascii="Times New Roman" w:hAnsi="Times New Roman" w:cs="Times New Roman"/>
          <w:b/>
          <w:sz w:val="28"/>
          <w:szCs w:val="28"/>
          <w:lang w:val="uk-UA"/>
        </w:rPr>
        <w:t xml:space="preserve">Шляхи покращення функціонування та зменшення негативного впливу на навколишнє середовище при експлуатації </w:t>
      </w:r>
    </w:p>
    <w:p w14:paraId="2DCCABC9" w14:textId="289E7DAC" w:rsidR="00E61EAB" w:rsidRPr="001748F8" w:rsidRDefault="00E61EAB" w:rsidP="00EB334C">
      <w:pPr>
        <w:spacing w:after="0" w:line="360" w:lineRule="auto"/>
        <w:jc w:val="center"/>
        <w:rPr>
          <w:rFonts w:ascii="Times New Roman" w:hAnsi="Times New Roman" w:cs="Times New Roman"/>
          <w:b/>
          <w:sz w:val="28"/>
          <w:szCs w:val="28"/>
          <w:lang w:val="uk-UA"/>
        </w:rPr>
      </w:pPr>
      <w:r w:rsidRPr="001748F8">
        <w:rPr>
          <w:rFonts w:ascii="Times New Roman" w:hAnsi="Times New Roman" w:cs="Times New Roman"/>
          <w:b/>
          <w:sz w:val="28"/>
          <w:szCs w:val="28"/>
          <w:lang w:val="uk-UA"/>
        </w:rPr>
        <w:t>міжнародного аеропорту «Київ»</w:t>
      </w:r>
    </w:p>
    <w:p w14:paraId="7D325F9F" w14:textId="77777777" w:rsidR="00E61EAB" w:rsidRPr="001748F8" w:rsidRDefault="00E61EAB" w:rsidP="00EB334C">
      <w:pPr>
        <w:spacing w:after="0" w:line="360" w:lineRule="auto"/>
        <w:rPr>
          <w:rFonts w:ascii="Times New Roman" w:hAnsi="Times New Roman" w:cs="Times New Roman"/>
          <w:b/>
          <w:sz w:val="28"/>
          <w:szCs w:val="28"/>
          <w:lang w:val="uk-UA"/>
        </w:rPr>
      </w:pPr>
    </w:p>
    <w:p w14:paraId="6CEB07CB" w14:textId="4232A608" w:rsidR="00674976" w:rsidRPr="00E61EAB" w:rsidRDefault="00E61EAB" w:rsidP="00EB334C">
      <w:pPr>
        <w:spacing w:after="0" w:line="360" w:lineRule="auto"/>
        <w:ind w:firstLine="720"/>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4.1. </w:t>
      </w:r>
      <w:r w:rsidRPr="001748F8">
        <w:rPr>
          <w:rFonts w:ascii="Times New Roman" w:hAnsi="Times New Roman" w:cs="Times New Roman"/>
          <w:b/>
          <w:sz w:val="28"/>
          <w:szCs w:val="28"/>
          <w:lang w:val="uk-UA"/>
        </w:rPr>
        <w:t>Методи та засоби захисту компонентів навколишнього середовища від авіаційного шуму, електромагнітних випромінювань радіочастот</w:t>
      </w:r>
    </w:p>
    <w:p w14:paraId="0A4C41FB" w14:textId="2A8BFAEC" w:rsidR="00E61EAB" w:rsidRPr="001748F8" w:rsidRDefault="00E61EAB" w:rsidP="00EB334C">
      <w:pPr>
        <w:spacing w:after="0" w:line="360" w:lineRule="auto"/>
        <w:ind w:firstLine="720"/>
        <w:jc w:val="both"/>
        <w:rPr>
          <w:rFonts w:ascii="Times New Roman" w:hAnsi="Times New Roman" w:cs="Times New Roman"/>
          <w:bCs/>
          <w:sz w:val="28"/>
          <w:szCs w:val="28"/>
          <w:lang w:val="uk-UA"/>
        </w:rPr>
      </w:pPr>
    </w:p>
    <w:p w14:paraId="2F9BB127" w14:textId="238E410B" w:rsidR="00405729" w:rsidRPr="001748F8" w:rsidRDefault="00405729" w:rsidP="00EB334C">
      <w:pPr>
        <w:spacing w:after="0" w:line="360" w:lineRule="auto"/>
        <w:ind w:firstLine="720"/>
        <w:jc w:val="both"/>
        <w:rPr>
          <w:rFonts w:ascii="Times New Roman" w:hAnsi="Times New Roman" w:cs="Times New Roman"/>
          <w:bCs/>
          <w:sz w:val="28"/>
          <w:szCs w:val="28"/>
          <w:lang w:val="uk-UA"/>
        </w:rPr>
      </w:pPr>
      <w:r w:rsidRPr="001748F8">
        <w:rPr>
          <w:rFonts w:ascii="Times New Roman" w:hAnsi="Times New Roman" w:cs="Times New Roman"/>
          <w:bCs/>
          <w:sz w:val="28"/>
          <w:szCs w:val="28"/>
          <w:lang w:val="uk-UA"/>
        </w:rPr>
        <w:t xml:space="preserve">Під час вивчення питань, пов’язаних із забрудненням атмосферного повітря, перенесенням, стійкістю забруднювальних речовин, важливе значення мають процеси видалення полютантів з атмосфери, що впливає на рівень їх вмісту в приземному шарі. Цей процес характеризує здатність атмосфери до самоочищення. </w:t>
      </w:r>
    </w:p>
    <w:p w14:paraId="19E6B920" w14:textId="4358B873" w:rsidR="00405729" w:rsidRDefault="00405729" w:rsidP="00EB334C">
      <w:pPr>
        <w:spacing w:after="0" w:line="360" w:lineRule="auto"/>
        <w:ind w:firstLine="720"/>
        <w:jc w:val="both"/>
        <w:rPr>
          <w:rFonts w:ascii="Times New Roman" w:hAnsi="Times New Roman" w:cs="Times New Roman"/>
          <w:bCs/>
          <w:sz w:val="28"/>
          <w:szCs w:val="28"/>
        </w:rPr>
      </w:pPr>
      <w:r w:rsidRPr="001748F8">
        <w:rPr>
          <w:rFonts w:ascii="Times New Roman" w:hAnsi="Times New Roman" w:cs="Times New Roman"/>
          <w:bCs/>
          <w:sz w:val="28"/>
          <w:szCs w:val="28"/>
          <w:lang w:val="uk-UA"/>
        </w:rPr>
        <w:t xml:space="preserve">Оскільки більшість забруднювальних речовин адсорбовані на твердих частинках або розчинені у краплинах води, то випадання опадів — важлива стадія виведення їх з атмосфери. </w:t>
      </w:r>
      <w:r w:rsidRPr="00405729">
        <w:rPr>
          <w:rFonts w:ascii="Times New Roman" w:hAnsi="Times New Roman" w:cs="Times New Roman"/>
          <w:bCs/>
          <w:sz w:val="28"/>
          <w:szCs w:val="28"/>
        </w:rPr>
        <w:t xml:space="preserve">Порівняно дешево та економічно вигідно оцінювати стан атмосфери на підставі аналізу атмосферних опадів. </w:t>
      </w:r>
    </w:p>
    <w:p w14:paraId="387737EE" w14:textId="77777777" w:rsidR="00405729" w:rsidRDefault="00405729" w:rsidP="00EB334C">
      <w:pPr>
        <w:spacing w:after="0" w:line="360" w:lineRule="auto"/>
        <w:ind w:firstLine="720"/>
        <w:jc w:val="both"/>
        <w:rPr>
          <w:rFonts w:ascii="Times New Roman" w:hAnsi="Times New Roman" w:cs="Times New Roman"/>
          <w:bCs/>
          <w:sz w:val="28"/>
          <w:szCs w:val="28"/>
          <w:lang w:val="uk-UA"/>
        </w:rPr>
      </w:pPr>
      <w:r w:rsidRPr="00405729">
        <w:rPr>
          <w:rFonts w:ascii="Times New Roman" w:hAnsi="Times New Roman" w:cs="Times New Roman"/>
          <w:bCs/>
          <w:sz w:val="28"/>
          <w:szCs w:val="28"/>
        </w:rPr>
        <w:t xml:space="preserve">Концентрація хімічних домішок в опадах зазвичай порівняно незначна, однак якщо порахувати всю кількість опадів за тривалий період (сезон, рік), виявиться, що з ними випала чимала кількість шкідливих речовин. </w:t>
      </w:r>
    </w:p>
    <w:p w14:paraId="123A9680" w14:textId="77777777" w:rsidR="00405729" w:rsidRPr="001748F8" w:rsidRDefault="00405729" w:rsidP="00EB334C">
      <w:pPr>
        <w:spacing w:after="0" w:line="360" w:lineRule="auto"/>
        <w:ind w:firstLine="720"/>
        <w:jc w:val="both"/>
        <w:rPr>
          <w:rFonts w:ascii="Times New Roman" w:hAnsi="Times New Roman" w:cs="Times New Roman"/>
          <w:bCs/>
          <w:sz w:val="28"/>
          <w:szCs w:val="28"/>
          <w:lang w:val="uk-UA"/>
        </w:rPr>
      </w:pPr>
      <w:r w:rsidRPr="001748F8">
        <w:rPr>
          <w:rFonts w:ascii="Times New Roman" w:hAnsi="Times New Roman" w:cs="Times New Roman"/>
          <w:bCs/>
          <w:sz w:val="28"/>
          <w:szCs w:val="28"/>
          <w:lang w:val="uk-UA"/>
        </w:rPr>
        <w:t xml:space="preserve">Випадання опадів (дощу чи снігу) — це виведення забруднювальних речовин з атмосфери. </w:t>
      </w:r>
    </w:p>
    <w:p w14:paraId="0C2A891C" w14:textId="510DBB85" w:rsidR="00E61EAB" w:rsidRPr="00405729" w:rsidRDefault="00405729" w:rsidP="00EB334C">
      <w:pPr>
        <w:spacing w:after="0" w:line="360" w:lineRule="auto"/>
        <w:ind w:firstLine="720"/>
        <w:jc w:val="both"/>
        <w:rPr>
          <w:rFonts w:ascii="Times New Roman" w:hAnsi="Times New Roman" w:cs="Times New Roman"/>
          <w:bCs/>
          <w:i/>
          <w:iCs/>
          <w:sz w:val="28"/>
          <w:szCs w:val="28"/>
          <w:lang w:val="uk-UA"/>
        </w:rPr>
      </w:pPr>
      <w:r w:rsidRPr="001748F8">
        <w:rPr>
          <w:rFonts w:ascii="Times New Roman" w:hAnsi="Times New Roman" w:cs="Times New Roman"/>
          <w:bCs/>
          <w:sz w:val="28"/>
          <w:szCs w:val="28"/>
          <w:lang w:val="uk-UA"/>
        </w:rPr>
        <w:t>Сніг значно довше контактує з атмосферним повітрям, ніж дощ, отже при його дослідженні ймовірність виявлення забруднювачів в</w:t>
      </w:r>
      <w:r>
        <w:rPr>
          <w:rFonts w:ascii="Times New Roman" w:hAnsi="Times New Roman" w:cs="Times New Roman"/>
          <w:bCs/>
          <w:sz w:val="28"/>
          <w:szCs w:val="28"/>
          <w:lang w:val="uk-UA"/>
        </w:rPr>
        <w:t xml:space="preserve"> </w:t>
      </w:r>
      <w:r w:rsidRPr="001748F8">
        <w:rPr>
          <w:rFonts w:ascii="Times New Roman" w:hAnsi="Times New Roman" w:cs="Times New Roman"/>
          <w:bCs/>
          <w:sz w:val="28"/>
          <w:szCs w:val="28"/>
          <w:lang w:val="uk-UA"/>
        </w:rPr>
        <w:t>атмосфері вища. Тому використання снігового покриву як індикатора забруднення довкілля дає змогу значно підвищити ефективність контролю забруднення атмосфери, вод, ґрунтів у зонах впливу авіаційного транспорту.</w:t>
      </w:r>
    </w:p>
    <w:p w14:paraId="70DC083D" w14:textId="77777777" w:rsidR="00405729" w:rsidRDefault="00405729" w:rsidP="00EB334C">
      <w:pPr>
        <w:spacing w:after="0" w:line="360" w:lineRule="auto"/>
        <w:ind w:firstLine="720"/>
        <w:jc w:val="both"/>
        <w:rPr>
          <w:rFonts w:ascii="Times New Roman" w:hAnsi="Times New Roman" w:cs="Times New Roman"/>
          <w:bCs/>
          <w:sz w:val="28"/>
          <w:szCs w:val="28"/>
        </w:rPr>
      </w:pPr>
      <w:r w:rsidRPr="00405729">
        <w:rPr>
          <w:rFonts w:ascii="Times New Roman" w:hAnsi="Times New Roman" w:cs="Times New Roman"/>
          <w:bCs/>
          <w:sz w:val="28"/>
          <w:szCs w:val="28"/>
        </w:rPr>
        <w:t xml:space="preserve">Сніговий покрив забруднюється у два етапи: </w:t>
      </w:r>
    </w:p>
    <w:p w14:paraId="3252B9DB" w14:textId="77777777" w:rsidR="00405729" w:rsidRDefault="00405729" w:rsidP="00EB334C">
      <w:pPr>
        <w:spacing w:after="0" w:line="360" w:lineRule="auto"/>
        <w:ind w:firstLine="720"/>
        <w:jc w:val="both"/>
        <w:rPr>
          <w:rFonts w:ascii="Times New Roman" w:hAnsi="Times New Roman" w:cs="Times New Roman"/>
          <w:bCs/>
          <w:sz w:val="28"/>
          <w:szCs w:val="28"/>
        </w:rPr>
      </w:pPr>
      <w:r w:rsidRPr="00405729">
        <w:rPr>
          <w:rFonts w:ascii="Times New Roman" w:hAnsi="Times New Roman" w:cs="Times New Roman"/>
          <w:bCs/>
          <w:sz w:val="28"/>
          <w:szCs w:val="28"/>
        </w:rPr>
        <w:lastRenderedPageBreak/>
        <w:t xml:space="preserve">– забруднення сніжинок під час їхнього утворення у хмарі й випадання на місцевість — так зване вологе випадання забруднювальних речовин зі снігом; </w:t>
      </w:r>
    </w:p>
    <w:p w14:paraId="6A6BDA1C" w14:textId="77777777" w:rsidR="00405729" w:rsidRDefault="00405729" w:rsidP="00EB334C">
      <w:pPr>
        <w:spacing w:after="0" w:line="360" w:lineRule="auto"/>
        <w:ind w:firstLine="720"/>
        <w:jc w:val="both"/>
        <w:rPr>
          <w:rFonts w:ascii="Times New Roman" w:hAnsi="Times New Roman" w:cs="Times New Roman"/>
          <w:bCs/>
          <w:sz w:val="28"/>
          <w:szCs w:val="28"/>
        </w:rPr>
      </w:pPr>
      <w:r w:rsidRPr="00405729">
        <w:rPr>
          <w:rFonts w:ascii="Times New Roman" w:hAnsi="Times New Roman" w:cs="Times New Roman"/>
          <w:bCs/>
          <w:sz w:val="28"/>
          <w:szCs w:val="28"/>
        </w:rPr>
        <w:t xml:space="preserve">– забруднення снігу внаслідок сухого випадання забруднювальних речовин з атмосфери. </w:t>
      </w:r>
    </w:p>
    <w:p w14:paraId="4C4AB00C" w14:textId="77777777" w:rsidR="00405729" w:rsidRDefault="00405729" w:rsidP="00EB334C">
      <w:pPr>
        <w:spacing w:after="0" w:line="360" w:lineRule="auto"/>
        <w:ind w:firstLine="720"/>
        <w:jc w:val="both"/>
        <w:rPr>
          <w:rFonts w:ascii="Times New Roman" w:hAnsi="Times New Roman" w:cs="Times New Roman"/>
          <w:bCs/>
          <w:sz w:val="28"/>
          <w:szCs w:val="28"/>
        </w:rPr>
      </w:pPr>
      <w:r w:rsidRPr="00405729">
        <w:rPr>
          <w:rFonts w:ascii="Times New Roman" w:hAnsi="Times New Roman" w:cs="Times New Roman"/>
          <w:bCs/>
          <w:sz w:val="28"/>
          <w:szCs w:val="28"/>
        </w:rPr>
        <w:t xml:space="preserve">Під час вивчення снігу як індикатора забруднення атмосферного повітря слід враховувати, що з атмосферними опадами випадає лише 15–20 % хімічних елементів, більшість же їх осідає у формі сухих аерозолів. </w:t>
      </w:r>
    </w:p>
    <w:p w14:paraId="1E868BD5" w14:textId="6906FDFD" w:rsidR="00E61EAB" w:rsidRDefault="00405729" w:rsidP="00EB334C">
      <w:pPr>
        <w:spacing w:after="0" w:line="360" w:lineRule="auto"/>
        <w:ind w:firstLine="720"/>
        <w:jc w:val="both"/>
        <w:rPr>
          <w:rFonts w:ascii="Times New Roman" w:hAnsi="Times New Roman" w:cs="Times New Roman"/>
          <w:bCs/>
          <w:sz w:val="28"/>
          <w:szCs w:val="28"/>
        </w:rPr>
      </w:pPr>
      <w:r w:rsidRPr="00405729">
        <w:rPr>
          <w:rFonts w:ascii="Times New Roman" w:hAnsi="Times New Roman" w:cs="Times New Roman"/>
          <w:bCs/>
          <w:sz w:val="28"/>
          <w:szCs w:val="28"/>
        </w:rPr>
        <w:t>Концентрація важких металів в опадах теплої й холодної пори року залежить від розташування джерел забруднення атмосфери й метеорологічних умов. Взимку, коли спостерігаються приземні температурні інверсії і, отже, ускладнений вертикальний обмін повітряних мас, промислові забруднення накопичуються у приземному шарі атмосфери, при цьому зростає концентрація забруднення в повітрі та опадах.</w:t>
      </w:r>
    </w:p>
    <w:p w14:paraId="76247048" w14:textId="77777777" w:rsidR="00405729" w:rsidRDefault="00405729" w:rsidP="00EB334C">
      <w:pPr>
        <w:spacing w:after="0" w:line="360" w:lineRule="auto"/>
        <w:ind w:firstLine="720"/>
        <w:jc w:val="both"/>
        <w:rPr>
          <w:rFonts w:ascii="Times New Roman" w:hAnsi="Times New Roman" w:cs="Times New Roman"/>
          <w:bCs/>
          <w:sz w:val="28"/>
          <w:szCs w:val="28"/>
        </w:rPr>
      </w:pPr>
      <w:r w:rsidRPr="00405729">
        <w:rPr>
          <w:rFonts w:ascii="Times New Roman" w:hAnsi="Times New Roman" w:cs="Times New Roman"/>
          <w:bCs/>
          <w:sz w:val="28"/>
          <w:szCs w:val="28"/>
        </w:rPr>
        <w:t xml:space="preserve">Розвиток транспортної інфраструктури, а також збільшення інтенсивності руху транспорту призводить до істотного забруднення НПС. </w:t>
      </w:r>
    </w:p>
    <w:p w14:paraId="1CA13F93" w14:textId="77777777" w:rsidR="00405729" w:rsidRDefault="00405729" w:rsidP="00EB334C">
      <w:pPr>
        <w:spacing w:after="0" w:line="360" w:lineRule="auto"/>
        <w:ind w:firstLine="720"/>
        <w:jc w:val="both"/>
        <w:rPr>
          <w:rFonts w:ascii="Times New Roman" w:hAnsi="Times New Roman" w:cs="Times New Roman"/>
          <w:bCs/>
          <w:sz w:val="28"/>
          <w:szCs w:val="28"/>
        </w:rPr>
      </w:pPr>
      <w:r w:rsidRPr="00405729">
        <w:rPr>
          <w:rFonts w:ascii="Times New Roman" w:hAnsi="Times New Roman" w:cs="Times New Roman"/>
          <w:bCs/>
          <w:sz w:val="28"/>
          <w:szCs w:val="28"/>
        </w:rPr>
        <w:t xml:space="preserve">Реалізація екологічної безпеки базується на системному підході до аналізу та прогнозування змін і наслідків, які можуть виникнути в природних екосистемах та біосфері в цілому під впливом промислової і транспортної інфраструктури. </w:t>
      </w:r>
    </w:p>
    <w:p w14:paraId="253DB5A5" w14:textId="2B9C1C0E" w:rsidR="00405729" w:rsidRDefault="00405729" w:rsidP="00EB334C">
      <w:pPr>
        <w:spacing w:after="0" w:line="360" w:lineRule="auto"/>
        <w:ind w:firstLine="720"/>
        <w:jc w:val="both"/>
        <w:rPr>
          <w:rFonts w:ascii="Times New Roman" w:hAnsi="Times New Roman" w:cs="Times New Roman"/>
          <w:bCs/>
          <w:sz w:val="28"/>
          <w:szCs w:val="28"/>
        </w:rPr>
      </w:pPr>
      <w:r w:rsidRPr="00405729">
        <w:rPr>
          <w:rFonts w:ascii="Times New Roman" w:hAnsi="Times New Roman" w:cs="Times New Roman"/>
          <w:bCs/>
          <w:sz w:val="28"/>
          <w:szCs w:val="28"/>
        </w:rPr>
        <w:t xml:space="preserve">Політика екологічної безпеки реалізується проведенням комплексу природоохоронних заходів, спрямованих на підвищення екологічних характеристик рухомого складу та інфраструктури транспорту. Ці заходи по напрямах діяльності підрозділяються на чотири групи: організаційно-правові, архітектурно-планувальні, конструкторсько-технічні та експлуатаційні. Організаційно-правові заходи включають формування нового еколого-правового світогляду, ефективну реалізацію державної екологічної політики, створення сучасного екологічного законодавства та нормативно-правової бази екологічної безпеки, а також заходи державного, адміністративного і громадського контролю за виконанням функцій з охорони природи. Вони </w:t>
      </w:r>
      <w:r w:rsidRPr="00405729">
        <w:rPr>
          <w:rFonts w:ascii="Times New Roman" w:hAnsi="Times New Roman" w:cs="Times New Roman"/>
          <w:bCs/>
          <w:sz w:val="28"/>
          <w:szCs w:val="28"/>
        </w:rPr>
        <w:lastRenderedPageBreak/>
        <w:t xml:space="preserve">спрямовані на розроблення і виконання механізмів екологічної політики, природоохоронного законодавства на транспорті, екологічних стандартів, норм, нормативів та вимог до транспортної техніки, паливно-мастильних матеріалів, обладнання, стану транспортних комунікацій тощо. </w:t>
      </w:r>
    </w:p>
    <w:p w14:paraId="2713AF91" w14:textId="768821A3" w:rsidR="00405729" w:rsidRDefault="00405729" w:rsidP="00E61EAB">
      <w:pPr>
        <w:spacing w:after="0" w:line="360" w:lineRule="auto"/>
        <w:ind w:firstLine="720"/>
        <w:jc w:val="both"/>
        <w:rPr>
          <w:rFonts w:ascii="Times New Roman" w:hAnsi="Times New Roman" w:cs="Times New Roman"/>
          <w:bCs/>
          <w:sz w:val="28"/>
          <w:szCs w:val="28"/>
        </w:rPr>
      </w:pPr>
      <w:r w:rsidRPr="00405729">
        <w:rPr>
          <w:rFonts w:ascii="Times New Roman" w:hAnsi="Times New Roman" w:cs="Times New Roman"/>
          <w:bCs/>
          <w:sz w:val="28"/>
          <w:szCs w:val="28"/>
        </w:rPr>
        <w:t>Архітектурно-планувальні заходи забезпечують удосконалення планування всіх функціональних зон міста (промислової, селітебної, транспортної, санітарно-захисної, зони відпочинку тощо) з урахуванням інфраструктури транспорту та дорожнього руху, розроблення рішень щодо раціонального землекористування і</w:t>
      </w:r>
      <w:r>
        <w:rPr>
          <w:rFonts w:ascii="Times New Roman" w:hAnsi="Times New Roman" w:cs="Times New Roman"/>
          <w:bCs/>
          <w:sz w:val="28"/>
          <w:szCs w:val="28"/>
          <w:lang w:val="uk-UA"/>
        </w:rPr>
        <w:t xml:space="preserve"> </w:t>
      </w:r>
      <w:r w:rsidRPr="00405729">
        <w:rPr>
          <w:rFonts w:ascii="Times New Roman" w:hAnsi="Times New Roman" w:cs="Times New Roman"/>
          <w:bCs/>
          <w:sz w:val="28"/>
          <w:szCs w:val="28"/>
        </w:rPr>
        <w:t xml:space="preserve">забудови територій, збереження природних ландшафтів, озеленення та благоустрою. Конструкторсько-технічні заходи дають змогу запровадити сучасні інженерні, санітарно-технічні й технологічні засоби захисту навколишнього середовища від шкідливих впливів на підприємствах та об’єктах транспорту, технічні новинки в конструкції рухомого складу. </w:t>
      </w:r>
    </w:p>
    <w:p w14:paraId="5B8A1B96" w14:textId="77777777" w:rsidR="00405729" w:rsidRDefault="00405729" w:rsidP="00E61EAB">
      <w:pPr>
        <w:spacing w:after="0" w:line="360" w:lineRule="auto"/>
        <w:ind w:firstLine="720"/>
        <w:jc w:val="both"/>
        <w:rPr>
          <w:rFonts w:ascii="Times New Roman" w:hAnsi="Times New Roman" w:cs="Times New Roman"/>
          <w:bCs/>
          <w:sz w:val="28"/>
          <w:szCs w:val="28"/>
        </w:rPr>
      </w:pPr>
      <w:r w:rsidRPr="00405729">
        <w:rPr>
          <w:rFonts w:ascii="Times New Roman" w:hAnsi="Times New Roman" w:cs="Times New Roman"/>
          <w:bCs/>
          <w:sz w:val="28"/>
          <w:szCs w:val="28"/>
        </w:rPr>
        <w:t xml:space="preserve">Експлуатаційні заходи здійснюються в процесі експлуатації транспортних засобів, спрямовані на підтримання їх стану на рівні заданих екологічних нормативів за рахунок технічного контролю транспортного засобу і високоякісного обслуговування. </w:t>
      </w:r>
    </w:p>
    <w:p w14:paraId="60254273" w14:textId="394307AC" w:rsidR="00405729" w:rsidRPr="00405729" w:rsidRDefault="00405729" w:rsidP="00E61EAB">
      <w:pPr>
        <w:spacing w:after="0" w:line="360" w:lineRule="auto"/>
        <w:ind w:firstLine="720"/>
        <w:jc w:val="both"/>
        <w:rPr>
          <w:rFonts w:ascii="Times New Roman" w:hAnsi="Times New Roman" w:cs="Times New Roman"/>
          <w:bCs/>
          <w:sz w:val="28"/>
          <w:szCs w:val="28"/>
          <w:lang w:val="uk-UA"/>
        </w:rPr>
      </w:pPr>
      <w:r w:rsidRPr="00405729">
        <w:rPr>
          <w:rFonts w:ascii="Times New Roman" w:hAnsi="Times New Roman" w:cs="Times New Roman"/>
          <w:bCs/>
          <w:sz w:val="28"/>
          <w:szCs w:val="28"/>
        </w:rPr>
        <w:t>Перераховані групи заходів реалізуються незалежно один від одного і сприяють досягненню певних результатів. Але комплексне їх застосування забезпечить максимальний ефект.</w:t>
      </w:r>
    </w:p>
    <w:p w14:paraId="6CF20795" w14:textId="277980F2" w:rsidR="00405729" w:rsidRDefault="00723DFD" w:rsidP="00E61EAB">
      <w:pPr>
        <w:spacing w:after="0" w:line="360" w:lineRule="auto"/>
        <w:ind w:firstLine="720"/>
        <w:jc w:val="both"/>
        <w:rPr>
          <w:rFonts w:ascii="Times New Roman" w:hAnsi="Times New Roman" w:cs="Times New Roman"/>
          <w:bCs/>
          <w:sz w:val="28"/>
          <w:szCs w:val="28"/>
        </w:rPr>
      </w:pPr>
      <w:r w:rsidRPr="00723DFD">
        <w:rPr>
          <w:rFonts w:ascii="Times New Roman" w:hAnsi="Times New Roman" w:cs="Times New Roman"/>
          <w:b/>
          <w:i/>
          <w:iCs/>
          <w:sz w:val="28"/>
          <w:szCs w:val="28"/>
        </w:rPr>
        <w:t>Заходи зі зниження негативного екологічного впливу при проєктуванні та експлуатації транспортного комплексу</w:t>
      </w:r>
      <w:r w:rsidRPr="00723DFD">
        <w:rPr>
          <w:rFonts w:ascii="Times New Roman" w:hAnsi="Times New Roman" w:cs="Times New Roman"/>
          <w:b/>
          <w:i/>
          <w:iCs/>
          <w:sz w:val="28"/>
          <w:szCs w:val="28"/>
          <w:lang w:val="uk-UA"/>
        </w:rPr>
        <w:t>.</w:t>
      </w:r>
      <w:r w:rsidRPr="00723DFD">
        <w:rPr>
          <w:rFonts w:ascii="Times New Roman" w:hAnsi="Times New Roman" w:cs="Times New Roman"/>
          <w:bCs/>
          <w:sz w:val="28"/>
          <w:szCs w:val="28"/>
        </w:rPr>
        <w:t xml:space="preserve"> Вирішити проблеми підвищення екологічної безпеки на транспорті можна застосувавши багато технічних заходів. Серед них виокремлюють заходи на етапі експлуатації транспортних комплексів та заходи на етапі проєктування і будівництва об’єктів транспорту. Своєю чергою серед важливих заходів на етапі експлуатації можна назвати використання альтернативних палив, заходи із захисту поверхневих та ґрунтових вод, специфічні заходи при застосуванні протиожеледних солей та гербіцидів тощо.</w:t>
      </w:r>
    </w:p>
    <w:p w14:paraId="62CFE5B8" w14:textId="77777777" w:rsidR="00723DFD" w:rsidRDefault="00723DFD" w:rsidP="00E61EAB">
      <w:pPr>
        <w:spacing w:after="0" w:line="360" w:lineRule="auto"/>
        <w:ind w:firstLine="720"/>
        <w:jc w:val="both"/>
        <w:rPr>
          <w:rFonts w:ascii="Times New Roman" w:hAnsi="Times New Roman" w:cs="Times New Roman"/>
          <w:bCs/>
          <w:sz w:val="28"/>
          <w:szCs w:val="28"/>
        </w:rPr>
      </w:pPr>
      <w:r w:rsidRPr="00723DFD">
        <w:rPr>
          <w:rFonts w:ascii="Times New Roman" w:hAnsi="Times New Roman" w:cs="Times New Roman"/>
          <w:b/>
          <w:i/>
          <w:iCs/>
          <w:sz w:val="28"/>
          <w:szCs w:val="28"/>
        </w:rPr>
        <w:lastRenderedPageBreak/>
        <w:t>Використання альтернативних видів палива та енергії</w:t>
      </w:r>
      <w:r w:rsidRPr="00723DFD">
        <w:rPr>
          <w:rFonts w:ascii="Times New Roman" w:hAnsi="Times New Roman" w:cs="Times New Roman"/>
          <w:b/>
          <w:i/>
          <w:iCs/>
          <w:sz w:val="28"/>
          <w:szCs w:val="28"/>
          <w:lang w:val="uk-UA"/>
        </w:rPr>
        <w:t>.</w:t>
      </w:r>
      <w:r w:rsidRPr="00723DFD">
        <w:rPr>
          <w:rFonts w:ascii="Times New Roman" w:hAnsi="Times New Roman" w:cs="Times New Roman"/>
          <w:bCs/>
          <w:sz w:val="28"/>
          <w:szCs w:val="28"/>
        </w:rPr>
        <w:t xml:space="preserve"> Паливо використовують як у двигунах рухомого складу, так і для забезпечення потреб стаціонарних об’єктів транспортного комплексу. </w:t>
      </w:r>
    </w:p>
    <w:p w14:paraId="6AA7B501" w14:textId="77777777" w:rsidR="00723DFD" w:rsidRDefault="00723DFD" w:rsidP="00E61EAB">
      <w:pPr>
        <w:spacing w:after="0" w:line="360" w:lineRule="auto"/>
        <w:ind w:firstLine="720"/>
        <w:jc w:val="both"/>
        <w:rPr>
          <w:rFonts w:ascii="Times New Roman" w:hAnsi="Times New Roman" w:cs="Times New Roman"/>
          <w:bCs/>
          <w:sz w:val="28"/>
          <w:szCs w:val="28"/>
        </w:rPr>
      </w:pPr>
      <w:r w:rsidRPr="00723DFD">
        <w:rPr>
          <w:rFonts w:ascii="Times New Roman" w:hAnsi="Times New Roman" w:cs="Times New Roman"/>
          <w:bCs/>
          <w:sz w:val="28"/>
          <w:szCs w:val="28"/>
        </w:rPr>
        <w:t xml:space="preserve">Традиційні моторні види палива — це продукти переробки нафти з різними домішками для надання цьому паливу певних характеристик. </w:t>
      </w:r>
    </w:p>
    <w:p w14:paraId="276B93B2" w14:textId="5CACC252" w:rsidR="00405729" w:rsidRDefault="00723DFD" w:rsidP="00E61EAB">
      <w:pPr>
        <w:spacing w:after="0" w:line="360" w:lineRule="auto"/>
        <w:ind w:firstLine="720"/>
        <w:jc w:val="both"/>
        <w:rPr>
          <w:rFonts w:ascii="Times New Roman" w:hAnsi="Times New Roman" w:cs="Times New Roman"/>
          <w:bCs/>
          <w:sz w:val="28"/>
          <w:szCs w:val="28"/>
        </w:rPr>
      </w:pPr>
      <w:r w:rsidRPr="00723DFD">
        <w:rPr>
          <w:rFonts w:ascii="Times New Roman" w:hAnsi="Times New Roman" w:cs="Times New Roman"/>
          <w:bCs/>
          <w:sz w:val="28"/>
          <w:szCs w:val="28"/>
        </w:rPr>
        <w:t>Альтернативне паливо — це всі види палива, які або зовсім не містять похідних нафти, або лише частково містять продукти її переробки. На сьогодні всі альтернативні палива умовно поділяють на чотири групи:</w:t>
      </w:r>
    </w:p>
    <w:p w14:paraId="6585485A" w14:textId="77777777" w:rsidR="00723DFD" w:rsidRDefault="00723DFD" w:rsidP="00E61EAB">
      <w:pPr>
        <w:spacing w:after="0" w:line="360" w:lineRule="auto"/>
        <w:ind w:firstLine="720"/>
        <w:jc w:val="both"/>
        <w:rPr>
          <w:rFonts w:ascii="Times New Roman" w:hAnsi="Times New Roman" w:cs="Times New Roman"/>
          <w:bCs/>
          <w:sz w:val="28"/>
          <w:szCs w:val="28"/>
        </w:rPr>
      </w:pPr>
      <w:r w:rsidRPr="00723DFD">
        <w:rPr>
          <w:rFonts w:ascii="Times New Roman" w:hAnsi="Times New Roman" w:cs="Times New Roman"/>
          <w:bCs/>
          <w:sz w:val="28"/>
          <w:szCs w:val="28"/>
        </w:rPr>
        <w:t xml:space="preserve">– видобувне та супутнє газоподібне паливо; </w:t>
      </w:r>
    </w:p>
    <w:p w14:paraId="31E20CD2" w14:textId="77777777" w:rsidR="00723DFD" w:rsidRDefault="00723DFD" w:rsidP="00E61EAB">
      <w:pPr>
        <w:spacing w:after="0" w:line="360" w:lineRule="auto"/>
        <w:ind w:firstLine="720"/>
        <w:jc w:val="both"/>
        <w:rPr>
          <w:rFonts w:ascii="Times New Roman" w:hAnsi="Times New Roman" w:cs="Times New Roman"/>
          <w:bCs/>
          <w:sz w:val="28"/>
          <w:szCs w:val="28"/>
        </w:rPr>
      </w:pPr>
      <w:r w:rsidRPr="00723DFD">
        <w:rPr>
          <w:rFonts w:ascii="Times New Roman" w:hAnsi="Times New Roman" w:cs="Times New Roman"/>
          <w:bCs/>
          <w:sz w:val="28"/>
          <w:szCs w:val="28"/>
        </w:rPr>
        <w:t xml:space="preserve">– синтезоване та гідролізне паливо; </w:t>
      </w:r>
    </w:p>
    <w:p w14:paraId="0CEBD97A" w14:textId="77777777" w:rsidR="00723DFD" w:rsidRDefault="00723DFD" w:rsidP="00E61EAB">
      <w:pPr>
        <w:spacing w:after="0" w:line="360" w:lineRule="auto"/>
        <w:ind w:firstLine="720"/>
        <w:jc w:val="both"/>
        <w:rPr>
          <w:rFonts w:ascii="Times New Roman" w:hAnsi="Times New Roman" w:cs="Times New Roman"/>
          <w:bCs/>
          <w:sz w:val="28"/>
          <w:szCs w:val="28"/>
        </w:rPr>
      </w:pPr>
      <w:r w:rsidRPr="00723DFD">
        <w:rPr>
          <w:rFonts w:ascii="Times New Roman" w:hAnsi="Times New Roman" w:cs="Times New Roman"/>
          <w:bCs/>
          <w:sz w:val="28"/>
          <w:szCs w:val="28"/>
        </w:rPr>
        <w:t xml:space="preserve">– паливо з відновлювальних ресурсів; </w:t>
      </w:r>
    </w:p>
    <w:p w14:paraId="3C72585D" w14:textId="77777777" w:rsidR="00723DFD" w:rsidRDefault="00723DFD" w:rsidP="00E61EAB">
      <w:pPr>
        <w:spacing w:after="0" w:line="360" w:lineRule="auto"/>
        <w:ind w:firstLine="720"/>
        <w:jc w:val="both"/>
        <w:rPr>
          <w:rFonts w:ascii="Times New Roman" w:hAnsi="Times New Roman" w:cs="Times New Roman"/>
          <w:bCs/>
          <w:sz w:val="28"/>
          <w:szCs w:val="28"/>
        </w:rPr>
      </w:pPr>
      <w:r w:rsidRPr="00723DFD">
        <w:rPr>
          <w:rFonts w:ascii="Times New Roman" w:hAnsi="Times New Roman" w:cs="Times New Roman"/>
          <w:bCs/>
          <w:sz w:val="28"/>
          <w:szCs w:val="28"/>
        </w:rPr>
        <w:t xml:space="preserve">– нафтове паливо з домішками. </w:t>
      </w:r>
    </w:p>
    <w:p w14:paraId="77B11A91" w14:textId="77777777" w:rsidR="00723DFD" w:rsidRDefault="00723DFD" w:rsidP="00E61EAB">
      <w:pPr>
        <w:spacing w:after="0" w:line="360" w:lineRule="auto"/>
        <w:ind w:firstLine="720"/>
        <w:jc w:val="both"/>
        <w:rPr>
          <w:rFonts w:ascii="Times New Roman" w:hAnsi="Times New Roman" w:cs="Times New Roman"/>
          <w:bCs/>
          <w:sz w:val="28"/>
          <w:szCs w:val="28"/>
        </w:rPr>
      </w:pPr>
      <w:r w:rsidRPr="00723DFD">
        <w:rPr>
          <w:rFonts w:ascii="Times New Roman" w:hAnsi="Times New Roman" w:cs="Times New Roman"/>
          <w:bCs/>
          <w:sz w:val="28"/>
          <w:szCs w:val="28"/>
        </w:rPr>
        <w:t xml:space="preserve">Видобувне та супутнє газоподібне паливо. До цих видів палива відносять стиснений природний газ (СПГ) і зріджений нафтовий газ (ЗНГ). </w:t>
      </w:r>
    </w:p>
    <w:p w14:paraId="61B966E8" w14:textId="7A22D20F" w:rsidR="00405729" w:rsidRDefault="00723DFD" w:rsidP="00E61EAB">
      <w:pPr>
        <w:spacing w:after="0" w:line="360" w:lineRule="auto"/>
        <w:ind w:firstLine="720"/>
        <w:jc w:val="both"/>
        <w:rPr>
          <w:rFonts w:ascii="Times New Roman" w:hAnsi="Times New Roman" w:cs="Times New Roman"/>
          <w:bCs/>
          <w:sz w:val="28"/>
          <w:szCs w:val="28"/>
        </w:rPr>
      </w:pPr>
      <w:r w:rsidRPr="00723DFD">
        <w:rPr>
          <w:rFonts w:ascii="Times New Roman" w:hAnsi="Times New Roman" w:cs="Times New Roman"/>
          <w:bCs/>
          <w:sz w:val="28"/>
          <w:szCs w:val="28"/>
        </w:rPr>
        <w:t>Стиснений природний газ. Залежно від родовища походження природний газ на 82–99 % складається з метану СН</w:t>
      </w:r>
      <w:r w:rsidRPr="00723DFD">
        <w:rPr>
          <w:rFonts w:ascii="Times New Roman" w:hAnsi="Times New Roman" w:cs="Times New Roman"/>
          <w:bCs/>
          <w:sz w:val="28"/>
          <w:szCs w:val="28"/>
          <w:vertAlign w:val="subscript"/>
        </w:rPr>
        <w:t>4</w:t>
      </w:r>
      <w:r w:rsidRPr="00723DFD">
        <w:rPr>
          <w:rFonts w:ascii="Times New Roman" w:hAnsi="Times New Roman" w:cs="Times New Roman"/>
          <w:bCs/>
          <w:sz w:val="28"/>
          <w:szCs w:val="28"/>
        </w:rPr>
        <w:t xml:space="preserve">. За нормальних температур СПГ при стисненні навіть до досить великих тисків у зріджений стан не переходить. Він зріджується при температурах нижче — 161,6 </w:t>
      </w:r>
      <w:r>
        <w:rPr>
          <w:rFonts w:ascii="Times New Roman" w:hAnsi="Times New Roman" w:cs="Times New Roman"/>
          <w:bCs/>
          <w:sz w:val="28"/>
          <w:szCs w:val="28"/>
        </w:rPr>
        <w:t>℃</w:t>
      </w:r>
      <w:r w:rsidRPr="00723DFD">
        <w:rPr>
          <w:rFonts w:ascii="Times New Roman" w:hAnsi="Times New Roman" w:cs="Times New Roman"/>
          <w:bCs/>
          <w:sz w:val="28"/>
          <w:szCs w:val="28"/>
        </w:rPr>
        <w:t>, тому для зрідження потрібно використовувати спеціальні технології. Стиснений природний газ переважно використовують на автотранспорті стисненим до 20 МПа у балонах.</w:t>
      </w:r>
    </w:p>
    <w:p w14:paraId="006E144C" w14:textId="77777777" w:rsidR="00723DFD" w:rsidRDefault="00723DFD" w:rsidP="00E61EAB">
      <w:pPr>
        <w:spacing w:after="0" w:line="360" w:lineRule="auto"/>
        <w:ind w:firstLine="720"/>
        <w:jc w:val="both"/>
        <w:rPr>
          <w:rFonts w:ascii="Times New Roman" w:hAnsi="Times New Roman" w:cs="Times New Roman"/>
          <w:bCs/>
          <w:sz w:val="28"/>
          <w:szCs w:val="28"/>
        </w:rPr>
      </w:pPr>
      <w:r w:rsidRPr="00723DFD">
        <w:rPr>
          <w:rFonts w:ascii="Times New Roman" w:hAnsi="Times New Roman" w:cs="Times New Roman"/>
          <w:bCs/>
          <w:sz w:val="28"/>
          <w:szCs w:val="28"/>
        </w:rPr>
        <w:t xml:space="preserve">Переваги СПГ: </w:t>
      </w:r>
    </w:p>
    <w:p w14:paraId="0C669870" w14:textId="77777777" w:rsidR="00723DFD" w:rsidRDefault="00723DFD" w:rsidP="00E61EAB">
      <w:pPr>
        <w:spacing w:after="0" w:line="360" w:lineRule="auto"/>
        <w:ind w:firstLine="720"/>
        <w:jc w:val="both"/>
        <w:rPr>
          <w:rFonts w:ascii="Times New Roman" w:hAnsi="Times New Roman" w:cs="Times New Roman"/>
          <w:bCs/>
          <w:sz w:val="28"/>
          <w:szCs w:val="28"/>
        </w:rPr>
      </w:pPr>
      <w:r w:rsidRPr="00723DFD">
        <w:rPr>
          <w:rFonts w:ascii="Times New Roman" w:hAnsi="Times New Roman" w:cs="Times New Roman"/>
          <w:bCs/>
          <w:sz w:val="28"/>
          <w:szCs w:val="28"/>
        </w:rPr>
        <w:t>– завдяки молекулярному складу метану (молекула містить один атом вуглецю та чотири молекули водню) при його згорянні утворюється мало вуглекислого газу та більше водяної пари (утворення СО</w:t>
      </w:r>
      <w:r w:rsidRPr="00723DFD">
        <w:rPr>
          <w:rFonts w:ascii="Times New Roman" w:hAnsi="Times New Roman" w:cs="Times New Roman"/>
          <w:bCs/>
          <w:sz w:val="28"/>
          <w:szCs w:val="28"/>
          <w:vertAlign w:val="subscript"/>
        </w:rPr>
        <w:t>2</w:t>
      </w:r>
      <w:r w:rsidRPr="00723DFD">
        <w:rPr>
          <w:rFonts w:ascii="Times New Roman" w:hAnsi="Times New Roman" w:cs="Times New Roman"/>
          <w:bCs/>
          <w:sz w:val="28"/>
          <w:szCs w:val="28"/>
        </w:rPr>
        <w:t xml:space="preserve"> на 1 кг спаленого СПГ на 25 % менше ніж на 1 кг спаленого бензину); </w:t>
      </w:r>
    </w:p>
    <w:p w14:paraId="3853ECBA" w14:textId="5BC4D76C" w:rsidR="00723DFD" w:rsidRDefault="00723DFD" w:rsidP="00E61EAB">
      <w:pPr>
        <w:spacing w:after="0" w:line="360" w:lineRule="auto"/>
        <w:ind w:firstLine="720"/>
        <w:jc w:val="both"/>
        <w:rPr>
          <w:rFonts w:ascii="Times New Roman" w:hAnsi="Times New Roman" w:cs="Times New Roman"/>
          <w:bCs/>
          <w:sz w:val="28"/>
          <w:szCs w:val="28"/>
        </w:rPr>
      </w:pPr>
      <w:r w:rsidRPr="00723DFD">
        <w:rPr>
          <w:rFonts w:ascii="Times New Roman" w:hAnsi="Times New Roman" w:cs="Times New Roman"/>
          <w:bCs/>
          <w:sz w:val="28"/>
          <w:szCs w:val="28"/>
        </w:rPr>
        <w:t xml:space="preserve">– через хорошу змішуваність газу з повітрям перед спалюванням у відпрацьованих газах дуже низький рівень вмісту СО; </w:t>
      </w:r>
    </w:p>
    <w:p w14:paraId="477B2EF2" w14:textId="77777777" w:rsidR="00723DFD" w:rsidRDefault="00723DFD" w:rsidP="00E61EAB">
      <w:pPr>
        <w:spacing w:after="0" w:line="360" w:lineRule="auto"/>
        <w:ind w:firstLine="720"/>
        <w:jc w:val="both"/>
        <w:rPr>
          <w:rFonts w:ascii="Times New Roman" w:hAnsi="Times New Roman" w:cs="Times New Roman"/>
          <w:bCs/>
          <w:sz w:val="28"/>
          <w:szCs w:val="28"/>
        </w:rPr>
      </w:pPr>
      <w:r w:rsidRPr="00723DFD">
        <w:rPr>
          <w:rFonts w:ascii="Times New Roman" w:hAnsi="Times New Roman" w:cs="Times New Roman"/>
          <w:bCs/>
          <w:sz w:val="28"/>
          <w:szCs w:val="28"/>
        </w:rPr>
        <w:t xml:space="preserve">– низький рівень вмісту твердих частинок у відпрацьованих газах; </w:t>
      </w:r>
    </w:p>
    <w:p w14:paraId="78BF3B2B" w14:textId="29893E73" w:rsidR="00723DFD" w:rsidRDefault="00723DFD" w:rsidP="00E61EAB">
      <w:pPr>
        <w:spacing w:after="0" w:line="360" w:lineRule="auto"/>
        <w:ind w:firstLine="720"/>
        <w:jc w:val="both"/>
        <w:rPr>
          <w:rFonts w:ascii="Times New Roman" w:hAnsi="Times New Roman" w:cs="Times New Roman"/>
          <w:bCs/>
          <w:sz w:val="28"/>
          <w:szCs w:val="28"/>
        </w:rPr>
      </w:pPr>
      <w:r w:rsidRPr="00723DFD">
        <w:rPr>
          <w:rFonts w:ascii="Times New Roman" w:hAnsi="Times New Roman" w:cs="Times New Roman"/>
          <w:bCs/>
          <w:sz w:val="28"/>
          <w:szCs w:val="28"/>
        </w:rPr>
        <w:lastRenderedPageBreak/>
        <w:t>– можливість спалювати газ у двигуні при високому коефіцієнті надлишку повітря (до 2), що знижує температуру в камері згоряння і тому суттєво знижує викиди NO</w:t>
      </w:r>
      <w:r w:rsidRPr="00723DFD">
        <w:rPr>
          <w:rFonts w:ascii="Times New Roman" w:hAnsi="Times New Roman" w:cs="Times New Roman"/>
          <w:bCs/>
          <w:sz w:val="28"/>
          <w:szCs w:val="28"/>
          <w:vertAlign w:val="subscript"/>
        </w:rPr>
        <w:t>х</w:t>
      </w:r>
      <w:r w:rsidRPr="00723DFD">
        <w:rPr>
          <w:rFonts w:ascii="Times New Roman" w:hAnsi="Times New Roman" w:cs="Times New Roman"/>
          <w:bCs/>
          <w:sz w:val="28"/>
          <w:szCs w:val="28"/>
        </w:rPr>
        <w:t>.</w:t>
      </w:r>
    </w:p>
    <w:p w14:paraId="713B4E50" w14:textId="77777777" w:rsidR="00723DFD" w:rsidRDefault="00723DFD" w:rsidP="00E61EAB">
      <w:pPr>
        <w:spacing w:after="0" w:line="360" w:lineRule="auto"/>
        <w:ind w:firstLine="720"/>
        <w:jc w:val="both"/>
        <w:rPr>
          <w:rFonts w:ascii="Times New Roman" w:hAnsi="Times New Roman" w:cs="Times New Roman"/>
          <w:bCs/>
          <w:sz w:val="28"/>
          <w:szCs w:val="28"/>
        </w:rPr>
      </w:pPr>
      <w:r w:rsidRPr="00723DFD">
        <w:rPr>
          <w:rFonts w:ascii="Times New Roman" w:hAnsi="Times New Roman" w:cs="Times New Roman"/>
          <w:bCs/>
          <w:sz w:val="28"/>
          <w:szCs w:val="28"/>
        </w:rPr>
        <w:t xml:space="preserve">Недоліки СПГ: </w:t>
      </w:r>
    </w:p>
    <w:p w14:paraId="0B9A00F9" w14:textId="77777777" w:rsidR="00723DFD" w:rsidRDefault="00723DFD" w:rsidP="00E61EAB">
      <w:pPr>
        <w:spacing w:after="0" w:line="360" w:lineRule="auto"/>
        <w:ind w:firstLine="720"/>
        <w:jc w:val="both"/>
        <w:rPr>
          <w:rFonts w:ascii="Times New Roman" w:hAnsi="Times New Roman" w:cs="Times New Roman"/>
          <w:bCs/>
          <w:sz w:val="28"/>
          <w:szCs w:val="28"/>
        </w:rPr>
      </w:pPr>
      <w:r w:rsidRPr="00723DFD">
        <w:rPr>
          <w:rFonts w:ascii="Times New Roman" w:hAnsi="Times New Roman" w:cs="Times New Roman"/>
          <w:bCs/>
          <w:sz w:val="28"/>
          <w:szCs w:val="28"/>
        </w:rPr>
        <w:t xml:space="preserve">– на стиснення газу витрачається велика кількість енергії; </w:t>
      </w:r>
    </w:p>
    <w:p w14:paraId="36C0591C" w14:textId="77777777" w:rsidR="00723DFD" w:rsidRDefault="00723DFD" w:rsidP="00E61EAB">
      <w:pPr>
        <w:spacing w:after="0" w:line="360" w:lineRule="auto"/>
        <w:ind w:firstLine="720"/>
        <w:jc w:val="both"/>
        <w:rPr>
          <w:rFonts w:ascii="Times New Roman" w:hAnsi="Times New Roman" w:cs="Times New Roman"/>
          <w:bCs/>
          <w:sz w:val="28"/>
          <w:szCs w:val="28"/>
        </w:rPr>
      </w:pPr>
      <w:r w:rsidRPr="00723DFD">
        <w:rPr>
          <w:rFonts w:ascii="Times New Roman" w:hAnsi="Times New Roman" w:cs="Times New Roman"/>
          <w:bCs/>
          <w:sz w:val="28"/>
          <w:szCs w:val="28"/>
        </w:rPr>
        <w:t xml:space="preserve">– теплотворна здатність метану за масою нижча за теплотворну здатність бензину на 10–15 %; </w:t>
      </w:r>
    </w:p>
    <w:p w14:paraId="5BD5F7E0" w14:textId="77777777" w:rsidR="00723DFD" w:rsidRDefault="00723DFD" w:rsidP="00E61EAB">
      <w:pPr>
        <w:spacing w:after="0" w:line="360" w:lineRule="auto"/>
        <w:ind w:firstLine="720"/>
        <w:jc w:val="both"/>
        <w:rPr>
          <w:rFonts w:ascii="Times New Roman" w:hAnsi="Times New Roman" w:cs="Times New Roman"/>
          <w:bCs/>
          <w:sz w:val="28"/>
          <w:szCs w:val="28"/>
        </w:rPr>
      </w:pPr>
      <w:r w:rsidRPr="00723DFD">
        <w:rPr>
          <w:rFonts w:ascii="Times New Roman" w:hAnsi="Times New Roman" w:cs="Times New Roman"/>
          <w:bCs/>
          <w:sz w:val="28"/>
          <w:szCs w:val="28"/>
        </w:rPr>
        <w:t xml:space="preserve">– за різних причин при переобладнанні бензинового двигуна під спалювання СПГ його потужність знижується на 15–20 %; </w:t>
      </w:r>
    </w:p>
    <w:p w14:paraId="3C3BE5FC" w14:textId="77777777" w:rsidR="00723DFD" w:rsidRDefault="00723DFD" w:rsidP="00E61EAB">
      <w:pPr>
        <w:spacing w:after="0" w:line="360" w:lineRule="auto"/>
        <w:ind w:firstLine="720"/>
        <w:jc w:val="both"/>
        <w:rPr>
          <w:rFonts w:ascii="Times New Roman" w:hAnsi="Times New Roman" w:cs="Times New Roman"/>
          <w:bCs/>
          <w:sz w:val="28"/>
          <w:szCs w:val="28"/>
        </w:rPr>
      </w:pPr>
      <w:r w:rsidRPr="00723DFD">
        <w:rPr>
          <w:rFonts w:ascii="Times New Roman" w:hAnsi="Times New Roman" w:cs="Times New Roman"/>
          <w:bCs/>
          <w:sz w:val="28"/>
          <w:szCs w:val="28"/>
        </w:rPr>
        <w:t xml:space="preserve">– викиди метану в атмосферу сприяють парниковому ефекту, оскільки метан є парниковим газом. </w:t>
      </w:r>
    </w:p>
    <w:p w14:paraId="7D088ACA" w14:textId="5FCA47C7" w:rsidR="00723DFD" w:rsidRPr="00723DFD" w:rsidRDefault="00723DFD" w:rsidP="00E61EAB">
      <w:pPr>
        <w:spacing w:after="0" w:line="360" w:lineRule="auto"/>
        <w:ind w:firstLine="720"/>
        <w:jc w:val="both"/>
        <w:rPr>
          <w:rFonts w:ascii="Times New Roman" w:hAnsi="Times New Roman" w:cs="Times New Roman"/>
          <w:bCs/>
          <w:sz w:val="28"/>
          <w:szCs w:val="28"/>
          <w:lang w:val="uk-UA"/>
        </w:rPr>
      </w:pPr>
      <w:r w:rsidRPr="00723DFD">
        <w:rPr>
          <w:rFonts w:ascii="Times New Roman" w:hAnsi="Times New Roman" w:cs="Times New Roman"/>
          <w:bCs/>
          <w:sz w:val="28"/>
          <w:szCs w:val="28"/>
        </w:rPr>
        <w:t>Зріджений нафтовий газ. Це суміш легких вуглеводнів, переважно пропану та бутану. Цей газ видобувають на газокон</w:t>
      </w:r>
      <w:r>
        <w:rPr>
          <w:rFonts w:ascii="Times New Roman" w:hAnsi="Times New Roman" w:cs="Times New Roman"/>
          <w:bCs/>
          <w:sz w:val="28"/>
          <w:szCs w:val="28"/>
          <w:lang w:val="uk-UA"/>
        </w:rPr>
        <w:t xml:space="preserve"> </w:t>
      </w:r>
      <w:r w:rsidRPr="00723DFD">
        <w:rPr>
          <w:rFonts w:ascii="Times New Roman" w:hAnsi="Times New Roman" w:cs="Times New Roman"/>
          <w:bCs/>
          <w:sz w:val="28"/>
          <w:szCs w:val="28"/>
        </w:rPr>
        <w:t>денсатних родовищах та отримують під час видобутку та перегонки нафти як супутній продукт. Він відносно легко зріджується за нормальної температури та тиску 1,6 МПа. На борту автомобіля його зберігають у балонах під тиском 1,7 МПа. За теплотворною здатністю за масою ЗНГ поступається бензину лише на 3–4 % і при переведенні бензинового двигуна на спалювання ЗНГ його потужність суттєво не знижується. Переваги та недоліки ЗНГ практично такі самі як і СПГ.</w:t>
      </w:r>
    </w:p>
    <w:p w14:paraId="280A19F5" w14:textId="77777777" w:rsidR="00723DFD" w:rsidRDefault="00723DFD" w:rsidP="00E61EAB">
      <w:pPr>
        <w:spacing w:after="0" w:line="360" w:lineRule="auto"/>
        <w:ind w:firstLine="720"/>
        <w:jc w:val="both"/>
        <w:rPr>
          <w:rFonts w:ascii="Times New Roman" w:hAnsi="Times New Roman" w:cs="Times New Roman"/>
          <w:bCs/>
          <w:sz w:val="28"/>
          <w:szCs w:val="28"/>
        </w:rPr>
      </w:pPr>
      <w:r>
        <w:rPr>
          <w:rFonts w:ascii="Times New Roman" w:hAnsi="Times New Roman" w:cs="Times New Roman"/>
          <w:bCs/>
          <w:sz w:val="28"/>
          <w:szCs w:val="28"/>
          <w:lang w:val="uk-UA"/>
        </w:rPr>
        <w:t xml:space="preserve">У </w:t>
      </w:r>
      <w:r w:rsidRPr="00723DFD">
        <w:rPr>
          <w:rFonts w:ascii="Times New Roman" w:hAnsi="Times New Roman" w:cs="Times New Roman"/>
          <w:bCs/>
          <w:sz w:val="28"/>
          <w:szCs w:val="28"/>
        </w:rPr>
        <w:t>цілому застосування СПГ та ЗНГ як автомобільного моторного палива дає змогу істотно знизити токсичність викидів: оксиду вуглецю (СО) у 3–4 рази; оксидів азоту (NО</w:t>
      </w:r>
      <w:r w:rsidRPr="00723DFD">
        <w:rPr>
          <w:rFonts w:ascii="Times New Roman" w:hAnsi="Times New Roman" w:cs="Times New Roman"/>
          <w:bCs/>
          <w:sz w:val="28"/>
          <w:szCs w:val="28"/>
          <w:vertAlign w:val="subscript"/>
        </w:rPr>
        <w:t>х</w:t>
      </w:r>
      <w:r w:rsidRPr="00723DFD">
        <w:rPr>
          <w:rFonts w:ascii="Times New Roman" w:hAnsi="Times New Roman" w:cs="Times New Roman"/>
          <w:bCs/>
          <w:sz w:val="28"/>
          <w:szCs w:val="28"/>
        </w:rPr>
        <w:t>) у 1,2–2,0 рази; вуглеводнів (С</w:t>
      </w:r>
      <w:r w:rsidRPr="00723DFD">
        <w:rPr>
          <w:rFonts w:ascii="Times New Roman" w:hAnsi="Times New Roman" w:cs="Times New Roman"/>
          <w:bCs/>
          <w:sz w:val="28"/>
          <w:szCs w:val="28"/>
          <w:vertAlign w:val="subscript"/>
        </w:rPr>
        <w:t>Х</w:t>
      </w:r>
      <w:r w:rsidRPr="00723DFD">
        <w:rPr>
          <w:rFonts w:ascii="Times New Roman" w:hAnsi="Times New Roman" w:cs="Times New Roman"/>
          <w:bCs/>
          <w:sz w:val="28"/>
          <w:szCs w:val="28"/>
        </w:rPr>
        <w:t>Н</w:t>
      </w:r>
      <w:r w:rsidRPr="00723DFD">
        <w:rPr>
          <w:rFonts w:ascii="Times New Roman" w:hAnsi="Times New Roman" w:cs="Times New Roman"/>
          <w:bCs/>
          <w:sz w:val="28"/>
          <w:szCs w:val="28"/>
          <w:vertAlign w:val="subscript"/>
        </w:rPr>
        <w:t>У</w:t>
      </w:r>
      <w:r w:rsidRPr="00723DFD">
        <w:rPr>
          <w:rFonts w:ascii="Times New Roman" w:hAnsi="Times New Roman" w:cs="Times New Roman"/>
          <w:bCs/>
          <w:sz w:val="28"/>
          <w:szCs w:val="28"/>
        </w:rPr>
        <w:t xml:space="preserve">) у 1,2–1,4 рази. При роботі дизельного двигуна на СПГ та ЗНГ димність у режимі прискорення зменшується у 2–4 рази, шум знижується на 8–10 дБА. </w:t>
      </w:r>
    </w:p>
    <w:p w14:paraId="53F7EB1A" w14:textId="43D04594" w:rsidR="00723DFD" w:rsidRDefault="00723DFD" w:rsidP="00E61EAB">
      <w:pPr>
        <w:spacing w:after="0" w:line="360" w:lineRule="auto"/>
        <w:ind w:firstLine="720"/>
        <w:jc w:val="both"/>
        <w:rPr>
          <w:rFonts w:ascii="Times New Roman" w:hAnsi="Times New Roman" w:cs="Times New Roman"/>
          <w:bCs/>
          <w:sz w:val="28"/>
          <w:szCs w:val="28"/>
        </w:rPr>
      </w:pPr>
      <w:r w:rsidRPr="00723DFD">
        <w:rPr>
          <w:rFonts w:ascii="Times New Roman" w:hAnsi="Times New Roman" w:cs="Times New Roman"/>
          <w:bCs/>
          <w:sz w:val="28"/>
          <w:szCs w:val="28"/>
        </w:rPr>
        <w:t>Разом з тим у газобалонних вантажівок порівняно з бензиновими споряджена маса підвищується на 400–600 кг, відповідно знижується їх вантажоємність, а запас ходу скорочується майже удвічі.</w:t>
      </w:r>
    </w:p>
    <w:p w14:paraId="154BF1F5" w14:textId="77777777" w:rsidR="00C927F5" w:rsidRDefault="00C927F5" w:rsidP="00E61EAB">
      <w:pPr>
        <w:spacing w:after="0" w:line="360" w:lineRule="auto"/>
        <w:ind w:firstLine="720"/>
        <w:jc w:val="both"/>
        <w:rPr>
          <w:rFonts w:ascii="Times New Roman" w:hAnsi="Times New Roman" w:cs="Times New Roman"/>
          <w:bCs/>
          <w:sz w:val="28"/>
          <w:szCs w:val="28"/>
        </w:rPr>
      </w:pPr>
      <w:r w:rsidRPr="00C927F5">
        <w:rPr>
          <w:rFonts w:ascii="Times New Roman" w:hAnsi="Times New Roman" w:cs="Times New Roman"/>
          <w:bCs/>
          <w:sz w:val="28"/>
          <w:szCs w:val="28"/>
        </w:rPr>
        <w:t xml:space="preserve">Синтезоване та гідролізне паливо. До цих видів палива відносять водень, ацетилен, азотовмісні палива. </w:t>
      </w:r>
    </w:p>
    <w:p w14:paraId="3674564A" w14:textId="20C3DEED" w:rsidR="00723DFD" w:rsidRDefault="00C927F5" w:rsidP="00E61EAB">
      <w:pPr>
        <w:spacing w:after="0" w:line="360" w:lineRule="auto"/>
        <w:ind w:firstLine="720"/>
        <w:jc w:val="both"/>
        <w:rPr>
          <w:rFonts w:ascii="Times New Roman" w:hAnsi="Times New Roman" w:cs="Times New Roman"/>
          <w:bCs/>
          <w:sz w:val="28"/>
          <w:szCs w:val="28"/>
        </w:rPr>
      </w:pPr>
      <w:r w:rsidRPr="00C927F5">
        <w:rPr>
          <w:rFonts w:ascii="Times New Roman" w:hAnsi="Times New Roman" w:cs="Times New Roman"/>
          <w:bCs/>
          <w:sz w:val="28"/>
          <w:szCs w:val="28"/>
        </w:rPr>
        <w:lastRenderedPageBreak/>
        <w:t>Водень. Отримують водень кількома шляхами: при переробці природного газу і нафти, електролізом води, а також газифікацією вугілля під тиском. На сьогодні є три способи зберігання водню: у балонах під високим тиском, у криогенних баках (за низьких температур) та у хімічно зв’язаному стані. Усі відомі методи як отримання, так і зберігання водню є проблемними і дорогими.</w:t>
      </w:r>
    </w:p>
    <w:p w14:paraId="75C02CD8" w14:textId="77777777" w:rsidR="00C927F5" w:rsidRDefault="00C927F5" w:rsidP="00E61EAB">
      <w:pPr>
        <w:spacing w:after="0" w:line="360" w:lineRule="auto"/>
        <w:ind w:firstLine="720"/>
        <w:jc w:val="both"/>
        <w:rPr>
          <w:rFonts w:ascii="Times New Roman" w:hAnsi="Times New Roman" w:cs="Times New Roman"/>
          <w:bCs/>
          <w:sz w:val="28"/>
          <w:szCs w:val="28"/>
        </w:rPr>
      </w:pPr>
      <w:r w:rsidRPr="00C927F5">
        <w:rPr>
          <w:rFonts w:ascii="Times New Roman" w:hAnsi="Times New Roman" w:cs="Times New Roman"/>
          <w:bCs/>
          <w:sz w:val="28"/>
          <w:szCs w:val="28"/>
        </w:rPr>
        <w:t xml:space="preserve">Переваги водневого палива: </w:t>
      </w:r>
    </w:p>
    <w:p w14:paraId="5CA144ED" w14:textId="77777777" w:rsidR="00C927F5" w:rsidRDefault="00C927F5" w:rsidP="00E61EAB">
      <w:pPr>
        <w:spacing w:after="0" w:line="360" w:lineRule="auto"/>
        <w:ind w:firstLine="720"/>
        <w:jc w:val="both"/>
        <w:rPr>
          <w:rFonts w:ascii="Times New Roman" w:hAnsi="Times New Roman" w:cs="Times New Roman"/>
          <w:bCs/>
          <w:sz w:val="28"/>
          <w:szCs w:val="28"/>
        </w:rPr>
      </w:pPr>
      <w:r w:rsidRPr="00C927F5">
        <w:rPr>
          <w:rFonts w:ascii="Times New Roman" w:hAnsi="Times New Roman" w:cs="Times New Roman"/>
          <w:bCs/>
          <w:sz w:val="28"/>
          <w:szCs w:val="28"/>
        </w:rPr>
        <w:t xml:space="preserve">– не є токсичним, тому при витоках не забруднює навколишнє середовище; </w:t>
      </w:r>
    </w:p>
    <w:p w14:paraId="30AD86FD" w14:textId="77777777" w:rsidR="00C927F5" w:rsidRDefault="00C927F5" w:rsidP="00E61EAB">
      <w:pPr>
        <w:spacing w:after="0" w:line="360" w:lineRule="auto"/>
        <w:ind w:firstLine="720"/>
        <w:jc w:val="both"/>
        <w:rPr>
          <w:rFonts w:ascii="Times New Roman" w:hAnsi="Times New Roman" w:cs="Times New Roman"/>
          <w:bCs/>
          <w:sz w:val="28"/>
          <w:szCs w:val="28"/>
        </w:rPr>
      </w:pPr>
      <w:r w:rsidRPr="00C927F5">
        <w:rPr>
          <w:rFonts w:ascii="Times New Roman" w:hAnsi="Times New Roman" w:cs="Times New Roman"/>
          <w:bCs/>
          <w:sz w:val="28"/>
          <w:szCs w:val="28"/>
        </w:rPr>
        <w:t>– продуктом згоряння є нетоксична водяна пара, єдиним токсичним продуктом можуть бути оксиди азоту (в незначних кількостях можуть бути присутні СО та С</w:t>
      </w:r>
      <w:r w:rsidRPr="00C927F5">
        <w:rPr>
          <w:rFonts w:ascii="Times New Roman" w:hAnsi="Times New Roman" w:cs="Times New Roman"/>
          <w:bCs/>
          <w:sz w:val="28"/>
          <w:szCs w:val="28"/>
          <w:vertAlign w:val="subscript"/>
        </w:rPr>
        <w:t>х</w:t>
      </w:r>
      <w:r w:rsidRPr="00C927F5">
        <w:rPr>
          <w:rFonts w:ascii="Times New Roman" w:hAnsi="Times New Roman" w:cs="Times New Roman"/>
          <w:bCs/>
          <w:sz w:val="28"/>
          <w:szCs w:val="28"/>
        </w:rPr>
        <w:t>Н</w:t>
      </w:r>
      <w:r w:rsidRPr="00C927F5">
        <w:rPr>
          <w:rFonts w:ascii="Times New Roman" w:hAnsi="Times New Roman" w:cs="Times New Roman"/>
          <w:bCs/>
          <w:sz w:val="28"/>
          <w:szCs w:val="28"/>
          <w:vertAlign w:val="subscript"/>
        </w:rPr>
        <w:t>у</w:t>
      </w:r>
      <w:r w:rsidRPr="00C927F5">
        <w:rPr>
          <w:rFonts w:ascii="Times New Roman" w:hAnsi="Times New Roman" w:cs="Times New Roman"/>
          <w:bCs/>
          <w:sz w:val="28"/>
          <w:szCs w:val="28"/>
        </w:rPr>
        <w:t xml:space="preserve">), проте вони є продуктами згоряння олив, що потрапляють </w:t>
      </w:r>
      <w:proofErr w:type="gramStart"/>
      <w:r w:rsidRPr="00C927F5">
        <w:rPr>
          <w:rFonts w:ascii="Times New Roman" w:hAnsi="Times New Roman" w:cs="Times New Roman"/>
          <w:bCs/>
          <w:sz w:val="28"/>
          <w:szCs w:val="28"/>
        </w:rPr>
        <w:t>у камеру</w:t>
      </w:r>
      <w:proofErr w:type="gramEnd"/>
      <w:r w:rsidRPr="00C927F5">
        <w:rPr>
          <w:rFonts w:ascii="Times New Roman" w:hAnsi="Times New Roman" w:cs="Times New Roman"/>
          <w:bCs/>
          <w:sz w:val="28"/>
          <w:szCs w:val="28"/>
        </w:rPr>
        <w:t xml:space="preserve"> згоряння; </w:t>
      </w:r>
    </w:p>
    <w:p w14:paraId="519F1C9B" w14:textId="77777777" w:rsidR="00C927F5" w:rsidRDefault="00C927F5" w:rsidP="00E61EAB">
      <w:pPr>
        <w:spacing w:after="0" w:line="360" w:lineRule="auto"/>
        <w:ind w:firstLine="720"/>
        <w:jc w:val="both"/>
        <w:rPr>
          <w:rFonts w:ascii="Times New Roman" w:hAnsi="Times New Roman" w:cs="Times New Roman"/>
          <w:bCs/>
          <w:sz w:val="28"/>
          <w:szCs w:val="28"/>
        </w:rPr>
      </w:pPr>
      <w:r w:rsidRPr="00C927F5">
        <w:rPr>
          <w:rFonts w:ascii="Times New Roman" w:hAnsi="Times New Roman" w:cs="Times New Roman"/>
          <w:bCs/>
          <w:sz w:val="28"/>
          <w:szCs w:val="28"/>
        </w:rPr>
        <w:t xml:space="preserve">– робота двигуна можлива при дуже високих коефіцієнтах надлишку повітря, аж до 10, що дає змогу знижувати температуру в камері згоряння і суттєво знижувати викиди NOх. </w:t>
      </w:r>
    </w:p>
    <w:p w14:paraId="442EDE6F" w14:textId="77777777" w:rsidR="00C927F5" w:rsidRDefault="00C927F5" w:rsidP="00E61EAB">
      <w:pPr>
        <w:spacing w:after="0" w:line="360" w:lineRule="auto"/>
        <w:ind w:firstLine="720"/>
        <w:jc w:val="both"/>
        <w:rPr>
          <w:rFonts w:ascii="Times New Roman" w:hAnsi="Times New Roman" w:cs="Times New Roman"/>
          <w:bCs/>
          <w:sz w:val="28"/>
          <w:szCs w:val="28"/>
        </w:rPr>
      </w:pPr>
      <w:r w:rsidRPr="00C927F5">
        <w:rPr>
          <w:rFonts w:ascii="Times New Roman" w:hAnsi="Times New Roman" w:cs="Times New Roman"/>
          <w:bCs/>
          <w:sz w:val="28"/>
          <w:szCs w:val="28"/>
        </w:rPr>
        <w:t xml:space="preserve">Недоліки водневого палива: </w:t>
      </w:r>
    </w:p>
    <w:p w14:paraId="543E4144" w14:textId="60194311" w:rsidR="00723DFD" w:rsidRDefault="00C927F5" w:rsidP="00E61EAB">
      <w:pPr>
        <w:spacing w:after="0" w:line="360" w:lineRule="auto"/>
        <w:ind w:firstLine="720"/>
        <w:jc w:val="both"/>
        <w:rPr>
          <w:rFonts w:ascii="Times New Roman" w:hAnsi="Times New Roman" w:cs="Times New Roman"/>
          <w:bCs/>
          <w:sz w:val="28"/>
          <w:szCs w:val="28"/>
        </w:rPr>
      </w:pPr>
      <w:r w:rsidRPr="00C927F5">
        <w:rPr>
          <w:rFonts w:ascii="Times New Roman" w:hAnsi="Times New Roman" w:cs="Times New Roman"/>
          <w:bCs/>
          <w:sz w:val="28"/>
          <w:szCs w:val="28"/>
        </w:rPr>
        <w:t>– отримання водню є дуже енергоємним і коштовним процесом;</w:t>
      </w:r>
    </w:p>
    <w:p w14:paraId="47991997" w14:textId="77777777" w:rsidR="00C927F5" w:rsidRDefault="00C927F5" w:rsidP="00E61EAB">
      <w:pPr>
        <w:spacing w:after="0" w:line="360" w:lineRule="auto"/>
        <w:ind w:firstLine="720"/>
        <w:jc w:val="both"/>
        <w:rPr>
          <w:rFonts w:ascii="Times New Roman" w:hAnsi="Times New Roman" w:cs="Times New Roman"/>
          <w:bCs/>
          <w:sz w:val="28"/>
          <w:szCs w:val="28"/>
        </w:rPr>
      </w:pPr>
      <w:r w:rsidRPr="00C927F5">
        <w:rPr>
          <w:rFonts w:ascii="Times New Roman" w:hAnsi="Times New Roman" w:cs="Times New Roman"/>
          <w:bCs/>
          <w:sz w:val="28"/>
          <w:szCs w:val="28"/>
        </w:rPr>
        <w:t xml:space="preserve">– зберігання є складним та небезпечним процесом; </w:t>
      </w:r>
    </w:p>
    <w:p w14:paraId="21A527C5" w14:textId="77777777" w:rsidR="00C927F5" w:rsidRDefault="00C927F5" w:rsidP="00E61EAB">
      <w:pPr>
        <w:spacing w:after="0" w:line="360" w:lineRule="auto"/>
        <w:ind w:firstLine="720"/>
        <w:jc w:val="both"/>
        <w:rPr>
          <w:rFonts w:ascii="Times New Roman" w:hAnsi="Times New Roman" w:cs="Times New Roman"/>
          <w:bCs/>
          <w:sz w:val="28"/>
          <w:szCs w:val="28"/>
        </w:rPr>
      </w:pPr>
      <w:r w:rsidRPr="00C927F5">
        <w:rPr>
          <w:rFonts w:ascii="Times New Roman" w:hAnsi="Times New Roman" w:cs="Times New Roman"/>
          <w:bCs/>
          <w:sz w:val="28"/>
          <w:szCs w:val="28"/>
        </w:rPr>
        <w:t xml:space="preserve">– потужність двигуна, що працює на водні, на 20–30 % нижча порівняно з двигуном, що працює на бензині (причиною є мале наповнення циліндра паливом через малу густину водню); </w:t>
      </w:r>
    </w:p>
    <w:p w14:paraId="6B788E8D" w14:textId="5777953D" w:rsidR="00C927F5" w:rsidRDefault="00C927F5" w:rsidP="00E61EAB">
      <w:pPr>
        <w:spacing w:after="0" w:line="360" w:lineRule="auto"/>
        <w:ind w:firstLine="720"/>
        <w:jc w:val="both"/>
        <w:rPr>
          <w:rFonts w:ascii="Times New Roman" w:hAnsi="Times New Roman" w:cs="Times New Roman"/>
          <w:bCs/>
          <w:sz w:val="28"/>
          <w:szCs w:val="28"/>
        </w:rPr>
      </w:pPr>
      <w:r w:rsidRPr="00C927F5">
        <w:rPr>
          <w:rFonts w:ascii="Times New Roman" w:hAnsi="Times New Roman" w:cs="Times New Roman"/>
          <w:bCs/>
          <w:sz w:val="28"/>
          <w:szCs w:val="28"/>
        </w:rPr>
        <w:t>– через велику швидкість горіння водню двигун працює жорстко і схильний до виникнення детонаційних явищ.</w:t>
      </w:r>
    </w:p>
    <w:p w14:paraId="6006B589" w14:textId="7C6F278D" w:rsidR="00C927F5" w:rsidRDefault="00C927F5" w:rsidP="00E61EAB">
      <w:pPr>
        <w:spacing w:after="0" w:line="360" w:lineRule="auto"/>
        <w:ind w:firstLine="720"/>
        <w:jc w:val="both"/>
        <w:rPr>
          <w:rFonts w:ascii="Times New Roman" w:hAnsi="Times New Roman" w:cs="Times New Roman"/>
          <w:bCs/>
          <w:sz w:val="28"/>
          <w:szCs w:val="28"/>
        </w:rPr>
      </w:pPr>
      <w:r w:rsidRPr="00C927F5">
        <w:rPr>
          <w:rFonts w:ascii="Times New Roman" w:hAnsi="Times New Roman" w:cs="Times New Roman"/>
          <w:bCs/>
          <w:sz w:val="28"/>
          <w:szCs w:val="28"/>
        </w:rPr>
        <w:t xml:space="preserve">Водень має дуже малу густину. Тому при зберіганні у стисненому стані в балонах його вміст є невеликим. Навіть при стисканні водню до 40 МПа маса самого водню становить до 1,3 % маси балона. Наприклад, для того, щоб розмістити на борту середнього легкового автомобіля 10 кг водню, якого вистачить на 400–500 км, потрібно балонів загальною масою 1200 кг. Крім </w:t>
      </w:r>
      <w:r w:rsidRPr="00C927F5">
        <w:rPr>
          <w:rFonts w:ascii="Times New Roman" w:hAnsi="Times New Roman" w:cs="Times New Roman"/>
          <w:bCs/>
          <w:sz w:val="28"/>
          <w:szCs w:val="28"/>
        </w:rPr>
        <w:lastRenderedPageBreak/>
        <w:t xml:space="preserve">того, зберігання на борту автомобіля балонів під великим тиском є вибухонебезпечним. </w:t>
      </w:r>
    </w:p>
    <w:p w14:paraId="582F2D13" w14:textId="7A0ECF40" w:rsidR="00C927F5" w:rsidRDefault="00C927F5" w:rsidP="00E61EAB">
      <w:pPr>
        <w:spacing w:after="0" w:line="360" w:lineRule="auto"/>
        <w:ind w:firstLine="720"/>
        <w:jc w:val="both"/>
        <w:rPr>
          <w:rFonts w:ascii="Times New Roman" w:hAnsi="Times New Roman" w:cs="Times New Roman"/>
          <w:bCs/>
          <w:sz w:val="28"/>
          <w:szCs w:val="28"/>
        </w:rPr>
      </w:pPr>
      <w:r w:rsidRPr="00C927F5">
        <w:rPr>
          <w:rFonts w:ascii="Times New Roman" w:hAnsi="Times New Roman" w:cs="Times New Roman"/>
          <w:bCs/>
          <w:sz w:val="28"/>
          <w:szCs w:val="28"/>
        </w:rPr>
        <w:t xml:space="preserve">Зберігання водню в кріогенних баках (у рідкому стані за низьких температур) викликає багато складнощів. Температура його зрідження за нормального тиску становить близько мінус 250. Щоб досягнути таких низьких температур, потрібно багато енергії. Підтримувати такі температури протягом експлуатації неможливо, тому водень </w:t>
      </w:r>
      <w:proofErr w:type="gramStart"/>
      <w:r w:rsidRPr="00C927F5">
        <w:rPr>
          <w:rFonts w:ascii="Times New Roman" w:hAnsi="Times New Roman" w:cs="Times New Roman"/>
          <w:bCs/>
          <w:sz w:val="28"/>
          <w:szCs w:val="28"/>
        </w:rPr>
        <w:t>у баках</w:t>
      </w:r>
      <w:proofErr w:type="gramEnd"/>
      <w:r w:rsidRPr="00C927F5">
        <w:rPr>
          <w:rFonts w:ascii="Times New Roman" w:hAnsi="Times New Roman" w:cs="Times New Roman"/>
          <w:bCs/>
          <w:sz w:val="28"/>
          <w:szCs w:val="28"/>
        </w:rPr>
        <w:t xml:space="preserve"> починає випаровуватися і тиск зростає. У періоди, коли водень із кріогенних баків не використовується, щоб запобігти значному підвищенню тиску всередині баків, його просто скидають в атмосферу. Це призводить до значних непродуктивних втрат. На сьогодні навіть найкращі зразки кріогенних баків із хорошою герметизацією та теплоізоляцією (баки з подвійними стінками й ізоляцією між ними) втрачають майже 1 % водню на добу.</w:t>
      </w:r>
    </w:p>
    <w:p w14:paraId="2531B3AD" w14:textId="707A3414" w:rsidR="00C927F5" w:rsidRDefault="00C927F5" w:rsidP="00E61EAB">
      <w:pPr>
        <w:spacing w:after="0" w:line="360" w:lineRule="auto"/>
        <w:ind w:firstLine="720"/>
        <w:jc w:val="both"/>
        <w:rPr>
          <w:rFonts w:ascii="Times New Roman" w:hAnsi="Times New Roman" w:cs="Times New Roman"/>
          <w:bCs/>
          <w:sz w:val="28"/>
          <w:szCs w:val="28"/>
        </w:rPr>
      </w:pPr>
      <w:r w:rsidRPr="00C927F5">
        <w:rPr>
          <w:rFonts w:ascii="Times New Roman" w:hAnsi="Times New Roman" w:cs="Times New Roman"/>
          <w:bCs/>
          <w:sz w:val="28"/>
          <w:szCs w:val="28"/>
        </w:rPr>
        <w:t>Зберігати водень у зв’язаному стані також доволі складно. Для цього використовують властивості деяких металогідритів поглинати водень за низьких температур та виділяти його за високих температур. Наприклад, магнієві гідрити можуть поглинути до 8 % водню за масою, проте для виділення водню вони потребують нагрівання до 300</w:t>
      </w:r>
      <w:r>
        <w:rPr>
          <w:rFonts w:ascii="Times New Roman" w:hAnsi="Times New Roman" w:cs="Times New Roman"/>
          <w:bCs/>
          <w:sz w:val="28"/>
          <w:szCs w:val="28"/>
        </w:rPr>
        <w:t>℃</w:t>
      </w:r>
      <w:r w:rsidRPr="00C927F5">
        <w:rPr>
          <w:rFonts w:ascii="Times New Roman" w:hAnsi="Times New Roman" w:cs="Times New Roman"/>
          <w:bCs/>
          <w:sz w:val="28"/>
          <w:szCs w:val="28"/>
        </w:rPr>
        <w:t>. Залізотитанові гідрити виділяють водень при температурі близько 7</w:t>
      </w:r>
      <w:r>
        <w:rPr>
          <w:rFonts w:ascii="Times New Roman" w:hAnsi="Times New Roman" w:cs="Times New Roman"/>
          <w:bCs/>
          <w:sz w:val="28"/>
          <w:szCs w:val="28"/>
        </w:rPr>
        <w:t>℃</w:t>
      </w:r>
      <w:r w:rsidRPr="00C927F5">
        <w:rPr>
          <w:rFonts w:ascii="Times New Roman" w:hAnsi="Times New Roman" w:cs="Times New Roman"/>
          <w:bCs/>
          <w:sz w:val="28"/>
          <w:szCs w:val="28"/>
        </w:rPr>
        <w:t>, проте вони здатні поглинати лише до 2 % водню за масою і тому повинні мати велику масу.</w:t>
      </w:r>
    </w:p>
    <w:p w14:paraId="6BAE459C" w14:textId="6D8F32BD" w:rsidR="00C927F5" w:rsidRDefault="00C927F5" w:rsidP="00E61EAB">
      <w:pPr>
        <w:spacing w:after="0" w:line="360" w:lineRule="auto"/>
        <w:ind w:firstLine="720"/>
        <w:jc w:val="both"/>
        <w:rPr>
          <w:rFonts w:ascii="Times New Roman" w:hAnsi="Times New Roman" w:cs="Times New Roman"/>
          <w:bCs/>
          <w:sz w:val="28"/>
          <w:szCs w:val="28"/>
        </w:rPr>
      </w:pPr>
      <w:r w:rsidRPr="00C927F5">
        <w:rPr>
          <w:rFonts w:ascii="Times New Roman" w:hAnsi="Times New Roman" w:cs="Times New Roman"/>
          <w:bCs/>
          <w:sz w:val="28"/>
          <w:szCs w:val="28"/>
        </w:rPr>
        <w:t>Ацетилен. Питання використання ацетилену як моторного палива на сьогодні ще вивчається. С</w:t>
      </w:r>
      <w:r w:rsidRPr="00C927F5">
        <w:rPr>
          <w:rFonts w:ascii="Times New Roman" w:hAnsi="Times New Roman" w:cs="Times New Roman"/>
          <w:bCs/>
          <w:sz w:val="28"/>
          <w:szCs w:val="28"/>
          <w:vertAlign w:val="subscript"/>
        </w:rPr>
        <w:t>2</w:t>
      </w:r>
      <w:r w:rsidRPr="00C927F5">
        <w:rPr>
          <w:rFonts w:ascii="Times New Roman" w:hAnsi="Times New Roman" w:cs="Times New Roman"/>
          <w:bCs/>
          <w:sz w:val="28"/>
          <w:szCs w:val="28"/>
        </w:rPr>
        <w:t>Н</w:t>
      </w:r>
      <w:r w:rsidRPr="00C927F5">
        <w:rPr>
          <w:rFonts w:ascii="Times New Roman" w:hAnsi="Times New Roman" w:cs="Times New Roman"/>
          <w:bCs/>
          <w:sz w:val="28"/>
          <w:szCs w:val="28"/>
          <w:vertAlign w:val="subscript"/>
        </w:rPr>
        <w:t>2</w:t>
      </w:r>
      <w:r w:rsidRPr="00C927F5">
        <w:rPr>
          <w:rFonts w:ascii="Times New Roman" w:hAnsi="Times New Roman" w:cs="Times New Roman"/>
          <w:bCs/>
          <w:sz w:val="28"/>
          <w:szCs w:val="28"/>
        </w:rPr>
        <w:t xml:space="preserve"> — це газ, який виробляють із нафтової сировини і який має досить високі енергетичні показники.</w:t>
      </w:r>
    </w:p>
    <w:p w14:paraId="20B32551" w14:textId="77777777" w:rsidR="00C927F5" w:rsidRDefault="00C927F5" w:rsidP="00E61EAB">
      <w:pPr>
        <w:spacing w:after="0" w:line="360" w:lineRule="auto"/>
        <w:ind w:firstLine="720"/>
        <w:jc w:val="both"/>
        <w:rPr>
          <w:rFonts w:ascii="Times New Roman" w:hAnsi="Times New Roman" w:cs="Times New Roman"/>
          <w:bCs/>
          <w:sz w:val="28"/>
          <w:szCs w:val="28"/>
        </w:rPr>
      </w:pPr>
      <w:r w:rsidRPr="00C927F5">
        <w:rPr>
          <w:rFonts w:ascii="Times New Roman" w:hAnsi="Times New Roman" w:cs="Times New Roman"/>
          <w:bCs/>
          <w:sz w:val="28"/>
          <w:szCs w:val="28"/>
        </w:rPr>
        <w:t>Перевагою ацетилену є низькі викиди СО та С</w:t>
      </w:r>
      <w:r w:rsidRPr="00C927F5">
        <w:rPr>
          <w:rFonts w:ascii="Times New Roman" w:hAnsi="Times New Roman" w:cs="Times New Roman"/>
          <w:bCs/>
          <w:sz w:val="28"/>
          <w:szCs w:val="28"/>
          <w:vertAlign w:val="subscript"/>
        </w:rPr>
        <w:t>х</w:t>
      </w:r>
      <w:r w:rsidRPr="00C927F5">
        <w:rPr>
          <w:rFonts w:ascii="Times New Roman" w:hAnsi="Times New Roman" w:cs="Times New Roman"/>
          <w:bCs/>
          <w:sz w:val="28"/>
          <w:szCs w:val="28"/>
        </w:rPr>
        <w:t>Н</w:t>
      </w:r>
      <w:r w:rsidRPr="00C927F5">
        <w:rPr>
          <w:rFonts w:ascii="Times New Roman" w:hAnsi="Times New Roman" w:cs="Times New Roman"/>
          <w:bCs/>
          <w:sz w:val="28"/>
          <w:szCs w:val="28"/>
          <w:vertAlign w:val="subscript"/>
        </w:rPr>
        <w:t>у</w:t>
      </w:r>
      <w:r w:rsidRPr="00C927F5">
        <w:rPr>
          <w:rFonts w:ascii="Times New Roman" w:hAnsi="Times New Roman" w:cs="Times New Roman"/>
          <w:bCs/>
          <w:sz w:val="28"/>
          <w:szCs w:val="28"/>
        </w:rPr>
        <w:t>. Проведені досліди показали, що в режимі максимальної потужності викиди СО традиційного двигуна внутрішнього згоряння, що працює на ацетилені у 2…2,5 разу менші, а викиди С</w:t>
      </w:r>
      <w:r w:rsidRPr="00C927F5">
        <w:rPr>
          <w:rFonts w:ascii="Times New Roman" w:hAnsi="Times New Roman" w:cs="Times New Roman"/>
          <w:bCs/>
          <w:sz w:val="28"/>
          <w:szCs w:val="28"/>
          <w:vertAlign w:val="subscript"/>
        </w:rPr>
        <w:t>х</w:t>
      </w:r>
      <w:r w:rsidRPr="00C927F5">
        <w:rPr>
          <w:rFonts w:ascii="Times New Roman" w:hAnsi="Times New Roman" w:cs="Times New Roman"/>
          <w:bCs/>
          <w:sz w:val="28"/>
          <w:szCs w:val="28"/>
        </w:rPr>
        <w:t>Н</w:t>
      </w:r>
      <w:r w:rsidRPr="00C927F5">
        <w:rPr>
          <w:rFonts w:ascii="Times New Roman" w:hAnsi="Times New Roman" w:cs="Times New Roman"/>
          <w:bCs/>
          <w:sz w:val="28"/>
          <w:szCs w:val="28"/>
          <w:vertAlign w:val="subscript"/>
        </w:rPr>
        <w:t>у</w:t>
      </w:r>
      <w:r w:rsidRPr="00C927F5">
        <w:rPr>
          <w:rFonts w:ascii="Times New Roman" w:hAnsi="Times New Roman" w:cs="Times New Roman"/>
          <w:bCs/>
          <w:sz w:val="28"/>
          <w:szCs w:val="28"/>
        </w:rPr>
        <w:t xml:space="preserve"> у 3,5–4,5 разу менші, ніж при роботі на бензині. Проте викиди NО</w:t>
      </w:r>
      <w:r w:rsidRPr="00E418B5">
        <w:rPr>
          <w:rFonts w:ascii="Times New Roman" w:hAnsi="Times New Roman" w:cs="Times New Roman"/>
          <w:bCs/>
          <w:sz w:val="28"/>
          <w:szCs w:val="28"/>
          <w:vertAlign w:val="subscript"/>
        </w:rPr>
        <w:t>х</w:t>
      </w:r>
      <w:r w:rsidRPr="00C927F5">
        <w:rPr>
          <w:rFonts w:ascii="Times New Roman" w:hAnsi="Times New Roman" w:cs="Times New Roman"/>
          <w:bCs/>
          <w:sz w:val="28"/>
          <w:szCs w:val="28"/>
        </w:rPr>
        <w:t xml:space="preserve"> сягають того самого рівня, що при роботі на бензині. Головним недоліком ацетилену є його вибухонебезпечність. </w:t>
      </w:r>
    </w:p>
    <w:p w14:paraId="2039D125" w14:textId="671B6308" w:rsidR="00C927F5" w:rsidRDefault="00C927F5" w:rsidP="00E61EAB">
      <w:pPr>
        <w:spacing w:after="0" w:line="360" w:lineRule="auto"/>
        <w:ind w:firstLine="720"/>
        <w:jc w:val="both"/>
        <w:rPr>
          <w:rFonts w:ascii="Times New Roman" w:hAnsi="Times New Roman" w:cs="Times New Roman"/>
          <w:bCs/>
          <w:sz w:val="28"/>
          <w:szCs w:val="28"/>
        </w:rPr>
      </w:pPr>
      <w:r w:rsidRPr="00C927F5">
        <w:rPr>
          <w:rFonts w:ascii="Times New Roman" w:hAnsi="Times New Roman" w:cs="Times New Roman"/>
          <w:bCs/>
          <w:sz w:val="28"/>
          <w:szCs w:val="28"/>
        </w:rPr>
        <w:lastRenderedPageBreak/>
        <w:t>Паливо з відновлювальних ресурсів. До них належать спиртові палива (метанол та етанол), а також олії.</w:t>
      </w:r>
    </w:p>
    <w:p w14:paraId="3AF0B87E" w14:textId="717B0619" w:rsidR="00E418B5" w:rsidRDefault="00E418B5" w:rsidP="00E61EAB">
      <w:pPr>
        <w:spacing w:after="0" w:line="360" w:lineRule="auto"/>
        <w:ind w:firstLine="720"/>
        <w:jc w:val="both"/>
        <w:rPr>
          <w:rFonts w:ascii="Times New Roman" w:hAnsi="Times New Roman" w:cs="Times New Roman"/>
          <w:bCs/>
          <w:sz w:val="28"/>
          <w:szCs w:val="28"/>
        </w:rPr>
      </w:pPr>
      <w:r w:rsidRPr="00E418B5">
        <w:rPr>
          <w:rFonts w:ascii="Times New Roman" w:hAnsi="Times New Roman" w:cs="Times New Roman"/>
          <w:bCs/>
          <w:sz w:val="28"/>
          <w:szCs w:val="28"/>
        </w:rPr>
        <w:t>Метанол має хімічну формулу СН</w:t>
      </w:r>
      <w:r w:rsidRPr="00E418B5">
        <w:rPr>
          <w:rFonts w:ascii="Times New Roman" w:hAnsi="Times New Roman" w:cs="Times New Roman"/>
          <w:bCs/>
          <w:sz w:val="28"/>
          <w:szCs w:val="28"/>
          <w:vertAlign w:val="subscript"/>
        </w:rPr>
        <w:t>3</w:t>
      </w:r>
      <w:r w:rsidRPr="00E418B5">
        <w:rPr>
          <w:rFonts w:ascii="Times New Roman" w:hAnsi="Times New Roman" w:cs="Times New Roman"/>
          <w:bCs/>
          <w:sz w:val="28"/>
          <w:szCs w:val="28"/>
        </w:rPr>
        <w:t xml:space="preserve">ОН. Його отримують шляхом переробляння вугілля, природного газу, вапняку, побутових відходів, відходів лісового господарства. Метанол має високе октанове число, що дає змогу досягати більших ступенів стиснення в циліндрах двигунів. Тому потужність двигунів, що живляться метанолом, на 10–15 % вища, ніж двигунів, що живляться бензином. </w:t>
      </w:r>
    </w:p>
    <w:p w14:paraId="133AB696" w14:textId="57897EEC" w:rsidR="00C927F5" w:rsidRDefault="00E418B5" w:rsidP="00E61EAB">
      <w:pPr>
        <w:spacing w:after="0" w:line="360" w:lineRule="auto"/>
        <w:ind w:firstLine="720"/>
        <w:jc w:val="both"/>
        <w:rPr>
          <w:rFonts w:ascii="Times New Roman" w:hAnsi="Times New Roman" w:cs="Times New Roman"/>
          <w:bCs/>
          <w:sz w:val="28"/>
          <w:szCs w:val="28"/>
        </w:rPr>
      </w:pPr>
      <w:r w:rsidRPr="00E418B5">
        <w:rPr>
          <w:rFonts w:ascii="Times New Roman" w:hAnsi="Times New Roman" w:cs="Times New Roman"/>
          <w:bCs/>
          <w:sz w:val="28"/>
          <w:szCs w:val="28"/>
        </w:rPr>
        <w:t xml:space="preserve">Метанол має високу теплоту випаровування (приблизно у 3,6 разу вищу ніж бензин) — вона становить 1160 кДж/кг (для порівняння теплота випаровування бензину — 318 кДж/кг). Це спричиняє труднощі </w:t>
      </w:r>
      <w:proofErr w:type="gramStart"/>
      <w:r w:rsidRPr="00E418B5">
        <w:rPr>
          <w:rFonts w:ascii="Times New Roman" w:hAnsi="Times New Roman" w:cs="Times New Roman"/>
          <w:bCs/>
          <w:sz w:val="28"/>
          <w:szCs w:val="28"/>
        </w:rPr>
        <w:t>при запуску</w:t>
      </w:r>
      <w:proofErr w:type="gramEnd"/>
      <w:r w:rsidRPr="00E418B5">
        <w:rPr>
          <w:rFonts w:ascii="Times New Roman" w:hAnsi="Times New Roman" w:cs="Times New Roman"/>
          <w:bCs/>
          <w:sz w:val="28"/>
          <w:szCs w:val="28"/>
        </w:rPr>
        <w:t xml:space="preserve"> двигуна за низьких температур навколишнього середовища. За температур 0</w:t>
      </w:r>
      <w:r>
        <w:rPr>
          <w:rFonts w:ascii="Times New Roman" w:hAnsi="Times New Roman" w:cs="Times New Roman"/>
          <w:bCs/>
          <w:sz w:val="28"/>
          <w:szCs w:val="28"/>
        </w:rPr>
        <w:t>℃</w:t>
      </w:r>
      <w:r w:rsidRPr="00E418B5">
        <w:rPr>
          <w:rFonts w:ascii="Times New Roman" w:hAnsi="Times New Roman" w:cs="Times New Roman"/>
          <w:bCs/>
          <w:sz w:val="28"/>
          <w:szCs w:val="28"/>
        </w:rPr>
        <w:t xml:space="preserve"> і нижче двигун запустити практично неможливо. Тому в двигунах потрібно встановлювати спеціальні підігрівачі палива перед його подаванням у циліндри двигуна або додавати до палива спеціальні рідини, що легко випаровуються, такі як диметиловий ефір, зріджений газ, ізопірен, бутан тощо.</w:t>
      </w:r>
    </w:p>
    <w:p w14:paraId="4D3C5073" w14:textId="77777777" w:rsidR="00E418B5" w:rsidRDefault="00E418B5" w:rsidP="00E61EAB">
      <w:pPr>
        <w:spacing w:after="0" w:line="360" w:lineRule="auto"/>
        <w:ind w:firstLine="720"/>
        <w:jc w:val="both"/>
        <w:rPr>
          <w:rFonts w:ascii="Times New Roman" w:hAnsi="Times New Roman" w:cs="Times New Roman"/>
          <w:bCs/>
          <w:sz w:val="28"/>
          <w:szCs w:val="28"/>
        </w:rPr>
      </w:pPr>
      <w:r w:rsidRPr="00E418B5">
        <w:rPr>
          <w:rFonts w:ascii="Times New Roman" w:hAnsi="Times New Roman" w:cs="Times New Roman"/>
          <w:bCs/>
          <w:sz w:val="28"/>
          <w:szCs w:val="28"/>
        </w:rPr>
        <w:t xml:space="preserve">Переваги використання метанолу замість традиційного палива: </w:t>
      </w:r>
    </w:p>
    <w:p w14:paraId="49C2D73D" w14:textId="77777777" w:rsidR="00E418B5" w:rsidRDefault="00E418B5" w:rsidP="00E61EAB">
      <w:pPr>
        <w:spacing w:after="0" w:line="360" w:lineRule="auto"/>
        <w:ind w:firstLine="720"/>
        <w:jc w:val="both"/>
        <w:rPr>
          <w:rFonts w:ascii="Times New Roman" w:hAnsi="Times New Roman" w:cs="Times New Roman"/>
          <w:bCs/>
          <w:sz w:val="28"/>
          <w:szCs w:val="28"/>
        </w:rPr>
      </w:pPr>
      <w:r w:rsidRPr="00E418B5">
        <w:rPr>
          <w:rFonts w:ascii="Times New Roman" w:hAnsi="Times New Roman" w:cs="Times New Roman"/>
          <w:bCs/>
          <w:sz w:val="28"/>
          <w:szCs w:val="28"/>
        </w:rPr>
        <w:t>– знижується вміст NО</w:t>
      </w:r>
      <w:r w:rsidRPr="00E418B5">
        <w:rPr>
          <w:rFonts w:ascii="Times New Roman" w:hAnsi="Times New Roman" w:cs="Times New Roman"/>
          <w:bCs/>
          <w:sz w:val="28"/>
          <w:szCs w:val="28"/>
          <w:vertAlign w:val="subscript"/>
        </w:rPr>
        <w:t>х</w:t>
      </w:r>
      <w:r w:rsidRPr="00E418B5">
        <w:rPr>
          <w:rFonts w:ascii="Times New Roman" w:hAnsi="Times New Roman" w:cs="Times New Roman"/>
          <w:bCs/>
          <w:sz w:val="28"/>
          <w:szCs w:val="28"/>
        </w:rPr>
        <w:t xml:space="preserve"> у відпрацьованих газах через більш низьку температуру в камері згоряння; </w:t>
      </w:r>
    </w:p>
    <w:p w14:paraId="638A8E9E" w14:textId="77777777" w:rsidR="00E418B5" w:rsidRDefault="00E418B5" w:rsidP="00E61EAB">
      <w:pPr>
        <w:spacing w:after="0" w:line="360" w:lineRule="auto"/>
        <w:ind w:firstLine="720"/>
        <w:jc w:val="both"/>
        <w:rPr>
          <w:rFonts w:ascii="Times New Roman" w:hAnsi="Times New Roman" w:cs="Times New Roman"/>
          <w:bCs/>
          <w:sz w:val="28"/>
          <w:szCs w:val="28"/>
        </w:rPr>
      </w:pPr>
      <w:r w:rsidRPr="00E418B5">
        <w:rPr>
          <w:rFonts w:ascii="Times New Roman" w:hAnsi="Times New Roman" w:cs="Times New Roman"/>
          <w:bCs/>
          <w:sz w:val="28"/>
          <w:szCs w:val="28"/>
        </w:rPr>
        <w:t>– уміст С</w:t>
      </w:r>
      <w:r w:rsidRPr="00E418B5">
        <w:rPr>
          <w:rFonts w:ascii="Times New Roman" w:hAnsi="Times New Roman" w:cs="Times New Roman"/>
          <w:bCs/>
          <w:sz w:val="28"/>
          <w:szCs w:val="28"/>
          <w:vertAlign w:val="subscript"/>
        </w:rPr>
        <w:t>х</w:t>
      </w:r>
      <w:r w:rsidRPr="00E418B5">
        <w:rPr>
          <w:rFonts w:ascii="Times New Roman" w:hAnsi="Times New Roman" w:cs="Times New Roman"/>
          <w:bCs/>
          <w:sz w:val="28"/>
          <w:szCs w:val="28"/>
        </w:rPr>
        <w:t>Н</w:t>
      </w:r>
      <w:r w:rsidRPr="00E418B5">
        <w:rPr>
          <w:rFonts w:ascii="Times New Roman" w:hAnsi="Times New Roman" w:cs="Times New Roman"/>
          <w:bCs/>
          <w:sz w:val="28"/>
          <w:szCs w:val="28"/>
          <w:vertAlign w:val="subscript"/>
        </w:rPr>
        <w:t>у</w:t>
      </w:r>
      <w:r w:rsidRPr="00E418B5">
        <w:rPr>
          <w:rFonts w:ascii="Times New Roman" w:hAnsi="Times New Roman" w:cs="Times New Roman"/>
          <w:bCs/>
          <w:sz w:val="28"/>
          <w:szCs w:val="28"/>
        </w:rPr>
        <w:t xml:space="preserve"> у відпрацьованих газах становить лише 25–30 % від аналогічного вмісту при спалюванні бензину; </w:t>
      </w:r>
    </w:p>
    <w:p w14:paraId="289C3255" w14:textId="77777777" w:rsidR="00E418B5" w:rsidRDefault="00E418B5" w:rsidP="00E61EAB">
      <w:pPr>
        <w:spacing w:after="0" w:line="360" w:lineRule="auto"/>
        <w:ind w:firstLine="720"/>
        <w:jc w:val="both"/>
        <w:rPr>
          <w:rFonts w:ascii="Times New Roman" w:hAnsi="Times New Roman" w:cs="Times New Roman"/>
          <w:bCs/>
          <w:sz w:val="28"/>
          <w:szCs w:val="28"/>
        </w:rPr>
      </w:pPr>
      <w:r w:rsidRPr="00E418B5">
        <w:rPr>
          <w:rFonts w:ascii="Times New Roman" w:hAnsi="Times New Roman" w:cs="Times New Roman"/>
          <w:bCs/>
          <w:sz w:val="28"/>
          <w:szCs w:val="28"/>
        </w:rPr>
        <w:t xml:space="preserve">– уміст канцерогенних поліциклічних вуглеводнів у відпрацьованих газах значно менший, ніж при спалюванні бензинів; </w:t>
      </w:r>
    </w:p>
    <w:p w14:paraId="6DE9FA90" w14:textId="480FFE51" w:rsidR="00C927F5" w:rsidRDefault="00E418B5" w:rsidP="00E61EAB">
      <w:pPr>
        <w:spacing w:after="0" w:line="360" w:lineRule="auto"/>
        <w:ind w:firstLine="720"/>
        <w:jc w:val="both"/>
        <w:rPr>
          <w:rFonts w:ascii="Times New Roman" w:hAnsi="Times New Roman" w:cs="Times New Roman"/>
          <w:bCs/>
          <w:sz w:val="28"/>
          <w:szCs w:val="28"/>
        </w:rPr>
      </w:pPr>
      <w:r w:rsidRPr="00E418B5">
        <w:rPr>
          <w:rFonts w:ascii="Times New Roman" w:hAnsi="Times New Roman" w:cs="Times New Roman"/>
          <w:bCs/>
          <w:sz w:val="28"/>
          <w:szCs w:val="28"/>
        </w:rPr>
        <w:t>– у відпрацьованих газах немає сполук сірки та сажі.</w:t>
      </w:r>
    </w:p>
    <w:p w14:paraId="32A54B8D" w14:textId="77777777" w:rsidR="00E418B5" w:rsidRDefault="00E418B5" w:rsidP="00E61EAB">
      <w:pPr>
        <w:spacing w:after="0" w:line="360" w:lineRule="auto"/>
        <w:ind w:firstLine="720"/>
        <w:jc w:val="both"/>
        <w:rPr>
          <w:rFonts w:ascii="Times New Roman" w:hAnsi="Times New Roman" w:cs="Times New Roman"/>
          <w:bCs/>
          <w:sz w:val="28"/>
          <w:szCs w:val="28"/>
        </w:rPr>
      </w:pPr>
      <w:r w:rsidRPr="00E418B5">
        <w:rPr>
          <w:rFonts w:ascii="Times New Roman" w:hAnsi="Times New Roman" w:cs="Times New Roman"/>
          <w:bCs/>
          <w:sz w:val="28"/>
          <w:szCs w:val="28"/>
        </w:rPr>
        <w:t xml:space="preserve">Недоліки використання метанолу як автомобільного палива: </w:t>
      </w:r>
    </w:p>
    <w:p w14:paraId="427FCD1B" w14:textId="77777777" w:rsidR="00E418B5" w:rsidRDefault="00E418B5" w:rsidP="00E61EAB">
      <w:pPr>
        <w:spacing w:after="0" w:line="360" w:lineRule="auto"/>
        <w:ind w:firstLine="720"/>
        <w:jc w:val="both"/>
        <w:rPr>
          <w:rFonts w:ascii="Times New Roman" w:hAnsi="Times New Roman" w:cs="Times New Roman"/>
          <w:bCs/>
          <w:sz w:val="28"/>
          <w:szCs w:val="28"/>
        </w:rPr>
      </w:pPr>
      <w:r w:rsidRPr="00E418B5">
        <w:rPr>
          <w:rFonts w:ascii="Times New Roman" w:hAnsi="Times New Roman" w:cs="Times New Roman"/>
          <w:bCs/>
          <w:sz w:val="28"/>
          <w:szCs w:val="28"/>
        </w:rPr>
        <w:t xml:space="preserve">– пари метанолу більш шкідливі, ніж пари бензинів; </w:t>
      </w:r>
    </w:p>
    <w:p w14:paraId="6398976D" w14:textId="77777777" w:rsidR="00E418B5" w:rsidRDefault="00E418B5" w:rsidP="00E61EAB">
      <w:pPr>
        <w:spacing w:after="0" w:line="360" w:lineRule="auto"/>
        <w:ind w:firstLine="720"/>
        <w:jc w:val="both"/>
        <w:rPr>
          <w:rFonts w:ascii="Times New Roman" w:hAnsi="Times New Roman" w:cs="Times New Roman"/>
          <w:bCs/>
          <w:sz w:val="28"/>
          <w:szCs w:val="28"/>
        </w:rPr>
      </w:pPr>
      <w:r w:rsidRPr="00E418B5">
        <w:rPr>
          <w:rFonts w:ascii="Times New Roman" w:hAnsi="Times New Roman" w:cs="Times New Roman"/>
          <w:bCs/>
          <w:sz w:val="28"/>
          <w:szCs w:val="28"/>
        </w:rPr>
        <w:t xml:space="preserve">– метанол агресивний щодо гуми і деяких синтетичних матеріалів, що використовують в автомобілебудуванні; </w:t>
      </w:r>
    </w:p>
    <w:p w14:paraId="64183312" w14:textId="75F2183B" w:rsidR="00E418B5" w:rsidRDefault="00E418B5" w:rsidP="00E61EAB">
      <w:pPr>
        <w:spacing w:after="0" w:line="360" w:lineRule="auto"/>
        <w:ind w:firstLine="720"/>
        <w:jc w:val="both"/>
        <w:rPr>
          <w:rFonts w:ascii="Times New Roman" w:hAnsi="Times New Roman" w:cs="Times New Roman"/>
          <w:bCs/>
          <w:sz w:val="28"/>
          <w:szCs w:val="28"/>
        </w:rPr>
      </w:pPr>
      <w:r w:rsidRPr="00E418B5">
        <w:rPr>
          <w:rFonts w:ascii="Times New Roman" w:hAnsi="Times New Roman" w:cs="Times New Roman"/>
          <w:bCs/>
          <w:sz w:val="28"/>
          <w:szCs w:val="28"/>
        </w:rPr>
        <w:t>– метанол сприяє більш швидкому зношуванню деяких деталей двигуна;</w:t>
      </w:r>
    </w:p>
    <w:p w14:paraId="4200CC82" w14:textId="77777777" w:rsidR="00E418B5" w:rsidRDefault="00E418B5" w:rsidP="00E61EAB">
      <w:pPr>
        <w:spacing w:after="0" w:line="360" w:lineRule="auto"/>
        <w:ind w:firstLine="720"/>
        <w:jc w:val="both"/>
        <w:rPr>
          <w:rFonts w:ascii="Times New Roman" w:hAnsi="Times New Roman" w:cs="Times New Roman"/>
          <w:bCs/>
          <w:sz w:val="28"/>
          <w:szCs w:val="28"/>
        </w:rPr>
      </w:pPr>
      <w:r w:rsidRPr="00E418B5">
        <w:rPr>
          <w:rFonts w:ascii="Times New Roman" w:hAnsi="Times New Roman" w:cs="Times New Roman"/>
          <w:bCs/>
          <w:sz w:val="28"/>
          <w:szCs w:val="28"/>
        </w:rPr>
        <w:lastRenderedPageBreak/>
        <w:t xml:space="preserve">– у відпрацьованих газах уміст альдегідів приблизно удвічі вищий, ніж при спалюванні бензинів. </w:t>
      </w:r>
    </w:p>
    <w:p w14:paraId="43385EFE" w14:textId="151782C7" w:rsidR="00E418B5" w:rsidRDefault="00E418B5" w:rsidP="00E61EAB">
      <w:pPr>
        <w:spacing w:after="0" w:line="360" w:lineRule="auto"/>
        <w:ind w:firstLine="720"/>
        <w:jc w:val="both"/>
        <w:rPr>
          <w:rFonts w:ascii="Times New Roman" w:hAnsi="Times New Roman" w:cs="Times New Roman"/>
          <w:bCs/>
          <w:sz w:val="28"/>
          <w:szCs w:val="28"/>
        </w:rPr>
      </w:pPr>
      <w:r w:rsidRPr="00E418B5">
        <w:rPr>
          <w:rFonts w:ascii="Times New Roman" w:hAnsi="Times New Roman" w:cs="Times New Roman"/>
          <w:bCs/>
          <w:sz w:val="28"/>
          <w:szCs w:val="28"/>
        </w:rPr>
        <w:t>Кількість викидів СО приблизно така сама, що й при роботі автомобільних двигунів на традиційних видах палива.</w:t>
      </w:r>
    </w:p>
    <w:p w14:paraId="75F6B8F0" w14:textId="77777777" w:rsidR="00E418B5" w:rsidRDefault="00E418B5" w:rsidP="00E61EAB">
      <w:pPr>
        <w:spacing w:after="0" w:line="360" w:lineRule="auto"/>
        <w:ind w:firstLine="720"/>
        <w:jc w:val="both"/>
        <w:rPr>
          <w:rFonts w:ascii="Times New Roman" w:hAnsi="Times New Roman" w:cs="Times New Roman"/>
          <w:bCs/>
          <w:sz w:val="28"/>
          <w:szCs w:val="28"/>
        </w:rPr>
      </w:pPr>
      <w:r w:rsidRPr="00E418B5">
        <w:rPr>
          <w:rFonts w:ascii="Times New Roman" w:hAnsi="Times New Roman" w:cs="Times New Roman"/>
          <w:bCs/>
          <w:sz w:val="28"/>
          <w:szCs w:val="28"/>
        </w:rPr>
        <w:t>Етанол має хімічну формулу С</w:t>
      </w:r>
      <w:r w:rsidRPr="00E418B5">
        <w:rPr>
          <w:rFonts w:ascii="Times New Roman" w:hAnsi="Times New Roman" w:cs="Times New Roman"/>
          <w:bCs/>
          <w:sz w:val="28"/>
          <w:szCs w:val="28"/>
          <w:vertAlign w:val="subscript"/>
        </w:rPr>
        <w:t>2</w:t>
      </w:r>
      <w:r w:rsidRPr="00E418B5">
        <w:rPr>
          <w:rFonts w:ascii="Times New Roman" w:hAnsi="Times New Roman" w:cs="Times New Roman"/>
          <w:bCs/>
          <w:sz w:val="28"/>
          <w:szCs w:val="28"/>
        </w:rPr>
        <w:t>Н</w:t>
      </w:r>
      <w:r w:rsidRPr="00E418B5">
        <w:rPr>
          <w:rFonts w:ascii="Times New Roman" w:hAnsi="Times New Roman" w:cs="Times New Roman"/>
          <w:bCs/>
          <w:sz w:val="28"/>
          <w:szCs w:val="28"/>
          <w:vertAlign w:val="subscript"/>
        </w:rPr>
        <w:t>5</w:t>
      </w:r>
      <w:r w:rsidRPr="00E418B5">
        <w:rPr>
          <w:rFonts w:ascii="Times New Roman" w:hAnsi="Times New Roman" w:cs="Times New Roman"/>
          <w:bCs/>
          <w:sz w:val="28"/>
          <w:szCs w:val="28"/>
        </w:rPr>
        <w:t xml:space="preserve">ОН. Його отримують із рослинної сировини — цукрової тростини, кукурудзи, пшениці тощо. Властивості цього палива близькі </w:t>
      </w:r>
      <w:proofErr w:type="gramStart"/>
      <w:r w:rsidRPr="00E418B5">
        <w:rPr>
          <w:rFonts w:ascii="Times New Roman" w:hAnsi="Times New Roman" w:cs="Times New Roman"/>
          <w:bCs/>
          <w:sz w:val="28"/>
          <w:szCs w:val="28"/>
        </w:rPr>
        <w:t>до метанолу</w:t>
      </w:r>
      <w:proofErr w:type="gramEnd"/>
      <w:r w:rsidRPr="00E418B5">
        <w:rPr>
          <w:rFonts w:ascii="Times New Roman" w:hAnsi="Times New Roman" w:cs="Times New Roman"/>
          <w:bCs/>
          <w:sz w:val="28"/>
          <w:szCs w:val="28"/>
        </w:rPr>
        <w:t xml:space="preserve">, проте теплота випаровування його нижча — 1000 кДж/кг. Тому пускові характеристики двигунів, що працюють на етанолі, кращі. Для автомобільних двигунів використовують або чистий етанол, або його суміш із бензином. </w:t>
      </w:r>
    </w:p>
    <w:p w14:paraId="11DCFB3F" w14:textId="4B2417D6" w:rsidR="00E418B5" w:rsidRDefault="00E418B5" w:rsidP="00E61EAB">
      <w:pPr>
        <w:spacing w:after="0" w:line="360" w:lineRule="auto"/>
        <w:ind w:firstLine="720"/>
        <w:jc w:val="both"/>
        <w:rPr>
          <w:rFonts w:ascii="Times New Roman" w:hAnsi="Times New Roman" w:cs="Times New Roman"/>
          <w:bCs/>
          <w:sz w:val="28"/>
          <w:szCs w:val="28"/>
        </w:rPr>
      </w:pPr>
      <w:r w:rsidRPr="00E418B5">
        <w:rPr>
          <w:rFonts w:ascii="Times New Roman" w:hAnsi="Times New Roman" w:cs="Times New Roman"/>
          <w:bCs/>
          <w:sz w:val="28"/>
          <w:szCs w:val="28"/>
        </w:rPr>
        <w:t>Переваги та недоліки роботи автомобільних двигунів на етанолі практично такі самі, як і при роботі на метанолі. Використання етанолу дає змогу зменшити викиди сполук сірки, сажі, високомолекулярних вуглеводнів тощо. Одним із головних недоліків (як і для метанолу) є підвищений вміст альдегідів у відпрацьованих газах.</w:t>
      </w:r>
    </w:p>
    <w:p w14:paraId="5DBCE0F6" w14:textId="1FA855ED" w:rsidR="00E418B5" w:rsidRDefault="00E418B5" w:rsidP="00E61EAB">
      <w:pPr>
        <w:spacing w:after="0" w:line="360" w:lineRule="auto"/>
        <w:ind w:firstLine="720"/>
        <w:jc w:val="both"/>
        <w:rPr>
          <w:rFonts w:ascii="Times New Roman" w:hAnsi="Times New Roman" w:cs="Times New Roman"/>
          <w:bCs/>
          <w:sz w:val="28"/>
          <w:szCs w:val="28"/>
        </w:rPr>
      </w:pPr>
      <w:r w:rsidRPr="00E418B5">
        <w:rPr>
          <w:rFonts w:ascii="Times New Roman" w:hAnsi="Times New Roman" w:cs="Times New Roman"/>
          <w:bCs/>
          <w:sz w:val="28"/>
          <w:szCs w:val="28"/>
        </w:rPr>
        <w:t>При використанні спиртів як моторних палив, окрім традиційних речовин, які піддаються нормуванню у відпрацьованих газах (СО, NО</w:t>
      </w:r>
      <w:r w:rsidRPr="00E418B5">
        <w:rPr>
          <w:rFonts w:ascii="Times New Roman" w:hAnsi="Times New Roman" w:cs="Times New Roman"/>
          <w:bCs/>
          <w:sz w:val="28"/>
          <w:szCs w:val="28"/>
          <w:vertAlign w:val="subscript"/>
        </w:rPr>
        <w:t>х</w:t>
      </w:r>
      <w:r w:rsidRPr="00E418B5">
        <w:rPr>
          <w:rFonts w:ascii="Times New Roman" w:hAnsi="Times New Roman" w:cs="Times New Roman"/>
          <w:bCs/>
          <w:sz w:val="28"/>
          <w:szCs w:val="28"/>
        </w:rPr>
        <w:t>, С</w:t>
      </w:r>
      <w:r w:rsidRPr="00E418B5">
        <w:rPr>
          <w:rFonts w:ascii="Times New Roman" w:hAnsi="Times New Roman" w:cs="Times New Roman"/>
          <w:bCs/>
          <w:sz w:val="28"/>
          <w:szCs w:val="28"/>
          <w:vertAlign w:val="subscript"/>
        </w:rPr>
        <w:t>х</w:t>
      </w:r>
      <w:r w:rsidRPr="00E418B5">
        <w:rPr>
          <w:rFonts w:ascii="Times New Roman" w:hAnsi="Times New Roman" w:cs="Times New Roman"/>
          <w:bCs/>
          <w:sz w:val="28"/>
          <w:szCs w:val="28"/>
        </w:rPr>
        <w:t>Н</w:t>
      </w:r>
      <w:r w:rsidRPr="00E418B5">
        <w:rPr>
          <w:rFonts w:ascii="Times New Roman" w:hAnsi="Times New Roman" w:cs="Times New Roman"/>
          <w:bCs/>
          <w:sz w:val="28"/>
          <w:szCs w:val="28"/>
          <w:vertAlign w:val="subscript"/>
        </w:rPr>
        <w:t>у</w:t>
      </w:r>
      <w:r w:rsidRPr="00E418B5">
        <w:rPr>
          <w:rFonts w:ascii="Times New Roman" w:hAnsi="Times New Roman" w:cs="Times New Roman"/>
          <w:bCs/>
          <w:sz w:val="28"/>
          <w:szCs w:val="28"/>
        </w:rPr>
        <w:t>), потрібно нормувати також уміст альдегідів. Основні альдегіди, що наявні у відпрацьованих газах: сильний подразник ацетальдегід СН</w:t>
      </w:r>
      <w:r w:rsidRPr="00E418B5">
        <w:rPr>
          <w:rFonts w:ascii="Times New Roman" w:hAnsi="Times New Roman" w:cs="Times New Roman"/>
          <w:bCs/>
          <w:sz w:val="28"/>
          <w:szCs w:val="28"/>
          <w:vertAlign w:val="subscript"/>
        </w:rPr>
        <w:t>3</w:t>
      </w:r>
      <w:r w:rsidRPr="00E418B5">
        <w:rPr>
          <w:rFonts w:ascii="Times New Roman" w:hAnsi="Times New Roman" w:cs="Times New Roman"/>
          <w:bCs/>
          <w:sz w:val="28"/>
          <w:szCs w:val="28"/>
        </w:rPr>
        <w:t>СНО та алерген, а також мутаген і канцероген формальдегід НСНО.</w:t>
      </w:r>
    </w:p>
    <w:p w14:paraId="0A082643" w14:textId="0FA6C837" w:rsidR="00E418B5" w:rsidRPr="00972AD7" w:rsidRDefault="00E418B5" w:rsidP="00E61EAB">
      <w:pPr>
        <w:spacing w:after="0" w:line="360" w:lineRule="auto"/>
        <w:ind w:firstLine="720"/>
        <w:jc w:val="both"/>
        <w:rPr>
          <w:rFonts w:ascii="Times New Roman" w:hAnsi="Times New Roman" w:cs="Times New Roman"/>
          <w:bCs/>
          <w:sz w:val="28"/>
          <w:szCs w:val="28"/>
          <w:lang w:val="uk-UA"/>
        </w:rPr>
      </w:pPr>
      <w:r w:rsidRPr="00E418B5">
        <w:rPr>
          <w:rFonts w:ascii="Times New Roman" w:hAnsi="Times New Roman" w:cs="Times New Roman"/>
          <w:bCs/>
          <w:sz w:val="28"/>
          <w:szCs w:val="28"/>
        </w:rPr>
        <w:t>Використання етанолу в дизельних двигунах пов’язано з певними технічними проблемами і не дає відчутних екологічних переваг. Етанол має вищу, ніж дизельне пальне, температуру самозапалювання, приблизно на 100</w:t>
      </w:r>
      <w:r>
        <w:rPr>
          <w:rFonts w:ascii="Times New Roman" w:hAnsi="Times New Roman" w:cs="Times New Roman"/>
          <w:bCs/>
          <w:sz w:val="28"/>
          <w:szCs w:val="28"/>
        </w:rPr>
        <w:t>℃</w:t>
      </w:r>
      <w:r w:rsidRPr="00E418B5">
        <w:rPr>
          <w:rFonts w:ascii="Times New Roman" w:hAnsi="Times New Roman" w:cs="Times New Roman"/>
          <w:bCs/>
          <w:sz w:val="28"/>
          <w:szCs w:val="28"/>
        </w:rPr>
        <w:t xml:space="preserve">, та у шість разів нижче цетанове число. Внаслідок цього неможливо використовувати етанол у чистому вигляді в традиційних дизельних двигунах, оскільки в їх циліндрах етанол від стискання не самозапалюється. Для вирішення цієї проблеми у двигунах створюють подвійну паливну систему: для етанолу та для дизпалива. При цьому дизпаливо впорскують у циліндри поряд з етанолом і використовують для запалювання суміші. Токсичність </w:t>
      </w:r>
      <w:r w:rsidRPr="00E418B5">
        <w:rPr>
          <w:rFonts w:ascii="Times New Roman" w:hAnsi="Times New Roman" w:cs="Times New Roman"/>
          <w:bCs/>
          <w:sz w:val="28"/>
          <w:szCs w:val="28"/>
        </w:rPr>
        <w:lastRenderedPageBreak/>
        <w:t>відпрацьованих газів при використанні етанолу практично така сама, як і при використанні дизельного палива</w:t>
      </w:r>
      <w:r w:rsidR="00972AD7">
        <w:rPr>
          <w:rFonts w:ascii="Times New Roman" w:hAnsi="Times New Roman" w:cs="Times New Roman"/>
          <w:bCs/>
          <w:sz w:val="28"/>
          <w:szCs w:val="28"/>
          <w:lang w:val="uk-UA"/>
        </w:rPr>
        <w:t>.</w:t>
      </w:r>
    </w:p>
    <w:p w14:paraId="12D66CBF" w14:textId="1CD20BA4" w:rsidR="00E418B5" w:rsidRDefault="00972AD7" w:rsidP="00E61EAB">
      <w:pPr>
        <w:spacing w:after="0" w:line="360" w:lineRule="auto"/>
        <w:ind w:firstLine="720"/>
        <w:jc w:val="both"/>
        <w:rPr>
          <w:rFonts w:ascii="Times New Roman" w:hAnsi="Times New Roman" w:cs="Times New Roman"/>
          <w:bCs/>
          <w:sz w:val="28"/>
          <w:szCs w:val="28"/>
          <w:lang w:val="uk-UA"/>
        </w:rPr>
      </w:pPr>
      <w:r w:rsidRPr="00972AD7">
        <w:rPr>
          <w:rFonts w:ascii="Times New Roman" w:hAnsi="Times New Roman" w:cs="Times New Roman"/>
          <w:bCs/>
          <w:sz w:val="28"/>
          <w:szCs w:val="28"/>
        </w:rPr>
        <w:t>Олії, що використовують як моторне паливо, це ріпакова, соняшникова, кукурудзяна, соєва тощ</w:t>
      </w:r>
      <w:r>
        <w:rPr>
          <w:rFonts w:ascii="Times New Roman" w:hAnsi="Times New Roman" w:cs="Times New Roman"/>
          <w:bCs/>
          <w:sz w:val="28"/>
          <w:szCs w:val="28"/>
          <w:lang w:val="uk-UA"/>
        </w:rPr>
        <w:t>о.</w:t>
      </w:r>
    </w:p>
    <w:p w14:paraId="041B0D18" w14:textId="41FFC0AF" w:rsidR="00972AD7" w:rsidRPr="00972AD7" w:rsidRDefault="00972AD7" w:rsidP="00E61EAB">
      <w:pPr>
        <w:spacing w:after="0" w:line="360" w:lineRule="auto"/>
        <w:ind w:firstLine="720"/>
        <w:jc w:val="both"/>
        <w:rPr>
          <w:rFonts w:ascii="Times New Roman" w:hAnsi="Times New Roman" w:cs="Times New Roman"/>
          <w:bCs/>
          <w:sz w:val="28"/>
          <w:szCs w:val="28"/>
          <w:lang w:val="uk-UA"/>
        </w:rPr>
      </w:pPr>
      <w:r w:rsidRPr="00972AD7">
        <w:rPr>
          <w:rFonts w:ascii="Times New Roman" w:hAnsi="Times New Roman" w:cs="Times New Roman"/>
          <w:bCs/>
          <w:sz w:val="28"/>
          <w:szCs w:val="28"/>
        </w:rPr>
        <w:t>Ріпакову олію отримують із ріпака пресуванням. У такий спосіб на олію перетворюється 40 % від маси сировини. Застосовуючи спеціальні методи більш глибокої екстракції, можна отримати до 70 % виходу олії з сировини. Олію використовують як мастило, а також як домішку до дизельного палива або переробляють її на метилефір, що використовується як паливо в чистому вигляді для дизельних двигунів. При використанні як мастила ріпакова олія своїми змащувальними властивостями не поступається нафтовим мастилам, а за антикорозійними та антизношувальними властивостями перевищує їх.</w:t>
      </w:r>
    </w:p>
    <w:p w14:paraId="321633B7" w14:textId="339E9DB8" w:rsidR="00972AD7" w:rsidRDefault="00972AD7" w:rsidP="00E61EAB">
      <w:pPr>
        <w:spacing w:after="0" w:line="360" w:lineRule="auto"/>
        <w:ind w:firstLine="720"/>
        <w:jc w:val="both"/>
        <w:rPr>
          <w:rFonts w:ascii="Times New Roman" w:hAnsi="Times New Roman" w:cs="Times New Roman"/>
          <w:bCs/>
          <w:sz w:val="28"/>
          <w:szCs w:val="28"/>
        </w:rPr>
      </w:pPr>
      <w:r w:rsidRPr="00972AD7">
        <w:rPr>
          <w:rFonts w:ascii="Times New Roman" w:hAnsi="Times New Roman" w:cs="Times New Roman"/>
          <w:bCs/>
          <w:sz w:val="28"/>
          <w:szCs w:val="28"/>
        </w:rPr>
        <w:t>Енергетичні характеристики дизельних двигунів, що працюють на суміші ріпакової олії з дизпаливом та на чистому дизпаливі, майже однакові. Мало відрізняються також їх екологічні показники. При роботі двигуна на середніх режимах токсичність викидів практично однакова. При роботі двигуна з підвищеними навантаженнями трохи зростає концентрація NО</w:t>
      </w:r>
      <w:r w:rsidRPr="00972AD7">
        <w:rPr>
          <w:rFonts w:ascii="Times New Roman" w:hAnsi="Times New Roman" w:cs="Times New Roman"/>
          <w:bCs/>
          <w:sz w:val="28"/>
          <w:szCs w:val="28"/>
          <w:vertAlign w:val="subscript"/>
        </w:rPr>
        <w:t>х</w:t>
      </w:r>
      <w:r w:rsidRPr="00972AD7">
        <w:rPr>
          <w:rFonts w:ascii="Times New Roman" w:hAnsi="Times New Roman" w:cs="Times New Roman"/>
          <w:bCs/>
          <w:sz w:val="28"/>
          <w:szCs w:val="28"/>
        </w:rPr>
        <w:t xml:space="preserve"> у відпрацьованих газах та їх димність. </w:t>
      </w:r>
    </w:p>
    <w:p w14:paraId="468210D2" w14:textId="67155922" w:rsidR="00E418B5" w:rsidRDefault="00972AD7" w:rsidP="00E61EAB">
      <w:pPr>
        <w:spacing w:after="0" w:line="360" w:lineRule="auto"/>
        <w:ind w:firstLine="720"/>
        <w:jc w:val="both"/>
        <w:rPr>
          <w:rFonts w:ascii="Times New Roman" w:hAnsi="Times New Roman" w:cs="Times New Roman"/>
          <w:bCs/>
          <w:sz w:val="28"/>
          <w:szCs w:val="28"/>
          <w:lang w:val="uk-UA"/>
        </w:rPr>
      </w:pPr>
      <w:r w:rsidRPr="00972AD7">
        <w:rPr>
          <w:rFonts w:ascii="Times New Roman" w:hAnsi="Times New Roman" w:cs="Times New Roman"/>
          <w:bCs/>
          <w:sz w:val="28"/>
          <w:szCs w:val="28"/>
        </w:rPr>
        <w:t>Під час роботи дизельного двигуна на ріпаковому метилефірі, порівняно з роботою на дизельному паливі, збільшується витрата палива та концентрація NО</w:t>
      </w:r>
      <w:r w:rsidRPr="00972AD7">
        <w:rPr>
          <w:rFonts w:ascii="Times New Roman" w:hAnsi="Times New Roman" w:cs="Times New Roman"/>
          <w:bCs/>
          <w:sz w:val="28"/>
          <w:szCs w:val="28"/>
          <w:vertAlign w:val="subscript"/>
        </w:rPr>
        <w:t>х</w:t>
      </w:r>
      <w:r w:rsidRPr="00972AD7">
        <w:rPr>
          <w:rFonts w:ascii="Times New Roman" w:hAnsi="Times New Roman" w:cs="Times New Roman"/>
          <w:bCs/>
          <w:sz w:val="28"/>
          <w:szCs w:val="28"/>
        </w:rPr>
        <w:t xml:space="preserve"> у відпрацьованих газах, при цьому суттєво зменшуються викиди сполук сірки (до 70 разів). Концентрація решти токсичних речовин майже не відрізняється.</w:t>
      </w:r>
    </w:p>
    <w:p w14:paraId="5E074CFB" w14:textId="77777777" w:rsidR="00972AD7" w:rsidRDefault="00972AD7" w:rsidP="00E61EAB">
      <w:pPr>
        <w:spacing w:after="0" w:line="360" w:lineRule="auto"/>
        <w:ind w:firstLine="720"/>
        <w:jc w:val="both"/>
        <w:rPr>
          <w:rFonts w:ascii="Times New Roman" w:hAnsi="Times New Roman" w:cs="Times New Roman"/>
          <w:bCs/>
          <w:sz w:val="28"/>
          <w:szCs w:val="28"/>
        </w:rPr>
      </w:pPr>
      <w:r w:rsidRPr="00972AD7">
        <w:rPr>
          <w:rFonts w:ascii="Times New Roman" w:hAnsi="Times New Roman" w:cs="Times New Roman"/>
          <w:bCs/>
          <w:sz w:val="28"/>
          <w:szCs w:val="28"/>
        </w:rPr>
        <w:t xml:space="preserve">Нафтове паливо з домішками. Додавання до традиційних видів палива різних домішок дає змогу знизити токсичні викиди автомобілем без внесення конструктивних чи організаційних змін </w:t>
      </w:r>
      <w:proofErr w:type="gramStart"/>
      <w:r w:rsidRPr="00972AD7">
        <w:rPr>
          <w:rFonts w:ascii="Times New Roman" w:hAnsi="Times New Roman" w:cs="Times New Roman"/>
          <w:bCs/>
          <w:sz w:val="28"/>
          <w:szCs w:val="28"/>
        </w:rPr>
        <w:t>у роботу</w:t>
      </w:r>
      <w:proofErr w:type="gramEnd"/>
      <w:r w:rsidRPr="00972AD7">
        <w:rPr>
          <w:rFonts w:ascii="Times New Roman" w:hAnsi="Times New Roman" w:cs="Times New Roman"/>
          <w:bCs/>
          <w:sz w:val="28"/>
          <w:szCs w:val="28"/>
        </w:rPr>
        <w:t xml:space="preserve"> двигуна. Як такі домішки сьогодні розглядають водень, спирти, воду тощо. </w:t>
      </w:r>
    </w:p>
    <w:p w14:paraId="6816D9FE" w14:textId="4FB5CD6C" w:rsidR="00972AD7" w:rsidRDefault="00972AD7" w:rsidP="00E61EAB">
      <w:pPr>
        <w:spacing w:after="0" w:line="360" w:lineRule="auto"/>
        <w:ind w:firstLine="720"/>
        <w:jc w:val="both"/>
        <w:rPr>
          <w:rFonts w:ascii="Times New Roman" w:hAnsi="Times New Roman" w:cs="Times New Roman"/>
          <w:bCs/>
          <w:sz w:val="28"/>
          <w:szCs w:val="28"/>
        </w:rPr>
      </w:pPr>
      <w:r w:rsidRPr="00972AD7">
        <w:rPr>
          <w:rFonts w:ascii="Times New Roman" w:hAnsi="Times New Roman" w:cs="Times New Roman"/>
          <w:bCs/>
          <w:sz w:val="28"/>
          <w:szCs w:val="28"/>
        </w:rPr>
        <w:t xml:space="preserve">Водень. Його можна додавати як до бензинів, так і до дизельного палива. При цьому експерименти показують, що додавання 20 % водню за масою </w:t>
      </w:r>
      <w:proofErr w:type="gramStart"/>
      <w:r w:rsidRPr="00972AD7">
        <w:rPr>
          <w:rFonts w:ascii="Times New Roman" w:hAnsi="Times New Roman" w:cs="Times New Roman"/>
          <w:bCs/>
          <w:sz w:val="28"/>
          <w:szCs w:val="28"/>
        </w:rPr>
        <w:t>до бензину</w:t>
      </w:r>
      <w:proofErr w:type="gramEnd"/>
      <w:r w:rsidRPr="00972AD7">
        <w:rPr>
          <w:rFonts w:ascii="Times New Roman" w:hAnsi="Times New Roman" w:cs="Times New Roman"/>
          <w:bCs/>
          <w:sz w:val="28"/>
          <w:szCs w:val="28"/>
        </w:rPr>
        <w:t xml:space="preserve"> знижує викиди СО приблизно у чотири рази, NО</w:t>
      </w:r>
      <w:r w:rsidRPr="00972AD7">
        <w:rPr>
          <w:rFonts w:ascii="Times New Roman" w:hAnsi="Times New Roman" w:cs="Times New Roman"/>
          <w:bCs/>
          <w:sz w:val="28"/>
          <w:szCs w:val="28"/>
          <w:vertAlign w:val="subscript"/>
        </w:rPr>
        <w:t>х</w:t>
      </w:r>
      <w:r w:rsidRPr="00972AD7">
        <w:rPr>
          <w:rFonts w:ascii="Times New Roman" w:hAnsi="Times New Roman" w:cs="Times New Roman"/>
          <w:bCs/>
          <w:sz w:val="28"/>
          <w:szCs w:val="28"/>
        </w:rPr>
        <w:t xml:space="preserve"> у вісім разів, С</w:t>
      </w:r>
      <w:r w:rsidRPr="00972AD7">
        <w:rPr>
          <w:rFonts w:ascii="Times New Roman" w:hAnsi="Times New Roman" w:cs="Times New Roman"/>
          <w:bCs/>
          <w:sz w:val="28"/>
          <w:szCs w:val="28"/>
          <w:vertAlign w:val="subscript"/>
        </w:rPr>
        <w:t>х</w:t>
      </w:r>
      <w:r w:rsidRPr="00972AD7">
        <w:rPr>
          <w:rFonts w:ascii="Times New Roman" w:hAnsi="Times New Roman" w:cs="Times New Roman"/>
          <w:bCs/>
          <w:sz w:val="28"/>
          <w:szCs w:val="28"/>
        </w:rPr>
        <w:t>Н</w:t>
      </w:r>
      <w:r w:rsidRPr="00972AD7">
        <w:rPr>
          <w:rFonts w:ascii="Times New Roman" w:hAnsi="Times New Roman" w:cs="Times New Roman"/>
          <w:bCs/>
          <w:sz w:val="28"/>
          <w:szCs w:val="28"/>
          <w:vertAlign w:val="subscript"/>
        </w:rPr>
        <w:t>у</w:t>
      </w:r>
      <w:r w:rsidRPr="00972AD7">
        <w:rPr>
          <w:rFonts w:ascii="Times New Roman" w:hAnsi="Times New Roman" w:cs="Times New Roman"/>
          <w:bCs/>
          <w:sz w:val="28"/>
          <w:szCs w:val="28"/>
        </w:rPr>
        <w:t xml:space="preserve"> </w:t>
      </w:r>
      <w:r w:rsidRPr="00972AD7">
        <w:rPr>
          <w:rFonts w:ascii="Times New Roman" w:hAnsi="Times New Roman" w:cs="Times New Roman"/>
          <w:bCs/>
          <w:sz w:val="28"/>
          <w:szCs w:val="28"/>
        </w:rPr>
        <w:lastRenderedPageBreak/>
        <w:t xml:space="preserve">удвічі. Додавання 10 % водню до дизельного палива дає змогу на 30 % скоротити його витрату, що своєю чергою зменшує токсичні викиди. </w:t>
      </w:r>
    </w:p>
    <w:p w14:paraId="271BC1C7" w14:textId="0C969482" w:rsidR="00972AD7" w:rsidRDefault="00972AD7" w:rsidP="00E61EAB">
      <w:pPr>
        <w:spacing w:after="0" w:line="360" w:lineRule="auto"/>
        <w:ind w:firstLine="720"/>
        <w:jc w:val="both"/>
        <w:rPr>
          <w:rFonts w:ascii="Times New Roman" w:hAnsi="Times New Roman" w:cs="Times New Roman"/>
          <w:bCs/>
          <w:sz w:val="28"/>
          <w:szCs w:val="28"/>
          <w:lang w:val="uk-UA"/>
        </w:rPr>
      </w:pPr>
      <w:r w:rsidRPr="00972AD7">
        <w:rPr>
          <w:rFonts w:ascii="Times New Roman" w:hAnsi="Times New Roman" w:cs="Times New Roman"/>
          <w:bCs/>
          <w:sz w:val="28"/>
          <w:szCs w:val="28"/>
        </w:rPr>
        <w:t xml:space="preserve">Спирти. До традиційних видів моторного палива як домішки додають етанол та метанол, розглянуті раніше. Для сучасних бензинових двигунів оптимальним вважається додавання 10–15 % спиртів </w:t>
      </w:r>
      <w:proofErr w:type="gramStart"/>
      <w:r w:rsidRPr="00972AD7">
        <w:rPr>
          <w:rFonts w:ascii="Times New Roman" w:hAnsi="Times New Roman" w:cs="Times New Roman"/>
          <w:bCs/>
          <w:sz w:val="28"/>
          <w:szCs w:val="28"/>
        </w:rPr>
        <w:t>до бензину</w:t>
      </w:r>
      <w:proofErr w:type="gramEnd"/>
      <w:r w:rsidRPr="00972AD7">
        <w:rPr>
          <w:rFonts w:ascii="Times New Roman" w:hAnsi="Times New Roman" w:cs="Times New Roman"/>
          <w:bCs/>
          <w:sz w:val="28"/>
          <w:szCs w:val="28"/>
        </w:rPr>
        <w:t>.</w:t>
      </w:r>
    </w:p>
    <w:p w14:paraId="3318C1F8" w14:textId="49E30337" w:rsidR="00972AD7" w:rsidRDefault="00972AD7" w:rsidP="00E61EAB">
      <w:pPr>
        <w:spacing w:after="0" w:line="360" w:lineRule="auto"/>
        <w:ind w:firstLine="720"/>
        <w:jc w:val="both"/>
        <w:rPr>
          <w:rFonts w:ascii="Times New Roman" w:hAnsi="Times New Roman" w:cs="Times New Roman"/>
          <w:bCs/>
          <w:sz w:val="28"/>
          <w:szCs w:val="28"/>
        </w:rPr>
      </w:pPr>
      <w:r w:rsidRPr="00972AD7">
        <w:rPr>
          <w:rFonts w:ascii="Times New Roman" w:hAnsi="Times New Roman" w:cs="Times New Roman"/>
          <w:bCs/>
          <w:sz w:val="28"/>
          <w:szCs w:val="28"/>
        </w:rPr>
        <w:t xml:space="preserve">Одним з головних недоліків такого палива є висока розчинність спиртів у воді. Тому потрапляння у паливні ємності води призводить до розчинення у ній спиртів і подальшого розшарування спиртоводяної суміші та бензину, оскільки вода та бензин мають різну густину. Розшарування залежить від вмісту спирту в бензині і кількості води, що потрапила у ємність, та температури бензину. Що вища температура, то інтенсивніше проходять процеси розшарування. Для зменшення процесів розшарування </w:t>
      </w:r>
      <w:proofErr w:type="gramStart"/>
      <w:r w:rsidRPr="00972AD7">
        <w:rPr>
          <w:rFonts w:ascii="Times New Roman" w:hAnsi="Times New Roman" w:cs="Times New Roman"/>
          <w:bCs/>
          <w:sz w:val="28"/>
          <w:szCs w:val="28"/>
        </w:rPr>
        <w:t>до бензину</w:t>
      </w:r>
      <w:proofErr w:type="gramEnd"/>
      <w:r w:rsidRPr="00972AD7">
        <w:rPr>
          <w:rFonts w:ascii="Times New Roman" w:hAnsi="Times New Roman" w:cs="Times New Roman"/>
          <w:bCs/>
          <w:sz w:val="28"/>
          <w:szCs w:val="28"/>
        </w:rPr>
        <w:t xml:space="preserve"> додають різні стабілізуючі домішки: ізопропанол, бутанол, гексанол тощо, які підвищують температуру початку процесу розшарування. </w:t>
      </w:r>
    </w:p>
    <w:p w14:paraId="7D513253" w14:textId="3B331E28" w:rsidR="00972AD7" w:rsidRDefault="00972AD7" w:rsidP="00E61EAB">
      <w:pPr>
        <w:spacing w:after="0" w:line="360" w:lineRule="auto"/>
        <w:ind w:firstLine="720"/>
        <w:jc w:val="both"/>
        <w:rPr>
          <w:rFonts w:ascii="Times New Roman" w:hAnsi="Times New Roman" w:cs="Times New Roman"/>
          <w:bCs/>
          <w:sz w:val="28"/>
          <w:szCs w:val="28"/>
          <w:lang w:val="uk-UA"/>
        </w:rPr>
      </w:pPr>
      <w:r w:rsidRPr="00972AD7">
        <w:rPr>
          <w:rFonts w:ascii="Times New Roman" w:hAnsi="Times New Roman" w:cs="Times New Roman"/>
          <w:bCs/>
          <w:sz w:val="28"/>
          <w:szCs w:val="28"/>
        </w:rPr>
        <w:t>Етанол більш придатний як паливна домішка, ніж метанол. При цьому суміш етанолу й бензину часто називають газохол. Він покращує розчинність води в бензині і тим самим зменшує розшарування. Крім того, етанол менш агресивний до матеріалів, які застосовують у автомобілебудуванні.</w:t>
      </w:r>
    </w:p>
    <w:p w14:paraId="5CB6E1BA" w14:textId="77777777" w:rsidR="00972AD7" w:rsidRDefault="00972AD7" w:rsidP="00E61EAB">
      <w:pPr>
        <w:spacing w:after="0" w:line="360" w:lineRule="auto"/>
        <w:ind w:firstLine="720"/>
        <w:jc w:val="both"/>
        <w:rPr>
          <w:rFonts w:ascii="Times New Roman" w:hAnsi="Times New Roman" w:cs="Times New Roman"/>
          <w:bCs/>
          <w:sz w:val="28"/>
          <w:szCs w:val="28"/>
        </w:rPr>
      </w:pPr>
      <w:r w:rsidRPr="00972AD7">
        <w:rPr>
          <w:rFonts w:ascii="Times New Roman" w:hAnsi="Times New Roman" w:cs="Times New Roman"/>
          <w:bCs/>
          <w:sz w:val="28"/>
          <w:szCs w:val="28"/>
        </w:rPr>
        <w:t xml:space="preserve">Вода. Її подають у циліндри двигуна, попередньо розпилюючи повітряним потоком у впускному трубопроводі. Подати воду в циліндри також можна у вигляді водопаливної емульсії. Дослідження показують, що додавання води має як позитивні, так і негативні результати для роботи двигуна. </w:t>
      </w:r>
    </w:p>
    <w:p w14:paraId="37897858" w14:textId="77777777" w:rsidR="00972AD7" w:rsidRDefault="00972AD7" w:rsidP="00E61EAB">
      <w:pPr>
        <w:spacing w:after="0" w:line="360" w:lineRule="auto"/>
        <w:ind w:firstLine="720"/>
        <w:jc w:val="both"/>
        <w:rPr>
          <w:rFonts w:ascii="Times New Roman" w:hAnsi="Times New Roman" w:cs="Times New Roman"/>
          <w:bCs/>
          <w:sz w:val="28"/>
          <w:szCs w:val="28"/>
        </w:rPr>
      </w:pPr>
      <w:r w:rsidRPr="00972AD7">
        <w:rPr>
          <w:rFonts w:ascii="Times New Roman" w:hAnsi="Times New Roman" w:cs="Times New Roman"/>
          <w:bCs/>
          <w:sz w:val="28"/>
          <w:szCs w:val="28"/>
        </w:rPr>
        <w:t xml:space="preserve">Переваги додавання води до палива: </w:t>
      </w:r>
    </w:p>
    <w:p w14:paraId="72D74459" w14:textId="77777777" w:rsidR="00972AD7" w:rsidRDefault="00972AD7" w:rsidP="00E61EAB">
      <w:pPr>
        <w:spacing w:after="0" w:line="360" w:lineRule="auto"/>
        <w:ind w:firstLine="720"/>
        <w:jc w:val="both"/>
        <w:rPr>
          <w:rFonts w:ascii="Times New Roman" w:hAnsi="Times New Roman" w:cs="Times New Roman"/>
          <w:bCs/>
          <w:sz w:val="28"/>
          <w:szCs w:val="28"/>
        </w:rPr>
      </w:pPr>
      <w:r w:rsidRPr="00972AD7">
        <w:rPr>
          <w:rFonts w:ascii="Times New Roman" w:hAnsi="Times New Roman" w:cs="Times New Roman"/>
          <w:bCs/>
          <w:sz w:val="28"/>
          <w:szCs w:val="28"/>
        </w:rPr>
        <w:t>– вода забирає частину теплової енергії на випаровування, зменшує температуру в камері згоряння і, як результат, зменшує викиди NО</w:t>
      </w:r>
      <w:r w:rsidRPr="00972AD7">
        <w:rPr>
          <w:rFonts w:ascii="Times New Roman" w:hAnsi="Times New Roman" w:cs="Times New Roman"/>
          <w:bCs/>
          <w:sz w:val="28"/>
          <w:szCs w:val="28"/>
          <w:vertAlign w:val="subscript"/>
        </w:rPr>
        <w:t>х</w:t>
      </w:r>
      <w:r w:rsidRPr="00972AD7">
        <w:rPr>
          <w:rFonts w:ascii="Times New Roman" w:hAnsi="Times New Roman" w:cs="Times New Roman"/>
          <w:bCs/>
          <w:sz w:val="28"/>
          <w:szCs w:val="28"/>
        </w:rPr>
        <w:t xml:space="preserve">; </w:t>
      </w:r>
    </w:p>
    <w:p w14:paraId="313EB50D" w14:textId="77777777" w:rsidR="00972AD7" w:rsidRDefault="00972AD7" w:rsidP="00E61EAB">
      <w:pPr>
        <w:spacing w:after="0" w:line="360" w:lineRule="auto"/>
        <w:ind w:firstLine="720"/>
        <w:jc w:val="both"/>
        <w:rPr>
          <w:rFonts w:ascii="Times New Roman" w:hAnsi="Times New Roman" w:cs="Times New Roman"/>
          <w:bCs/>
          <w:sz w:val="28"/>
          <w:szCs w:val="28"/>
        </w:rPr>
      </w:pPr>
      <w:r w:rsidRPr="00972AD7">
        <w:rPr>
          <w:rFonts w:ascii="Times New Roman" w:hAnsi="Times New Roman" w:cs="Times New Roman"/>
          <w:bCs/>
          <w:sz w:val="28"/>
          <w:szCs w:val="28"/>
        </w:rPr>
        <w:t xml:space="preserve">– висока температура в камері згоряння примушує крапельки води миттєво випаровуватися у вигляді маленького вибуху, що сприяє кращому розпилюванню палива в циліндрі, підвищенню повноти згоряння і, як результат, зменшенню викидів СО; </w:t>
      </w:r>
    </w:p>
    <w:p w14:paraId="607411DA" w14:textId="47660E48" w:rsidR="00972AD7" w:rsidRDefault="00972AD7" w:rsidP="00E61EAB">
      <w:pPr>
        <w:spacing w:after="0" w:line="360" w:lineRule="auto"/>
        <w:ind w:firstLine="720"/>
        <w:jc w:val="both"/>
        <w:rPr>
          <w:rFonts w:ascii="Times New Roman" w:hAnsi="Times New Roman" w:cs="Times New Roman"/>
          <w:bCs/>
          <w:sz w:val="28"/>
          <w:szCs w:val="28"/>
          <w:lang w:val="uk-UA"/>
        </w:rPr>
      </w:pPr>
      <w:r w:rsidRPr="00972AD7">
        <w:rPr>
          <w:rFonts w:ascii="Times New Roman" w:hAnsi="Times New Roman" w:cs="Times New Roman"/>
          <w:bCs/>
          <w:sz w:val="28"/>
          <w:szCs w:val="28"/>
        </w:rPr>
        <w:lastRenderedPageBreak/>
        <w:t>– вода підвищує стійкість суміші до детонації, в результаті чого збільшується ступінь стискання у циліндрі і підвищюється потужність двигуна або ж використовуються бензини з нижчим октановим числом при збереженні потужності.</w:t>
      </w:r>
    </w:p>
    <w:p w14:paraId="76663FDA" w14:textId="77777777" w:rsidR="00972AD7" w:rsidRDefault="00972AD7" w:rsidP="00E61EAB">
      <w:pPr>
        <w:spacing w:after="0" w:line="360" w:lineRule="auto"/>
        <w:ind w:firstLine="720"/>
        <w:jc w:val="both"/>
        <w:rPr>
          <w:rFonts w:ascii="Times New Roman" w:hAnsi="Times New Roman" w:cs="Times New Roman"/>
          <w:bCs/>
          <w:sz w:val="28"/>
          <w:szCs w:val="28"/>
        </w:rPr>
      </w:pPr>
      <w:r w:rsidRPr="00972AD7">
        <w:rPr>
          <w:rFonts w:ascii="Times New Roman" w:hAnsi="Times New Roman" w:cs="Times New Roman"/>
          <w:bCs/>
          <w:sz w:val="28"/>
          <w:szCs w:val="28"/>
        </w:rPr>
        <w:t xml:space="preserve">Недоліки додавання води до палива: </w:t>
      </w:r>
    </w:p>
    <w:p w14:paraId="6DA854F7" w14:textId="6777D79A" w:rsidR="00972AD7" w:rsidRPr="00232562" w:rsidRDefault="00972AD7" w:rsidP="00E61EAB">
      <w:pPr>
        <w:spacing w:after="0" w:line="360" w:lineRule="auto"/>
        <w:ind w:firstLine="720"/>
        <w:jc w:val="both"/>
        <w:rPr>
          <w:rFonts w:ascii="Times New Roman" w:hAnsi="Times New Roman" w:cs="Times New Roman"/>
          <w:bCs/>
          <w:sz w:val="28"/>
          <w:szCs w:val="28"/>
          <w:lang w:val="uk-UA"/>
        </w:rPr>
      </w:pPr>
      <w:r w:rsidRPr="00972AD7">
        <w:rPr>
          <w:rFonts w:ascii="Times New Roman" w:hAnsi="Times New Roman" w:cs="Times New Roman"/>
          <w:bCs/>
          <w:sz w:val="28"/>
          <w:szCs w:val="28"/>
        </w:rPr>
        <w:t>– впорскування води призводить до пришвидшення зношування гільз у двигуні в середньому у півтора рази</w:t>
      </w:r>
      <w:r w:rsidR="00232562">
        <w:rPr>
          <w:rFonts w:ascii="Times New Roman" w:hAnsi="Times New Roman" w:cs="Times New Roman"/>
          <w:bCs/>
          <w:sz w:val="28"/>
          <w:szCs w:val="28"/>
          <w:lang w:val="uk-UA"/>
        </w:rPr>
        <w:t>;</w:t>
      </w:r>
    </w:p>
    <w:p w14:paraId="7329D715" w14:textId="7B970F6E" w:rsidR="00972AD7" w:rsidRDefault="00232562" w:rsidP="00E61EAB">
      <w:pPr>
        <w:spacing w:after="0" w:line="360" w:lineRule="auto"/>
        <w:ind w:firstLine="720"/>
        <w:jc w:val="both"/>
        <w:rPr>
          <w:rFonts w:ascii="Times New Roman" w:hAnsi="Times New Roman" w:cs="Times New Roman"/>
          <w:bCs/>
          <w:sz w:val="28"/>
          <w:szCs w:val="28"/>
          <w:lang w:val="uk-UA"/>
        </w:rPr>
      </w:pPr>
      <w:r w:rsidRPr="001748F8">
        <w:rPr>
          <w:rFonts w:ascii="Times New Roman" w:hAnsi="Times New Roman" w:cs="Times New Roman"/>
          <w:bCs/>
          <w:sz w:val="28"/>
          <w:szCs w:val="28"/>
          <w:lang w:val="uk-UA"/>
        </w:rPr>
        <w:t>– збільшуються викиди С</w:t>
      </w:r>
      <w:r w:rsidRPr="001748F8">
        <w:rPr>
          <w:rFonts w:ascii="Times New Roman" w:hAnsi="Times New Roman" w:cs="Times New Roman"/>
          <w:bCs/>
          <w:sz w:val="28"/>
          <w:szCs w:val="28"/>
          <w:vertAlign w:val="subscript"/>
          <w:lang w:val="uk-UA"/>
        </w:rPr>
        <w:t>х</w:t>
      </w:r>
      <w:r w:rsidRPr="001748F8">
        <w:rPr>
          <w:rFonts w:ascii="Times New Roman" w:hAnsi="Times New Roman" w:cs="Times New Roman"/>
          <w:bCs/>
          <w:sz w:val="28"/>
          <w:szCs w:val="28"/>
          <w:lang w:val="uk-UA"/>
        </w:rPr>
        <w:t>Н</w:t>
      </w:r>
      <w:r w:rsidRPr="001748F8">
        <w:rPr>
          <w:rFonts w:ascii="Times New Roman" w:hAnsi="Times New Roman" w:cs="Times New Roman"/>
          <w:bCs/>
          <w:sz w:val="28"/>
          <w:szCs w:val="28"/>
          <w:vertAlign w:val="subscript"/>
          <w:lang w:val="uk-UA"/>
        </w:rPr>
        <w:t>у</w:t>
      </w:r>
      <w:r w:rsidRPr="001748F8">
        <w:rPr>
          <w:rFonts w:ascii="Times New Roman" w:hAnsi="Times New Roman" w:cs="Times New Roman"/>
          <w:bCs/>
          <w:sz w:val="28"/>
          <w:szCs w:val="28"/>
          <w:lang w:val="uk-UA"/>
        </w:rPr>
        <w:t>, що пояснюється тим, що вода зменшує температуру пристінкового шару в циліндрі, де погіршується горіння вуглеводнів.</w:t>
      </w:r>
    </w:p>
    <w:p w14:paraId="2D106532" w14:textId="77777777" w:rsidR="00405729" w:rsidRPr="001748F8" w:rsidRDefault="00405729" w:rsidP="00E61EAB">
      <w:pPr>
        <w:spacing w:after="0" w:line="360" w:lineRule="auto"/>
        <w:ind w:firstLine="720"/>
        <w:jc w:val="both"/>
        <w:rPr>
          <w:rFonts w:ascii="Times New Roman" w:hAnsi="Times New Roman" w:cs="Times New Roman"/>
          <w:bCs/>
          <w:sz w:val="28"/>
          <w:szCs w:val="28"/>
          <w:lang w:val="uk-UA"/>
        </w:rPr>
      </w:pPr>
    </w:p>
    <w:p w14:paraId="12A35BCB" w14:textId="26EA4DAD" w:rsidR="00E61EAB" w:rsidRPr="00E61EAB" w:rsidRDefault="00E61EAB" w:rsidP="00E61EAB">
      <w:pPr>
        <w:spacing w:after="0" w:line="360" w:lineRule="auto"/>
        <w:ind w:firstLine="720"/>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4.2. </w:t>
      </w:r>
      <w:r w:rsidRPr="00E61EAB">
        <w:rPr>
          <w:rFonts w:ascii="Times New Roman" w:hAnsi="Times New Roman" w:cs="Times New Roman"/>
          <w:b/>
          <w:sz w:val="28"/>
          <w:szCs w:val="28"/>
        </w:rPr>
        <w:t>Заходи щодо зниження впливу на навколишнє природне середовище пересувних та стаціонарних джерел забруднення на транспорті</w:t>
      </w:r>
    </w:p>
    <w:p w14:paraId="040158E8" w14:textId="2AAF2653" w:rsidR="00E61EAB" w:rsidRDefault="00E61EAB" w:rsidP="00E61EAB">
      <w:pPr>
        <w:spacing w:after="0" w:line="360" w:lineRule="auto"/>
        <w:ind w:firstLine="720"/>
        <w:jc w:val="both"/>
        <w:rPr>
          <w:rFonts w:ascii="Times New Roman" w:hAnsi="Times New Roman" w:cs="Times New Roman"/>
          <w:bCs/>
          <w:sz w:val="28"/>
          <w:szCs w:val="28"/>
        </w:rPr>
      </w:pPr>
    </w:p>
    <w:p w14:paraId="54117258" w14:textId="77777777" w:rsidR="00232562" w:rsidRDefault="00232562" w:rsidP="00E61EAB">
      <w:pPr>
        <w:spacing w:after="0" w:line="360" w:lineRule="auto"/>
        <w:ind w:firstLine="720"/>
        <w:jc w:val="both"/>
        <w:rPr>
          <w:rFonts w:ascii="Times New Roman" w:hAnsi="Times New Roman" w:cs="Times New Roman"/>
          <w:bCs/>
          <w:sz w:val="28"/>
          <w:szCs w:val="28"/>
        </w:rPr>
      </w:pPr>
      <w:r w:rsidRPr="00232562">
        <w:rPr>
          <w:rFonts w:ascii="Times New Roman" w:hAnsi="Times New Roman" w:cs="Times New Roman"/>
          <w:bCs/>
          <w:sz w:val="28"/>
          <w:szCs w:val="28"/>
        </w:rPr>
        <w:t xml:space="preserve">Закон України «Про охорону атмосферного повітря» виділяє пересувні джерела викидів в окрему групу і потребує розроблення комплексних заходів щодо усунення їх шкідливих впливів. </w:t>
      </w:r>
    </w:p>
    <w:p w14:paraId="42F310F0" w14:textId="77777777" w:rsidR="00232562" w:rsidRDefault="00232562" w:rsidP="00E61EAB">
      <w:pPr>
        <w:spacing w:after="0" w:line="360" w:lineRule="auto"/>
        <w:ind w:firstLine="720"/>
        <w:jc w:val="both"/>
        <w:rPr>
          <w:rFonts w:ascii="Times New Roman" w:hAnsi="Times New Roman" w:cs="Times New Roman"/>
          <w:bCs/>
          <w:sz w:val="28"/>
          <w:szCs w:val="28"/>
        </w:rPr>
      </w:pPr>
      <w:r w:rsidRPr="00232562">
        <w:rPr>
          <w:rFonts w:ascii="Times New Roman" w:hAnsi="Times New Roman" w:cs="Times New Roman"/>
          <w:bCs/>
          <w:sz w:val="28"/>
          <w:szCs w:val="28"/>
        </w:rPr>
        <w:t xml:space="preserve">Від пересувних джерел в атмосферу потрапляє майже 76 % шкідливих речовин від усіх викидів, а від стаціонарних джерел — близько 24 %. </w:t>
      </w:r>
    </w:p>
    <w:p w14:paraId="1C5DFD9E" w14:textId="650B0F47" w:rsidR="00E61EAB" w:rsidRDefault="00232562" w:rsidP="00E61EAB">
      <w:pPr>
        <w:spacing w:after="0" w:line="360" w:lineRule="auto"/>
        <w:ind w:firstLine="720"/>
        <w:jc w:val="both"/>
        <w:rPr>
          <w:rFonts w:ascii="Times New Roman" w:hAnsi="Times New Roman" w:cs="Times New Roman"/>
          <w:bCs/>
          <w:sz w:val="28"/>
          <w:szCs w:val="28"/>
        </w:rPr>
      </w:pPr>
      <w:r w:rsidRPr="00232562">
        <w:rPr>
          <w:rFonts w:ascii="Times New Roman" w:hAnsi="Times New Roman" w:cs="Times New Roman"/>
          <w:bCs/>
          <w:sz w:val="28"/>
          <w:szCs w:val="28"/>
        </w:rPr>
        <w:t xml:space="preserve">Рівень токсичних викидів рухомого складу транспорту зростає значно швидше, ніж рівень його фізичного зносу і старіння. Наприклад, для автомобілів лише в перші три роки експлуатації можна підтримувати рівень токсичних викидів, гарантований підприємством-виробником. У процесі експлуатації поточні несправності й порушення регулювань призводять до погіршення показників токсичності та паливної економічності. Незадовільні дорожні й кліматичні умови, низька якість ПММ призводять до пришвидшеного зносу вузлів і агрегатів рухомого складу і збільшення викидів. Недостатньо якісне технічне обслуговування і ремонт, недостатня </w:t>
      </w:r>
      <w:r w:rsidRPr="00232562">
        <w:rPr>
          <w:rFonts w:ascii="Times New Roman" w:hAnsi="Times New Roman" w:cs="Times New Roman"/>
          <w:bCs/>
          <w:sz w:val="28"/>
          <w:szCs w:val="28"/>
        </w:rPr>
        <w:lastRenderedPageBreak/>
        <w:t>кількість сучасного обладнання та кваліфікованого персоналу не забезпечують повною мірою відновлення працездатності рухомого складу транспорту.</w:t>
      </w:r>
    </w:p>
    <w:p w14:paraId="699F95BB" w14:textId="77777777" w:rsidR="008450DD" w:rsidRDefault="00232562" w:rsidP="00E61EAB">
      <w:pPr>
        <w:spacing w:after="0" w:line="360" w:lineRule="auto"/>
        <w:ind w:firstLine="720"/>
        <w:jc w:val="both"/>
        <w:rPr>
          <w:rFonts w:ascii="Times New Roman" w:hAnsi="Times New Roman" w:cs="Times New Roman"/>
          <w:bCs/>
          <w:sz w:val="28"/>
          <w:szCs w:val="28"/>
        </w:rPr>
      </w:pPr>
      <w:r w:rsidRPr="00232562">
        <w:rPr>
          <w:rFonts w:ascii="Times New Roman" w:hAnsi="Times New Roman" w:cs="Times New Roman"/>
          <w:bCs/>
          <w:sz w:val="28"/>
          <w:szCs w:val="28"/>
        </w:rPr>
        <w:t xml:space="preserve">У карбюраторних автомобілях розлади в різних системах можуть підвищувати токсичність викидів: </w:t>
      </w:r>
    </w:p>
    <w:p w14:paraId="75677238" w14:textId="77777777" w:rsidR="008450DD" w:rsidRDefault="00232562" w:rsidP="00E61EAB">
      <w:pPr>
        <w:spacing w:after="0" w:line="360" w:lineRule="auto"/>
        <w:ind w:firstLine="720"/>
        <w:jc w:val="both"/>
        <w:rPr>
          <w:rFonts w:ascii="Times New Roman" w:hAnsi="Times New Roman" w:cs="Times New Roman"/>
          <w:bCs/>
          <w:sz w:val="28"/>
          <w:szCs w:val="28"/>
        </w:rPr>
      </w:pPr>
      <w:r w:rsidRPr="00232562">
        <w:rPr>
          <w:rFonts w:ascii="Times New Roman" w:hAnsi="Times New Roman" w:cs="Times New Roman"/>
          <w:bCs/>
          <w:sz w:val="28"/>
          <w:szCs w:val="28"/>
        </w:rPr>
        <w:t xml:space="preserve">– у системі живлення двигуна — на 30–40 %; </w:t>
      </w:r>
    </w:p>
    <w:p w14:paraId="37758163" w14:textId="77777777" w:rsidR="008450DD" w:rsidRDefault="00232562" w:rsidP="00E61EAB">
      <w:pPr>
        <w:spacing w:after="0" w:line="360" w:lineRule="auto"/>
        <w:ind w:firstLine="720"/>
        <w:jc w:val="both"/>
        <w:rPr>
          <w:rFonts w:ascii="Times New Roman" w:hAnsi="Times New Roman" w:cs="Times New Roman"/>
          <w:bCs/>
          <w:sz w:val="28"/>
          <w:szCs w:val="28"/>
        </w:rPr>
      </w:pPr>
      <w:r w:rsidRPr="00232562">
        <w:rPr>
          <w:rFonts w:ascii="Times New Roman" w:hAnsi="Times New Roman" w:cs="Times New Roman"/>
          <w:bCs/>
          <w:sz w:val="28"/>
          <w:szCs w:val="28"/>
        </w:rPr>
        <w:t xml:space="preserve">– у системі запалювання — на 25–30 %; </w:t>
      </w:r>
    </w:p>
    <w:p w14:paraId="192F7DF8" w14:textId="77777777" w:rsidR="008450DD" w:rsidRDefault="00232562" w:rsidP="00E61EAB">
      <w:pPr>
        <w:spacing w:after="0" w:line="360" w:lineRule="auto"/>
        <w:ind w:firstLine="720"/>
        <w:jc w:val="both"/>
        <w:rPr>
          <w:rFonts w:ascii="Times New Roman" w:hAnsi="Times New Roman" w:cs="Times New Roman"/>
          <w:bCs/>
          <w:sz w:val="28"/>
          <w:szCs w:val="28"/>
        </w:rPr>
      </w:pPr>
      <w:r w:rsidRPr="00232562">
        <w:rPr>
          <w:rFonts w:ascii="Times New Roman" w:hAnsi="Times New Roman" w:cs="Times New Roman"/>
          <w:bCs/>
          <w:sz w:val="28"/>
          <w:szCs w:val="28"/>
        </w:rPr>
        <w:t xml:space="preserve">– у механічній частині двигуна — на 20–25 %; </w:t>
      </w:r>
    </w:p>
    <w:p w14:paraId="7455F6FF" w14:textId="31F182B1" w:rsidR="00232562" w:rsidRDefault="00232562" w:rsidP="00E61EAB">
      <w:pPr>
        <w:spacing w:after="0" w:line="360" w:lineRule="auto"/>
        <w:ind w:firstLine="720"/>
        <w:jc w:val="both"/>
        <w:rPr>
          <w:rFonts w:ascii="Times New Roman" w:hAnsi="Times New Roman" w:cs="Times New Roman"/>
          <w:bCs/>
          <w:sz w:val="28"/>
          <w:szCs w:val="28"/>
        </w:rPr>
      </w:pPr>
      <w:r w:rsidRPr="00232562">
        <w:rPr>
          <w:rFonts w:ascii="Times New Roman" w:hAnsi="Times New Roman" w:cs="Times New Roman"/>
          <w:bCs/>
          <w:sz w:val="28"/>
          <w:szCs w:val="28"/>
        </w:rPr>
        <w:t>– у трансмісії і ходовій частині — на 15 %.</w:t>
      </w:r>
    </w:p>
    <w:p w14:paraId="111A3717" w14:textId="27B271CD" w:rsidR="008450DD" w:rsidRDefault="008450DD" w:rsidP="00E61EAB">
      <w:pPr>
        <w:spacing w:after="0" w:line="360" w:lineRule="auto"/>
        <w:ind w:firstLine="720"/>
        <w:jc w:val="both"/>
        <w:rPr>
          <w:rFonts w:ascii="Times New Roman" w:hAnsi="Times New Roman" w:cs="Times New Roman"/>
          <w:bCs/>
          <w:sz w:val="28"/>
          <w:szCs w:val="28"/>
        </w:rPr>
      </w:pPr>
      <w:r w:rsidRPr="008450DD">
        <w:rPr>
          <w:rFonts w:ascii="Times New Roman" w:hAnsi="Times New Roman" w:cs="Times New Roman"/>
          <w:bCs/>
          <w:sz w:val="28"/>
          <w:szCs w:val="28"/>
        </w:rPr>
        <w:t xml:space="preserve">Найбільший рівень зростання викидів оксиду вуглецю спричиняє порушення регулювання в системі живлення. Норми стандарту можуть бути перевищені на 70 % і більше. </w:t>
      </w:r>
    </w:p>
    <w:p w14:paraId="70353ED9" w14:textId="460873BD" w:rsidR="00232562" w:rsidRPr="008450DD" w:rsidRDefault="008450DD" w:rsidP="00E61EAB">
      <w:pPr>
        <w:spacing w:after="0" w:line="360" w:lineRule="auto"/>
        <w:ind w:firstLine="720"/>
        <w:jc w:val="both"/>
        <w:rPr>
          <w:rFonts w:ascii="Times New Roman" w:hAnsi="Times New Roman" w:cs="Times New Roman"/>
          <w:bCs/>
          <w:sz w:val="28"/>
          <w:szCs w:val="28"/>
          <w:lang w:val="uk-UA"/>
        </w:rPr>
      </w:pPr>
      <w:r w:rsidRPr="008450DD">
        <w:rPr>
          <w:rFonts w:ascii="Times New Roman" w:hAnsi="Times New Roman" w:cs="Times New Roman"/>
          <w:bCs/>
          <w:sz w:val="28"/>
          <w:szCs w:val="28"/>
        </w:rPr>
        <w:t>У дизельних двигунах практично будь-яка несправність системи, що подає паливо, впливає на його витрату і димність двигуна. Наприклад, збільшення циклової подачі понад номінальну на 25 %</w:t>
      </w:r>
      <w:r>
        <w:rPr>
          <w:rFonts w:ascii="Times New Roman" w:hAnsi="Times New Roman" w:cs="Times New Roman"/>
          <w:bCs/>
          <w:sz w:val="28"/>
          <w:szCs w:val="28"/>
          <w:lang w:val="uk-UA"/>
        </w:rPr>
        <w:t xml:space="preserve"> </w:t>
      </w:r>
      <w:r w:rsidRPr="008450DD">
        <w:rPr>
          <w:rFonts w:ascii="Times New Roman" w:hAnsi="Times New Roman" w:cs="Times New Roman"/>
          <w:bCs/>
          <w:sz w:val="28"/>
          <w:szCs w:val="28"/>
        </w:rPr>
        <w:t xml:space="preserve">підвищує димність відпрацьованих газів на 40 %. У результаті природного зносу деталей паливної апаратури витрата палива </w:t>
      </w:r>
      <w:proofErr w:type="gramStart"/>
      <w:r w:rsidRPr="008450DD">
        <w:rPr>
          <w:rFonts w:ascii="Times New Roman" w:hAnsi="Times New Roman" w:cs="Times New Roman"/>
          <w:bCs/>
          <w:sz w:val="28"/>
          <w:szCs w:val="28"/>
        </w:rPr>
        <w:t>до моменту</w:t>
      </w:r>
      <w:proofErr w:type="gramEnd"/>
      <w:r w:rsidRPr="008450DD">
        <w:rPr>
          <w:rFonts w:ascii="Times New Roman" w:hAnsi="Times New Roman" w:cs="Times New Roman"/>
          <w:bCs/>
          <w:sz w:val="28"/>
          <w:szCs w:val="28"/>
        </w:rPr>
        <w:t xml:space="preserve"> вичерпання робочого ресурсу зростає на 8–10 %, димність двигуна — на 20–30 %.</w:t>
      </w:r>
    </w:p>
    <w:p w14:paraId="653CDD5C" w14:textId="259905FC" w:rsidR="00232562" w:rsidRDefault="008450DD" w:rsidP="00E61EAB">
      <w:pPr>
        <w:spacing w:after="0" w:line="360" w:lineRule="auto"/>
        <w:ind w:firstLine="720"/>
        <w:jc w:val="both"/>
        <w:rPr>
          <w:rFonts w:ascii="Times New Roman" w:hAnsi="Times New Roman" w:cs="Times New Roman"/>
          <w:bCs/>
          <w:sz w:val="28"/>
          <w:szCs w:val="28"/>
        </w:rPr>
      </w:pPr>
      <w:r w:rsidRPr="008450DD">
        <w:rPr>
          <w:rFonts w:ascii="Times New Roman" w:hAnsi="Times New Roman" w:cs="Times New Roman"/>
          <w:bCs/>
          <w:sz w:val="28"/>
          <w:szCs w:val="28"/>
        </w:rPr>
        <w:t xml:space="preserve">Для підтримки екологічних параметрів транспортних засобів до експлуатації на допустимому рівні потрібно періодично контролювати технічний стан транспортних засобів шляхом діагностування. Діагностичне обладнання автомобільного транспорту </w:t>
      </w:r>
      <w:proofErr w:type="gramStart"/>
      <w:r w:rsidRPr="008450DD">
        <w:rPr>
          <w:rFonts w:ascii="Times New Roman" w:hAnsi="Times New Roman" w:cs="Times New Roman"/>
          <w:bCs/>
          <w:sz w:val="28"/>
          <w:szCs w:val="28"/>
        </w:rPr>
        <w:t>для контролю</w:t>
      </w:r>
      <w:proofErr w:type="gramEnd"/>
      <w:r w:rsidRPr="008450DD">
        <w:rPr>
          <w:rFonts w:ascii="Times New Roman" w:hAnsi="Times New Roman" w:cs="Times New Roman"/>
          <w:bCs/>
          <w:sz w:val="28"/>
          <w:szCs w:val="28"/>
        </w:rPr>
        <w:t xml:space="preserve"> технічного стану та регулювання автомобілів включає діагностичні стенди для вантажних автомобілів і автобусів, стенди обкатки і випробування двигунів, стенди для перевірки форсунок, вимірювальні прилади для контролю електрообладнання та ін.</w:t>
      </w:r>
    </w:p>
    <w:p w14:paraId="4F1C4FCA" w14:textId="442CEF0C" w:rsidR="00E61EAB" w:rsidRDefault="008450DD" w:rsidP="00E61EAB">
      <w:pPr>
        <w:spacing w:after="0" w:line="360" w:lineRule="auto"/>
        <w:ind w:firstLine="720"/>
        <w:jc w:val="both"/>
        <w:rPr>
          <w:rFonts w:ascii="Times New Roman" w:hAnsi="Times New Roman" w:cs="Times New Roman"/>
          <w:bCs/>
          <w:sz w:val="28"/>
          <w:szCs w:val="28"/>
          <w:lang w:val="uk-UA"/>
        </w:rPr>
      </w:pPr>
      <w:r w:rsidRPr="008450DD">
        <w:rPr>
          <w:rFonts w:ascii="Times New Roman" w:hAnsi="Times New Roman" w:cs="Times New Roman"/>
          <w:bCs/>
          <w:sz w:val="28"/>
          <w:szCs w:val="28"/>
        </w:rPr>
        <w:t xml:space="preserve">Контроль токсичності транспортного засобу проводиться на підприємствах транспорту у процесі технічного обслуговування. Проте транспортні підприємства не повною мірою забезпечені апаратурою контролю токсичності. Для легкових автомобілів у містах слід організовувати пости екологічного експрес-контролю та експрес-сервісу. Мають діяти пересувні </w:t>
      </w:r>
      <w:r w:rsidRPr="008450DD">
        <w:rPr>
          <w:rFonts w:ascii="Times New Roman" w:hAnsi="Times New Roman" w:cs="Times New Roman"/>
          <w:bCs/>
          <w:sz w:val="28"/>
          <w:szCs w:val="28"/>
        </w:rPr>
        <w:lastRenderedPageBreak/>
        <w:t>лабораторії, що перевіряють якість палива на автозаправних станціях. У локомотивних депо слід організовувати пункти екологічного контролю відпрацьованих газів дизелів на димність, вміст оксидів вуглецю та азоту.</w:t>
      </w:r>
    </w:p>
    <w:p w14:paraId="1C7334E6" w14:textId="77777777" w:rsidR="008450DD" w:rsidRDefault="008450DD" w:rsidP="00E61EAB">
      <w:pPr>
        <w:spacing w:after="0" w:line="360" w:lineRule="auto"/>
        <w:ind w:firstLine="720"/>
        <w:jc w:val="both"/>
        <w:rPr>
          <w:rFonts w:ascii="Times New Roman" w:hAnsi="Times New Roman" w:cs="Times New Roman"/>
          <w:bCs/>
          <w:sz w:val="28"/>
          <w:szCs w:val="28"/>
        </w:rPr>
      </w:pPr>
      <w:r w:rsidRPr="001748F8">
        <w:rPr>
          <w:rFonts w:ascii="Times New Roman" w:hAnsi="Times New Roman" w:cs="Times New Roman"/>
          <w:bCs/>
          <w:sz w:val="28"/>
          <w:szCs w:val="28"/>
          <w:lang w:val="uk-UA"/>
        </w:rPr>
        <w:t xml:space="preserve">Важливими є заходи зі зниження викидів від стаціонарних джерел. </w:t>
      </w:r>
      <w:r w:rsidRPr="008450DD">
        <w:rPr>
          <w:rFonts w:ascii="Times New Roman" w:hAnsi="Times New Roman" w:cs="Times New Roman"/>
          <w:bCs/>
          <w:sz w:val="28"/>
          <w:szCs w:val="28"/>
        </w:rPr>
        <w:t xml:space="preserve">Серед них виокремлюють: </w:t>
      </w:r>
    </w:p>
    <w:p w14:paraId="2DF41A5A" w14:textId="77777777" w:rsidR="008450DD" w:rsidRDefault="008450DD" w:rsidP="00E61EAB">
      <w:pPr>
        <w:spacing w:after="0" w:line="360" w:lineRule="auto"/>
        <w:ind w:firstLine="720"/>
        <w:jc w:val="both"/>
        <w:rPr>
          <w:rFonts w:ascii="Times New Roman" w:hAnsi="Times New Roman" w:cs="Times New Roman"/>
          <w:bCs/>
          <w:sz w:val="28"/>
          <w:szCs w:val="28"/>
        </w:rPr>
      </w:pPr>
      <w:r w:rsidRPr="008450DD">
        <w:rPr>
          <w:rFonts w:ascii="Times New Roman" w:hAnsi="Times New Roman" w:cs="Times New Roman"/>
          <w:bCs/>
          <w:sz w:val="28"/>
          <w:szCs w:val="28"/>
        </w:rPr>
        <w:t xml:space="preserve">– упровадження захисних пристроїв, очищувальних установок і засобів контролю на експлуатаційних і ремонтних підприємствах транспорту; </w:t>
      </w:r>
    </w:p>
    <w:p w14:paraId="0CA79496" w14:textId="77777777" w:rsidR="008450DD" w:rsidRDefault="008450DD" w:rsidP="00E61EAB">
      <w:pPr>
        <w:spacing w:after="0" w:line="360" w:lineRule="auto"/>
        <w:ind w:firstLine="720"/>
        <w:jc w:val="both"/>
        <w:rPr>
          <w:rFonts w:ascii="Times New Roman" w:hAnsi="Times New Roman" w:cs="Times New Roman"/>
          <w:bCs/>
          <w:sz w:val="28"/>
          <w:szCs w:val="28"/>
        </w:rPr>
      </w:pPr>
      <w:r w:rsidRPr="008450DD">
        <w:rPr>
          <w:rFonts w:ascii="Times New Roman" w:hAnsi="Times New Roman" w:cs="Times New Roman"/>
          <w:bCs/>
          <w:sz w:val="28"/>
          <w:szCs w:val="28"/>
        </w:rPr>
        <w:t xml:space="preserve">– розосередження екологічно небезпечних виробництв по території підприємства; </w:t>
      </w:r>
    </w:p>
    <w:p w14:paraId="634F3A1C" w14:textId="08A3BD73" w:rsidR="008450DD" w:rsidRDefault="008450DD" w:rsidP="00E61EAB">
      <w:pPr>
        <w:spacing w:after="0" w:line="360" w:lineRule="auto"/>
        <w:ind w:firstLine="720"/>
        <w:jc w:val="both"/>
        <w:rPr>
          <w:rFonts w:ascii="Times New Roman" w:hAnsi="Times New Roman" w:cs="Times New Roman"/>
          <w:bCs/>
          <w:sz w:val="28"/>
          <w:szCs w:val="28"/>
          <w:lang w:val="uk-UA"/>
        </w:rPr>
      </w:pPr>
      <w:r w:rsidRPr="008450DD">
        <w:rPr>
          <w:rFonts w:ascii="Times New Roman" w:hAnsi="Times New Roman" w:cs="Times New Roman"/>
          <w:bCs/>
          <w:sz w:val="28"/>
          <w:szCs w:val="28"/>
        </w:rPr>
        <w:t>– ліквідацію, якщо це можливо, джерел забруднення та ін.</w:t>
      </w:r>
    </w:p>
    <w:p w14:paraId="2ACC8552" w14:textId="77777777" w:rsidR="008450DD" w:rsidRDefault="008450DD" w:rsidP="00E61EAB">
      <w:pPr>
        <w:spacing w:after="0" w:line="360" w:lineRule="auto"/>
        <w:ind w:firstLine="720"/>
        <w:jc w:val="both"/>
        <w:rPr>
          <w:rFonts w:ascii="Times New Roman" w:hAnsi="Times New Roman" w:cs="Times New Roman"/>
          <w:bCs/>
          <w:sz w:val="28"/>
          <w:szCs w:val="28"/>
        </w:rPr>
      </w:pPr>
      <w:r w:rsidRPr="008450DD">
        <w:rPr>
          <w:rFonts w:ascii="Times New Roman" w:hAnsi="Times New Roman" w:cs="Times New Roman"/>
          <w:bCs/>
          <w:sz w:val="28"/>
          <w:szCs w:val="28"/>
        </w:rPr>
        <w:t xml:space="preserve">У процесі експлуатації транспортних засобів слід проводити роботи зі знепилювання перевантажувальних комплексів та доріг. Найчастіше знепилювати слід дороги з гравійним, щебеневим та ґрунтовим покриттям, на яких наявний товстий шар пилу. </w:t>
      </w:r>
    </w:p>
    <w:p w14:paraId="01667FDD" w14:textId="77777777" w:rsidR="008450DD" w:rsidRDefault="008450DD" w:rsidP="00E61EAB">
      <w:pPr>
        <w:spacing w:after="0" w:line="360" w:lineRule="auto"/>
        <w:ind w:firstLine="720"/>
        <w:jc w:val="both"/>
        <w:rPr>
          <w:rFonts w:ascii="Times New Roman" w:hAnsi="Times New Roman" w:cs="Times New Roman"/>
          <w:bCs/>
          <w:sz w:val="28"/>
          <w:szCs w:val="28"/>
        </w:rPr>
      </w:pPr>
      <w:r w:rsidRPr="008450DD">
        <w:rPr>
          <w:rFonts w:ascii="Times New Roman" w:hAnsi="Times New Roman" w:cs="Times New Roman"/>
          <w:bCs/>
          <w:sz w:val="28"/>
          <w:szCs w:val="28"/>
        </w:rPr>
        <w:t xml:space="preserve">Унаслідок знепилювання зв’язуються продукти зношування матеріалу покриттів шляхопроводів і зменшується концентрація пилу. Цього досягають: </w:t>
      </w:r>
    </w:p>
    <w:p w14:paraId="377A0ED4" w14:textId="4E53E289" w:rsidR="008450DD" w:rsidRDefault="008450DD" w:rsidP="00E61EAB">
      <w:pPr>
        <w:spacing w:after="0" w:line="360" w:lineRule="auto"/>
        <w:ind w:firstLine="720"/>
        <w:jc w:val="both"/>
        <w:rPr>
          <w:rFonts w:ascii="Times New Roman" w:hAnsi="Times New Roman" w:cs="Times New Roman"/>
          <w:bCs/>
          <w:sz w:val="28"/>
          <w:szCs w:val="28"/>
        </w:rPr>
      </w:pPr>
      <w:r w:rsidRPr="008450DD">
        <w:rPr>
          <w:rFonts w:ascii="Times New Roman" w:hAnsi="Times New Roman" w:cs="Times New Roman"/>
          <w:bCs/>
          <w:sz w:val="28"/>
          <w:szCs w:val="28"/>
        </w:rPr>
        <w:t>– механічним видаленням пилу (очищаючи покриття механічними щітками);</w:t>
      </w:r>
    </w:p>
    <w:p w14:paraId="1157B9EF" w14:textId="77777777" w:rsidR="008450DD" w:rsidRDefault="008450DD" w:rsidP="00E61EAB">
      <w:pPr>
        <w:spacing w:after="0" w:line="360" w:lineRule="auto"/>
        <w:ind w:firstLine="720"/>
        <w:jc w:val="both"/>
        <w:rPr>
          <w:rFonts w:ascii="Times New Roman" w:hAnsi="Times New Roman" w:cs="Times New Roman"/>
          <w:bCs/>
          <w:sz w:val="28"/>
          <w:szCs w:val="28"/>
        </w:rPr>
      </w:pPr>
      <w:r w:rsidRPr="008450DD">
        <w:rPr>
          <w:rFonts w:ascii="Times New Roman" w:hAnsi="Times New Roman" w:cs="Times New Roman"/>
          <w:bCs/>
          <w:sz w:val="28"/>
          <w:szCs w:val="28"/>
        </w:rPr>
        <w:t xml:space="preserve">– змиванням; </w:t>
      </w:r>
    </w:p>
    <w:p w14:paraId="16DCBB1F" w14:textId="77777777" w:rsidR="008450DD" w:rsidRDefault="008450DD" w:rsidP="00E61EAB">
      <w:pPr>
        <w:spacing w:after="0" w:line="360" w:lineRule="auto"/>
        <w:ind w:firstLine="720"/>
        <w:jc w:val="both"/>
        <w:rPr>
          <w:rFonts w:ascii="Times New Roman" w:hAnsi="Times New Roman" w:cs="Times New Roman"/>
          <w:bCs/>
          <w:sz w:val="28"/>
          <w:szCs w:val="28"/>
        </w:rPr>
      </w:pPr>
      <w:r w:rsidRPr="008450DD">
        <w:rPr>
          <w:rFonts w:ascii="Times New Roman" w:hAnsi="Times New Roman" w:cs="Times New Roman"/>
          <w:bCs/>
          <w:sz w:val="28"/>
          <w:szCs w:val="28"/>
        </w:rPr>
        <w:t xml:space="preserve">– всмоктуванням вакуумними пристроями; </w:t>
      </w:r>
    </w:p>
    <w:p w14:paraId="0326734C" w14:textId="2D036243" w:rsidR="008450DD" w:rsidRDefault="008450DD" w:rsidP="00E61EAB">
      <w:pPr>
        <w:spacing w:after="0" w:line="360" w:lineRule="auto"/>
        <w:ind w:firstLine="720"/>
        <w:jc w:val="both"/>
        <w:rPr>
          <w:rFonts w:ascii="Times New Roman" w:hAnsi="Times New Roman" w:cs="Times New Roman"/>
          <w:bCs/>
          <w:sz w:val="28"/>
          <w:szCs w:val="28"/>
          <w:lang w:val="uk-UA"/>
        </w:rPr>
      </w:pPr>
      <w:r w:rsidRPr="008450DD">
        <w:rPr>
          <w:rFonts w:ascii="Times New Roman" w:hAnsi="Times New Roman" w:cs="Times New Roman"/>
          <w:bCs/>
          <w:sz w:val="28"/>
          <w:szCs w:val="28"/>
        </w:rPr>
        <w:t>– поверхневим обробленням або просоченням покриття зв’язуючими матеріалами і хімічними реагентами.</w:t>
      </w:r>
    </w:p>
    <w:p w14:paraId="4463B36D" w14:textId="77777777" w:rsidR="008450DD" w:rsidRPr="001748F8" w:rsidRDefault="008450DD" w:rsidP="00E61EAB">
      <w:pPr>
        <w:spacing w:after="0" w:line="360" w:lineRule="auto"/>
        <w:ind w:firstLine="720"/>
        <w:jc w:val="both"/>
        <w:rPr>
          <w:rFonts w:ascii="Times New Roman" w:hAnsi="Times New Roman" w:cs="Times New Roman"/>
          <w:bCs/>
          <w:sz w:val="28"/>
          <w:szCs w:val="28"/>
          <w:lang w:val="uk-UA"/>
        </w:rPr>
      </w:pPr>
      <w:r w:rsidRPr="001748F8">
        <w:rPr>
          <w:rFonts w:ascii="Times New Roman" w:hAnsi="Times New Roman" w:cs="Times New Roman"/>
          <w:bCs/>
          <w:sz w:val="28"/>
          <w:szCs w:val="28"/>
          <w:lang w:val="uk-UA"/>
        </w:rPr>
        <w:t xml:space="preserve">Для автомобільних доріг і аеродромів ефективним способом знепилювання є нанесення на покриття органічних в’яжучих матеріалів — в’язких і рідких бітумів, дьогтю, смол, нафти тощо. </w:t>
      </w:r>
    </w:p>
    <w:p w14:paraId="26DAB8EF" w14:textId="77777777" w:rsidR="008450DD" w:rsidRDefault="008450DD" w:rsidP="00E61EAB">
      <w:pPr>
        <w:spacing w:after="0" w:line="360" w:lineRule="auto"/>
        <w:ind w:firstLine="720"/>
        <w:jc w:val="both"/>
        <w:rPr>
          <w:rFonts w:ascii="Times New Roman" w:hAnsi="Times New Roman" w:cs="Times New Roman"/>
          <w:bCs/>
          <w:sz w:val="28"/>
          <w:szCs w:val="28"/>
        </w:rPr>
      </w:pPr>
      <w:r w:rsidRPr="008450DD">
        <w:rPr>
          <w:rFonts w:ascii="Times New Roman" w:hAnsi="Times New Roman" w:cs="Times New Roman"/>
          <w:bCs/>
          <w:sz w:val="28"/>
          <w:szCs w:val="28"/>
        </w:rPr>
        <w:t xml:space="preserve">Зменшити викиди забруднювальних речовин в атмосферу від стаціонарних джерел залізничного транспорту можна в результаті: </w:t>
      </w:r>
    </w:p>
    <w:p w14:paraId="77F8ED0F" w14:textId="77777777" w:rsidR="008450DD" w:rsidRDefault="008450DD" w:rsidP="00E61EAB">
      <w:pPr>
        <w:spacing w:after="0" w:line="360" w:lineRule="auto"/>
        <w:ind w:firstLine="720"/>
        <w:jc w:val="both"/>
        <w:rPr>
          <w:rFonts w:ascii="Times New Roman" w:hAnsi="Times New Roman" w:cs="Times New Roman"/>
          <w:bCs/>
          <w:sz w:val="28"/>
          <w:szCs w:val="28"/>
        </w:rPr>
      </w:pPr>
      <w:r w:rsidRPr="008450DD">
        <w:rPr>
          <w:rFonts w:ascii="Times New Roman" w:hAnsi="Times New Roman" w:cs="Times New Roman"/>
          <w:bCs/>
          <w:sz w:val="28"/>
          <w:szCs w:val="28"/>
        </w:rPr>
        <w:t xml:space="preserve">– будівництва нових і реконструкції наявних котелень; </w:t>
      </w:r>
    </w:p>
    <w:p w14:paraId="7B951D1B" w14:textId="77777777" w:rsidR="008450DD" w:rsidRDefault="008450DD" w:rsidP="00E61EAB">
      <w:pPr>
        <w:spacing w:after="0" w:line="360" w:lineRule="auto"/>
        <w:ind w:firstLine="720"/>
        <w:jc w:val="both"/>
        <w:rPr>
          <w:rFonts w:ascii="Times New Roman" w:hAnsi="Times New Roman" w:cs="Times New Roman"/>
          <w:bCs/>
          <w:sz w:val="28"/>
          <w:szCs w:val="28"/>
        </w:rPr>
      </w:pPr>
      <w:r w:rsidRPr="008450DD">
        <w:rPr>
          <w:rFonts w:ascii="Times New Roman" w:hAnsi="Times New Roman" w:cs="Times New Roman"/>
          <w:bCs/>
          <w:sz w:val="28"/>
          <w:szCs w:val="28"/>
        </w:rPr>
        <w:t xml:space="preserve">– переведення котелень на більш екологічно чистий вид палива (природний газ, біогаз тощо); </w:t>
      </w:r>
    </w:p>
    <w:p w14:paraId="36222CD7" w14:textId="77777777" w:rsidR="008450DD" w:rsidRDefault="008450DD" w:rsidP="00E61EAB">
      <w:pPr>
        <w:spacing w:after="0" w:line="360" w:lineRule="auto"/>
        <w:ind w:firstLine="720"/>
        <w:jc w:val="both"/>
        <w:rPr>
          <w:rFonts w:ascii="Times New Roman" w:hAnsi="Times New Roman" w:cs="Times New Roman"/>
          <w:bCs/>
          <w:sz w:val="28"/>
          <w:szCs w:val="28"/>
        </w:rPr>
      </w:pPr>
      <w:r w:rsidRPr="008450DD">
        <w:rPr>
          <w:rFonts w:ascii="Times New Roman" w:hAnsi="Times New Roman" w:cs="Times New Roman"/>
          <w:bCs/>
          <w:sz w:val="28"/>
          <w:szCs w:val="28"/>
        </w:rPr>
        <w:lastRenderedPageBreak/>
        <w:t xml:space="preserve">– підвищення ефективності спалювання палива; </w:t>
      </w:r>
    </w:p>
    <w:p w14:paraId="35CB9533" w14:textId="581F01E1" w:rsidR="008450DD" w:rsidRDefault="008450DD" w:rsidP="00E61EAB">
      <w:pPr>
        <w:spacing w:after="0" w:line="360" w:lineRule="auto"/>
        <w:ind w:firstLine="720"/>
        <w:jc w:val="both"/>
        <w:rPr>
          <w:rFonts w:ascii="Times New Roman" w:hAnsi="Times New Roman" w:cs="Times New Roman"/>
          <w:bCs/>
          <w:sz w:val="28"/>
          <w:szCs w:val="28"/>
          <w:lang w:val="uk-UA"/>
        </w:rPr>
      </w:pPr>
      <w:r w:rsidRPr="008450DD">
        <w:rPr>
          <w:rFonts w:ascii="Times New Roman" w:hAnsi="Times New Roman" w:cs="Times New Roman"/>
          <w:bCs/>
          <w:sz w:val="28"/>
          <w:szCs w:val="28"/>
        </w:rPr>
        <w:t>– впровадження електроопалення, ліквідації малозадіяних вугільних котелень, реконструкції наявного та впровадження нового пилогазовловлювального обладнання (наприклад, циклонів).</w:t>
      </w:r>
    </w:p>
    <w:p w14:paraId="62F27455" w14:textId="19377B7A" w:rsidR="008450DD" w:rsidRDefault="008450DD" w:rsidP="00E61EAB">
      <w:pPr>
        <w:spacing w:after="0" w:line="360" w:lineRule="auto"/>
        <w:ind w:firstLine="720"/>
        <w:jc w:val="both"/>
        <w:rPr>
          <w:rFonts w:ascii="Times New Roman" w:hAnsi="Times New Roman" w:cs="Times New Roman"/>
          <w:bCs/>
          <w:sz w:val="28"/>
          <w:szCs w:val="28"/>
        </w:rPr>
      </w:pPr>
      <w:r w:rsidRPr="008450DD">
        <w:rPr>
          <w:rFonts w:ascii="Times New Roman" w:hAnsi="Times New Roman" w:cs="Times New Roman"/>
          <w:bCs/>
          <w:sz w:val="28"/>
          <w:szCs w:val="28"/>
        </w:rPr>
        <w:t xml:space="preserve">Зменшити викиди забруднювальних речовин від рухомого складу залізничного транспорту в результаті проведення організаційно-технічних заходів з економії дизельного палива, придбання сучасних тепловозів із кращими екологічними характеристиками. Важливим аспектом підвищення екологічної безпеки транспортних процесів є заходи з охорони ґрунтів. Для розроблення заходів із захисту ґрунтово-земельного покрову в зонах розташування транспортних підприємств слід контролювати його стан, відбираючи ґрунтові проби. Так, </w:t>
      </w:r>
      <w:proofErr w:type="gramStart"/>
      <w:r w:rsidRPr="008450DD">
        <w:rPr>
          <w:rFonts w:ascii="Times New Roman" w:hAnsi="Times New Roman" w:cs="Times New Roman"/>
          <w:bCs/>
          <w:sz w:val="28"/>
          <w:szCs w:val="28"/>
        </w:rPr>
        <w:t>у районах</w:t>
      </w:r>
      <w:proofErr w:type="gramEnd"/>
      <w:r w:rsidRPr="008450DD">
        <w:rPr>
          <w:rFonts w:ascii="Times New Roman" w:hAnsi="Times New Roman" w:cs="Times New Roman"/>
          <w:bCs/>
          <w:sz w:val="28"/>
          <w:szCs w:val="28"/>
        </w:rPr>
        <w:t xml:space="preserve"> аеропортів для перевірки якості ґрунту беруть проби у кутках льотного поля і в центрі, поряд зі злітно-посадковою смугою. Наявність </w:t>
      </w:r>
      <w:proofErr w:type="gramStart"/>
      <w:r w:rsidRPr="008450DD">
        <w:rPr>
          <w:rFonts w:ascii="Times New Roman" w:hAnsi="Times New Roman" w:cs="Times New Roman"/>
          <w:bCs/>
          <w:sz w:val="28"/>
          <w:szCs w:val="28"/>
        </w:rPr>
        <w:t>у пробах</w:t>
      </w:r>
      <w:proofErr w:type="gramEnd"/>
      <w:r w:rsidRPr="008450DD">
        <w:rPr>
          <w:rFonts w:ascii="Times New Roman" w:hAnsi="Times New Roman" w:cs="Times New Roman"/>
          <w:bCs/>
          <w:sz w:val="28"/>
          <w:szCs w:val="28"/>
        </w:rPr>
        <w:t xml:space="preserve"> ґрунту хлорорганічних пестицидів визначають методом газорідинної хроматографії, зміст металів — методом емісійного спектрального аналізу тощо. </w:t>
      </w:r>
    </w:p>
    <w:p w14:paraId="002E232D" w14:textId="1C761066" w:rsidR="008450DD" w:rsidRDefault="008450DD" w:rsidP="00E61EAB">
      <w:pPr>
        <w:spacing w:after="0" w:line="360" w:lineRule="auto"/>
        <w:ind w:firstLine="720"/>
        <w:jc w:val="both"/>
        <w:rPr>
          <w:rFonts w:ascii="Times New Roman" w:hAnsi="Times New Roman" w:cs="Times New Roman"/>
          <w:bCs/>
          <w:sz w:val="28"/>
          <w:szCs w:val="28"/>
        </w:rPr>
      </w:pPr>
      <w:r w:rsidRPr="008450DD">
        <w:rPr>
          <w:rFonts w:ascii="Times New Roman" w:hAnsi="Times New Roman" w:cs="Times New Roman"/>
          <w:bCs/>
          <w:sz w:val="28"/>
          <w:szCs w:val="28"/>
        </w:rPr>
        <w:t xml:space="preserve">Для попередження забруднення ґрунтів заборонено закопувати в землю відходи виробництва, розпилювати отрутохімікати, зливати в ґрунт залишки кислот, електроліту, нафтопродуктів та інших агресивних речовин. Ці речовини слід знешкоджувати відповідно до вимог санітарних норм. Відпрацьовані нафтопродукти потрібно зливати у спеціальні ємності. Мити й дезактивувати спеціалізований рухомий склад слід тільки на обладнаних майданчиках. </w:t>
      </w:r>
    </w:p>
    <w:p w14:paraId="4DBFD690" w14:textId="0DEE7251" w:rsidR="008450DD" w:rsidRDefault="008450DD" w:rsidP="00E61EAB">
      <w:pPr>
        <w:spacing w:after="0" w:line="360" w:lineRule="auto"/>
        <w:ind w:firstLine="720"/>
        <w:jc w:val="both"/>
        <w:rPr>
          <w:rFonts w:ascii="Times New Roman" w:hAnsi="Times New Roman" w:cs="Times New Roman"/>
          <w:bCs/>
          <w:sz w:val="28"/>
          <w:szCs w:val="28"/>
        </w:rPr>
      </w:pPr>
      <w:r w:rsidRPr="008450DD">
        <w:rPr>
          <w:rFonts w:ascii="Times New Roman" w:hAnsi="Times New Roman" w:cs="Times New Roman"/>
          <w:bCs/>
          <w:sz w:val="28"/>
          <w:szCs w:val="28"/>
        </w:rPr>
        <w:t>Щоб захистити ґрунти у смугах відведення автомобільних доріг, потрібно насаджувати лісосмуги і проводити рекультивацію земель, підсипаючи родючий шар ґрунту.</w:t>
      </w:r>
    </w:p>
    <w:p w14:paraId="0FA43477" w14:textId="1EA41E9F" w:rsidR="008450DD" w:rsidRDefault="008450DD" w:rsidP="00E61EAB">
      <w:pPr>
        <w:spacing w:after="0" w:line="360" w:lineRule="auto"/>
        <w:ind w:firstLine="720"/>
        <w:jc w:val="both"/>
        <w:rPr>
          <w:rFonts w:ascii="Times New Roman" w:hAnsi="Times New Roman" w:cs="Times New Roman"/>
          <w:bCs/>
          <w:sz w:val="28"/>
          <w:szCs w:val="28"/>
          <w:lang w:val="uk-UA"/>
        </w:rPr>
      </w:pPr>
      <w:r w:rsidRPr="008450DD">
        <w:rPr>
          <w:rFonts w:ascii="Times New Roman" w:hAnsi="Times New Roman" w:cs="Times New Roman"/>
          <w:bCs/>
          <w:sz w:val="28"/>
          <w:szCs w:val="28"/>
        </w:rPr>
        <w:t>Висаджені дерева і чагарник уздовж доріг затримують сніг, сприяють зниженню транспортного шуму і забрудненню атмосферного повітря на придорожніх територіях, підвищують естетичну привабливість ландшафтів.</w:t>
      </w:r>
    </w:p>
    <w:p w14:paraId="6A6B9B7E" w14:textId="7B684503" w:rsidR="008450DD" w:rsidRPr="008450DD" w:rsidRDefault="008450DD" w:rsidP="008450DD">
      <w:pPr>
        <w:spacing w:after="0" w:line="360" w:lineRule="auto"/>
        <w:ind w:firstLine="720"/>
        <w:jc w:val="center"/>
        <w:rPr>
          <w:rFonts w:ascii="Times New Roman" w:hAnsi="Times New Roman" w:cs="Times New Roman"/>
          <w:b/>
          <w:i/>
          <w:iCs/>
          <w:sz w:val="28"/>
          <w:szCs w:val="28"/>
          <w:lang w:val="uk-UA"/>
        </w:rPr>
      </w:pPr>
      <w:r w:rsidRPr="008450DD">
        <w:rPr>
          <w:rFonts w:ascii="Times New Roman" w:hAnsi="Times New Roman" w:cs="Times New Roman"/>
          <w:b/>
          <w:i/>
          <w:iCs/>
          <w:sz w:val="28"/>
          <w:szCs w:val="28"/>
        </w:rPr>
        <w:t>Заходи щодо зниження шуму на транспорті</w:t>
      </w:r>
    </w:p>
    <w:p w14:paraId="42D5F7FB" w14:textId="77777777" w:rsidR="005A1CC1" w:rsidRDefault="008450DD" w:rsidP="00E61EAB">
      <w:pPr>
        <w:spacing w:after="0" w:line="360" w:lineRule="auto"/>
        <w:ind w:firstLine="720"/>
        <w:jc w:val="both"/>
        <w:rPr>
          <w:rFonts w:ascii="Times New Roman" w:hAnsi="Times New Roman" w:cs="Times New Roman"/>
          <w:bCs/>
          <w:sz w:val="28"/>
          <w:szCs w:val="28"/>
        </w:rPr>
      </w:pPr>
      <w:r w:rsidRPr="008450DD">
        <w:rPr>
          <w:rFonts w:ascii="Times New Roman" w:hAnsi="Times New Roman" w:cs="Times New Roman"/>
          <w:bCs/>
          <w:sz w:val="28"/>
          <w:szCs w:val="28"/>
        </w:rPr>
        <w:lastRenderedPageBreak/>
        <w:t xml:space="preserve">Шумове забруднення в містах переважно спричинює рухомий склад транспорту. На головних магістралях великих міст рівень шуму перевищує 90 дБА і має тенденцію до посилення щорічно на 0,5 дБА. Це є однією з найбільших небезпек для навколишнього середовища в районах великих транспортних магістралей. </w:t>
      </w:r>
    </w:p>
    <w:p w14:paraId="36E50524" w14:textId="77777777" w:rsidR="005A1CC1" w:rsidRDefault="008450DD" w:rsidP="00E61EAB">
      <w:pPr>
        <w:spacing w:after="0" w:line="360" w:lineRule="auto"/>
        <w:ind w:firstLine="720"/>
        <w:jc w:val="both"/>
        <w:rPr>
          <w:rFonts w:ascii="Times New Roman" w:hAnsi="Times New Roman" w:cs="Times New Roman"/>
          <w:bCs/>
          <w:sz w:val="28"/>
          <w:szCs w:val="28"/>
        </w:rPr>
      </w:pPr>
      <w:r w:rsidRPr="008450DD">
        <w:rPr>
          <w:rFonts w:ascii="Times New Roman" w:hAnsi="Times New Roman" w:cs="Times New Roman"/>
          <w:bCs/>
          <w:sz w:val="28"/>
          <w:szCs w:val="28"/>
        </w:rPr>
        <w:t xml:space="preserve">Основними заходами, що допомагають зменшити рівень шуму автотранспорту, є: </w:t>
      </w:r>
    </w:p>
    <w:p w14:paraId="105572BC" w14:textId="77777777" w:rsidR="005A1CC1" w:rsidRDefault="008450DD" w:rsidP="00E61EAB">
      <w:pPr>
        <w:spacing w:after="0" w:line="360" w:lineRule="auto"/>
        <w:ind w:firstLine="720"/>
        <w:jc w:val="both"/>
        <w:rPr>
          <w:rFonts w:ascii="Times New Roman" w:hAnsi="Times New Roman" w:cs="Times New Roman"/>
          <w:bCs/>
          <w:sz w:val="28"/>
          <w:szCs w:val="28"/>
        </w:rPr>
      </w:pPr>
      <w:r w:rsidRPr="008450DD">
        <w:rPr>
          <w:rFonts w:ascii="Times New Roman" w:hAnsi="Times New Roman" w:cs="Times New Roman"/>
          <w:bCs/>
          <w:sz w:val="28"/>
          <w:szCs w:val="28"/>
        </w:rPr>
        <w:t xml:space="preserve">– поліпшення конструкції доріг та їх трасування; </w:t>
      </w:r>
    </w:p>
    <w:p w14:paraId="01D3B1CB" w14:textId="77777777" w:rsidR="005A1CC1" w:rsidRDefault="008450DD" w:rsidP="00E61EAB">
      <w:pPr>
        <w:spacing w:after="0" w:line="360" w:lineRule="auto"/>
        <w:ind w:firstLine="720"/>
        <w:jc w:val="both"/>
        <w:rPr>
          <w:rFonts w:ascii="Times New Roman" w:hAnsi="Times New Roman" w:cs="Times New Roman"/>
          <w:bCs/>
          <w:sz w:val="28"/>
          <w:szCs w:val="28"/>
        </w:rPr>
      </w:pPr>
      <w:r w:rsidRPr="008450DD">
        <w:rPr>
          <w:rFonts w:ascii="Times New Roman" w:hAnsi="Times New Roman" w:cs="Times New Roman"/>
          <w:bCs/>
          <w:sz w:val="28"/>
          <w:szCs w:val="28"/>
        </w:rPr>
        <w:t xml:space="preserve">– регулювання транспортних потоків; </w:t>
      </w:r>
    </w:p>
    <w:p w14:paraId="285F16D5" w14:textId="77777777" w:rsidR="005A1CC1" w:rsidRDefault="008450DD" w:rsidP="00E61EAB">
      <w:pPr>
        <w:spacing w:after="0" w:line="360" w:lineRule="auto"/>
        <w:ind w:firstLine="720"/>
        <w:jc w:val="both"/>
        <w:rPr>
          <w:rFonts w:ascii="Times New Roman" w:hAnsi="Times New Roman" w:cs="Times New Roman"/>
          <w:bCs/>
          <w:sz w:val="28"/>
          <w:szCs w:val="28"/>
        </w:rPr>
      </w:pPr>
      <w:r w:rsidRPr="008450DD">
        <w:rPr>
          <w:rFonts w:ascii="Times New Roman" w:hAnsi="Times New Roman" w:cs="Times New Roman"/>
          <w:bCs/>
          <w:sz w:val="28"/>
          <w:szCs w:val="28"/>
        </w:rPr>
        <w:t xml:space="preserve">– застосування шумових екранів і бар’єрів; </w:t>
      </w:r>
    </w:p>
    <w:p w14:paraId="17C4F1FF" w14:textId="31586D1F" w:rsidR="008450DD" w:rsidRDefault="008450DD" w:rsidP="00E61EAB">
      <w:pPr>
        <w:spacing w:after="0" w:line="360" w:lineRule="auto"/>
        <w:ind w:firstLine="720"/>
        <w:jc w:val="both"/>
        <w:rPr>
          <w:rFonts w:ascii="Times New Roman" w:hAnsi="Times New Roman" w:cs="Times New Roman"/>
          <w:bCs/>
          <w:sz w:val="28"/>
          <w:szCs w:val="28"/>
          <w:lang w:val="uk-UA"/>
        </w:rPr>
      </w:pPr>
      <w:r w:rsidRPr="008450DD">
        <w:rPr>
          <w:rFonts w:ascii="Times New Roman" w:hAnsi="Times New Roman" w:cs="Times New Roman"/>
          <w:bCs/>
          <w:sz w:val="28"/>
          <w:szCs w:val="28"/>
        </w:rPr>
        <w:t>– перегляд загальних концепцій землекористування поблизу основних транспортних магістралей.</w:t>
      </w:r>
    </w:p>
    <w:p w14:paraId="441AB524" w14:textId="5D4499A2" w:rsidR="005A1CC1" w:rsidRDefault="005A1CC1" w:rsidP="00E61EAB">
      <w:pPr>
        <w:spacing w:after="0" w:line="360" w:lineRule="auto"/>
        <w:ind w:firstLine="720"/>
        <w:jc w:val="both"/>
        <w:rPr>
          <w:rFonts w:ascii="Times New Roman" w:hAnsi="Times New Roman" w:cs="Times New Roman"/>
          <w:bCs/>
          <w:sz w:val="28"/>
          <w:szCs w:val="28"/>
        </w:rPr>
      </w:pPr>
      <w:r w:rsidRPr="005A1CC1">
        <w:rPr>
          <w:rFonts w:ascii="Times New Roman" w:hAnsi="Times New Roman" w:cs="Times New Roman"/>
          <w:bCs/>
          <w:sz w:val="28"/>
          <w:szCs w:val="28"/>
        </w:rPr>
        <w:t xml:space="preserve">Одним із найбільш очевидних способів зменшення шуму автомобільного транспорту, здавалося б, є зниження інтенсивності руху в результаті розподілення транспортного потоку. Проте його розподілення, наприклад, навпіл, у загальному випадку приводить до зниження рівня транспортного шуму лише на 3 дБА. Це пояснюється тим, що зменшення інтенсивності руху зазвичай пов’язане зі зростанням швидкості руху, тому очікуваного значного результату від зниження інтенсивності руху не досягається. </w:t>
      </w:r>
    </w:p>
    <w:p w14:paraId="61CBA9F9" w14:textId="2BC6D670" w:rsidR="005A1CC1" w:rsidRDefault="005A1CC1" w:rsidP="00E61EAB">
      <w:pPr>
        <w:spacing w:after="0" w:line="360" w:lineRule="auto"/>
        <w:ind w:firstLine="720"/>
        <w:jc w:val="both"/>
        <w:rPr>
          <w:rFonts w:ascii="Times New Roman" w:hAnsi="Times New Roman" w:cs="Times New Roman"/>
          <w:bCs/>
          <w:sz w:val="28"/>
          <w:szCs w:val="28"/>
        </w:rPr>
      </w:pPr>
      <w:r w:rsidRPr="005A1CC1">
        <w:rPr>
          <w:rFonts w:ascii="Times New Roman" w:hAnsi="Times New Roman" w:cs="Times New Roman"/>
          <w:bCs/>
          <w:sz w:val="28"/>
          <w:szCs w:val="28"/>
        </w:rPr>
        <w:t xml:space="preserve">На зниження шуму автомобільного транспорту також спрямовано обмеження кількості важких вантажних автомобілів у транспортному потоці. Здебільшого йдеться про заборону на в’їзд вантажних автомобілів у певний район або на в’їзд до міста всіх автомобілів вище певної вантажопідйомності, а також обмежень в’їзду в певні моменти часу, зазвичай у нічні години, суботні та недільні дні. </w:t>
      </w:r>
    </w:p>
    <w:p w14:paraId="6D07EC1B" w14:textId="4FA4011E" w:rsidR="008450DD" w:rsidRDefault="005A1CC1" w:rsidP="00E61EAB">
      <w:pPr>
        <w:spacing w:after="0" w:line="360" w:lineRule="auto"/>
        <w:ind w:firstLine="720"/>
        <w:jc w:val="both"/>
        <w:rPr>
          <w:rFonts w:ascii="Times New Roman" w:hAnsi="Times New Roman" w:cs="Times New Roman"/>
          <w:bCs/>
          <w:sz w:val="28"/>
          <w:szCs w:val="28"/>
          <w:lang w:val="uk-UA"/>
        </w:rPr>
      </w:pPr>
      <w:r w:rsidRPr="005A1CC1">
        <w:rPr>
          <w:rFonts w:ascii="Times New Roman" w:hAnsi="Times New Roman" w:cs="Times New Roman"/>
          <w:bCs/>
          <w:sz w:val="28"/>
          <w:szCs w:val="28"/>
        </w:rPr>
        <w:t>Вантажні автомобілі, що відповідають європейським вимогам із рівня шуму, маркують відповідними літерами, що розташовані на табличці, яку кріплять на бампері або кабіні:</w:t>
      </w:r>
    </w:p>
    <w:p w14:paraId="529DA095" w14:textId="26BFAFBD" w:rsidR="008450DD" w:rsidRDefault="005A1CC1" w:rsidP="00E61EAB">
      <w:pPr>
        <w:spacing w:after="0" w:line="360" w:lineRule="auto"/>
        <w:ind w:firstLine="720"/>
        <w:jc w:val="both"/>
        <w:rPr>
          <w:rFonts w:ascii="Times New Roman" w:hAnsi="Times New Roman" w:cs="Times New Roman"/>
          <w:bCs/>
          <w:sz w:val="28"/>
          <w:szCs w:val="28"/>
          <w:lang w:val="uk-UA"/>
        </w:rPr>
      </w:pPr>
      <w:r w:rsidRPr="005A1CC1">
        <w:rPr>
          <w:rFonts w:ascii="Times New Roman" w:hAnsi="Times New Roman" w:cs="Times New Roman"/>
          <w:bCs/>
          <w:sz w:val="28"/>
          <w:szCs w:val="28"/>
        </w:rPr>
        <w:lastRenderedPageBreak/>
        <w:t>L — тягач з низьким рівнем шуму. Її наявність на автомобілі, наприклад, є обов’язковою при проїзді по території Австрії;</w:t>
      </w:r>
    </w:p>
    <w:p w14:paraId="137C2F20" w14:textId="77777777" w:rsidR="005A1CC1" w:rsidRPr="001748F8" w:rsidRDefault="005A1CC1" w:rsidP="00E61EAB">
      <w:pPr>
        <w:spacing w:after="0" w:line="360" w:lineRule="auto"/>
        <w:ind w:firstLine="720"/>
        <w:jc w:val="both"/>
        <w:rPr>
          <w:rFonts w:ascii="Times New Roman" w:hAnsi="Times New Roman" w:cs="Times New Roman"/>
          <w:bCs/>
          <w:sz w:val="28"/>
          <w:szCs w:val="28"/>
          <w:lang w:val="uk-UA"/>
        </w:rPr>
      </w:pPr>
      <w:r w:rsidRPr="005A1CC1">
        <w:rPr>
          <w:rFonts w:ascii="Times New Roman" w:hAnsi="Times New Roman" w:cs="Times New Roman"/>
          <w:bCs/>
          <w:sz w:val="28"/>
          <w:szCs w:val="28"/>
        </w:rPr>
        <w:t>G</w:t>
      </w:r>
      <w:r w:rsidRPr="001748F8">
        <w:rPr>
          <w:rFonts w:ascii="Times New Roman" w:hAnsi="Times New Roman" w:cs="Times New Roman"/>
          <w:bCs/>
          <w:sz w:val="28"/>
          <w:szCs w:val="28"/>
          <w:lang w:val="uk-UA"/>
        </w:rPr>
        <w:t xml:space="preserve"> — тягач із низьким рівнем шуму і потрібен, наприклад, при проїзді через зони Німеччини, що особливо охороняються; </w:t>
      </w:r>
    </w:p>
    <w:p w14:paraId="158DE037" w14:textId="77777777" w:rsidR="005A1CC1" w:rsidRPr="001748F8" w:rsidRDefault="005A1CC1" w:rsidP="00E61EAB">
      <w:pPr>
        <w:spacing w:after="0" w:line="360" w:lineRule="auto"/>
        <w:ind w:firstLine="720"/>
        <w:jc w:val="both"/>
        <w:rPr>
          <w:rFonts w:ascii="Times New Roman" w:hAnsi="Times New Roman" w:cs="Times New Roman"/>
          <w:bCs/>
          <w:sz w:val="28"/>
          <w:szCs w:val="28"/>
          <w:lang w:val="uk-UA"/>
        </w:rPr>
      </w:pPr>
      <w:r w:rsidRPr="005A1CC1">
        <w:rPr>
          <w:rFonts w:ascii="Times New Roman" w:hAnsi="Times New Roman" w:cs="Times New Roman"/>
          <w:bCs/>
          <w:sz w:val="28"/>
          <w:szCs w:val="28"/>
        </w:rPr>
        <w:t>U</w:t>
      </w:r>
      <w:r w:rsidRPr="001748F8">
        <w:rPr>
          <w:rFonts w:ascii="Times New Roman" w:hAnsi="Times New Roman" w:cs="Times New Roman"/>
          <w:bCs/>
          <w:sz w:val="28"/>
          <w:szCs w:val="28"/>
          <w:lang w:val="uk-UA"/>
        </w:rPr>
        <w:t xml:space="preserve"> — «</w:t>
      </w:r>
      <w:r w:rsidRPr="005A1CC1">
        <w:rPr>
          <w:rFonts w:ascii="Times New Roman" w:hAnsi="Times New Roman" w:cs="Times New Roman"/>
          <w:bCs/>
          <w:sz w:val="28"/>
          <w:szCs w:val="28"/>
        </w:rPr>
        <w:t>Umwelt</w:t>
      </w:r>
      <w:r w:rsidRPr="001748F8">
        <w:rPr>
          <w:rFonts w:ascii="Times New Roman" w:hAnsi="Times New Roman" w:cs="Times New Roman"/>
          <w:bCs/>
          <w:sz w:val="28"/>
          <w:szCs w:val="28"/>
          <w:lang w:val="uk-UA"/>
        </w:rPr>
        <w:t>» («Природа»), в англійському тлумаченні «</w:t>
      </w:r>
      <w:r w:rsidRPr="005A1CC1">
        <w:rPr>
          <w:rFonts w:ascii="Times New Roman" w:hAnsi="Times New Roman" w:cs="Times New Roman"/>
          <w:bCs/>
          <w:sz w:val="28"/>
          <w:szCs w:val="28"/>
        </w:rPr>
        <w:t>Green</w:t>
      </w:r>
      <w:r w:rsidRPr="001748F8">
        <w:rPr>
          <w:rFonts w:ascii="Times New Roman" w:hAnsi="Times New Roman" w:cs="Times New Roman"/>
          <w:bCs/>
          <w:sz w:val="28"/>
          <w:szCs w:val="28"/>
          <w:lang w:val="uk-UA"/>
        </w:rPr>
        <w:t xml:space="preserve"> </w:t>
      </w:r>
      <w:r w:rsidRPr="005A1CC1">
        <w:rPr>
          <w:rFonts w:ascii="Times New Roman" w:hAnsi="Times New Roman" w:cs="Times New Roman"/>
          <w:bCs/>
          <w:sz w:val="28"/>
          <w:szCs w:val="28"/>
        </w:rPr>
        <w:t>Lorry</w:t>
      </w:r>
      <w:r w:rsidRPr="001748F8">
        <w:rPr>
          <w:rFonts w:ascii="Times New Roman" w:hAnsi="Times New Roman" w:cs="Times New Roman"/>
          <w:bCs/>
          <w:sz w:val="28"/>
          <w:szCs w:val="28"/>
          <w:lang w:val="uk-UA"/>
        </w:rPr>
        <w:t xml:space="preserve">» («Зелена вантажівка») — встановлюється на автомобілях, які відповідають вимогам токсичності Євро </w:t>
      </w:r>
      <w:r w:rsidRPr="005A1CC1">
        <w:rPr>
          <w:rFonts w:ascii="Times New Roman" w:hAnsi="Times New Roman" w:cs="Times New Roman"/>
          <w:bCs/>
          <w:sz w:val="28"/>
          <w:szCs w:val="28"/>
        </w:rPr>
        <w:t>I</w:t>
      </w:r>
      <w:r w:rsidRPr="001748F8">
        <w:rPr>
          <w:rFonts w:ascii="Times New Roman" w:hAnsi="Times New Roman" w:cs="Times New Roman"/>
          <w:bCs/>
          <w:sz w:val="28"/>
          <w:szCs w:val="28"/>
          <w:lang w:val="uk-UA"/>
        </w:rPr>
        <w:t xml:space="preserve"> та нормам шуму 78–80 дБА; </w:t>
      </w:r>
    </w:p>
    <w:p w14:paraId="2B3EA411" w14:textId="7EDF5A85" w:rsidR="005A1CC1" w:rsidRDefault="005A1CC1" w:rsidP="00E61EAB">
      <w:pPr>
        <w:spacing w:after="0" w:line="360" w:lineRule="auto"/>
        <w:ind w:firstLine="720"/>
        <w:jc w:val="both"/>
        <w:rPr>
          <w:rFonts w:ascii="Times New Roman" w:hAnsi="Times New Roman" w:cs="Times New Roman"/>
          <w:bCs/>
          <w:sz w:val="28"/>
          <w:szCs w:val="28"/>
          <w:lang w:val="uk-UA"/>
        </w:rPr>
      </w:pPr>
      <w:r w:rsidRPr="005A1CC1">
        <w:rPr>
          <w:rFonts w:ascii="Times New Roman" w:hAnsi="Times New Roman" w:cs="Times New Roman"/>
          <w:bCs/>
          <w:sz w:val="28"/>
          <w:szCs w:val="28"/>
        </w:rPr>
        <w:t>S</w:t>
      </w:r>
      <w:r w:rsidRPr="001748F8">
        <w:rPr>
          <w:rFonts w:ascii="Times New Roman" w:hAnsi="Times New Roman" w:cs="Times New Roman"/>
          <w:bCs/>
          <w:sz w:val="28"/>
          <w:szCs w:val="28"/>
          <w:lang w:val="uk-UA"/>
        </w:rPr>
        <w:t xml:space="preserve"> — «</w:t>
      </w:r>
      <w:r w:rsidRPr="005A1CC1">
        <w:rPr>
          <w:rFonts w:ascii="Times New Roman" w:hAnsi="Times New Roman" w:cs="Times New Roman"/>
          <w:bCs/>
          <w:sz w:val="28"/>
          <w:szCs w:val="28"/>
        </w:rPr>
        <w:t>Supergrun</w:t>
      </w:r>
      <w:r w:rsidRPr="001748F8">
        <w:rPr>
          <w:rFonts w:ascii="Times New Roman" w:hAnsi="Times New Roman" w:cs="Times New Roman"/>
          <w:bCs/>
          <w:sz w:val="28"/>
          <w:szCs w:val="28"/>
          <w:lang w:val="uk-UA"/>
        </w:rPr>
        <w:t>» («Суперзелений»), або в англійському варіанті «</w:t>
      </w:r>
      <w:r w:rsidRPr="005A1CC1">
        <w:rPr>
          <w:rFonts w:ascii="Times New Roman" w:hAnsi="Times New Roman" w:cs="Times New Roman"/>
          <w:bCs/>
          <w:sz w:val="28"/>
          <w:szCs w:val="28"/>
        </w:rPr>
        <w:t>Green</w:t>
      </w:r>
      <w:r w:rsidRPr="001748F8">
        <w:rPr>
          <w:rFonts w:ascii="Times New Roman" w:hAnsi="Times New Roman" w:cs="Times New Roman"/>
          <w:bCs/>
          <w:sz w:val="28"/>
          <w:szCs w:val="28"/>
          <w:lang w:val="uk-UA"/>
        </w:rPr>
        <w:t xml:space="preserve"> </w:t>
      </w:r>
      <w:r w:rsidRPr="005A1CC1">
        <w:rPr>
          <w:rFonts w:ascii="Times New Roman" w:hAnsi="Times New Roman" w:cs="Times New Roman"/>
          <w:bCs/>
          <w:sz w:val="28"/>
          <w:szCs w:val="28"/>
        </w:rPr>
        <w:t>and</w:t>
      </w:r>
      <w:r w:rsidRPr="001748F8">
        <w:rPr>
          <w:rFonts w:ascii="Times New Roman" w:hAnsi="Times New Roman" w:cs="Times New Roman"/>
          <w:bCs/>
          <w:sz w:val="28"/>
          <w:szCs w:val="28"/>
          <w:lang w:val="uk-UA"/>
        </w:rPr>
        <w:t xml:space="preserve"> </w:t>
      </w:r>
      <w:r w:rsidRPr="005A1CC1">
        <w:rPr>
          <w:rFonts w:ascii="Times New Roman" w:hAnsi="Times New Roman" w:cs="Times New Roman"/>
          <w:bCs/>
          <w:sz w:val="28"/>
          <w:szCs w:val="28"/>
        </w:rPr>
        <w:t>Safe</w:t>
      </w:r>
      <w:r w:rsidRPr="001748F8">
        <w:rPr>
          <w:rFonts w:ascii="Times New Roman" w:hAnsi="Times New Roman" w:cs="Times New Roman"/>
          <w:bCs/>
          <w:sz w:val="28"/>
          <w:szCs w:val="28"/>
          <w:lang w:val="uk-UA"/>
        </w:rPr>
        <w:t xml:space="preserve"> </w:t>
      </w:r>
      <w:r w:rsidRPr="005A1CC1">
        <w:rPr>
          <w:rFonts w:ascii="Times New Roman" w:hAnsi="Times New Roman" w:cs="Times New Roman"/>
          <w:bCs/>
          <w:sz w:val="28"/>
          <w:szCs w:val="28"/>
        </w:rPr>
        <w:t>Lorry</w:t>
      </w:r>
      <w:r w:rsidRPr="001748F8">
        <w:rPr>
          <w:rFonts w:ascii="Times New Roman" w:hAnsi="Times New Roman" w:cs="Times New Roman"/>
          <w:bCs/>
          <w:sz w:val="28"/>
          <w:szCs w:val="28"/>
          <w:lang w:val="uk-UA"/>
        </w:rPr>
        <w:t xml:space="preserve">» («Зелена і безпечна вантажівка»). </w:t>
      </w:r>
      <w:r w:rsidRPr="005A1CC1">
        <w:rPr>
          <w:rFonts w:ascii="Times New Roman" w:hAnsi="Times New Roman" w:cs="Times New Roman"/>
          <w:bCs/>
          <w:sz w:val="28"/>
          <w:szCs w:val="28"/>
        </w:rPr>
        <w:t>Автомобіль із таким знаком повинен відповідати нормам токсичності Євро II і нормам шуму 78–80 дБА.</w:t>
      </w:r>
    </w:p>
    <w:p w14:paraId="47D87F74" w14:textId="0E5D0E05" w:rsidR="005A1CC1" w:rsidRDefault="005A1CC1" w:rsidP="00E61EAB">
      <w:pPr>
        <w:spacing w:after="0" w:line="360" w:lineRule="auto"/>
        <w:ind w:firstLine="720"/>
        <w:jc w:val="both"/>
        <w:rPr>
          <w:rFonts w:ascii="Times New Roman" w:hAnsi="Times New Roman" w:cs="Times New Roman"/>
          <w:bCs/>
          <w:sz w:val="28"/>
          <w:szCs w:val="28"/>
          <w:lang w:val="uk-UA"/>
        </w:rPr>
      </w:pPr>
      <w:r w:rsidRPr="005A1CC1">
        <w:rPr>
          <w:rFonts w:ascii="Times New Roman" w:hAnsi="Times New Roman" w:cs="Times New Roman"/>
          <w:bCs/>
          <w:sz w:val="28"/>
          <w:szCs w:val="28"/>
        </w:rPr>
        <w:t>На високошвидкісних дорогах зменшення середньої швидкості руху автомобіля удвічі може привести до зниження еквівалентного рівня шуму на 5–6 дБА. Але на практиці важко досягти зниження швидкості автомобілів.</w:t>
      </w:r>
    </w:p>
    <w:p w14:paraId="16CF6775" w14:textId="77777777" w:rsidR="005A1CC1" w:rsidRDefault="005A1CC1" w:rsidP="00E61EAB">
      <w:pPr>
        <w:spacing w:after="0" w:line="360" w:lineRule="auto"/>
        <w:ind w:firstLine="720"/>
        <w:jc w:val="both"/>
        <w:rPr>
          <w:rFonts w:ascii="Times New Roman" w:hAnsi="Times New Roman" w:cs="Times New Roman"/>
          <w:bCs/>
          <w:sz w:val="28"/>
          <w:szCs w:val="28"/>
        </w:rPr>
      </w:pPr>
      <w:r w:rsidRPr="005A1CC1">
        <w:rPr>
          <w:rFonts w:ascii="Times New Roman" w:hAnsi="Times New Roman" w:cs="Times New Roman"/>
          <w:bCs/>
          <w:sz w:val="28"/>
          <w:szCs w:val="28"/>
        </w:rPr>
        <w:t xml:space="preserve">Зменшення швидкості можна досягти внаслідок: </w:t>
      </w:r>
    </w:p>
    <w:p w14:paraId="5229247C" w14:textId="77777777" w:rsidR="005A1CC1" w:rsidRDefault="005A1CC1" w:rsidP="00E61EAB">
      <w:pPr>
        <w:spacing w:after="0" w:line="360" w:lineRule="auto"/>
        <w:ind w:firstLine="720"/>
        <w:jc w:val="both"/>
        <w:rPr>
          <w:rFonts w:ascii="Times New Roman" w:hAnsi="Times New Roman" w:cs="Times New Roman"/>
          <w:bCs/>
          <w:sz w:val="28"/>
          <w:szCs w:val="28"/>
        </w:rPr>
      </w:pPr>
      <w:r w:rsidRPr="005A1CC1">
        <w:rPr>
          <w:rFonts w:ascii="Times New Roman" w:hAnsi="Times New Roman" w:cs="Times New Roman"/>
          <w:bCs/>
          <w:sz w:val="28"/>
          <w:szCs w:val="28"/>
        </w:rPr>
        <w:t xml:space="preserve">– влаштування технологічних підвищень на дорожньому покритті; </w:t>
      </w:r>
    </w:p>
    <w:p w14:paraId="5FAF1A8A" w14:textId="5B99FBD8" w:rsidR="005A1CC1" w:rsidRDefault="005A1CC1" w:rsidP="00E61EAB">
      <w:pPr>
        <w:spacing w:after="0" w:line="360" w:lineRule="auto"/>
        <w:ind w:firstLine="720"/>
        <w:jc w:val="both"/>
        <w:rPr>
          <w:rFonts w:ascii="Times New Roman" w:hAnsi="Times New Roman" w:cs="Times New Roman"/>
          <w:bCs/>
          <w:sz w:val="28"/>
          <w:szCs w:val="28"/>
        </w:rPr>
      </w:pPr>
      <w:r w:rsidRPr="005A1CC1">
        <w:rPr>
          <w:rFonts w:ascii="Times New Roman" w:hAnsi="Times New Roman" w:cs="Times New Roman"/>
          <w:bCs/>
          <w:sz w:val="28"/>
          <w:szCs w:val="28"/>
        </w:rPr>
        <w:t xml:space="preserve">– влаштування поперечних смуг на дорозі, які дають можливість водіям відчути швидкість автомобіля; </w:t>
      </w:r>
    </w:p>
    <w:p w14:paraId="713B9A07" w14:textId="0F698F67" w:rsidR="005A1CC1" w:rsidRDefault="005A1CC1" w:rsidP="00E61EAB">
      <w:pPr>
        <w:spacing w:after="0" w:line="360" w:lineRule="auto"/>
        <w:ind w:firstLine="720"/>
        <w:jc w:val="both"/>
        <w:rPr>
          <w:rFonts w:ascii="Times New Roman" w:hAnsi="Times New Roman" w:cs="Times New Roman"/>
          <w:bCs/>
          <w:sz w:val="28"/>
          <w:szCs w:val="28"/>
          <w:lang w:val="uk-UA"/>
        </w:rPr>
      </w:pPr>
      <w:r w:rsidRPr="005A1CC1">
        <w:rPr>
          <w:rFonts w:ascii="Times New Roman" w:hAnsi="Times New Roman" w:cs="Times New Roman"/>
          <w:bCs/>
          <w:sz w:val="28"/>
          <w:szCs w:val="28"/>
        </w:rPr>
        <w:t>– звуження дороги і викривлення траси дороги.</w:t>
      </w:r>
    </w:p>
    <w:p w14:paraId="1131518D" w14:textId="1725EEB4" w:rsidR="005A1CC1" w:rsidRPr="001748F8" w:rsidRDefault="005A1CC1" w:rsidP="00E61EAB">
      <w:pPr>
        <w:spacing w:after="0" w:line="360" w:lineRule="auto"/>
        <w:ind w:firstLine="720"/>
        <w:jc w:val="both"/>
        <w:rPr>
          <w:rFonts w:ascii="Times New Roman" w:hAnsi="Times New Roman" w:cs="Times New Roman"/>
          <w:bCs/>
          <w:sz w:val="28"/>
          <w:szCs w:val="28"/>
          <w:lang w:val="uk-UA"/>
        </w:rPr>
      </w:pPr>
      <w:r w:rsidRPr="001748F8">
        <w:rPr>
          <w:rFonts w:ascii="Times New Roman" w:hAnsi="Times New Roman" w:cs="Times New Roman"/>
          <w:bCs/>
          <w:sz w:val="28"/>
          <w:szCs w:val="28"/>
          <w:lang w:val="uk-UA"/>
        </w:rPr>
        <w:t xml:space="preserve">Поліпшення акустичних показників автомобілів досягають внаслідок скорочення шуму від первинних джерел (двигун, системи впускання повітря і випускання відпрацьованих газів, агрегати трансмісії, шини та ін.) і пасивних елементів (кузов, його внутрішнє обладнання, ходова частина, а також елементи з’єднання між кузовом і ходовою частиною), які передають акустичну й вібраційну енергію. </w:t>
      </w:r>
    </w:p>
    <w:p w14:paraId="5252AE80" w14:textId="77777777" w:rsidR="005A1CC1" w:rsidRPr="001748F8" w:rsidRDefault="005A1CC1" w:rsidP="00E61EAB">
      <w:pPr>
        <w:spacing w:after="0" w:line="360" w:lineRule="auto"/>
        <w:ind w:firstLine="720"/>
        <w:jc w:val="both"/>
        <w:rPr>
          <w:rFonts w:ascii="Times New Roman" w:hAnsi="Times New Roman" w:cs="Times New Roman"/>
          <w:bCs/>
          <w:sz w:val="28"/>
          <w:szCs w:val="28"/>
          <w:lang w:val="uk-UA"/>
        </w:rPr>
      </w:pPr>
      <w:r w:rsidRPr="001748F8">
        <w:rPr>
          <w:rFonts w:ascii="Times New Roman" w:hAnsi="Times New Roman" w:cs="Times New Roman"/>
          <w:bCs/>
          <w:sz w:val="28"/>
          <w:szCs w:val="28"/>
          <w:lang w:val="uk-UA"/>
        </w:rPr>
        <w:t xml:space="preserve">Зменшення шуму двигуна досягають застосуванням у його конструкції нетрадиційних рішень, широким використанням у вузлах і деталях пластмаси, гуми, кераміки, алюмінію та інших композиційних матеріалів. </w:t>
      </w:r>
    </w:p>
    <w:p w14:paraId="39E25806" w14:textId="25434017" w:rsidR="005A1CC1" w:rsidRDefault="005A1CC1" w:rsidP="00E61EAB">
      <w:pPr>
        <w:spacing w:after="0" w:line="360" w:lineRule="auto"/>
        <w:ind w:firstLine="720"/>
        <w:jc w:val="both"/>
        <w:rPr>
          <w:rFonts w:ascii="Times New Roman" w:hAnsi="Times New Roman" w:cs="Times New Roman"/>
          <w:bCs/>
          <w:sz w:val="28"/>
          <w:szCs w:val="28"/>
        </w:rPr>
      </w:pPr>
      <w:r w:rsidRPr="001748F8">
        <w:rPr>
          <w:rFonts w:ascii="Times New Roman" w:hAnsi="Times New Roman" w:cs="Times New Roman"/>
          <w:bCs/>
          <w:sz w:val="28"/>
          <w:szCs w:val="28"/>
          <w:lang w:val="uk-UA"/>
        </w:rPr>
        <w:t xml:space="preserve">Зменшення шуму в системі випускання відпрацьованих газів двигунів внутрішнього згоряння забезпечують глушниками випускання з двома-трьома </w:t>
      </w:r>
      <w:r w:rsidRPr="001748F8">
        <w:rPr>
          <w:rFonts w:ascii="Times New Roman" w:hAnsi="Times New Roman" w:cs="Times New Roman"/>
          <w:bCs/>
          <w:sz w:val="28"/>
          <w:szCs w:val="28"/>
          <w:lang w:val="uk-UA"/>
        </w:rPr>
        <w:lastRenderedPageBreak/>
        <w:t xml:space="preserve">ступенями глушіння шуму. </w:t>
      </w:r>
      <w:r w:rsidRPr="005A1CC1">
        <w:rPr>
          <w:rFonts w:ascii="Times New Roman" w:hAnsi="Times New Roman" w:cs="Times New Roman"/>
          <w:bCs/>
          <w:sz w:val="28"/>
          <w:szCs w:val="28"/>
        </w:rPr>
        <w:t xml:space="preserve">Вони містять попередній і основний глушники шуму. </w:t>
      </w:r>
    </w:p>
    <w:p w14:paraId="2DA05BFC" w14:textId="1FFE7DE3" w:rsidR="005A1CC1" w:rsidRDefault="005A1CC1" w:rsidP="00E61EAB">
      <w:pPr>
        <w:spacing w:after="0" w:line="360" w:lineRule="auto"/>
        <w:ind w:firstLine="720"/>
        <w:jc w:val="both"/>
        <w:rPr>
          <w:rFonts w:ascii="Times New Roman" w:hAnsi="Times New Roman" w:cs="Times New Roman"/>
          <w:bCs/>
          <w:sz w:val="28"/>
          <w:szCs w:val="28"/>
        </w:rPr>
      </w:pPr>
      <w:r w:rsidRPr="005A1CC1">
        <w:rPr>
          <w:rFonts w:ascii="Times New Roman" w:hAnsi="Times New Roman" w:cs="Times New Roman"/>
          <w:bCs/>
          <w:sz w:val="28"/>
          <w:szCs w:val="28"/>
        </w:rPr>
        <w:t xml:space="preserve">На легкових автомобілях встановлюють глушники-нейтралізатори відпрацьованих газів. </w:t>
      </w:r>
    </w:p>
    <w:p w14:paraId="4F6DA677" w14:textId="6614C394" w:rsidR="005A1CC1" w:rsidRPr="005A1CC1" w:rsidRDefault="005A1CC1" w:rsidP="00E61EAB">
      <w:pPr>
        <w:spacing w:after="0" w:line="360" w:lineRule="auto"/>
        <w:ind w:firstLine="720"/>
        <w:jc w:val="both"/>
        <w:rPr>
          <w:rFonts w:ascii="Times New Roman" w:hAnsi="Times New Roman" w:cs="Times New Roman"/>
          <w:bCs/>
          <w:sz w:val="28"/>
          <w:szCs w:val="28"/>
          <w:lang w:val="uk-UA"/>
        </w:rPr>
      </w:pPr>
      <w:r w:rsidRPr="005A1CC1">
        <w:rPr>
          <w:rFonts w:ascii="Times New Roman" w:hAnsi="Times New Roman" w:cs="Times New Roman"/>
          <w:bCs/>
          <w:sz w:val="28"/>
          <w:szCs w:val="28"/>
        </w:rPr>
        <w:t>Для зниження шуму від агрегатів трансмісії на вантажних автомобілях конструктори застосовують нові технологічні рішенн</w:t>
      </w:r>
      <w:r>
        <w:rPr>
          <w:rFonts w:ascii="Times New Roman" w:hAnsi="Times New Roman" w:cs="Times New Roman"/>
          <w:bCs/>
          <w:sz w:val="28"/>
          <w:szCs w:val="28"/>
          <w:lang w:val="uk-UA"/>
        </w:rPr>
        <w:t xml:space="preserve">я </w:t>
      </w:r>
      <w:r w:rsidRPr="005A1CC1">
        <w:rPr>
          <w:rFonts w:ascii="Times New Roman" w:hAnsi="Times New Roman" w:cs="Times New Roman"/>
          <w:bCs/>
          <w:sz w:val="28"/>
          <w:szCs w:val="28"/>
        </w:rPr>
        <w:t>щодо підвищення точності виготовлення зубчастих зачеплень, синхронізаторів, карданних з’єднань та інших елементів. Важливе значення в трансмісії, з точки зору генерації шуму, має марка мастила для її агрегатів. Щоб зменшити рівень шуму від ходової частини автомобіля, застосовують гумові та пластмасові деталі в ресорах, амортизаторах, рульовому управлінні та інших вузлах ходової частини.</w:t>
      </w:r>
    </w:p>
    <w:p w14:paraId="4D711A4C" w14:textId="67EEE12F" w:rsidR="005A1CC1" w:rsidRPr="001748F8" w:rsidRDefault="005A1CC1" w:rsidP="00E61EAB">
      <w:pPr>
        <w:spacing w:after="0" w:line="360" w:lineRule="auto"/>
        <w:ind w:firstLine="720"/>
        <w:jc w:val="both"/>
        <w:rPr>
          <w:rFonts w:ascii="Times New Roman" w:hAnsi="Times New Roman" w:cs="Times New Roman"/>
          <w:bCs/>
          <w:sz w:val="28"/>
          <w:szCs w:val="28"/>
          <w:lang w:val="uk-UA"/>
        </w:rPr>
      </w:pPr>
      <w:r w:rsidRPr="001748F8">
        <w:rPr>
          <w:rFonts w:ascii="Times New Roman" w:hAnsi="Times New Roman" w:cs="Times New Roman"/>
          <w:bCs/>
          <w:sz w:val="28"/>
          <w:szCs w:val="28"/>
          <w:lang w:val="uk-UA"/>
        </w:rPr>
        <w:t xml:space="preserve">Ураховуючи те, що шум шин автомобіля робить суттєвий внесок у загальний рівень зовнішнього та внутрішнього шуму автотранспортних засобів, а на високих швидкостях руху стає домінуючим, постає питання про розроблення нормативних документів, що регламентують рівні шуму шин як елемента конструкції автомобіля. </w:t>
      </w:r>
    </w:p>
    <w:p w14:paraId="408959FC" w14:textId="77777777" w:rsidR="005A1CC1" w:rsidRPr="001748F8" w:rsidRDefault="005A1CC1" w:rsidP="00E61EAB">
      <w:pPr>
        <w:spacing w:after="0" w:line="360" w:lineRule="auto"/>
        <w:ind w:firstLine="720"/>
        <w:jc w:val="both"/>
        <w:rPr>
          <w:rFonts w:ascii="Times New Roman" w:hAnsi="Times New Roman" w:cs="Times New Roman"/>
          <w:bCs/>
          <w:sz w:val="28"/>
          <w:szCs w:val="28"/>
          <w:lang w:val="uk-UA"/>
        </w:rPr>
      </w:pPr>
      <w:r w:rsidRPr="001748F8">
        <w:rPr>
          <w:rFonts w:ascii="Times New Roman" w:hAnsi="Times New Roman" w:cs="Times New Roman"/>
          <w:bCs/>
          <w:sz w:val="28"/>
          <w:szCs w:val="28"/>
          <w:lang w:val="uk-UA"/>
        </w:rPr>
        <w:t xml:space="preserve">Для зменшення аеродинамічного шуму, що створює зовнішня поверхня кузова автомобіля при контакті з набігаючими потоками повітря, потрібно розробляти нові форми кузовів автомобілів, на вантажних автомобілях застосовувати обтічники, на вантажних автопоїздах встановлювати тенти між тягачем і напівпричепом для створення закритого буферного простору. </w:t>
      </w:r>
    </w:p>
    <w:p w14:paraId="77252AFB" w14:textId="5241A79B" w:rsidR="005A1CC1" w:rsidRDefault="005A1CC1" w:rsidP="00E61EAB">
      <w:pPr>
        <w:spacing w:after="0" w:line="360" w:lineRule="auto"/>
        <w:ind w:firstLine="720"/>
        <w:jc w:val="both"/>
        <w:rPr>
          <w:rFonts w:ascii="Times New Roman" w:hAnsi="Times New Roman" w:cs="Times New Roman"/>
          <w:bCs/>
          <w:sz w:val="28"/>
          <w:szCs w:val="28"/>
        </w:rPr>
      </w:pPr>
      <w:r w:rsidRPr="005A1CC1">
        <w:rPr>
          <w:rFonts w:ascii="Times New Roman" w:hAnsi="Times New Roman" w:cs="Times New Roman"/>
          <w:bCs/>
          <w:sz w:val="28"/>
          <w:szCs w:val="28"/>
        </w:rPr>
        <w:t xml:space="preserve">Останнім часом розвивається новий напрям запобігання шуму — акустичний тюнінг. Це дообладнання внутрішнього простору салону автомобіля для захисту від шуму в салоні авто. При цьому встановлюють панелі шумоізоляції на двері, кришки капота і багажника, додатково закріплюють елементи оббивки салону, панелі приладів, сидіння та ін. Також для цього наносять на елементи конструкції вібропоглинаючі та антикорозійні пасти. </w:t>
      </w:r>
    </w:p>
    <w:p w14:paraId="11EDFDA6" w14:textId="7C63DF4A" w:rsidR="005A1CC1" w:rsidRDefault="005A1CC1" w:rsidP="00E61EAB">
      <w:pPr>
        <w:spacing w:after="0" w:line="360" w:lineRule="auto"/>
        <w:ind w:firstLine="720"/>
        <w:jc w:val="both"/>
        <w:rPr>
          <w:rFonts w:ascii="Times New Roman" w:hAnsi="Times New Roman" w:cs="Times New Roman"/>
          <w:bCs/>
          <w:sz w:val="28"/>
          <w:szCs w:val="28"/>
          <w:lang w:val="uk-UA"/>
        </w:rPr>
      </w:pPr>
      <w:r w:rsidRPr="005A1CC1">
        <w:rPr>
          <w:rFonts w:ascii="Times New Roman" w:hAnsi="Times New Roman" w:cs="Times New Roman"/>
          <w:bCs/>
          <w:sz w:val="28"/>
          <w:szCs w:val="28"/>
        </w:rPr>
        <w:lastRenderedPageBreak/>
        <w:t>Для зменшення автодорожнього шуму створюють дорожні покриття із звукопоглинальними властивостями. Наприклад, у Голландії, Бельгії, Німеччині, Великій Британії використовують дорожнє покриття, що удвічі зменшує рівень шуму від автомобільних шин. Воно складається із суміші асфальту, кварцу, базальту та наноситься з утворенням мікроскопічних внутрішніх порожнин. Створене у такий спосіб пористе покриття має ефект поглинання звукових хвиль.</w:t>
      </w:r>
    </w:p>
    <w:p w14:paraId="15F19A36" w14:textId="7A86A15B" w:rsidR="005A1CC1" w:rsidRPr="005A1CC1" w:rsidRDefault="005A1CC1" w:rsidP="00E61EAB">
      <w:pPr>
        <w:spacing w:after="0" w:line="360" w:lineRule="auto"/>
        <w:ind w:firstLine="720"/>
        <w:jc w:val="both"/>
        <w:rPr>
          <w:rFonts w:ascii="Times New Roman" w:hAnsi="Times New Roman" w:cs="Times New Roman"/>
          <w:bCs/>
          <w:sz w:val="28"/>
          <w:szCs w:val="28"/>
          <w:lang w:val="uk-UA"/>
        </w:rPr>
      </w:pPr>
      <w:r w:rsidRPr="001748F8">
        <w:rPr>
          <w:rFonts w:ascii="Times New Roman" w:hAnsi="Times New Roman" w:cs="Times New Roman"/>
          <w:bCs/>
          <w:sz w:val="28"/>
          <w:szCs w:val="28"/>
          <w:lang w:val="uk-UA"/>
        </w:rPr>
        <w:t xml:space="preserve">Одним із найголовніших методів зменшення шуму рухомого складу залізничного транспорту є максимально можливе зменшення нерівності коліс і рейок. </w:t>
      </w:r>
      <w:r w:rsidRPr="005A1CC1">
        <w:rPr>
          <w:rFonts w:ascii="Times New Roman" w:hAnsi="Times New Roman" w:cs="Times New Roman"/>
          <w:bCs/>
          <w:sz w:val="28"/>
          <w:szCs w:val="28"/>
        </w:rPr>
        <w:t>Для цього важливо недопускати хвилеподібного зношування залізничного полотна, застосовувати</w:t>
      </w:r>
      <w:r>
        <w:rPr>
          <w:rFonts w:ascii="Times New Roman" w:hAnsi="Times New Roman" w:cs="Times New Roman"/>
          <w:bCs/>
          <w:sz w:val="28"/>
          <w:szCs w:val="28"/>
          <w:lang w:val="uk-UA"/>
        </w:rPr>
        <w:t xml:space="preserve"> </w:t>
      </w:r>
      <w:r w:rsidRPr="005A1CC1">
        <w:rPr>
          <w:rFonts w:ascii="Times New Roman" w:hAnsi="Times New Roman" w:cs="Times New Roman"/>
          <w:bCs/>
          <w:sz w:val="28"/>
          <w:szCs w:val="28"/>
        </w:rPr>
        <w:t>дискові гальма для зменшення утворення нерівностей на бандажі коліс. Дослідження показують, що можна зменшити рівень шуму вантажних вагонів за допомогою дискових гальм до 5 дБА. Можна також застосовувати деякі типи колодкових гальм, у яких чавунні колодки замінюються на гальмівні колодки з композитних матеріалів. Така заміна сприяє зменшенню шуму кочення завдяки тому, що на поверхні колеса утворюється менше хвилястих нерівностей.</w:t>
      </w:r>
    </w:p>
    <w:p w14:paraId="71E1AAE6" w14:textId="4C3CF538" w:rsidR="005A1CC1" w:rsidRDefault="005A1CC1" w:rsidP="00E61EAB">
      <w:pPr>
        <w:spacing w:after="0" w:line="360" w:lineRule="auto"/>
        <w:ind w:firstLine="720"/>
        <w:jc w:val="both"/>
        <w:rPr>
          <w:rFonts w:ascii="Times New Roman" w:hAnsi="Times New Roman" w:cs="Times New Roman"/>
          <w:bCs/>
          <w:sz w:val="28"/>
          <w:szCs w:val="28"/>
        </w:rPr>
      </w:pPr>
      <w:r w:rsidRPr="001748F8">
        <w:rPr>
          <w:rFonts w:ascii="Times New Roman" w:hAnsi="Times New Roman" w:cs="Times New Roman"/>
          <w:bCs/>
          <w:sz w:val="28"/>
          <w:szCs w:val="28"/>
          <w:lang w:val="uk-UA"/>
        </w:rPr>
        <w:t xml:space="preserve">Зменшення шуму залізниці можна досягнути також внаслідок збільшення демпфірування коліс або рейок. Демпфірування — це гасіння коливань у динамічній системі внаслідок розсіювання енергії за допомогою спеціальних пристроїв — демпферів. </w:t>
      </w:r>
      <w:r w:rsidRPr="005A1CC1">
        <w:rPr>
          <w:rFonts w:ascii="Times New Roman" w:hAnsi="Times New Roman" w:cs="Times New Roman"/>
          <w:bCs/>
          <w:sz w:val="28"/>
          <w:szCs w:val="28"/>
        </w:rPr>
        <w:t xml:space="preserve">Практика показує, що це дає змогу зменшувати скрегіт коліс при проході кривих ділянок колії. Однак при коченні коліс на прямолінійній ділянці або криволінійній ділянці великого радіуса це не приводить до значного зниження шуму. </w:t>
      </w:r>
    </w:p>
    <w:p w14:paraId="085A856D" w14:textId="41C533D9" w:rsidR="005A1CC1" w:rsidRDefault="005A1CC1" w:rsidP="00E61EAB">
      <w:pPr>
        <w:spacing w:after="0" w:line="360" w:lineRule="auto"/>
        <w:ind w:firstLine="720"/>
        <w:jc w:val="both"/>
        <w:rPr>
          <w:rFonts w:ascii="Times New Roman" w:hAnsi="Times New Roman" w:cs="Times New Roman"/>
          <w:bCs/>
          <w:sz w:val="28"/>
          <w:szCs w:val="28"/>
          <w:lang w:val="uk-UA"/>
        </w:rPr>
      </w:pPr>
      <w:r w:rsidRPr="005A1CC1">
        <w:rPr>
          <w:rFonts w:ascii="Times New Roman" w:hAnsi="Times New Roman" w:cs="Times New Roman"/>
          <w:bCs/>
          <w:sz w:val="28"/>
          <w:szCs w:val="28"/>
        </w:rPr>
        <w:t xml:space="preserve">Інший метод зменшення шуму залізничних вагонів — влаштування акустичних екранів на кузові у вигляді фартухів, що прикривають ходову частину. Проте практика показує, що ефект від цього є переважно незначний — рівень шуму зменшується в середньому до 2 дБА. Складність влаштування фартухів полягає в тому, що зазвичай їх не можна зробити досить низькими для повного екранування шуму коліс через жорсткі обмеження встановленого </w:t>
      </w:r>
      <w:r w:rsidRPr="005A1CC1">
        <w:rPr>
          <w:rFonts w:ascii="Times New Roman" w:hAnsi="Times New Roman" w:cs="Times New Roman"/>
          <w:bCs/>
          <w:sz w:val="28"/>
          <w:szCs w:val="28"/>
        </w:rPr>
        <w:lastRenderedPageBreak/>
        <w:t>габариту рухомого складу для запобігання зіткнень із різними колійними пристроями.</w:t>
      </w:r>
    </w:p>
    <w:p w14:paraId="647442B5" w14:textId="143A35A4" w:rsidR="005A1CC1" w:rsidRDefault="00C07387" w:rsidP="00E61EAB">
      <w:pPr>
        <w:spacing w:after="0" w:line="360" w:lineRule="auto"/>
        <w:ind w:firstLine="720"/>
        <w:jc w:val="both"/>
        <w:rPr>
          <w:rFonts w:ascii="Times New Roman" w:hAnsi="Times New Roman" w:cs="Times New Roman"/>
          <w:bCs/>
          <w:sz w:val="28"/>
          <w:szCs w:val="28"/>
          <w:lang w:val="uk-UA"/>
        </w:rPr>
      </w:pPr>
      <w:r w:rsidRPr="001748F8">
        <w:rPr>
          <w:rFonts w:ascii="Times New Roman" w:hAnsi="Times New Roman" w:cs="Times New Roman"/>
          <w:bCs/>
          <w:sz w:val="28"/>
          <w:szCs w:val="28"/>
          <w:lang w:val="uk-UA"/>
        </w:rPr>
        <w:t xml:space="preserve">Ще одним можливим рішенням для зменшення шуму є влаштування лінійних акустичних екранів уздовж залізничного полотна. </w:t>
      </w:r>
      <w:r w:rsidRPr="00C07387">
        <w:rPr>
          <w:rFonts w:ascii="Times New Roman" w:hAnsi="Times New Roman" w:cs="Times New Roman"/>
          <w:bCs/>
          <w:sz w:val="28"/>
          <w:szCs w:val="28"/>
        </w:rPr>
        <w:t>Проте встановлення таких екранів безпосередньо близько до колії має недоліки. Зазвичай акустичні екрани ефективні лише тоді, коли їх висота перевищує довжину звукової хвилі, що поширюється в напрямі екрана. За співвідношенням можливих висот та довжин звукової хвилі можна вважати, що екрани будуть ефективні лише в діапазоні верхніх частот спектра шуму взаємодії колеса і рейки і лише тоді, коли кожна залізнична колія буде огороджена акустичними екранами з двох боків.</w:t>
      </w:r>
    </w:p>
    <w:p w14:paraId="2C1BE79F" w14:textId="77777777" w:rsidR="00C07387" w:rsidRDefault="00C07387" w:rsidP="00E61EAB">
      <w:pPr>
        <w:spacing w:after="0" w:line="360" w:lineRule="auto"/>
        <w:ind w:firstLine="720"/>
        <w:jc w:val="both"/>
        <w:rPr>
          <w:rFonts w:ascii="Times New Roman" w:hAnsi="Times New Roman" w:cs="Times New Roman"/>
          <w:bCs/>
          <w:sz w:val="28"/>
          <w:szCs w:val="28"/>
        </w:rPr>
      </w:pPr>
      <w:r w:rsidRPr="00C07387">
        <w:rPr>
          <w:rFonts w:ascii="Times New Roman" w:hAnsi="Times New Roman" w:cs="Times New Roman"/>
          <w:bCs/>
          <w:sz w:val="28"/>
          <w:szCs w:val="28"/>
        </w:rPr>
        <w:t>Для зменшення негативного впливу авіаційного шуму в деяких країнах обмежують експлуатацію аеропортів у певні години доби. Наприклад, у міжнародному аеропорту «Женева» (Швейцарія)</w:t>
      </w:r>
      <w:r>
        <w:rPr>
          <w:rFonts w:ascii="Times New Roman" w:hAnsi="Times New Roman" w:cs="Times New Roman"/>
          <w:bCs/>
          <w:sz w:val="28"/>
          <w:szCs w:val="28"/>
          <w:lang w:val="uk-UA"/>
        </w:rPr>
        <w:t xml:space="preserve"> </w:t>
      </w:r>
      <w:r w:rsidRPr="00C07387">
        <w:rPr>
          <w:rFonts w:ascii="Times New Roman" w:hAnsi="Times New Roman" w:cs="Times New Roman"/>
          <w:bCs/>
          <w:sz w:val="28"/>
          <w:szCs w:val="28"/>
        </w:rPr>
        <w:t xml:space="preserve">внаслідок схвалення Федерального управління цивільної авіації введено обмеження на зльоти і посадки в нічний час з 22.00 до 6.00 для всіх видів повітряних суден. </w:t>
      </w:r>
    </w:p>
    <w:p w14:paraId="5C867E86" w14:textId="134A7FF7" w:rsidR="005A1CC1" w:rsidRPr="00C07387" w:rsidRDefault="00C07387" w:rsidP="00E61EAB">
      <w:pPr>
        <w:spacing w:after="0" w:line="360" w:lineRule="auto"/>
        <w:ind w:firstLine="720"/>
        <w:jc w:val="both"/>
        <w:rPr>
          <w:rFonts w:ascii="Times New Roman" w:hAnsi="Times New Roman" w:cs="Times New Roman"/>
          <w:bCs/>
          <w:sz w:val="28"/>
          <w:szCs w:val="28"/>
          <w:lang w:val="uk-UA"/>
        </w:rPr>
      </w:pPr>
      <w:r w:rsidRPr="00C07387">
        <w:rPr>
          <w:rFonts w:ascii="Times New Roman" w:hAnsi="Times New Roman" w:cs="Times New Roman"/>
          <w:bCs/>
          <w:sz w:val="28"/>
          <w:szCs w:val="28"/>
        </w:rPr>
        <w:t>Відомі також приклади часткових обмежень на зльоти і посадки в нічний час доби. При цьому дозволяються певні види операцій вночі, виходячи з типу або класу повітряного судна. Наприклад, у міжнародному аеропорту «Палм-Біч» у Флориді заборонені зльоти за розкладом повітряних суден, що створюють шум вище певного рівня у період з 22.00 до 7.00.</w:t>
      </w:r>
    </w:p>
    <w:p w14:paraId="4C783E26" w14:textId="752389D6" w:rsidR="00C07387" w:rsidRDefault="00C07387" w:rsidP="00E61EAB">
      <w:pPr>
        <w:spacing w:after="0" w:line="360" w:lineRule="auto"/>
        <w:ind w:firstLine="720"/>
        <w:jc w:val="both"/>
        <w:rPr>
          <w:rFonts w:ascii="Times New Roman" w:hAnsi="Times New Roman" w:cs="Times New Roman"/>
          <w:bCs/>
          <w:sz w:val="28"/>
          <w:szCs w:val="28"/>
        </w:rPr>
      </w:pPr>
      <w:r w:rsidRPr="00C07387">
        <w:rPr>
          <w:rFonts w:ascii="Times New Roman" w:hAnsi="Times New Roman" w:cs="Times New Roman"/>
          <w:bCs/>
          <w:sz w:val="28"/>
          <w:szCs w:val="28"/>
        </w:rPr>
        <w:t xml:space="preserve">Відома практика введення обмежень на загальну кількість операцій, виконуваних у певний період часу. Наприклад, у лондонському міжнародному аеропорту «Хітроу» дозволяється 3650 операцій повітряних суден у нічні години впродовж літнього періоду, тоді як в аеропорту «Гетвік» у той же період часу дозволяється виконувати 4300 операцій. </w:t>
      </w:r>
    </w:p>
    <w:p w14:paraId="4D9C91E2" w14:textId="7759D61E" w:rsidR="005A1CC1" w:rsidRDefault="00C07387" w:rsidP="00E61EAB">
      <w:pPr>
        <w:spacing w:after="0" w:line="360" w:lineRule="auto"/>
        <w:ind w:firstLine="720"/>
        <w:jc w:val="both"/>
        <w:rPr>
          <w:rFonts w:ascii="Times New Roman" w:hAnsi="Times New Roman" w:cs="Times New Roman"/>
          <w:bCs/>
          <w:sz w:val="28"/>
          <w:szCs w:val="28"/>
          <w:lang w:val="uk-UA"/>
        </w:rPr>
      </w:pPr>
      <w:r w:rsidRPr="00C07387">
        <w:rPr>
          <w:rFonts w:ascii="Times New Roman" w:hAnsi="Times New Roman" w:cs="Times New Roman"/>
          <w:bCs/>
          <w:sz w:val="28"/>
          <w:szCs w:val="28"/>
        </w:rPr>
        <w:t xml:space="preserve">Обмеження експлуатації повітряних суден у певні години доби вважається найбільш жорстким видом боротьби з шумом у галузі авіаперевезень. Ці обмеження можуть мати значні економічні наслідки для </w:t>
      </w:r>
      <w:r w:rsidRPr="00C07387">
        <w:rPr>
          <w:rFonts w:ascii="Times New Roman" w:hAnsi="Times New Roman" w:cs="Times New Roman"/>
          <w:bCs/>
          <w:sz w:val="28"/>
          <w:szCs w:val="28"/>
        </w:rPr>
        <w:lastRenderedPageBreak/>
        <w:t>повітряного транспорту, особливо тоді, коли повітряні перевезення пов’язані зі зльотами і посадками в аеропортах, розташованих у різних часових поясах.</w:t>
      </w:r>
    </w:p>
    <w:p w14:paraId="20038696" w14:textId="79B6D727" w:rsidR="005A1CC1" w:rsidRDefault="00C07387" w:rsidP="00E61EAB">
      <w:pPr>
        <w:spacing w:after="0" w:line="360" w:lineRule="auto"/>
        <w:ind w:firstLine="720"/>
        <w:jc w:val="both"/>
        <w:rPr>
          <w:rFonts w:ascii="Times New Roman" w:hAnsi="Times New Roman" w:cs="Times New Roman"/>
          <w:bCs/>
          <w:sz w:val="28"/>
          <w:szCs w:val="28"/>
          <w:lang w:val="uk-UA"/>
        </w:rPr>
      </w:pPr>
      <w:r w:rsidRPr="00C07387">
        <w:rPr>
          <w:rFonts w:ascii="Times New Roman" w:hAnsi="Times New Roman" w:cs="Times New Roman"/>
          <w:bCs/>
          <w:sz w:val="28"/>
          <w:szCs w:val="28"/>
        </w:rPr>
        <w:t>Одним зі способів зменшення шуму від авіатранспорту є застосування правила периметра. Цим правилом користуються для обмеження дальності польотів, здійснюваних при вильоті з певного аеропорту. Наприклад, в аеропорту Джона Вейна в Каліфорнії введені обмеження, згідно з якими там дозволені польоти з дальністю, яка не перевищує 500 миль.</w:t>
      </w:r>
    </w:p>
    <w:p w14:paraId="1412E394" w14:textId="77777777" w:rsidR="00C07387" w:rsidRDefault="00C07387" w:rsidP="00E61EAB">
      <w:pPr>
        <w:spacing w:after="0" w:line="360" w:lineRule="auto"/>
        <w:ind w:firstLine="720"/>
        <w:jc w:val="both"/>
        <w:rPr>
          <w:rFonts w:ascii="Times New Roman" w:hAnsi="Times New Roman" w:cs="Times New Roman"/>
          <w:bCs/>
          <w:sz w:val="28"/>
          <w:szCs w:val="28"/>
        </w:rPr>
      </w:pPr>
      <w:r w:rsidRPr="00C07387">
        <w:rPr>
          <w:rFonts w:ascii="Times New Roman" w:hAnsi="Times New Roman" w:cs="Times New Roman"/>
          <w:bCs/>
          <w:sz w:val="28"/>
          <w:szCs w:val="28"/>
        </w:rPr>
        <w:t>Дальність польоту може впливати на рівень створюваного шуму різними шляхами. Вона може визначати пропускну здатність аеропорту. У загальному випадку менша кількість операцій приводить до зменшення загального шуму. При обмеженні дальності польоту максимальна злітна маса повітряного судна менша, оскільки вона визначається здебільшого запасами потрібного палива. Менша злітна маса дає змогу зменшувати потрібну піднімальну силу, що своєю чергою дає змогу зменшувати розміри контуру шуму, створюваного повітряним судном на земній поверхні. Типи повітряних суден, потрібні для виконання польотів на меншу дальність, зазвичай створюють менший рівень шуму, ніж</w:t>
      </w:r>
      <w:r>
        <w:rPr>
          <w:rFonts w:ascii="Times New Roman" w:hAnsi="Times New Roman" w:cs="Times New Roman"/>
          <w:bCs/>
          <w:sz w:val="28"/>
          <w:szCs w:val="28"/>
          <w:lang w:val="uk-UA"/>
        </w:rPr>
        <w:t xml:space="preserve"> </w:t>
      </w:r>
      <w:r w:rsidRPr="00C07387">
        <w:rPr>
          <w:rFonts w:ascii="Times New Roman" w:hAnsi="Times New Roman" w:cs="Times New Roman"/>
          <w:bCs/>
          <w:sz w:val="28"/>
          <w:szCs w:val="28"/>
        </w:rPr>
        <w:t xml:space="preserve">типи суден, що використовуються для виконання польотів на великі дальності. </w:t>
      </w:r>
    </w:p>
    <w:p w14:paraId="367BE9B9" w14:textId="77777777" w:rsidR="00C07387" w:rsidRDefault="00C07387" w:rsidP="00E61EAB">
      <w:pPr>
        <w:spacing w:after="0" w:line="360" w:lineRule="auto"/>
        <w:ind w:firstLine="720"/>
        <w:jc w:val="both"/>
        <w:rPr>
          <w:rFonts w:ascii="Times New Roman" w:hAnsi="Times New Roman" w:cs="Times New Roman"/>
          <w:bCs/>
          <w:sz w:val="28"/>
          <w:szCs w:val="28"/>
        </w:rPr>
      </w:pPr>
      <w:r w:rsidRPr="00C07387">
        <w:rPr>
          <w:rFonts w:ascii="Times New Roman" w:hAnsi="Times New Roman" w:cs="Times New Roman"/>
          <w:bCs/>
          <w:sz w:val="28"/>
          <w:szCs w:val="28"/>
        </w:rPr>
        <w:t xml:space="preserve">Основною причиною встановлення меж пропускної здатності є обмеження шуму повітряних суден, що впливає на ті зони аеропорту, у яких зосереджений обслуговуючий персонал і пасажири. </w:t>
      </w:r>
    </w:p>
    <w:p w14:paraId="13701E49" w14:textId="33B15E50" w:rsidR="00C07387" w:rsidRPr="00C07387" w:rsidRDefault="00C07387" w:rsidP="00E61EAB">
      <w:pPr>
        <w:spacing w:after="0" w:line="360" w:lineRule="auto"/>
        <w:ind w:firstLine="720"/>
        <w:jc w:val="both"/>
        <w:rPr>
          <w:rFonts w:ascii="Times New Roman" w:hAnsi="Times New Roman" w:cs="Times New Roman"/>
          <w:bCs/>
          <w:sz w:val="28"/>
          <w:szCs w:val="28"/>
          <w:lang w:val="uk-UA"/>
        </w:rPr>
      </w:pPr>
      <w:r w:rsidRPr="00C07387">
        <w:rPr>
          <w:rFonts w:ascii="Times New Roman" w:hAnsi="Times New Roman" w:cs="Times New Roman"/>
          <w:bCs/>
          <w:sz w:val="28"/>
          <w:szCs w:val="28"/>
        </w:rPr>
        <w:t>Авіакомпаніям часто не дозволяється збільшувати обсяги перевезень, якщо на авіалініях не введено в експлуатацію менш шумні повітряні судна.</w:t>
      </w:r>
    </w:p>
    <w:p w14:paraId="7F7F6D80" w14:textId="3EFE2D08" w:rsidR="00C07387" w:rsidRPr="001748F8" w:rsidRDefault="00C07387" w:rsidP="00E61EAB">
      <w:pPr>
        <w:spacing w:after="0" w:line="360" w:lineRule="auto"/>
        <w:ind w:firstLine="720"/>
        <w:jc w:val="both"/>
        <w:rPr>
          <w:rFonts w:ascii="Times New Roman" w:hAnsi="Times New Roman" w:cs="Times New Roman"/>
          <w:bCs/>
          <w:sz w:val="28"/>
          <w:szCs w:val="28"/>
          <w:lang w:val="uk-UA"/>
        </w:rPr>
      </w:pPr>
      <w:r w:rsidRPr="001748F8">
        <w:rPr>
          <w:rFonts w:ascii="Times New Roman" w:hAnsi="Times New Roman" w:cs="Times New Roman"/>
          <w:bCs/>
          <w:sz w:val="28"/>
          <w:szCs w:val="28"/>
          <w:lang w:val="uk-UA"/>
        </w:rPr>
        <w:t xml:space="preserve">Щоб захистити від шуму будівлі аеропорту та житлові будинки, розташовані поблизу нього, використовують посилену звукоізоляцію. Сюди входить ізоляція зовнішніх стін, вікон, дверей та системи перекриттів, що сприяє значному поліпшенню звукоізоляції зовнішньої оболонки конструкції. </w:t>
      </w:r>
    </w:p>
    <w:p w14:paraId="64281F44" w14:textId="38125B2E" w:rsidR="00C07387" w:rsidRDefault="00C07387" w:rsidP="00E61EAB">
      <w:pPr>
        <w:spacing w:after="0" w:line="360" w:lineRule="auto"/>
        <w:ind w:firstLine="720"/>
        <w:jc w:val="both"/>
        <w:rPr>
          <w:rFonts w:ascii="Times New Roman" w:hAnsi="Times New Roman" w:cs="Times New Roman"/>
          <w:bCs/>
          <w:sz w:val="28"/>
          <w:szCs w:val="28"/>
          <w:lang w:val="uk-UA"/>
        </w:rPr>
      </w:pPr>
      <w:r w:rsidRPr="001748F8">
        <w:rPr>
          <w:rFonts w:ascii="Times New Roman" w:hAnsi="Times New Roman" w:cs="Times New Roman"/>
          <w:bCs/>
          <w:sz w:val="28"/>
          <w:szCs w:val="28"/>
          <w:lang w:val="uk-UA"/>
        </w:rPr>
        <w:t xml:space="preserve">Попри те, що звукоізоляція вважається важливим і ефективним методом зменшення негативного впливу шуму на людину, пріоритет на сьогодні </w:t>
      </w:r>
      <w:r w:rsidRPr="001748F8">
        <w:rPr>
          <w:rFonts w:ascii="Times New Roman" w:hAnsi="Times New Roman" w:cs="Times New Roman"/>
          <w:bCs/>
          <w:sz w:val="28"/>
          <w:szCs w:val="28"/>
          <w:lang w:val="uk-UA"/>
        </w:rPr>
        <w:lastRenderedPageBreak/>
        <w:t>віддається архітектурно-планувальним заходам із тим, щоб житлові будинки розташовувалися якомога далі від джерел виникнення шуму.</w:t>
      </w:r>
    </w:p>
    <w:p w14:paraId="59052A6C" w14:textId="4F04C972" w:rsidR="00C07387" w:rsidRDefault="00C07387" w:rsidP="00E61EAB">
      <w:pPr>
        <w:spacing w:after="0" w:line="360" w:lineRule="auto"/>
        <w:ind w:firstLine="720"/>
        <w:jc w:val="both"/>
        <w:rPr>
          <w:rFonts w:ascii="Times New Roman" w:hAnsi="Times New Roman" w:cs="Times New Roman"/>
          <w:bCs/>
          <w:sz w:val="28"/>
          <w:szCs w:val="28"/>
        </w:rPr>
      </w:pPr>
      <w:r w:rsidRPr="001748F8">
        <w:rPr>
          <w:rFonts w:ascii="Times New Roman" w:hAnsi="Times New Roman" w:cs="Times New Roman"/>
          <w:bCs/>
          <w:sz w:val="28"/>
          <w:szCs w:val="28"/>
          <w:lang w:val="uk-UA"/>
        </w:rPr>
        <w:t xml:space="preserve">Архітектурно-планувальні заходи є обов’язковим компонентом у комплексному підході щодо мінімізації дії шуму транспортних засобів. </w:t>
      </w:r>
      <w:r w:rsidRPr="00C07387">
        <w:rPr>
          <w:rFonts w:ascii="Times New Roman" w:hAnsi="Times New Roman" w:cs="Times New Roman"/>
          <w:bCs/>
          <w:sz w:val="28"/>
          <w:szCs w:val="28"/>
        </w:rPr>
        <w:t>Архітектурно-планувальні заходи проводить виконавча влада міст і регіонів з урахуванням містобудівних та транспортно</w:t>
      </w:r>
      <w:r>
        <w:rPr>
          <w:rFonts w:ascii="Times New Roman" w:hAnsi="Times New Roman" w:cs="Times New Roman"/>
          <w:bCs/>
          <w:sz w:val="28"/>
          <w:szCs w:val="28"/>
          <w:lang w:val="uk-UA"/>
        </w:rPr>
        <w:t>-</w:t>
      </w:r>
      <w:r w:rsidRPr="00C07387">
        <w:rPr>
          <w:rFonts w:ascii="Times New Roman" w:hAnsi="Times New Roman" w:cs="Times New Roman"/>
          <w:bCs/>
          <w:sz w:val="28"/>
          <w:szCs w:val="28"/>
        </w:rPr>
        <w:t xml:space="preserve">планувальних чинників. До містобудівних факторів належать поверховість і композиція житлової забудови, рельєф місцевості, озеленення, ширина вулиці в лініях забудови. Транспортнопланувальними факторами є ширина проїзної частини, ширина тротуару, газонів, розділових смуг, інженерні споруди із захисту навколишнього середовища тощо. </w:t>
      </w:r>
    </w:p>
    <w:p w14:paraId="45A9ADC4" w14:textId="6A304648" w:rsidR="00C07387" w:rsidRDefault="00C07387" w:rsidP="00E61EAB">
      <w:pPr>
        <w:spacing w:after="0" w:line="360" w:lineRule="auto"/>
        <w:ind w:firstLine="720"/>
        <w:jc w:val="both"/>
        <w:rPr>
          <w:rFonts w:ascii="Times New Roman" w:hAnsi="Times New Roman" w:cs="Times New Roman"/>
          <w:bCs/>
          <w:sz w:val="28"/>
          <w:szCs w:val="28"/>
          <w:lang w:val="uk-UA"/>
        </w:rPr>
      </w:pPr>
      <w:r w:rsidRPr="00C07387">
        <w:rPr>
          <w:rFonts w:ascii="Times New Roman" w:hAnsi="Times New Roman" w:cs="Times New Roman"/>
          <w:bCs/>
          <w:sz w:val="28"/>
          <w:szCs w:val="28"/>
        </w:rPr>
        <w:t>Комплексному розв’язанню проблеми захисту від шуму сприяє складання карт шумового забруднення міст, на які наносять стаціонарні й пересувні джерела шуму. Такі карти можуть ставати основою для розроблення містобудівних заходів захисту житлової забудови від шуму.</w:t>
      </w:r>
    </w:p>
    <w:p w14:paraId="6AD75708" w14:textId="01B08A5B" w:rsidR="005A1CC1" w:rsidRPr="00CF66C9" w:rsidRDefault="00CF66C9" w:rsidP="00CF66C9">
      <w:pPr>
        <w:spacing w:after="0" w:line="360" w:lineRule="auto"/>
        <w:ind w:firstLine="720"/>
        <w:jc w:val="center"/>
        <w:rPr>
          <w:rFonts w:ascii="Times New Roman" w:hAnsi="Times New Roman" w:cs="Times New Roman"/>
          <w:b/>
          <w:i/>
          <w:iCs/>
          <w:sz w:val="28"/>
          <w:szCs w:val="28"/>
          <w:lang w:val="uk-UA"/>
        </w:rPr>
      </w:pPr>
      <w:r w:rsidRPr="00CF66C9">
        <w:rPr>
          <w:rFonts w:ascii="Times New Roman" w:hAnsi="Times New Roman" w:cs="Times New Roman"/>
          <w:b/>
          <w:i/>
          <w:iCs/>
          <w:sz w:val="28"/>
          <w:szCs w:val="28"/>
        </w:rPr>
        <w:t>Заходи в зонах аварій транспортних засобів</w:t>
      </w:r>
    </w:p>
    <w:p w14:paraId="7F514363" w14:textId="45782047" w:rsidR="00C07387" w:rsidRDefault="00CF66C9" w:rsidP="00E61EAB">
      <w:pPr>
        <w:spacing w:after="0" w:line="360" w:lineRule="auto"/>
        <w:ind w:firstLine="720"/>
        <w:jc w:val="both"/>
        <w:rPr>
          <w:rFonts w:ascii="Times New Roman" w:hAnsi="Times New Roman" w:cs="Times New Roman"/>
          <w:bCs/>
          <w:sz w:val="28"/>
          <w:szCs w:val="28"/>
          <w:lang w:val="uk-UA"/>
        </w:rPr>
      </w:pPr>
      <w:r w:rsidRPr="00CF66C9">
        <w:rPr>
          <w:rFonts w:ascii="Times New Roman" w:hAnsi="Times New Roman" w:cs="Times New Roman"/>
          <w:bCs/>
          <w:sz w:val="28"/>
          <w:szCs w:val="28"/>
        </w:rPr>
        <w:t>Заходи захисту атмосфери, гідросфери та літосфери в зонах аварій транспортних засобів, що перевозять небезпечні вантажі, мають особливе значення.</w:t>
      </w:r>
    </w:p>
    <w:p w14:paraId="43649584" w14:textId="04C8C38C" w:rsidR="00CF66C9" w:rsidRDefault="00CF66C9" w:rsidP="00E61EAB">
      <w:pPr>
        <w:spacing w:after="0" w:line="360" w:lineRule="auto"/>
        <w:ind w:firstLine="720"/>
        <w:jc w:val="both"/>
        <w:rPr>
          <w:rFonts w:ascii="Times New Roman" w:hAnsi="Times New Roman" w:cs="Times New Roman"/>
          <w:bCs/>
          <w:sz w:val="28"/>
          <w:szCs w:val="28"/>
        </w:rPr>
      </w:pPr>
      <w:r w:rsidRPr="00CF66C9">
        <w:rPr>
          <w:rFonts w:ascii="Times New Roman" w:hAnsi="Times New Roman" w:cs="Times New Roman"/>
          <w:bCs/>
          <w:sz w:val="28"/>
          <w:szCs w:val="28"/>
        </w:rPr>
        <w:t xml:space="preserve">На автотранспортних підприємствах потрібно розробляти методику дій щодо запобігання можливого забруднення довкілля. При цьому слід враховувати характер вантажів, умови перевезення та інші фактори. Водіїв автомобілів потрібно інформувати про порядок дій у разі аварії, забезпечувати первинними засобами ліквідації її наслідків, якщо це технічно можливо. У разі виникнення екологічної аварії на автотранспортному підприємстві водій або особа, відповідальна за природоохоронну діяльність, повинні повідомити про неї в службу санітарного нагляду, а при великій аварії — у відповідні служби МНС України. </w:t>
      </w:r>
    </w:p>
    <w:p w14:paraId="0A01A7E2" w14:textId="7893C397" w:rsidR="00C07387" w:rsidRDefault="00CF66C9" w:rsidP="00E61EAB">
      <w:pPr>
        <w:spacing w:after="0" w:line="360" w:lineRule="auto"/>
        <w:ind w:firstLine="720"/>
        <w:jc w:val="both"/>
        <w:rPr>
          <w:rFonts w:ascii="Times New Roman" w:hAnsi="Times New Roman" w:cs="Times New Roman"/>
          <w:bCs/>
          <w:sz w:val="28"/>
          <w:szCs w:val="28"/>
          <w:lang w:val="uk-UA"/>
        </w:rPr>
      </w:pPr>
      <w:r w:rsidRPr="00CF66C9">
        <w:rPr>
          <w:rFonts w:ascii="Times New Roman" w:hAnsi="Times New Roman" w:cs="Times New Roman"/>
          <w:bCs/>
          <w:sz w:val="28"/>
          <w:szCs w:val="28"/>
        </w:rPr>
        <w:t xml:space="preserve">Роботи із захисту від впливу небезпечних вантажів </w:t>
      </w:r>
      <w:proofErr w:type="gramStart"/>
      <w:r w:rsidRPr="00CF66C9">
        <w:rPr>
          <w:rFonts w:ascii="Times New Roman" w:hAnsi="Times New Roman" w:cs="Times New Roman"/>
          <w:bCs/>
          <w:sz w:val="28"/>
          <w:szCs w:val="28"/>
        </w:rPr>
        <w:t>у зонах</w:t>
      </w:r>
      <w:proofErr w:type="gramEnd"/>
      <w:r w:rsidRPr="00CF66C9">
        <w:rPr>
          <w:rFonts w:ascii="Times New Roman" w:hAnsi="Times New Roman" w:cs="Times New Roman"/>
          <w:bCs/>
          <w:sz w:val="28"/>
          <w:szCs w:val="28"/>
        </w:rPr>
        <w:t xml:space="preserve"> аварій включають відбирання проб повітря, води та ґрунту для визначення ступеня </w:t>
      </w:r>
      <w:r w:rsidRPr="00CF66C9">
        <w:rPr>
          <w:rFonts w:ascii="Times New Roman" w:hAnsi="Times New Roman" w:cs="Times New Roman"/>
          <w:bCs/>
          <w:sz w:val="28"/>
          <w:szCs w:val="28"/>
        </w:rPr>
        <w:lastRenderedPageBreak/>
        <w:t>забруднення, обвалування місць розливу небезпечних вантажів, створення котлованів і штучних пасток для збирання рідини, спорудження траншей, дамб для запобігання потрапляння небезпечних речовин у поверхневі водойми з дощовою і талою водою, збирання, перетарування, утилізацію та знезараження залишків небезпечних вантажів. Забруднений у результаті аварії ґрунт слід збирати і вивозити, а на його місце потрібно завозити свіжий.</w:t>
      </w:r>
    </w:p>
    <w:p w14:paraId="08AEB868" w14:textId="77777777" w:rsidR="00CF66C9" w:rsidRDefault="00CF66C9" w:rsidP="00E61EAB">
      <w:pPr>
        <w:spacing w:after="0" w:line="360" w:lineRule="auto"/>
        <w:ind w:firstLine="720"/>
        <w:jc w:val="both"/>
        <w:rPr>
          <w:rFonts w:ascii="Times New Roman" w:hAnsi="Times New Roman" w:cs="Times New Roman"/>
          <w:bCs/>
          <w:sz w:val="28"/>
          <w:szCs w:val="28"/>
        </w:rPr>
      </w:pPr>
      <w:r w:rsidRPr="00CF66C9">
        <w:rPr>
          <w:rFonts w:ascii="Times New Roman" w:hAnsi="Times New Roman" w:cs="Times New Roman"/>
          <w:bCs/>
          <w:sz w:val="28"/>
          <w:szCs w:val="28"/>
        </w:rPr>
        <w:t xml:space="preserve">Під час проведення природоохоронних заходів </w:t>
      </w:r>
      <w:proofErr w:type="gramStart"/>
      <w:r w:rsidRPr="00CF66C9">
        <w:rPr>
          <w:rFonts w:ascii="Times New Roman" w:hAnsi="Times New Roman" w:cs="Times New Roman"/>
          <w:bCs/>
          <w:sz w:val="28"/>
          <w:szCs w:val="28"/>
        </w:rPr>
        <w:t>у зонах</w:t>
      </w:r>
      <w:proofErr w:type="gramEnd"/>
      <w:r w:rsidRPr="00CF66C9">
        <w:rPr>
          <w:rFonts w:ascii="Times New Roman" w:hAnsi="Times New Roman" w:cs="Times New Roman"/>
          <w:bCs/>
          <w:sz w:val="28"/>
          <w:szCs w:val="28"/>
        </w:rPr>
        <w:t xml:space="preserve"> аварій значні труднощі виникають тоді, коли потрібно знешкодити та захоронити залишки небезпечних вантажів і тари, у якій вони перевозилися. Знешкодження проводять із використанням розчинів лугів (3-відсоткова каустична сода, 5-відсоткова кальцинована сода, 10-відсоткове гашене вапно), а також водного розчину хлорного вапна. </w:t>
      </w:r>
    </w:p>
    <w:p w14:paraId="3D2E5EAD" w14:textId="77777777" w:rsidR="00CF66C9" w:rsidRDefault="00CF66C9" w:rsidP="00E61EAB">
      <w:pPr>
        <w:spacing w:after="0" w:line="360" w:lineRule="auto"/>
        <w:ind w:firstLine="720"/>
        <w:jc w:val="both"/>
        <w:rPr>
          <w:rFonts w:ascii="Times New Roman" w:hAnsi="Times New Roman" w:cs="Times New Roman"/>
          <w:bCs/>
          <w:sz w:val="28"/>
          <w:szCs w:val="28"/>
        </w:rPr>
      </w:pPr>
      <w:r w:rsidRPr="00CF66C9">
        <w:rPr>
          <w:rFonts w:ascii="Times New Roman" w:hAnsi="Times New Roman" w:cs="Times New Roman"/>
          <w:bCs/>
          <w:sz w:val="28"/>
          <w:szCs w:val="28"/>
        </w:rPr>
        <w:t xml:space="preserve">Методи знешкодження таких небезпечних речовин, як ртуть, арсен, ціанисті сполуки, сірковуглець, нафтопродукти тощо, добре розроблені, але застосування їх ускладнюється тим, що доволі важко забезпечити технологічність протікання потрібних реакцій при великих розливах за конкретних умов на місцевості. </w:t>
      </w:r>
    </w:p>
    <w:p w14:paraId="12BD3956" w14:textId="36F2EBDD" w:rsidR="00C07387" w:rsidRDefault="00CF66C9" w:rsidP="00E61EAB">
      <w:pPr>
        <w:spacing w:after="0" w:line="360" w:lineRule="auto"/>
        <w:ind w:firstLine="720"/>
        <w:jc w:val="both"/>
        <w:rPr>
          <w:rFonts w:ascii="Times New Roman" w:hAnsi="Times New Roman" w:cs="Times New Roman"/>
          <w:bCs/>
          <w:sz w:val="28"/>
          <w:szCs w:val="28"/>
          <w:lang w:val="uk-UA"/>
        </w:rPr>
      </w:pPr>
      <w:r w:rsidRPr="00CF66C9">
        <w:rPr>
          <w:rFonts w:ascii="Times New Roman" w:hAnsi="Times New Roman" w:cs="Times New Roman"/>
          <w:bCs/>
          <w:sz w:val="28"/>
          <w:szCs w:val="28"/>
        </w:rPr>
        <w:t>Щоб успішно ліквідувати наслідки транспортних аварій, потрібно точно знати весь перелік вантажів, які належать до небезпечних, а також знати методи їх знешкодження. Відповідні служби ООН склали Міжнародний перелік небезпечних вантажів, які перевозять найчастіше. Цей перелік містить близько 3000 найменувань. Покажчики небезпечних вантажів сприяють визначенню заходів боротьби із забрудненнями під час аварій.</w:t>
      </w:r>
    </w:p>
    <w:p w14:paraId="6FE7DB2C" w14:textId="7E37F14C" w:rsidR="00C07387" w:rsidRPr="00CF66C9" w:rsidRDefault="00CF66C9" w:rsidP="00CF66C9">
      <w:pPr>
        <w:spacing w:after="0" w:line="360" w:lineRule="auto"/>
        <w:ind w:firstLine="720"/>
        <w:jc w:val="center"/>
        <w:rPr>
          <w:rFonts w:ascii="Times New Roman" w:hAnsi="Times New Roman" w:cs="Times New Roman"/>
          <w:b/>
          <w:i/>
          <w:iCs/>
          <w:sz w:val="28"/>
          <w:szCs w:val="28"/>
          <w:lang w:val="uk-UA"/>
        </w:rPr>
      </w:pPr>
      <w:r w:rsidRPr="001748F8">
        <w:rPr>
          <w:rFonts w:ascii="Times New Roman" w:hAnsi="Times New Roman" w:cs="Times New Roman"/>
          <w:b/>
          <w:i/>
          <w:iCs/>
          <w:sz w:val="28"/>
          <w:szCs w:val="28"/>
          <w:lang w:val="uk-UA"/>
        </w:rPr>
        <w:t>Функції управління екологічною діяльністю</w:t>
      </w:r>
    </w:p>
    <w:p w14:paraId="6B104C17" w14:textId="77777777" w:rsidR="00CF66C9" w:rsidRPr="001748F8" w:rsidRDefault="00CF66C9" w:rsidP="00E61EAB">
      <w:pPr>
        <w:spacing w:after="0" w:line="360" w:lineRule="auto"/>
        <w:ind w:firstLine="720"/>
        <w:jc w:val="both"/>
        <w:rPr>
          <w:rFonts w:ascii="Times New Roman" w:hAnsi="Times New Roman" w:cs="Times New Roman"/>
          <w:bCs/>
          <w:sz w:val="28"/>
          <w:szCs w:val="28"/>
          <w:lang w:val="uk-UA"/>
        </w:rPr>
      </w:pPr>
      <w:r w:rsidRPr="001748F8">
        <w:rPr>
          <w:rFonts w:ascii="Times New Roman" w:hAnsi="Times New Roman" w:cs="Times New Roman"/>
          <w:bCs/>
          <w:sz w:val="28"/>
          <w:szCs w:val="28"/>
          <w:lang w:val="uk-UA"/>
        </w:rPr>
        <w:t xml:space="preserve">Управління екологічною діяльністю є формою діяльності, що забезпечує збереження стійкої рівноваги екосистем, раціонального використання природних ресурсів, зменшення забруднення атмосфери, водних об’єктів, ґрунту, надр, зменшення шкідливого впливу шумів, вібрацій, випромінювань і інших фізико-хімічних чинників, організації робіт зі знищення та утилізації відходів. </w:t>
      </w:r>
    </w:p>
    <w:p w14:paraId="2AC76E87" w14:textId="42CB5F39" w:rsidR="00CF66C9" w:rsidRPr="001748F8" w:rsidRDefault="00CF66C9" w:rsidP="00E61EAB">
      <w:pPr>
        <w:spacing w:after="0" w:line="360" w:lineRule="auto"/>
        <w:ind w:firstLine="720"/>
        <w:jc w:val="both"/>
        <w:rPr>
          <w:rFonts w:ascii="Times New Roman" w:hAnsi="Times New Roman" w:cs="Times New Roman"/>
          <w:bCs/>
          <w:sz w:val="28"/>
          <w:szCs w:val="28"/>
          <w:lang w:val="uk-UA"/>
        </w:rPr>
      </w:pPr>
      <w:r w:rsidRPr="001748F8">
        <w:rPr>
          <w:rFonts w:ascii="Times New Roman" w:hAnsi="Times New Roman" w:cs="Times New Roman"/>
          <w:bCs/>
          <w:sz w:val="28"/>
          <w:szCs w:val="28"/>
          <w:lang w:val="uk-UA"/>
        </w:rPr>
        <w:lastRenderedPageBreak/>
        <w:t xml:space="preserve">Управління екологічною діяльністю на підприємствах транспорту полягає в забезпеченні реалізації рішень зі створення сприятливого навколишнього середовища та його охорону в районах впливу пересувних та стаціонарних джерел транспортної інфраструктури, а також захист суспільства від негативного впливу транспортного підприємства. </w:t>
      </w:r>
    </w:p>
    <w:p w14:paraId="177B6CEE" w14:textId="77777777" w:rsidR="00CF66C9" w:rsidRDefault="00CF66C9" w:rsidP="00E61EAB">
      <w:pPr>
        <w:spacing w:after="0" w:line="360" w:lineRule="auto"/>
        <w:ind w:firstLine="720"/>
        <w:jc w:val="both"/>
        <w:rPr>
          <w:rFonts w:ascii="Times New Roman" w:hAnsi="Times New Roman" w:cs="Times New Roman"/>
          <w:bCs/>
          <w:sz w:val="28"/>
          <w:szCs w:val="28"/>
        </w:rPr>
      </w:pPr>
      <w:r w:rsidRPr="00CF66C9">
        <w:rPr>
          <w:rFonts w:ascii="Times New Roman" w:hAnsi="Times New Roman" w:cs="Times New Roman"/>
          <w:bCs/>
          <w:sz w:val="28"/>
          <w:szCs w:val="28"/>
        </w:rPr>
        <w:t xml:space="preserve">Управління екологічною діяльністю на транспорті як складова єдиного процесу державного управління з охорони навколишнього середовища в сучасних умовах і в перспективі </w:t>
      </w:r>
      <w:proofErr w:type="gramStart"/>
      <w:r w:rsidRPr="00CF66C9">
        <w:rPr>
          <w:rFonts w:ascii="Times New Roman" w:hAnsi="Times New Roman" w:cs="Times New Roman"/>
          <w:bCs/>
          <w:sz w:val="28"/>
          <w:szCs w:val="28"/>
        </w:rPr>
        <w:t>на першу</w:t>
      </w:r>
      <w:proofErr w:type="gramEnd"/>
      <w:r w:rsidRPr="00CF66C9">
        <w:rPr>
          <w:rFonts w:ascii="Times New Roman" w:hAnsi="Times New Roman" w:cs="Times New Roman"/>
          <w:bCs/>
          <w:sz w:val="28"/>
          <w:szCs w:val="28"/>
        </w:rPr>
        <w:t xml:space="preserve"> чверть ХХІ ст. виходить із таких принципів: </w:t>
      </w:r>
    </w:p>
    <w:p w14:paraId="4D3CD1F6" w14:textId="77777777" w:rsidR="00CF66C9" w:rsidRDefault="00CF66C9" w:rsidP="00E61EAB">
      <w:pPr>
        <w:spacing w:after="0" w:line="360" w:lineRule="auto"/>
        <w:ind w:firstLine="720"/>
        <w:jc w:val="both"/>
        <w:rPr>
          <w:rFonts w:ascii="Times New Roman" w:hAnsi="Times New Roman" w:cs="Times New Roman"/>
          <w:bCs/>
          <w:sz w:val="28"/>
          <w:szCs w:val="28"/>
        </w:rPr>
      </w:pPr>
      <w:r w:rsidRPr="00CF66C9">
        <w:rPr>
          <w:rFonts w:ascii="Times New Roman" w:hAnsi="Times New Roman" w:cs="Times New Roman"/>
          <w:bCs/>
          <w:sz w:val="28"/>
          <w:szCs w:val="28"/>
        </w:rPr>
        <w:t xml:space="preserve">– організація ефективного управління екологічною діяльністю за допомогою програмно-цільового планування; </w:t>
      </w:r>
    </w:p>
    <w:p w14:paraId="57FC4FAF" w14:textId="77777777" w:rsidR="00CF66C9" w:rsidRDefault="00CF66C9" w:rsidP="00E61EAB">
      <w:pPr>
        <w:spacing w:after="0" w:line="360" w:lineRule="auto"/>
        <w:ind w:firstLine="720"/>
        <w:jc w:val="both"/>
        <w:rPr>
          <w:rFonts w:ascii="Times New Roman" w:hAnsi="Times New Roman" w:cs="Times New Roman"/>
          <w:bCs/>
          <w:sz w:val="28"/>
          <w:szCs w:val="28"/>
        </w:rPr>
      </w:pPr>
      <w:r w:rsidRPr="00CF66C9">
        <w:rPr>
          <w:rFonts w:ascii="Times New Roman" w:hAnsi="Times New Roman" w:cs="Times New Roman"/>
          <w:bCs/>
          <w:sz w:val="28"/>
          <w:szCs w:val="28"/>
        </w:rPr>
        <w:t xml:space="preserve">– створення ефективної системи екологічного контролю і моніторингу на основі аерокосмічного зондування і наземного оперативного супроводу з використанням мережі стаціонарних і пересувних постів спостереження, а також пунктів контролю екологічних параметрів транспортних засобів; </w:t>
      </w:r>
    </w:p>
    <w:p w14:paraId="116563FE" w14:textId="240DFD72" w:rsidR="00CF66C9" w:rsidRDefault="00CF66C9" w:rsidP="00E61EAB">
      <w:pPr>
        <w:spacing w:after="0" w:line="360" w:lineRule="auto"/>
        <w:ind w:firstLine="720"/>
        <w:jc w:val="both"/>
        <w:rPr>
          <w:rFonts w:ascii="Times New Roman" w:hAnsi="Times New Roman" w:cs="Times New Roman"/>
          <w:bCs/>
          <w:sz w:val="28"/>
          <w:szCs w:val="28"/>
        </w:rPr>
      </w:pPr>
      <w:r w:rsidRPr="00CF66C9">
        <w:rPr>
          <w:rFonts w:ascii="Times New Roman" w:hAnsi="Times New Roman" w:cs="Times New Roman"/>
          <w:bCs/>
          <w:sz w:val="28"/>
          <w:szCs w:val="28"/>
        </w:rPr>
        <w:t>– поєднання правових і економічних методів управління природоохоронною діяльністю на транспорті, розроблення нормативно</w:t>
      </w:r>
      <w:r>
        <w:rPr>
          <w:rFonts w:ascii="Times New Roman" w:hAnsi="Times New Roman" w:cs="Times New Roman"/>
          <w:bCs/>
          <w:sz w:val="28"/>
          <w:szCs w:val="28"/>
          <w:lang w:val="uk-UA"/>
        </w:rPr>
        <w:t>-</w:t>
      </w:r>
      <w:r w:rsidRPr="00CF66C9">
        <w:rPr>
          <w:rFonts w:ascii="Times New Roman" w:hAnsi="Times New Roman" w:cs="Times New Roman"/>
          <w:bCs/>
          <w:sz w:val="28"/>
          <w:szCs w:val="28"/>
        </w:rPr>
        <w:t xml:space="preserve">правової бази, що стимулює освоєння ресурсозаощадливих екологічно безпечних технологій виробництва; </w:t>
      </w:r>
    </w:p>
    <w:p w14:paraId="681288D4" w14:textId="47C0CFA3" w:rsidR="00CF66C9" w:rsidRDefault="00CF66C9" w:rsidP="00E61EAB">
      <w:pPr>
        <w:spacing w:after="0" w:line="360" w:lineRule="auto"/>
        <w:ind w:firstLine="720"/>
        <w:jc w:val="both"/>
        <w:rPr>
          <w:rFonts w:ascii="Times New Roman" w:hAnsi="Times New Roman" w:cs="Times New Roman"/>
          <w:bCs/>
          <w:sz w:val="28"/>
          <w:szCs w:val="28"/>
        </w:rPr>
      </w:pPr>
      <w:r w:rsidRPr="00CF66C9">
        <w:rPr>
          <w:rFonts w:ascii="Times New Roman" w:hAnsi="Times New Roman" w:cs="Times New Roman"/>
          <w:bCs/>
          <w:sz w:val="28"/>
          <w:szCs w:val="28"/>
        </w:rPr>
        <w:t xml:space="preserve">– застосування системи обов’язкової сертифікації за екологічними вимогами для транспортних засобів, палива, обладнання, технологій, шляхів сполучення та ін.; </w:t>
      </w:r>
    </w:p>
    <w:p w14:paraId="7C18942F" w14:textId="77777777" w:rsidR="00CF66C9" w:rsidRDefault="00CF66C9" w:rsidP="00E61EAB">
      <w:pPr>
        <w:spacing w:after="0" w:line="360" w:lineRule="auto"/>
        <w:ind w:firstLine="720"/>
        <w:jc w:val="both"/>
        <w:rPr>
          <w:rFonts w:ascii="Times New Roman" w:hAnsi="Times New Roman" w:cs="Times New Roman"/>
          <w:bCs/>
          <w:sz w:val="28"/>
          <w:szCs w:val="28"/>
        </w:rPr>
      </w:pPr>
      <w:r w:rsidRPr="00CF66C9">
        <w:rPr>
          <w:rFonts w:ascii="Times New Roman" w:hAnsi="Times New Roman" w:cs="Times New Roman"/>
          <w:bCs/>
          <w:sz w:val="28"/>
          <w:szCs w:val="28"/>
        </w:rPr>
        <w:t xml:space="preserve">– використання ліцензування для забезпечення дотримання екологічних вимог та обов’язкових умов законодавства; </w:t>
      </w:r>
    </w:p>
    <w:p w14:paraId="6D3555A8" w14:textId="1FC3C37C" w:rsidR="00CF66C9" w:rsidRDefault="00CF66C9" w:rsidP="00E61EAB">
      <w:pPr>
        <w:spacing w:after="0" w:line="360" w:lineRule="auto"/>
        <w:ind w:firstLine="720"/>
        <w:jc w:val="both"/>
        <w:rPr>
          <w:rFonts w:ascii="Times New Roman" w:hAnsi="Times New Roman" w:cs="Times New Roman"/>
          <w:bCs/>
          <w:sz w:val="28"/>
          <w:szCs w:val="28"/>
        </w:rPr>
      </w:pPr>
      <w:r w:rsidRPr="00CF66C9">
        <w:rPr>
          <w:rFonts w:ascii="Times New Roman" w:hAnsi="Times New Roman" w:cs="Times New Roman"/>
          <w:bCs/>
          <w:sz w:val="28"/>
          <w:szCs w:val="28"/>
        </w:rPr>
        <w:t xml:space="preserve">– формування фінансово-кредитного механізму природокористування в транспортній галузі з широким залученням позабюджетних джерел; </w:t>
      </w:r>
    </w:p>
    <w:p w14:paraId="1D97C644" w14:textId="342F358D" w:rsidR="00CF66C9" w:rsidRDefault="00CF66C9" w:rsidP="00E61EAB">
      <w:pPr>
        <w:spacing w:after="0" w:line="360" w:lineRule="auto"/>
        <w:ind w:firstLine="720"/>
        <w:jc w:val="both"/>
        <w:rPr>
          <w:rFonts w:ascii="Times New Roman" w:hAnsi="Times New Roman" w:cs="Times New Roman"/>
          <w:bCs/>
          <w:sz w:val="28"/>
          <w:szCs w:val="28"/>
          <w:lang w:val="uk-UA"/>
        </w:rPr>
      </w:pPr>
      <w:r w:rsidRPr="00CF66C9">
        <w:rPr>
          <w:rFonts w:ascii="Times New Roman" w:hAnsi="Times New Roman" w:cs="Times New Roman"/>
          <w:bCs/>
          <w:sz w:val="28"/>
          <w:szCs w:val="28"/>
        </w:rPr>
        <w:t>– упровадження ринкових економічних регуляторів для заохочення підприємницьких ініціатив у сфері охорони природи при збереженні державного контролю і нормування в цій області;</w:t>
      </w:r>
    </w:p>
    <w:p w14:paraId="2B0EC67F" w14:textId="77777777" w:rsidR="00CF66C9" w:rsidRDefault="00CF66C9" w:rsidP="00E61EAB">
      <w:pPr>
        <w:spacing w:after="0" w:line="360" w:lineRule="auto"/>
        <w:ind w:firstLine="720"/>
        <w:jc w:val="both"/>
        <w:rPr>
          <w:rFonts w:ascii="Times New Roman" w:hAnsi="Times New Roman" w:cs="Times New Roman"/>
          <w:bCs/>
          <w:sz w:val="28"/>
          <w:szCs w:val="28"/>
        </w:rPr>
      </w:pPr>
      <w:r w:rsidRPr="00CF66C9">
        <w:rPr>
          <w:rFonts w:ascii="Times New Roman" w:hAnsi="Times New Roman" w:cs="Times New Roman"/>
          <w:bCs/>
          <w:sz w:val="28"/>
          <w:szCs w:val="28"/>
        </w:rPr>
        <w:lastRenderedPageBreak/>
        <w:t xml:space="preserve">– проведення науково-прикладних розробок для вирішення актуальних проблем у галузі екології транспорту; </w:t>
      </w:r>
    </w:p>
    <w:p w14:paraId="65661A51" w14:textId="190C84FF" w:rsidR="002623B6" w:rsidRDefault="00CF66C9" w:rsidP="00E61EAB">
      <w:pPr>
        <w:spacing w:after="0" w:line="360" w:lineRule="auto"/>
        <w:ind w:firstLine="720"/>
        <w:jc w:val="both"/>
        <w:rPr>
          <w:rFonts w:ascii="Times New Roman" w:hAnsi="Times New Roman" w:cs="Times New Roman"/>
          <w:bCs/>
          <w:sz w:val="28"/>
          <w:szCs w:val="28"/>
        </w:rPr>
      </w:pPr>
      <w:r w:rsidRPr="00CF66C9">
        <w:rPr>
          <w:rFonts w:ascii="Times New Roman" w:hAnsi="Times New Roman" w:cs="Times New Roman"/>
          <w:bCs/>
          <w:sz w:val="28"/>
          <w:szCs w:val="28"/>
        </w:rPr>
        <w:t xml:space="preserve">– розвиток системи екологічної підготовки і перепідготовки фахівців транспорту. При реалізації функцій управління екологічною діяльністю слід активно використовувати правові методи примушення і переконання. </w:t>
      </w:r>
    </w:p>
    <w:p w14:paraId="2BD762BB" w14:textId="77777777" w:rsidR="002623B6" w:rsidRDefault="00CF66C9" w:rsidP="00E61EAB">
      <w:pPr>
        <w:spacing w:after="0" w:line="360" w:lineRule="auto"/>
        <w:ind w:firstLine="720"/>
        <w:jc w:val="both"/>
        <w:rPr>
          <w:rFonts w:ascii="Times New Roman" w:hAnsi="Times New Roman" w:cs="Times New Roman"/>
          <w:bCs/>
          <w:sz w:val="28"/>
          <w:szCs w:val="28"/>
        </w:rPr>
      </w:pPr>
      <w:r w:rsidRPr="00CF66C9">
        <w:rPr>
          <w:rFonts w:ascii="Times New Roman" w:hAnsi="Times New Roman" w:cs="Times New Roman"/>
          <w:bCs/>
          <w:sz w:val="28"/>
          <w:szCs w:val="28"/>
        </w:rPr>
        <w:t xml:space="preserve">Методи примушення — це обов’язкові розпорядження, заборони, рекомендації, наприклад, заборона скидання стічних вод у водний об’єкт або обов’язковість проведення державної екологічної експертизи. </w:t>
      </w:r>
    </w:p>
    <w:p w14:paraId="17AA7192" w14:textId="77777777" w:rsidR="002623B6" w:rsidRDefault="00CF66C9" w:rsidP="00E61EAB">
      <w:pPr>
        <w:spacing w:after="0" w:line="360" w:lineRule="auto"/>
        <w:ind w:firstLine="720"/>
        <w:jc w:val="both"/>
        <w:rPr>
          <w:rFonts w:ascii="Times New Roman" w:hAnsi="Times New Roman" w:cs="Times New Roman"/>
          <w:bCs/>
          <w:sz w:val="28"/>
          <w:szCs w:val="28"/>
        </w:rPr>
      </w:pPr>
      <w:r w:rsidRPr="00CF66C9">
        <w:rPr>
          <w:rFonts w:ascii="Times New Roman" w:hAnsi="Times New Roman" w:cs="Times New Roman"/>
          <w:bCs/>
          <w:sz w:val="28"/>
          <w:szCs w:val="28"/>
        </w:rPr>
        <w:t xml:space="preserve">Методи переконання включають узгодження і дозволи, наприклад, узгодження будівництва об’єктів, які можуть шкідливо впливати на довкілля, зокрема об’єктів транспорту. </w:t>
      </w:r>
    </w:p>
    <w:p w14:paraId="52A5D997" w14:textId="77777777" w:rsidR="002623B6" w:rsidRDefault="00CF66C9" w:rsidP="00E61EAB">
      <w:pPr>
        <w:spacing w:after="0" w:line="360" w:lineRule="auto"/>
        <w:ind w:firstLine="720"/>
        <w:jc w:val="both"/>
        <w:rPr>
          <w:rFonts w:ascii="Times New Roman" w:hAnsi="Times New Roman" w:cs="Times New Roman"/>
          <w:bCs/>
          <w:sz w:val="28"/>
          <w:szCs w:val="28"/>
        </w:rPr>
      </w:pPr>
      <w:r w:rsidRPr="00CF66C9">
        <w:rPr>
          <w:rFonts w:ascii="Times New Roman" w:hAnsi="Times New Roman" w:cs="Times New Roman"/>
          <w:bCs/>
          <w:sz w:val="28"/>
          <w:szCs w:val="28"/>
        </w:rPr>
        <w:t xml:space="preserve">Найважливішими функціями управління екологічною діяльністю є: </w:t>
      </w:r>
    </w:p>
    <w:p w14:paraId="792FBA47" w14:textId="77777777" w:rsidR="002623B6" w:rsidRDefault="00CF66C9" w:rsidP="00E61EAB">
      <w:pPr>
        <w:spacing w:after="0" w:line="360" w:lineRule="auto"/>
        <w:ind w:firstLine="720"/>
        <w:jc w:val="both"/>
        <w:rPr>
          <w:rFonts w:ascii="Times New Roman" w:hAnsi="Times New Roman" w:cs="Times New Roman"/>
          <w:bCs/>
          <w:sz w:val="28"/>
          <w:szCs w:val="28"/>
        </w:rPr>
      </w:pPr>
      <w:r w:rsidRPr="00CF66C9">
        <w:rPr>
          <w:rFonts w:ascii="Times New Roman" w:hAnsi="Times New Roman" w:cs="Times New Roman"/>
          <w:bCs/>
          <w:sz w:val="28"/>
          <w:szCs w:val="28"/>
        </w:rPr>
        <w:t xml:space="preserve">– облік і соціально-економічна оцінка природних ресурсів; </w:t>
      </w:r>
    </w:p>
    <w:p w14:paraId="1AA44D65" w14:textId="77777777" w:rsidR="002623B6" w:rsidRDefault="00CF66C9" w:rsidP="00E61EAB">
      <w:pPr>
        <w:spacing w:after="0" w:line="360" w:lineRule="auto"/>
        <w:ind w:firstLine="720"/>
        <w:jc w:val="both"/>
        <w:rPr>
          <w:rFonts w:ascii="Times New Roman" w:hAnsi="Times New Roman" w:cs="Times New Roman"/>
          <w:bCs/>
          <w:sz w:val="28"/>
          <w:szCs w:val="28"/>
        </w:rPr>
      </w:pPr>
      <w:r w:rsidRPr="00CF66C9">
        <w:rPr>
          <w:rFonts w:ascii="Times New Roman" w:hAnsi="Times New Roman" w:cs="Times New Roman"/>
          <w:bCs/>
          <w:sz w:val="28"/>
          <w:szCs w:val="28"/>
        </w:rPr>
        <w:t xml:space="preserve">– контроль за станом природного середовища та аналіз його змін під впливом антропогенної діяльності; </w:t>
      </w:r>
    </w:p>
    <w:p w14:paraId="40911902" w14:textId="77777777" w:rsidR="002623B6" w:rsidRDefault="00CF66C9" w:rsidP="00E61EAB">
      <w:pPr>
        <w:spacing w:after="0" w:line="360" w:lineRule="auto"/>
        <w:ind w:firstLine="720"/>
        <w:jc w:val="both"/>
        <w:rPr>
          <w:rFonts w:ascii="Times New Roman" w:hAnsi="Times New Roman" w:cs="Times New Roman"/>
          <w:bCs/>
          <w:sz w:val="28"/>
          <w:szCs w:val="28"/>
        </w:rPr>
      </w:pPr>
      <w:r w:rsidRPr="00CF66C9">
        <w:rPr>
          <w:rFonts w:ascii="Times New Roman" w:hAnsi="Times New Roman" w:cs="Times New Roman"/>
          <w:bCs/>
          <w:sz w:val="28"/>
          <w:szCs w:val="28"/>
        </w:rPr>
        <w:t xml:space="preserve">– планування і фінансування екологічних програм; </w:t>
      </w:r>
    </w:p>
    <w:p w14:paraId="5C564B2E" w14:textId="77777777" w:rsidR="002623B6" w:rsidRDefault="00CF66C9" w:rsidP="00E61EAB">
      <w:pPr>
        <w:spacing w:after="0" w:line="360" w:lineRule="auto"/>
        <w:ind w:firstLine="720"/>
        <w:jc w:val="both"/>
        <w:rPr>
          <w:rFonts w:ascii="Times New Roman" w:hAnsi="Times New Roman" w:cs="Times New Roman"/>
          <w:bCs/>
          <w:sz w:val="28"/>
          <w:szCs w:val="28"/>
        </w:rPr>
      </w:pPr>
      <w:r w:rsidRPr="00CF66C9">
        <w:rPr>
          <w:rFonts w:ascii="Times New Roman" w:hAnsi="Times New Roman" w:cs="Times New Roman"/>
          <w:bCs/>
          <w:sz w:val="28"/>
          <w:szCs w:val="28"/>
        </w:rPr>
        <w:t xml:space="preserve">– організація природоохоронної діяльності тощо. </w:t>
      </w:r>
    </w:p>
    <w:p w14:paraId="5EF91953" w14:textId="197944EF" w:rsidR="00CF66C9" w:rsidRDefault="00CF66C9" w:rsidP="00E61EAB">
      <w:pPr>
        <w:spacing w:after="0" w:line="360" w:lineRule="auto"/>
        <w:ind w:firstLine="720"/>
        <w:jc w:val="both"/>
        <w:rPr>
          <w:rFonts w:ascii="Times New Roman" w:hAnsi="Times New Roman" w:cs="Times New Roman"/>
          <w:bCs/>
          <w:sz w:val="28"/>
          <w:szCs w:val="28"/>
          <w:lang w:val="uk-UA"/>
        </w:rPr>
      </w:pPr>
      <w:r w:rsidRPr="00CF66C9">
        <w:rPr>
          <w:rFonts w:ascii="Times New Roman" w:hAnsi="Times New Roman" w:cs="Times New Roman"/>
          <w:bCs/>
          <w:sz w:val="28"/>
          <w:szCs w:val="28"/>
        </w:rPr>
        <w:t>Основу робіт екологічної спрямованості складає екологічна інформація, що базується на кількісному й якісному моніторингу стану навколишнього середовища</w:t>
      </w:r>
    </w:p>
    <w:p w14:paraId="45D8AC80" w14:textId="4B507B28" w:rsidR="00C07387" w:rsidRPr="002623B6" w:rsidRDefault="002623B6" w:rsidP="002623B6">
      <w:pPr>
        <w:spacing w:after="0" w:line="360" w:lineRule="auto"/>
        <w:jc w:val="center"/>
        <w:rPr>
          <w:rFonts w:ascii="Times New Roman" w:hAnsi="Times New Roman" w:cs="Times New Roman"/>
          <w:b/>
          <w:i/>
          <w:iCs/>
          <w:sz w:val="28"/>
          <w:szCs w:val="28"/>
          <w:lang w:val="uk-UA"/>
        </w:rPr>
      </w:pPr>
      <w:r w:rsidRPr="002623B6">
        <w:rPr>
          <w:rFonts w:ascii="Times New Roman" w:hAnsi="Times New Roman" w:cs="Times New Roman"/>
          <w:b/>
          <w:i/>
          <w:iCs/>
          <w:sz w:val="28"/>
          <w:szCs w:val="28"/>
        </w:rPr>
        <w:t>Елементи управління природоохоронною діяльністю на авіаційному транспорті</w:t>
      </w:r>
    </w:p>
    <w:p w14:paraId="7BFCF902" w14:textId="0571F896" w:rsidR="002623B6" w:rsidRPr="001748F8" w:rsidRDefault="002623B6" w:rsidP="00E61EAB">
      <w:pPr>
        <w:spacing w:after="0" w:line="360" w:lineRule="auto"/>
        <w:ind w:firstLine="720"/>
        <w:jc w:val="both"/>
        <w:rPr>
          <w:rFonts w:ascii="Times New Roman" w:hAnsi="Times New Roman" w:cs="Times New Roman"/>
          <w:bCs/>
          <w:sz w:val="28"/>
          <w:szCs w:val="28"/>
          <w:lang w:val="uk-UA"/>
        </w:rPr>
      </w:pPr>
      <w:r w:rsidRPr="001748F8">
        <w:rPr>
          <w:rFonts w:ascii="Times New Roman" w:hAnsi="Times New Roman" w:cs="Times New Roman"/>
          <w:bCs/>
          <w:sz w:val="28"/>
          <w:szCs w:val="28"/>
          <w:lang w:val="uk-UA"/>
        </w:rPr>
        <w:t xml:space="preserve">Основою державного регулювання діяльності цивільної авіації України є законодавча та нормативно-правова база, яку становлять Конституція України, Повітряний кодекс України, Закон України «Про охорону навколишнього природного середовища», Закон України «Про охорону атмосферного повітря», Концепція розвитку цивільної авіації України (постанова КМУ 28.12.96 № 1587), Державна комплексна програма розвитку авіаційного транспорту України, інші законодавчі акти, національні нормативно-правові акти, державні та галузеві стандарти, керівні документи </w:t>
      </w:r>
      <w:r w:rsidRPr="001748F8">
        <w:rPr>
          <w:rFonts w:ascii="Times New Roman" w:hAnsi="Times New Roman" w:cs="Times New Roman"/>
          <w:bCs/>
          <w:sz w:val="28"/>
          <w:szCs w:val="28"/>
          <w:lang w:val="uk-UA"/>
        </w:rPr>
        <w:lastRenderedPageBreak/>
        <w:t xml:space="preserve">зі стандартизації, нормативно-правові акти колишнього МЦА СРСР, які не втратили свою актуальність і не суперечать Конституції та чинному законодавству України, чинні для України акти міжнародного повітряного права, документи міжнародних організацій, членом яких є Україна. </w:t>
      </w:r>
    </w:p>
    <w:p w14:paraId="49DEDA85" w14:textId="2212CE94" w:rsidR="002623B6" w:rsidRPr="001748F8" w:rsidRDefault="002623B6" w:rsidP="00E61EAB">
      <w:pPr>
        <w:spacing w:after="0" w:line="360" w:lineRule="auto"/>
        <w:ind w:firstLine="720"/>
        <w:jc w:val="both"/>
        <w:rPr>
          <w:rFonts w:ascii="Times New Roman" w:hAnsi="Times New Roman" w:cs="Times New Roman"/>
          <w:bCs/>
          <w:sz w:val="28"/>
          <w:szCs w:val="28"/>
          <w:lang w:val="uk-UA"/>
        </w:rPr>
      </w:pPr>
      <w:r w:rsidRPr="001748F8">
        <w:rPr>
          <w:rFonts w:ascii="Times New Roman" w:hAnsi="Times New Roman" w:cs="Times New Roman"/>
          <w:bCs/>
          <w:sz w:val="28"/>
          <w:szCs w:val="28"/>
          <w:lang w:val="uk-UA"/>
        </w:rPr>
        <w:t xml:space="preserve">Діяльність цивільної авіації України регулюється на підставі майже 140 національних нормативно-правових актів та нормативно-правових актів колишнього СРСР, що відповідають міжнародним вимогам. </w:t>
      </w:r>
    </w:p>
    <w:p w14:paraId="0CDAD6C8" w14:textId="468BCA20" w:rsidR="002623B6" w:rsidRDefault="002623B6" w:rsidP="00E61EAB">
      <w:pPr>
        <w:spacing w:after="0" w:line="360" w:lineRule="auto"/>
        <w:ind w:firstLine="720"/>
        <w:jc w:val="both"/>
        <w:rPr>
          <w:rFonts w:ascii="Times New Roman" w:hAnsi="Times New Roman" w:cs="Times New Roman"/>
          <w:bCs/>
          <w:sz w:val="28"/>
          <w:szCs w:val="28"/>
          <w:lang w:val="uk-UA"/>
        </w:rPr>
      </w:pPr>
      <w:r w:rsidRPr="002623B6">
        <w:rPr>
          <w:rFonts w:ascii="Times New Roman" w:hAnsi="Times New Roman" w:cs="Times New Roman"/>
          <w:bCs/>
          <w:sz w:val="28"/>
          <w:szCs w:val="28"/>
        </w:rPr>
        <w:t>Для забезпечення екологічної безпеки авіапідприємств формується три групи природоохоронного законодавства:</w:t>
      </w:r>
    </w:p>
    <w:p w14:paraId="66E4B56D" w14:textId="77777777" w:rsidR="002623B6" w:rsidRDefault="002623B6" w:rsidP="00E61EAB">
      <w:pPr>
        <w:spacing w:after="0" w:line="360" w:lineRule="auto"/>
        <w:ind w:firstLine="720"/>
        <w:jc w:val="both"/>
        <w:rPr>
          <w:rFonts w:ascii="Times New Roman" w:hAnsi="Times New Roman" w:cs="Times New Roman"/>
          <w:bCs/>
          <w:sz w:val="28"/>
          <w:szCs w:val="28"/>
          <w:lang w:val="uk-UA"/>
        </w:rPr>
      </w:pPr>
      <w:r w:rsidRPr="001748F8">
        <w:rPr>
          <w:rFonts w:ascii="Times New Roman" w:hAnsi="Times New Roman" w:cs="Times New Roman"/>
          <w:bCs/>
          <w:sz w:val="28"/>
          <w:szCs w:val="28"/>
          <w:lang w:val="uk-UA"/>
        </w:rPr>
        <w:t xml:space="preserve">– нормативно-правові акти, що визначають загальнообов’язкові екологічні вимоги до діяльності авіапідприємств; </w:t>
      </w:r>
    </w:p>
    <w:p w14:paraId="6DF558E2" w14:textId="77777777" w:rsidR="002623B6" w:rsidRPr="001748F8" w:rsidRDefault="002623B6" w:rsidP="00E61EAB">
      <w:pPr>
        <w:spacing w:after="0" w:line="360" w:lineRule="auto"/>
        <w:ind w:firstLine="720"/>
        <w:jc w:val="both"/>
        <w:rPr>
          <w:rFonts w:ascii="Times New Roman" w:hAnsi="Times New Roman" w:cs="Times New Roman"/>
          <w:bCs/>
          <w:sz w:val="28"/>
          <w:szCs w:val="28"/>
          <w:lang w:val="uk-UA"/>
        </w:rPr>
      </w:pPr>
      <w:r w:rsidRPr="001748F8">
        <w:rPr>
          <w:rFonts w:ascii="Times New Roman" w:hAnsi="Times New Roman" w:cs="Times New Roman"/>
          <w:bCs/>
          <w:sz w:val="28"/>
          <w:szCs w:val="28"/>
          <w:lang w:val="uk-UA"/>
        </w:rPr>
        <w:t xml:space="preserve">– нормативно-правові акти, спрямовані на дотримання екологічних вимог виключно експлуатаційними ремонтними підприємствами цивільної авіації (ЦА); </w:t>
      </w:r>
    </w:p>
    <w:p w14:paraId="5B0A38B1" w14:textId="77777777" w:rsidR="002623B6" w:rsidRDefault="002623B6" w:rsidP="00E61EAB">
      <w:pPr>
        <w:spacing w:after="0" w:line="360" w:lineRule="auto"/>
        <w:ind w:firstLine="720"/>
        <w:jc w:val="both"/>
        <w:rPr>
          <w:rFonts w:ascii="Times New Roman" w:hAnsi="Times New Roman" w:cs="Times New Roman"/>
          <w:bCs/>
          <w:sz w:val="28"/>
          <w:szCs w:val="28"/>
        </w:rPr>
      </w:pPr>
      <w:r w:rsidRPr="002623B6">
        <w:rPr>
          <w:rFonts w:ascii="Times New Roman" w:hAnsi="Times New Roman" w:cs="Times New Roman"/>
          <w:bCs/>
          <w:sz w:val="28"/>
          <w:szCs w:val="28"/>
        </w:rPr>
        <w:t xml:space="preserve">– нормативно-правові акти, які забезпечують виконання екологічних вимог при використанні природних ресурсів. </w:t>
      </w:r>
    </w:p>
    <w:p w14:paraId="22598815" w14:textId="77777777" w:rsidR="002623B6" w:rsidRDefault="002623B6" w:rsidP="00E61EAB">
      <w:pPr>
        <w:spacing w:after="0" w:line="360" w:lineRule="auto"/>
        <w:ind w:firstLine="720"/>
        <w:jc w:val="both"/>
        <w:rPr>
          <w:rFonts w:ascii="Times New Roman" w:hAnsi="Times New Roman" w:cs="Times New Roman"/>
          <w:bCs/>
          <w:sz w:val="28"/>
          <w:szCs w:val="28"/>
        </w:rPr>
      </w:pPr>
      <w:r w:rsidRPr="002623B6">
        <w:rPr>
          <w:rFonts w:ascii="Times New Roman" w:hAnsi="Times New Roman" w:cs="Times New Roman"/>
          <w:bCs/>
          <w:sz w:val="28"/>
          <w:szCs w:val="28"/>
        </w:rPr>
        <w:t xml:space="preserve">Розвиток ЦА України за сучасних умов неможливо здійснювати без розгляду документів ІСАО, членом якої є Україна. </w:t>
      </w:r>
    </w:p>
    <w:p w14:paraId="58BBA0EE" w14:textId="3119AB6B" w:rsidR="002623B6" w:rsidRDefault="002623B6" w:rsidP="00E61EAB">
      <w:pPr>
        <w:spacing w:after="0" w:line="360" w:lineRule="auto"/>
        <w:ind w:firstLine="720"/>
        <w:jc w:val="both"/>
        <w:rPr>
          <w:rFonts w:ascii="Times New Roman" w:hAnsi="Times New Roman" w:cs="Times New Roman"/>
          <w:bCs/>
          <w:sz w:val="28"/>
          <w:szCs w:val="28"/>
        </w:rPr>
      </w:pPr>
      <w:r w:rsidRPr="002623B6">
        <w:rPr>
          <w:rFonts w:ascii="Times New Roman" w:hAnsi="Times New Roman" w:cs="Times New Roman"/>
          <w:bCs/>
          <w:sz w:val="28"/>
          <w:szCs w:val="28"/>
        </w:rPr>
        <w:t xml:space="preserve">Розвиток авіації як міжнародного виду транспорту зробив необхідними координацію, стандартизацію і приведення основ поточної діяльності, правил і законодавства до загальноприйнятих у світі норм. ІСАО було створено для проведення такої міжнародної координації, що здійснюється за допомогою тринадцятьох багатосторонніх законодавчих документів. Держава — член ІСАО бере на себе відповідні зобов’язання щодо прийнятих в ІСАО стандартів і рекомендацій. </w:t>
      </w:r>
    </w:p>
    <w:p w14:paraId="21D6216C" w14:textId="5FC66272" w:rsidR="002623B6" w:rsidRDefault="002623B6" w:rsidP="00E61EAB">
      <w:pPr>
        <w:spacing w:after="0" w:line="360" w:lineRule="auto"/>
        <w:ind w:firstLine="720"/>
        <w:jc w:val="both"/>
        <w:rPr>
          <w:rFonts w:ascii="Times New Roman" w:hAnsi="Times New Roman" w:cs="Times New Roman"/>
          <w:bCs/>
          <w:sz w:val="28"/>
          <w:szCs w:val="28"/>
          <w:lang w:val="uk-UA"/>
        </w:rPr>
      </w:pPr>
      <w:r w:rsidRPr="002623B6">
        <w:rPr>
          <w:rFonts w:ascii="Times New Roman" w:hAnsi="Times New Roman" w:cs="Times New Roman"/>
          <w:bCs/>
          <w:sz w:val="28"/>
          <w:szCs w:val="28"/>
        </w:rPr>
        <w:t>Одним із методів покращення екологічної ситуації під час діяльності авіапідприємств є поява серії міжнародних стандартів систем екологічного менеджменту ISO 14000.</w:t>
      </w:r>
    </w:p>
    <w:p w14:paraId="5664F52D" w14:textId="77777777" w:rsidR="00E61EAB" w:rsidRPr="00E61EAB" w:rsidRDefault="00E61EAB" w:rsidP="00E61EAB">
      <w:pPr>
        <w:spacing w:after="0" w:line="360" w:lineRule="auto"/>
        <w:ind w:firstLine="720"/>
        <w:jc w:val="both"/>
        <w:rPr>
          <w:rFonts w:ascii="Times New Roman" w:hAnsi="Times New Roman" w:cs="Times New Roman"/>
          <w:bCs/>
          <w:sz w:val="28"/>
          <w:szCs w:val="28"/>
        </w:rPr>
      </w:pPr>
    </w:p>
    <w:p w14:paraId="511862A8" w14:textId="6F209431" w:rsidR="00E61EAB" w:rsidRPr="00E61EAB" w:rsidRDefault="00E61EAB" w:rsidP="00E61EAB">
      <w:pPr>
        <w:spacing w:after="0" w:line="360" w:lineRule="auto"/>
        <w:ind w:firstLine="720"/>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4.3. </w:t>
      </w:r>
      <w:r w:rsidRPr="00E61EAB">
        <w:rPr>
          <w:rFonts w:ascii="Times New Roman" w:hAnsi="Times New Roman" w:cs="Times New Roman"/>
          <w:b/>
          <w:sz w:val="28"/>
          <w:szCs w:val="28"/>
        </w:rPr>
        <w:t>Способи зниження екологічної небезпеки від викидів пари нафтопродуктів</w:t>
      </w:r>
    </w:p>
    <w:p w14:paraId="6DE91CC8" w14:textId="7A1EB415" w:rsidR="00E61EAB" w:rsidRDefault="00E61EAB" w:rsidP="00E61EAB">
      <w:pPr>
        <w:spacing w:after="0" w:line="360" w:lineRule="auto"/>
        <w:ind w:firstLine="720"/>
        <w:jc w:val="both"/>
        <w:rPr>
          <w:rFonts w:ascii="Times New Roman" w:hAnsi="Times New Roman" w:cs="Times New Roman"/>
          <w:bCs/>
          <w:sz w:val="28"/>
          <w:szCs w:val="28"/>
        </w:rPr>
      </w:pPr>
    </w:p>
    <w:p w14:paraId="58DC68BB" w14:textId="77777777" w:rsidR="00C6592F" w:rsidRDefault="00E61EAB" w:rsidP="00E61EAB">
      <w:pPr>
        <w:spacing w:after="0" w:line="360" w:lineRule="auto"/>
        <w:ind w:firstLine="720"/>
        <w:jc w:val="both"/>
        <w:rPr>
          <w:rFonts w:ascii="Times New Roman" w:hAnsi="Times New Roman" w:cs="Times New Roman"/>
          <w:bCs/>
          <w:sz w:val="28"/>
          <w:szCs w:val="28"/>
        </w:rPr>
      </w:pPr>
      <w:r w:rsidRPr="00E61EAB">
        <w:rPr>
          <w:rFonts w:ascii="Times New Roman" w:hAnsi="Times New Roman" w:cs="Times New Roman"/>
          <w:bCs/>
          <w:sz w:val="28"/>
          <w:szCs w:val="28"/>
        </w:rPr>
        <w:t xml:space="preserve">Втрати авіапалив унаслідок випаровування найістотніші в резервуарному парку підприємств паливозабезпечення. Основні шляхи їх зменшення: </w:t>
      </w:r>
    </w:p>
    <w:p w14:paraId="1124AE54" w14:textId="77777777" w:rsidR="00C6592F" w:rsidRDefault="00E61EAB" w:rsidP="00E61EAB">
      <w:pPr>
        <w:spacing w:after="0" w:line="360" w:lineRule="auto"/>
        <w:ind w:firstLine="720"/>
        <w:jc w:val="both"/>
        <w:rPr>
          <w:rFonts w:ascii="Times New Roman" w:hAnsi="Times New Roman" w:cs="Times New Roman"/>
          <w:bCs/>
          <w:sz w:val="28"/>
          <w:szCs w:val="28"/>
        </w:rPr>
      </w:pPr>
      <w:r w:rsidRPr="00E61EAB">
        <w:rPr>
          <w:rFonts w:ascii="Times New Roman" w:hAnsi="Times New Roman" w:cs="Times New Roman"/>
          <w:bCs/>
          <w:sz w:val="28"/>
          <w:szCs w:val="28"/>
        </w:rPr>
        <w:t xml:space="preserve">– зменшення об’єму газового простору резервуарів через застосування своєчасного перекачування палив з інших резервуарів у найхолодніший час доби (уранці); </w:t>
      </w:r>
    </w:p>
    <w:p w14:paraId="0FAC0E43" w14:textId="2A516CC8" w:rsidR="00C6592F" w:rsidRDefault="00E61EAB" w:rsidP="00E61EAB">
      <w:pPr>
        <w:spacing w:after="0" w:line="360" w:lineRule="auto"/>
        <w:ind w:firstLine="720"/>
        <w:jc w:val="both"/>
        <w:rPr>
          <w:rFonts w:ascii="Times New Roman" w:hAnsi="Times New Roman" w:cs="Times New Roman"/>
          <w:bCs/>
          <w:sz w:val="28"/>
          <w:szCs w:val="28"/>
        </w:rPr>
      </w:pPr>
      <w:r w:rsidRPr="00E61EAB">
        <w:rPr>
          <w:rFonts w:ascii="Times New Roman" w:hAnsi="Times New Roman" w:cs="Times New Roman"/>
          <w:bCs/>
          <w:sz w:val="28"/>
          <w:szCs w:val="28"/>
        </w:rPr>
        <w:t xml:space="preserve">– застосування резервуарів конструкції з подвійними стінками та подвійним дном (типу «стакан у стакані») (рис. </w:t>
      </w:r>
      <w:r w:rsidR="00C6592F">
        <w:rPr>
          <w:rFonts w:ascii="Times New Roman" w:hAnsi="Times New Roman" w:cs="Times New Roman"/>
          <w:bCs/>
          <w:sz w:val="28"/>
          <w:szCs w:val="28"/>
          <w:lang w:val="uk-UA"/>
        </w:rPr>
        <w:t>4.1</w:t>
      </w:r>
      <w:r w:rsidRPr="00E61EAB">
        <w:rPr>
          <w:rFonts w:ascii="Times New Roman" w:hAnsi="Times New Roman" w:cs="Times New Roman"/>
          <w:bCs/>
          <w:sz w:val="28"/>
          <w:szCs w:val="28"/>
        </w:rPr>
        <w:t xml:space="preserve">); </w:t>
      </w:r>
    </w:p>
    <w:p w14:paraId="59F4DB93" w14:textId="77777777" w:rsidR="00C6592F" w:rsidRDefault="00E61EAB" w:rsidP="00E61EAB">
      <w:pPr>
        <w:spacing w:after="0" w:line="360" w:lineRule="auto"/>
        <w:ind w:firstLine="720"/>
        <w:jc w:val="both"/>
        <w:rPr>
          <w:rFonts w:ascii="Times New Roman" w:hAnsi="Times New Roman" w:cs="Times New Roman"/>
          <w:bCs/>
          <w:sz w:val="28"/>
          <w:szCs w:val="28"/>
        </w:rPr>
      </w:pPr>
      <w:r w:rsidRPr="00E61EAB">
        <w:rPr>
          <w:rFonts w:ascii="Times New Roman" w:hAnsi="Times New Roman" w:cs="Times New Roman"/>
          <w:bCs/>
          <w:sz w:val="28"/>
          <w:szCs w:val="28"/>
        </w:rPr>
        <w:t xml:space="preserve">– уловлювання та регенерація парів нафтопродуктів, що виходять із резервуара, створенням газопорівнювальних систем, абсорбційно-адсорбційних і ежекційних установок; </w:t>
      </w:r>
    </w:p>
    <w:p w14:paraId="27E5677D" w14:textId="77777777" w:rsidR="00C6592F" w:rsidRDefault="00E61EAB" w:rsidP="00E61EAB">
      <w:pPr>
        <w:spacing w:after="0" w:line="360" w:lineRule="auto"/>
        <w:ind w:firstLine="720"/>
        <w:jc w:val="both"/>
        <w:rPr>
          <w:rFonts w:ascii="Times New Roman" w:hAnsi="Times New Roman" w:cs="Times New Roman"/>
          <w:bCs/>
          <w:sz w:val="28"/>
          <w:szCs w:val="28"/>
        </w:rPr>
      </w:pPr>
      <w:r w:rsidRPr="00E61EAB">
        <w:rPr>
          <w:rFonts w:ascii="Times New Roman" w:hAnsi="Times New Roman" w:cs="Times New Roman"/>
          <w:bCs/>
          <w:sz w:val="28"/>
          <w:szCs w:val="28"/>
        </w:rPr>
        <w:t xml:space="preserve">– вжиття організаційних заходів, що полягають у систематичній перевірці й підтриманні справного технічного стану резервуарів та їх «дихального» обладнання; </w:t>
      </w:r>
    </w:p>
    <w:p w14:paraId="2BD12BB6" w14:textId="77777777" w:rsidR="00C6592F" w:rsidRDefault="00E61EAB" w:rsidP="00E61EAB">
      <w:pPr>
        <w:spacing w:after="0" w:line="360" w:lineRule="auto"/>
        <w:ind w:firstLine="720"/>
        <w:jc w:val="both"/>
        <w:rPr>
          <w:rFonts w:ascii="Times New Roman" w:hAnsi="Times New Roman" w:cs="Times New Roman"/>
          <w:bCs/>
          <w:sz w:val="28"/>
          <w:szCs w:val="28"/>
        </w:rPr>
      </w:pPr>
      <w:r w:rsidRPr="00E61EAB">
        <w:rPr>
          <w:rFonts w:ascii="Times New Roman" w:hAnsi="Times New Roman" w:cs="Times New Roman"/>
          <w:bCs/>
          <w:sz w:val="28"/>
          <w:szCs w:val="28"/>
        </w:rPr>
        <w:t xml:space="preserve">– променевідбивне фарбування резервуарного парку. </w:t>
      </w:r>
    </w:p>
    <w:p w14:paraId="06EF89AF" w14:textId="446A6448" w:rsidR="00E61EAB" w:rsidRDefault="00E61EAB" w:rsidP="00E61EAB">
      <w:pPr>
        <w:spacing w:after="0" w:line="360" w:lineRule="auto"/>
        <w:ind w:firstLine="720"/>
        <w:jc w:val="both"/>
        <w:rPr>
          <w:rFonts w:ascii="Times New Roman" w:hAnsi="Times New Roman" w:cs="Times New Roman"/>
          <w:bCs/>
          <w:sz w:val="28"/>
          <w:szCs w:val="28"/>
        </w:rPr>
      </w:pPr>
      <w:r w:rsidRPr="00E61EAB">
        <w:rPr>
          <w:rFonts w:ascii="Times New Roman" w:hAnsi="Times New Roman" w:cs="Times New Roman"/>
          <w:bCs/>
          <w:sz w:val="28"/>
          <w:szCs w:val="28"/>
        </w:rPr>
        <w:t xml:space="preserve">З метою зниження викидів парів нафтопродуктів у довкілля доцільно й економічно виправдано встановлювати під монтажним патрубком «дихального» клапана резервуара диски-відбивачі (рис. </w:t>
      </w:r>
      <w:r w:rsidR="00C6592F">
        <w:rPr>
          <w:rFonts w:ascii="Times New Roman" w:hAnsi="Times New Roman" w:cs="Times New Roman"/>
          <w:bCs/>
          <w:sz w:val="28"/>
          <w:szCs w:val="28"/>
          <w:lang w:val="uk-UA"/>
        </w:rPr>
        <w:t>4.2</w:t>
      </w:r>
      <w:r w:rsidRPr="00E61EAB">
        <w:rPr>
          <w:rFonts w:ascii="Times New Roman" w:hAnsi="Times New Roman" w:cs="Times New Roman"/>
          <w:bCs/>
          <w:sz w:val="28"/>
          <w:szCs w:val="28"/>
        </w:rPr>
        <w:t>). Принцип їх дії полягає у зміні напрямку струменя по</w:t>
      </w:r>
      <w:r w:rsidRPr="00E61EAB">
        <w:t xml:space="preserve"> </w:t>
      </w:r>
      <w:r w:rsidRPr="00E61EAB">
        <w:rPr>
          <w:rFonts w:ascii="Times New Roman" w:hAnsi="Times New Roman" w:cs="Times New Roman"/>
          <w:bCs/>
          <w:sz w:val="28"/>
          <w:szCs w:val="28"/>
        </w:rPr>
        <w:t xml:space="preserve">вітря, що входить </w:t>
      </w:r>
      <w:proofErr w:type="gramStart"/>
      <w:r w:rsidRPr="00E61EAB">
        <w:rPr>
          <w:rFonts w:ascii="Times New Roman" w:hAnsi="Times New Roman" w:cs="Times New Roman"/>
          <w:bCs/>
          <w:sz w:val="28"/>
          <w:szCs w:val="28"/>
        </w:rPr>
        <w:t>у резервуар</w:t>
      </w:r>
      <w:proofErr w:type="gramEnd"/>
      <w:r w:rsidRPr="00E61EAB">
        <w:rPr>
          <w:rFonts w:ascii="Times New Roman" w:hAnsi="Times New Roman" w:cs="Times New Roman"/>
          <w:bCs/>
          <w:sz w:val="28"/>
          <w:szCs w:val="28"/>
        </w:rPr>
        <w:t>, з вертикального на горизонтальний. Тоді значно насичені парами нафтопродукту газоповітряні шари, розташовані у паливній поверхні, практично не зачіпатимуть конвективні потоки.</w:t>
      </w:r>
    </w:p>
    <w:p w14:paraId="44231790" w14:textId="114BD046" w:rsidR="00C6592F" w:rsidRDefault="00C6592F" w:rsidP="00E61EAB">
      <w:pPr>
        <w:spacing w:after="0" w:line="360" w:lineRule="auto"/>
        <w:ind w:firstLine="720"/>
        <w:jc w:val="both"/>
        <w:rPr>
          <w:rFonts w:ascii="Times New Roman" w:hAnsi="Times New Roman" w:cs="Times New Roman"/>
          <w:bCs/>
          <w:sz w:val="28"/>
          <w:szCs w:val="28"/>
        </w:rPr>
      </w:pPr>
      <w:r w:rsidRPr="00C6592F">
        <w:rPr>
          <w:rFonts w:ascii="Times New Roman" w:hAnsi="Times New Roman" w:cs="Times New Roman"/>
          <w:bCs/>
          <w:sz w:val="28"/>
          <w:szCs w:val="28"/>
        </w:rPr>
        <w:t xml:space="preserve">Застосування дисків-відбивачів доволі ефективне в бензинових і паливних резервуарах з великим коефіцієнтом оборотності. Так, завдяки їх установленню втрати від великих «дихань» протягом теплої пори року скорочуються на 30–40 %. У холодну пору року дане конструктивне рішення неефективне, адже холодне повітря, що входить </w:t>
      </w:r>
      <w:proofErr w:type="gramStart"/>
      <w:r w:rsidRPr="00C6592F">
        <w:rPr>
          <w:rFonts w:ascii="Times New Roman" w:hAnsi="Times New Roman" w:cs="Times New Roman"/>
          <w:bCs/>
          <w:sz w:val="28"/>
          <w:szCs w:val="28"/>
        </w:rPr>
        <w:t>у резервуар</w:t>
      </w:r>
      <w:proofErr w:type="gramEnd"/>
      <w:r w:rsidRPr="00C6592F">
        <w:rPr>
          <w:rFonts w:ascii="Times New Roman" w:hAnsi="Times New Roman" w:cs="Times New Roman"/>
          <w:bCs/>
          <w:sz w:val="28"/>
          <w:szCs w:val="28"/>
        </w:rPr>
        <w:t xml:space="preserve">, важче за </w:t>
      </w:r>
      <w:r w:rsidRPr="00C6592F">
        <w:rPr>
          <w:rFonts w:ascii="Times New Roman" w:hAnsi="Times New Roman" w:cs="Times New Roman"/>
          <w:bCs/>
          <w:sz w:val="28"/>
          <w:szCs w:val="28"/>
        </w:rPr>
        <w:lastRenderedPageBreak/>
        <w:t xml:space="preserve">газоповітряну суміш і прямує до поверхні продукту, перемішуючи при цьому насичені шари. </w:t>
      </w:r>
    </w:p>
    <w:p w14:paraId="4095FBE4" w14:textId="5FC4B6F3" w:rsidR="00C6592F" w:rsidRPr="00C6592F" w:rsidRDefault="00C6592F" w:rsidP="00E61EAB">
      <w:pPr>
        <w:spacing w:after="0" w:line="360" w:lineRule="auto"/>
        <w:ind w:firstLine="720"/>
        <w:jc w:val="both"/>
        <w:rPr>
          <w:rFonts w:ascii="Times New Roman" w:hAnsi="Times New Roman" w:cs="Times New Roman"/>
          <w:bCs/>
          <w:sz w:val="28"/>
          <w:szCs w:val="28"/>
          <w:lang w:val="uk-UA"/>
        </w:rPr>
      </w:pPr>
      <w:r w:rsidRPr="00C6592F">
        <w:rPr>
          <w:rFonts w:ascii="Times New Roman" w:hAnsi="Times New Roman" w:cs="Times New Roman"/>
          <w:bCs/>
          <w:sz w:val="28"/>
          <w:szCs w:val="28"/>
        </w:rPr>
        <w:t>Оскільки втрати від випаровування легколетких нафтопродуктів значною мірою залежать від амплітуди коливання температури пароповітряної суміші в резервуарі, для зменшення останньої застосовують зовнішнє променевідбивне фарбування</w:t>
      </w:r>
      <w:r>
        <w:rPr>
          <w:rFonts w:ascii="Times New Roman" w:hAnsi="Times New Roman" w:cs="Times New Roman"/>
          <w:bCs/>
          <w:sz w:val="28"/>
          <w:szCs w:val="28"/>
          <w:lang w:val="uk-UA"/>
        </w:rPr>
        <w:t xml:space="preserve"> </w:t>
      </w:r>
      <w:r w:rsidRPr="00C6592F">
        <w:rPr>
          <w:rFonts w:ascii="Times New Roman" w:hAnsi="Times New Roman" w:cs="Times New Roman"/>
          <w:bCs/>
          <w:sz w:val="28"/>
          <w:szCs w:val="28"/>
        </w:rPr>
        <w:t xml:space="preserve">корпусу резервуара та покрівлі. Фарбування зовнішньої поверхні резервуарів у світлі тони найширше застосовують у практиці експлуатації резервуарів зі світлими нафтопродуктами. Фарби, які застосовують із цією метою, повинні мати коефіцієнт відбиття більший за 0,8 (табл. </w:t>
      </w:r>
      <w:r>
        <w:rPr>
          <w:rFonts w:ascii="Times New Roman" w:hAnsi="Times New Roman" w:cs="Times New Roman"/>
          <w:bCs/>
          <w:sz w:val="28"/>
          <w:szCs w:val="28"/>
          <w:lang w:val="uk-UA"/>
        </w:rPr>
        <w:t>4.1</w:t>
      </w:r>
      <w:r w:rsidRPr="00C6592F">
        <w:rPr>
          <w:rFonts w:ascii="Times New Roman" w:hAnsi="Times New Roman" w:cs="Times New Roman"/>
          <w:bCs/>
          <w:sz w:val="28"/>
          <w:szCs w:val="28"/>
        </w:rPr>
        <w:t>). Проте відбивальна здатність фарби згодом знижується внаслідок забруднення поверхні, а також хімічних змін і механічних ушкоджень лакофарбового покриття, тому потрібно періодично її відновлювати.</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5"/>
      </w:tblGrid>
      <w:tr w:rsidR="00C6592F" w14:paraId="3F7BFDAC" w14:textId="77777777" w:rsidTr="006B0195">
        <w:tc>
          <w:tcPr>
            <w:tcW w:w="9345" w:type="dxa"/>
          </w:tcPr>
          <w:p w14:paraId="49B4FDDE" w14:textId="14991661" w:rsidR="00C6592F" w:rsidRDefault="00C6592F" w:rsidP="00C6592F">
            <w:pPr>
              <w:spacing w:line="360" w:lineRule="auto"/>
              <w:jc w:val="center"/>
              <w:rPr>
                <w:rFonts w:ascii="Times New Roman" w:hAnsi="Times New Roman" w:cs="Times New Roman"/>
                <w:bCs/>
                <w:sz w:val="28"/>
                <w:szCs w:val="28"/>
              </w:rPr>
            </w:pPr>
            <w:r>
              <w:rPr>
                <w:noProof/>
                <w:lang w:eastAsia="ru-RU"/>
              </w:rPr>
              <w:drawing>
                <wp:inline distT="0" distB="0" distL="0" distR="0" wp14:anchorId="4FFC4A00" wp14:editId="5D2A688D">
                  <wp:extent cx="5582296" cy="3228975"/>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21700" t="50931" r="67397" b="37857"/>
                          <a:stretch/>
                        </pic:blipFill>
                        <pic:spPr bwMode="auto">
                          <a:xfrm>
                            <a:off x="0" y="0"/>
                            <a:ext cx="5603282" cy="3241114"/>
                          </a:xfrm>
                          <a:prstGeom prst="rect">
                            <a:avLst/>
                          </a:prstGeom>
                          <a:ln>
                            <a:noFill/>
                          </a:ln>
                          <a:extLst>
                            <a:ext uri="{53640926-AAD7-44D8-BBD7-CCE9431645EC}">
                              <a14:shadowObscured xmlns:a14="http://schemas.microsoft.com/office/drawing/2010/main"/>
                            </a:ext>
                          </a:extLst>
                        </pic:spPr>
                      </pic:pic>
                    </a:graphicData>
                  </a:graphic>
                </wp:inline>
              </w:drawing>
            </w:r>
          </w:p>
        </w:tc>
      </w:tr>
      <w:tr w:rsidR="00C6592F" w14:paraId="58F88757" w14:textId="77777777" w:rsidTr="006B0195">
        <w:tc>
          <w:tcPr>
            <w:tcW w:w="9345" w:type="dxa"/>
          </w:tcPr>
          <w:p w14:paraId="12BF8907" w14:textId="1B2B3C4B" w:rsidR="00C6592F" w:rsidRDefault="00C6592F" w:rsidP="00E61EAB">
            <w:pPr>
              <w:spacing w:line="360" w:lineRule="auto"/>
              <w:jc w:val="both"/>
              <w:rPr>
                <w:rFonts w:ascii="Times New Roman" w:hAnsi="Times New Roman" w:cs="Times New Roman"/>
                <w:bCs/>
                <w:sz w:val="28"/>
                <w:szCs w:val="28"/>
              </w:rPr>
            </w:pPr>
            <w:r w:rsidRPr="00C6592F">
              <w:rPr>
                <w:rFonts w:ascii="Times New Roman" w:hAnsi="Times New Roman" w:cs="Times New Roman"/>
                <w:bCs/>
                <w:sz w:val="28"/>
                <w:szCs w:val="28"/>
              </w:rPr>
              <w:t xml:space="preserve">Рис. </w:t>
            </w:r>
            <w:r>
              <w:rPr>
                <w:rFonts w:ascii="Times New Roman" w:hAnsi="Times New Roman" w:cs="Times New Roman"/>
                <w:bCs/>
                <w:sz w:val="28"/>
                <w:szCs w:val="28"/>
                <w:lang w:val="uk-UA"/>
              </w:rPr>
              <w:t>4.1.</w:t>
            </w:r>
            <w:r w:rsidRPr="00C6592F">
              <w:rPr>
                <w:rFonts w:ascii="Times New Roman" w:hAnsi="Times New Roman" w:cs="Times New Roman"/>
                <w:bCs/>
                <w:sz w:val="28"/>
                <w:szCs w:val="28"/>
              </w:rPr>
              <w:t xml:space="preserve"> Вигляд згори резервуара з подвійними стінками та подвійним дном</w:t>
            </w:r>
          </w:p>
        </w:tc>
      </w:tr>
      <w:tr w:rsidR="00C6592F" w14:paraId="5D6B8169" w14:textId="77777777" w:rsidTr="006B0195">
        <w:tc>
          <w:tcPr>
            <w:tcW w:w="9345" w:type="dxa"/>
          </w:tcPr>
          <w:p w14:paraId="516CFE7A" w14:textId="72B8796C" w:rsidR="00C6592F" w:rsidRDefault="00C6592F" w:rsidP="00C6592F">
            <w:pPr>
              <w:spacing w:line="360" w:lineRule="auto"/>
              <w:jc w:val="center"/>
              <w:rPr>
                <w:rFonts w:ascii="Times New Roman" w:hAnsi="Times New Roman" w:cs="Times New Roman"/>
                <w:bCs/>
                <w:sz w:val="28"/>
                <w:szCs w:val="28"/>
              </w:rPr>
            </w:pPr>
            <w:r>
              <w:rPr>
                <w:noProof/>
                <w:lang w:eastAsia="ru-RU"/>
              </w:rPr>
              <w:lastRenderedPageBreak/>
              <w:drawing>
                <wp:inline distT="0" distB="0" distL="0" distR="0" wp14:anchorId="2A1710F5" wp14:editId="681703D4">
                  <wp:extent cx="2600325" cy="3533031"/>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28113" t="65565" r="65153" b="18167"/>
                          <a:stretch/>
                        </pic:blipFill>
                        <pic:spPr bwMode="auto">
                          <a:xfrm>
                            <a:off x="0" y="0"/>
                            <a:ext cx="2612948" cy="3550182"/>
                          </a:xfrm>
                          <a:prstGeom prst="rect">
                            <a:avLst/>
                          </a:prstGeom>
                          <a:ln>
                            <a:noFill/>
                          </a:ln>
                          <a:extLst>
                            <a:ext uri="{53640926-AAD7-44D8-BBD7-CCE9431645EC}">
                              <a14:shadowObscured xmlns:a14="http://schemas.microsoft.com/office/drawing/2010/main"/>
                            </a:ext>
                          </a:extLst>
                        </pic:spPr>
                      </pic:pic>
                    </a:graphicData>
                  </a:graphic>
                </wp:inline>
              </w:drawing>
            </w:r>
          </w:p>
        </w:tc>
      </w:tr>
      <w:tr w:rsidR="00C6592F" w14:paraId="2957FF38" w14:textId="77777777" w:rsidTr="006B0195">
        <w:tc>
          <w:tcPr>
            <w:tcW w:w="9345" w:type="dxa"/>
          </w:tcPr>
          <w:p w14:paraId="005072FD" w14:textId="761E0DDE" w:rsidR="00C6592F" w:rsidRPr="00C6592F" w:rsidRDefault="00C6592F" w:rsidP="00E61EAB">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Рис.4.2. </w:t>
            </w:r>
            <w:r w:rsidRPr="00C6592F">
              <w:rPr>
                <w:rFonts w:ascii="Times New Roman" w:hAnsi="Times New Roman" w:cs="Times New Roman"/>
                <w:bCs/>
                <w:sz w:val="28"/>
                <w:szCs w:val="28"/>
              </w:rPr>
              <w:t>Диск-відбивач: 1 — «дихальний» клапан; 2 — болт; 3 — проміжний фланець; 4 — диск</w:t>
            </w:r>
          </w:p>
        </w:tc>
      </w:tr>
    </w:tbl>
    <w:p w14:paraId="430B1234" w14:textId="413924F2" w:rsidR="00E61EAB" w:rsidRDefault="00E61EAB" w:rsidP="00E61EAB">
      <w:pPr>
        <w:spacing w:after="0" w:line="360" w:lineRule="auto"/>
        <w:ind w:firstLine="720"/>
        <w:jc w:val="both"/>
        <w:rPr>
          <w:rFonts w:ascii="Times New Roman" w:hAnsi="Times New Roman" w:cs="Times New Roman"/>
          <w:bCs/>
          <w:sz w:val="28"/>
          <w:szCs w:val="28"/>
        </w:rPr>
      </w:pPr>
    </w:p>
    <w:p w14:paraId="42F6B8AB" w14:textId="77777777" w:rsidR="006B0195" w:rsidRPr="006B0195" w:rsidRDefault="006B0195" w:rsidP="006B0195">
      <w:pPr>
        <w:spacing w:after="0" w:line="360" w:lineRule="auto"/>
        <w:ind w:firstLine="720"/>
        <w:jc w:val="right"/>
        <w:rPr>
          <w:rFonts w:ascii="Times New Roman" w:hAnsi="Times New Roman" w:cs="Times New Roman"/>
          <w:bCs/>
          <w:i/>
          <w:iCs/>
          <w:sz w:val="28"/>
          <w:szCs w:val="28"/>
          <w:lang w:val="uk-UA"/>
        </w:rPr>
      </w:pPr>
      <w:r w:rsidRPr="006B0195">
        <w:rPr>
          <w:rFonts w:ascii="Times New Roman" w:hAnsi="Times New Roman" w:cs="Times New Roman"/>
          <w:bCs/>
          <w:i/>
          <w:iCs/>
          <w:sz w:val="28"/>
          <w:szCs w:val="28"/>
        </w:rPr>
        <w:t xml:space="preserve">Таблиця </w:t>
      </w:r>
      <w:r w:rsidRPr="006B0195">
        <w:rPr>
          <w:rFonts w:ascii="Times New Roman" w:hAnsi="Times New Roman" w:cs="Times New Roman"/>
          <w:bCs/>
          <w:i/>
          <w:iCs/>
          <w:sz w:val="28"/>
          <w:szCs w:val="28"/>
          <w:lang w:val="uk-UA"/>
        </w:rPr>
        <w:t>4.1</w:t>
      </w:r>
    </w:p>
    <w:p w14:paraId="484B3E57" w14:textId="49E3CB2F" w:rsidR="00C6592F" w:rsidRPr="006B0195" w:rsidRDefault="006B0195" w:rsidP="006B0195">
      <w:pPr>
        <w:spacing w:after="0" w:line="360" w:lineRule="auto"/>
        <w:jc w:val="center"/>
        <w:rPr>
          <w:rFonts w:ascii="Times New Roman" w:hAnsi="Times New Roman" w:cs="Times New Roman"/>
          <w:b/>
          <w:sz w:val="28"/>
          <w:szCs w:val="28"/>
        </w:rPr>
      </w:pPr>
      <w:r w:rsidRPr="006B0195">
        <w:rPr>
          <w:rFonts w:ascii="Times New Roman" w:hAnsi="Times New Roman" w:cs="Times New Roman"/>
          <w:b/>
          <w:sz w:val="28"/>
          <w:szCs w:val="28"/>
        </w:rPr>
        <w:t>Відбивальна здатність технологічної поверхні залежно від кольору покриття</w:t>
      </w:r>
    </w:p>
    <w:tbl>
      <w:tblPr>
        <w:tblStyle w:val="a3"/>
        <w:tblW w:w="0" w:type="auto"/>
        <w:tblLook w:val="04A0" w:firstRow="1" w:lastRow="0" w:firstColumn="1" w:lastColumn="0" w:noHBand="0" w:noVBand="1"/>
      </w:tblPr>
      <w:tblGrid>
        <w:gridCol w:w="2336"/>
        <w:gridCol w:w="2336"/>
        <w:gridCol w:w="2336"/>
        <w:gridCol w:w="2337"/>
      </w:tblGrid>
      <w:tr w:rsidR="006B0195" w:rsidRPr="006B0195" w14:paraId="7D3994C2" w14:textId="77777777" w:rsidTr="006B0195">
        <w:tc>
          <w:tcPr>
            <w:tcW w:w="2336" w:type="dxa"/>
          </w:tcPr>
          <w:p w14:paraId="4BC5358F" w14:textId="24BF1AB7" w:rsidR="006B0195" w:rsidRPr="006B0195" w:rsidRDefault="006B0195" w:rsidP="006B0195">
            <w:pPr>
              <w:jc w:val="center"/>
              <w:rPr>
                <w:rFonts w:ascii="Times New Roman" w:hAnsi="Times New Roman" w:cs="Times New Roman"/>
                <w:bCs/>
                <w:sz w:val="28"/>
                <w:szCs w:val="28"/>
              </w:rPr>
            </w:pPr>
            <w:r w:rsidRPr="006B0195">
              <w:rPr>
                <w:rFonts w:ascii="Times New Roman" w:hAnsi="Times New Roman" w:cs="Times New Roman"/>
                <w:bCs/>
                <w:sz w:val="28"/>
                <w:szCs w:val="28"/>
              </w:rPr>
              <w:t>Колір забарвлення</w:t>
            </w:r>
          </w:p>
        </w:tc>
        <w:tc>
          <w:tcPr>
            <w:tcW w:w="2336" w:type="dxa"/>
          </w:tcPr>
          <w:p w14:paraId="67A4997F" w14:textId="5F273676" w:rsidR="006B0195" w:rsidRPr="006B0195" w:rsidRDefault="006B0195" w:rsidP="006B0195">
            <w:pPr>
              <w:jc w:val="center"/>
              <w:rPr>
                <w:rFonts w:ascii="Times New Roman" w:hAnsi="Times New Roman" w:cs="Times New Roman"/>
                <w:bCs/>
                <w:sz w:val="28"/>
                <w:szCs w:val="28"/>
              </w:rPr>
            </w:pPr>
            <w:r w:rsidRPr="006B0195">
              <w:rPr>
                <w:rFonts w:ascii="Times New Roman" w:hAnsi="Times New Roman" w:cs="Times New Roman"/>
                <w:bCs/>
                <w:sz w:val="28"/>
                <w:szCs w:val="28"/>
              </w:rPr>
              <w:t>Відбивання сонячного проміння, %</w:t>
            </w:r>
          </w:p>
        </w:tc>
        <w:tc>
          <w:tcPr>
            <w:tcW w:w="2336" w:type="dxa"/>
          </w:tcPr>
          <w:p w14:paraId="30A18237" w14:textId="0B6C0AAE" w:rsidR="006B0195" w:rsidRPr="006B0195" w:rsidRDefault="006B0195" w:rsidP="006B0195">
            <w:pPr>
              <w:jc w:val="center"/>
              <w:rPr>
                <w:rFonts w:ascii="Times New Roman" w:hAnsi="Times New Roman" w:cs="Times New Roman"/>
                <w:bCs/>
                <w:sz w:val="28"/>
                <w:szCs w:val="28"/>
              </w:rPr>
            </w:pPr>
            <w:r w:rsidRPr="006B0195">
              <w:rPr>
                <w:rFonts w:ascii="Times New Roman" w:hAnsi="Times New Roman" w:cs="Times New Roman"/>
                <w:bCs/>
                <w:sz w:val="28"/>
                <w:szCs w:val="28"/>
              </w:rPr>
              <w:t>Колір забарвлення</w:t>
            </w:r>
          </w:p>
        </w:tc>
        <w:tc>
          <w:tcPr>
            <w:tcW w:w="2337" w:type="dxa"/>
          </w:tcPr>
          <w:p w14:paraId="3F0D5318" w14:textId="4AE25CC6" w:rsidR="006B0195" w:rsidRPr="006B0195" w:rsidRDefault="006B0195" w:rsidP="006B0195">
            <w:pPr>
              <w:jc w:val="center"/>
              <w:rPr>
                <w:rFonts w:ascii="Times New Roman" w:hAnsi="Times New Roman" w:cs="Times New Roman"/>
                <w:bCs/>
                <w:sz w:val="28"/>
                <w:szCs w:val="28"/>
              </w:rPr>
            </w:pPr>
            <w:r w:rsidRPr="006B0195">
              <w:rPr>
                <w:rFonts w:ascii="Times New Roman" w:hAnsi="Times New Roman" w:cs="Times New Roman"/>
                <w:bCs/>
                <w:sz w:val="28"/>
                <w:szCs w:val="28"/>
              </w:rPr>
              <w:t>Відбивання сонячного проміння, %</w:t>
            </w:r>
          </w:p>
        </w:tc>
      </w:tr>
      <w:tr w:rsidR="006B0195" w:rsidRPr="006B0195" w14:paraId="33B3C887" w14:textId="77777777" w:rsidTr="006B0195">
        <w:tc>
          <w:tcPr>
            <w:tcW w:w="2336" w:type="dxa"/>
          </w:tcPr>
          <w:p w14:paraId="250CDCE6" w14:textId="228AE8E0" w:rsidR="006B0195" w:rsidRPr="006B0195" w:rsidRDefault="006B0195" w:rsidP="006B0195">
            <w:pPr>
              <w:jc w:val="center"/>
              <w:rPr>
                <w:rFonts w:ascii="Times New Roman" w:hAnsi="Times New Roman" w:cs="Times New Roman"/>
                <w:bCs/>
                <w:sz w:val="28"/>
                <w:szCs w:val="28"/>
              </w:rPr>
            </w:pPr>
            <w:r w:rsidRPr="006B0195">
              <w:rPr>
                <w:rFonts w:ascii="Times New Roman" w:hAnsi="Times New Roman" w:cs="Times New Roman"/>
                <w:bCs/>
                <w:sz w:val="28"/>
                <w:szCs w:val="28"/>
              </w:rPr>
              <w:t>Дзеркальний</w:t>
            </w:r>
          </w:p>
        </w:tc>
        <w:tc>
          <w:tcPr>
            <w:tcW w:w="2336" w:type="dxa"/>
          </w:tcPr>
          <w:p w14:paraId="7983384C" w14:textId="43D924C8" w:rsidR="006B0195" w:rsidRPr="006B0195" w:rsidRDefault="006B0195" w:rsidP="006B0195">
            <w:pPr>
              <w:jc w:val="center"/>
              <w:rPr>
                <w:rFonts w:ascii="Times New Roman" w:hAnsi="Times New Roman" w:cs="Times New Roman"/>
                <w:bCs/>
                <w:sz w:val="28"/>
                <w:szCs w:val="28"/>
                <w:lang w:val="uk-UA"/>
              </w:rPr>
            </w:pPr>
            <w:r w:rsidRPr="006B0195">
              <w:rPr>
                <w:rFonts w:ascii="Times New Roman" w:hAnsi="Times New Roman" w:cs="Times New Roman"/>
                <w:bCs/>
                <w:sz w:val="28"/>
                <w:szCs w:val="28"/>
                <w:lang w:val="uk-UA"/>
              </w:rPr>
              <w:t>100</w:t>
            </w:r>
          </w:p>
        </w:tc>
        <w:tc>
          <w:tcPr>
            <w:tcW w:w="2336" w:type="dxa"/>
          </w:tcPr>
          <w:p w14:paraId="3A13A628" w14:textId="31BD58C8" w:rsidR="006B0195" w:rsidRPr="006B0195" w:rsidRDefault="006B0195" w:rsidP="006B0195">
            <w:pPr>
              <w:jc w:val="center"/>
              <w:rPr>
                <w:rFonts w:ascii="Times New Roman" w:hAnsi="Times New Roman" w:cs="Times New Roman"/>
                <w:bCs/>
                <w:sz w:val="28"/>
                <w:szCs w:val="28"/>
              </w:rPr>
            </w:pPr>
            <w:r w:rsidRPr="006B0195">
              <w:rPr>
                <w:rFonts w:ascii="Times New Roman" w:hAnsi="Times New Roman" w:cs="Times New Roman"/>
                <w:bCs/>
                <w:sz w:val="28"/>
                <w:szCs w:val="28"/>
              </w:rPr>
              <w:t>Алюмінієвий</w:t>
            </w:r>
          </w:p>
        </w:tc>
        <w:tc>
          <w:tcPr>
            <w:tcW w:w="2337" w:type="dxa"/>
          </w:tcPr>
          <w:p w14:paraId="1EDA31C3" w14:textId="65FFB8B3" w:rsidR="006B0195" w:rsidRPr="006B0195" w:rsidRDefault="006B0195" w:rsidP="006B0195">
            <w:pPr>
              <w:jc w:val="center"/>
              <w:rPr>
                <w:rFonts w:ascii="Times New Roman" w:hAnsi="Times New Roman" w:cs="Times New Roman"/>
                <w:bCs/>
                <w:sz w:val="28"/>
                <w:szCs w:val="28"/>
                <w:lang w:val="uk-UA"/>
              </w:rPr>
            </w:pPr>
            <w:r w:rsidRPr="006B0195">
              <w:rPr>
                <w:rFonts w:ascii="Times New Roman" w:hAnsi="Times New Roman" w:cs="Times New Roman"/>
                <w:bCs/>
                <w:sz w:val="28"/>
                <w:szCs w:val="28"/>
                <w:lang w:val="uk-UA"/>
              </w:rPr>
              <w:t>35-67</w:t>
            </w:r>
          </w:p>
        </w:tc>
      </w:tr>
      <w:tr w:rsidR="006B0195" w:rsidRPr="006B0195" w14:paraId="25FB0F01" w14:textId="77777777" w:rsidTr="006B0195">
        <w:tc>
          <w:tcPr>
            <w:tcW w:w="2336" w:type="dxa"/>
          </w:tcPr>
          <w:p w14:paraId="1320AFD9" w14:textId="6C737EE4" w:rsidR="006B0195" w:rsidRPr="006B0195" w:rsidRDefault="006B0195" w:rsidP="006B0195">
            <w:pPr>
              <w:jc w:val="center"/>
              <w:rPr>
                <w:rFonts w:ascii="Times New Roman" w:hAnsi="Times New Roman" w:cs="Times New Roman"/>
                <w:bCs/>
                <w:sz w:val="28"/>
                <w:szCs w:val="28"/>
              </w:rPr>
            </w:pPr>
            <w:r w:rsidRPr="006B0195">
              <w:rPr>
                <w:rFonts w:ascii="Times New Roman" w:hAnsi="Times New Roman" w:cs="Times New Roman"/>
                <w:bCs/>
                <w:sz w:val="28"/>
                <w:szCs w:val="28"/>
              </w:rPr>
              <w:t>Білий</w:t>
            </w:r>
          </w:p>
        </w:tc>
        <w:tc>
          <w:tcPr>
            <w:tcW w:w="2336" w:type="dxa"/>
          </w:tcPr>
          <w:p w14:paraId="6806D246" w14:textId="46C2FE1C" w:rsidR="006B0195" w:rsidRPr="006B0195" w:rsidRDefault="006B0195" w:rsidP="006B0195">
            <w:pPr>
              <w:jc w:val="center"/>
              <w:rPr>
                <w:rFonts w:ascii="Times New Roman" w:hAnsi="Times New Roman" w:cs="Times New Roman"/>
                <w:bCs/>
                <w:sz w:val="28"/>
                <w:szCs w:val="28"/>
                <w:lang w:val="uk-UA"/>
              </w:rPr>
            </w:pPr>
            <w:r w:rsidRPr="006B0195">
              <w:rPr>
                <w:rFonts w:ascii="Times New Roman" w:hAnsi="Times New Roman" w:cs="Times New Roman"/>
                <w:bCs/>
                <w:sz w:val="28"/>
                <w:szCs w:val="28"/>
                <w:lang w:val="uk-UA"/>
              </w:rPr>
              <w:t>90</w:t>
            </w:r>
          </w:p>
        </w:tc>
        <w:tc>
          <w:tcPr>
            <w:tcW w:w="2336" w:type="dxa"/>
          </w:tcPr>
          <w:p w14:paraId="68BDBB57" w14:textId="370D7184" w:rsidR="006B0195" w:rsidRPr="006B0195" w:rsidRDefault="006B0195" w:rsidP="006B0195">
            <w:pPr>
              <w:jc w:val="center"/>
              <w:rPr>
                <w:rFonts w:ascii="Times New Roman" w:hAnsi="Times New Roman" w:cs="Times New Roman"/>
                <w:bCs/>
                <w:sz w:val="28"/>
                <w:szCs w:val="28"/>
              </w:rPr>
            </w:pPr>
            <w:r w:rsidRPr="006B0195">
              <w:rPr>
                <w:rFonts w:ascii="Times New Roman" w:hAnsi="Times New Roman" w:cs="Times New Roman"/>
                <w:bCs/>
                <w:sz w:val="28"/>
                <w:szCs w:val="28"/>
              </w:rPr>
              <w:t>Світло-сірий</w:t>
            </w:r>
          </w:p>
        </w:tc>
        <w:tc>
          <w:tcPr>
            <w:tcW w:w="2337" w:type="dxa"/>
          </w:tcPr>
          <w:p w14:paraId="51C8F8BB" w14:textId="073D2D9D" w:rsidR="006B0195" w:rsidRPr="006B0195" w:rsidRDefault="006B0195" w:rsidP="006B0195">
            <w:pPr>
              <w:jc w:val="center"/>
              <w:rPr>
                <w:rFonts w:ascii="Times New Roman" w:hAnsi="Times New Roman" w:cs="Times New Roman"/>
                <w:bCs/>
                <w:sz w:val="28"/>
                <w:szCs w:val="28"/>
                <w:lang w:val="uk-UA"/>
              </w:rPr>
            </w:pPr>
            <w:r w:rsidRPr="006B0195">
              <w:rPr>
                <w:rFonts w:ascii="Times New Roman" w:hAnsi="Times New Roman" w:cs="Times New Roman"/>
                <w:bCs/>
                <w:sz w:val="28"/>
                <w:szCs w:val="28"/>
                <w:lang w:val="uk-UA"/>
              </w:rPr>
              <w:t>57</w:t>
            </w:r>
          </w:p>
        </w:tc>
      </w:tr>
      <w:tr w:rsidR="006B0195" w:rsidRPr="006B0195" w14:paraId="2F11C44F" w14:textId="77777777" w:rsidTr="006B0195">
        <w:tc>
          <w:tcPr>
            <w:tcW w:w="2336" w:type="dxa"/>
          </w:tcPr>
          <w:p w14:paraId="2B7B5083" w14:textId="28EDF0A8" w:rsidR="006B0195" w:rsidRPr="006B0195" w:rsidRDefault="006B0195" w:rsidP="006B0195">
            <w:pPr>
              <w:jc w:val="center"/>
              <w:rPr>
                <w:rFonts w:ascii="Times New Roman" w:hAnsi="Times New Roman" w:cs="Times New Roman"/>
                <w:bCs/>
                <w:sz w:val="28"/>
                <w:szCs w:val="28"/>
              </w:rPr>
            </w:pPr>
            <w:r w:rsidRPr="006B0195">
              <w:rPr>
                <w:rFonts w:ascii="Times New Roman" w:hAnsi="Times New Roman" w:cs="Times New Roman"/>
                <w:sz w:val="28"/>
                <w:szCs w:val="28"/>
              </w:rPr>
              <w:t>Світло-кремовий</w:t>
            </w:r>
          </w:p>
        </w:tc>
        <w:tc>
          <w:tcPr>
            <w:tcW w:w="2336" w:type="dxa"/>
          </w:tcPr>
          <w:p w14:paraId="34CC7F71" w14:textId="510B98E8" w:rsidR="006B0195" w:rsidRPr="006B0195" w:rsidRDefault="006B0195" w:rsidP="006B0195">
            <w:pPr>
              <w:jc w:val="center"/>
              <w:rPr>
                <w:rFonts w:ascii="Times New Roman" w:hAnsi="Times New Roman" w:cs="Times New Roman"/>
                <w:bCs/>
                <w:sz w:val="28"/>
                <w:szCs w:val="28"/>
                <w:lang w:val="uk-UA"/>
              </w:rPr>
            </w:pPr>
            <w:r w:rsidRPr="006B0195">
              <w:rPr>
                <w:rFonts w:ascii="Times New Roman" w:hAnsi="Times New Roman" w:cs="Times New Roman"/>
                <w:bCs/>
                <w:sz w:val="28"/>
                <w:szCs w:val="28"/>
                <w:lang w:val="uk-UA"/>
              </w:rPr>
              <w:t>88,5</w:t>
            </w:r>
          </w:p>
        </w:tc>
        <w:tc>
          <w:tcPr>
            <w:tcW w:w="2336" w:type="dxa"/>
          </w:tcPr>
          <w:p w14:paraId="2441E154" w14:textId="04B29A5B" w:rsidR="006B0195" w:rsidRPr="006B0195" w:rsidRDefault="006B0195" w:rsidP="006B0195">
            <w:pPr>
              <w:jc w:val="center"/>
              <w:rPr>
                <w:rFonts w:ascii="Times New Roman" w:hAnsi="Times New Roman" w:cs="Times New Roman"/>
                <w:bCs/>
                <w:sz w:val="28"/>
                <w:szCs w:val="28"/>
              </w:rPr>
            </w:pPr>
            <w:r w:rsidRPr="006B0195">
              <w:rPr>
                <w:rFonts w:ascii="Times New Roman" w:hAnsi="Times New Roman" w:cs="Times New Roman"/>
                <w:sz w:val="28"/>
                <w:szCs w:val="28"/>
              </w:rPr>
              <w:t>Сірий</w:t>
            </w:r>
          </w:p>
        </w:tc>
        <w:tc>
          <w:tcPr>
            <w:tcW w:w="2337" w:type="dxa"/>
          </w:tcPr>
          <w:p w14:paraId="0E6E0DBD" w14:textId="255DDDDC" w:rsidR="006B0195" w:rsidRPr="006B0195" w:rsidRDefault="006B0195" w:rsidP="006B0195">
            <w:pPr>
              <w:jc w:val="center"/>
              <w:rPr>
                <w:rFonts w:ascii="Times New Roman" w:hAnsi="Times New Roman" w:cs="Times New Roman"/>
                <w:bCs/>
                <w:sz w:val="28"/>
                <w:szCs w:val="28"/>
                <w:lang w:val="uk-UA"/>
              </w:rPr>
            </w:pPr>
            <w:r w:rsidRPr="006B0195">
              <w:rPr>
                <w:rFonts w:ascii="Times New Roman" w:hAnsi="Times New Roman" w:cs="Times New Roman"/>
                <w:bCs/>
                <w:sz w:val="28"/>
                <w:szCs w:val="28"/>
                <w:lang w:val="uk-UA"/>
              </w:rPr>
              <w:t>47</w:t>
            </w:r>
          </w:p>
        </w:tc>
      </w:tr>
      <w:tr w:rsidR="006B0195" w:rsidRPr="006B0195" w14:paraId="4981A4F3" w14:textId="77777777" w:rsidTr="006B0195">
        <w:tc>
          <w:tcPr>
            <w:tcW w:w="2336" w:type="dxa"/>
          </w:tcPr>
          <w:p w14:paraId="57A4CA76" w14:textId="405957AF" w:rsidR="006B0195" w:rsidRPr="006B0195" w:rsidRDefault="006B0195" w:rsidP="006B0195">
            <w:pPr>
              <w:jc w:val="center"/>
              <w:rPr>
                <w:rFonts w:ascii="Times New Roman" w:hAnsi="Times New Roman" w:cs="Times New Roman"/>
                <w:bCs/>
                <w:sz w:val="28"/>
                <w:szCs w:val="28"/>
              </w:rPr>
            </w:pPr>
            <w:r w:rsidRPr="006B0195">
              <w:rPr>
                <w:rFonts w:ascii="Times New Roman" w:hAnsi="Times New Roman" w:cs="Times New Roman"/>
                <w:sz w:val="28"/>
                <w:szCs w:val="28"/>
              </w:rPr>
              <w:t>Блакитний</w:t>
            </w:r>
          </w:p>
        </w:tc>
        <w:tc>
          <w:tcPr>
            <w:tcW w:w="2336" w:type="dxa"/>
          </w:tcPr>
          <w:p w14:paraId="67F800CF" w14:textId="56A7BD79" w:rsidR="006B0195" w:rsidRPr="006B0195" w:rsidRDefault="006B0195" w:rsidP="006B0195">
            <w:pPr>
              <w:jc w:val="center"/>
              <w:rPr>
                <w:rFonts w:ascii="Times New Roman" w:hAnsi="Times New Roman" w:cs="Times New Roman"/>
                <w:bCs/>
                <w:sz w:val="28"/>
                <w:szCs w:val="28"/>
                <w:lang w:val="uk-UA"/>
              </w:rPr>
            </w:pPr>
            <w:r w:rsidRPr="006B0195">
              <w:rPr>
                <w:rFonts w:ascii="Times New Roman" w:hAnsi="Times New Roman" w:cs="Times New Roman"/>
                <w:bCs/>
                <w:sz w:val="28"/>
                <w:szCs w:val="28"/>
                <w:lang w:val="uk-UA"/>
              </w:rPr>
              <w:t>85</w:t>
            </w:r>
          </w:p>
        </w:tc>
        <w:tc>
          <w:tcPr>
            <w:tcW w:w="2336" w:type="dxa"/>
          </w:tcPr>
          <w:p w14:paraId="3043ED47" w14:textId="2A300C7A" w:rsidR="006B0195" w:rsidRPr="006B0195" w:rsidRDefault="006B0195" w:rsidP="006B0195">
            <w:pPr>
              <w:jc w:val="center"/>
              <w:rPr>
                <w:rFonts w:ascii="Times New Roman" w:hAnsi="Times New Roman" w:cs="Times New Roman"/>
                <w:bCs/>
                <w:sz w:val="28"/>
                <w:szCs w:val="28"/>
              </w:rPr>
            </w:pPr>
            <w:r w:rsidRPr="006B0195">
              <w:rPr>
                <w:rFonts w:ascii="Times New Roman" w:hAnsi="Times New Roman" w:cs="Times New Roman"/>
                <w:sz w:val="28"/>
                <w:szCs w:val="28"/>
              </w:rPr>
              <w:t>Незабарвлений</w:t>
            </w:r>
          </w:p>
        </w:tc>
        <w:tc>
          <w:tcPr>
            <w:tcW w:w="2337" w:type="dxa"/>
          </w:tcPr>
          <w:p w14:paraId="38F27BBC" w14:textId="4A3E0437" w:rsidR="006B0195" w:rsidRPr="006B0195" w:rsidRDefault="006B0195" w:rsidP="006B0195">
            <w:pPr>
              <w:jc w:val="center"/>
              <w:rPr>
                <w:rFonts w:ascii="Times New Roman" w:hAnsi="Times New Roman" w:cs="Times New Roman"/>
                <w:bCs/>
                <w:sz w:val="28"/>
                <w:szCs w:val="28"/>
                <w:lang w:val="uk-UA"/>
              </w:rPr>
            </w:pPr>
            <w:r w:rsidRPr="006B0195">
              <w:rPr>
                <w:rFonts w:ascii="Times New Roman" w:hAnsi="Times New Roman" w:cs="Times New Roman"/>
                <w:bCs/>
                <w:sz w:val="28"/>
                <w:szCs w:val="28"/>
                <w:lang w:val="uk-UA"/>
              </w:rPr>
              <w:t>10</w:t>
            </w:r>
          </w:p>
        </w:tc>
      </w:tr>
      <w:tr w:rsidR="006B0195" w:rsidRPr="006B0195" w14:paraId="15F7E69E" w14:textId="77777777" w:rsidTr="006B0195">
        <w:tc>
          <w:tcPr>
            <w:tcW w:w="2336" w:type="dxa"/>
          </w:tcPr>
          <w:p w14:paraId="0DA1ED53" w14:textId="2C6A0804" w:rsidR="006B0195" w:rsidRPr="006B0195" w:rsidRDefault="006B0195" w:rsidP="006B0195">
            <w:pPr>
              <w:jc w:val="center"/>
              <w:rPr>
                <w:rFonts w:ascii="Times New Roman" w:hAnsi="Times New Roman" w:cs="Times New Roman"/>
                <w:bCs/>
                <w:sz w:val="28"/>
                <w:szCs w:val="28"/>
              </w:rPr>
            </w:pPr>
            <w:r w:rsidRPr="006B0195">
              <w:rPr>
                <w:rFonts w:ascii="Times New Roman" w:hAnsi="Times New Roman" w:cs="Times New Roman"/>
                <w:sz w:val="28"/>
                <w:szCs w:val="28"/>
              </w:rPr>
              <w:t>Світло-зелений</w:t>
            </w:r>
          </w:p>
        </w:tc>
        <w:tc>
          <w:tcPr>
            <w:tcW w:w="2336" w:type="dxa"/>
          </w:tcPr>
          <w:p w14:paraId="181A43F9" w14:textId="2A069E2B" w:rsidR="006B0195" w:rsidRPr="006B0195" w:rsidRDefault="006B0195" w:rsidP="006B0195">
            <w:pPr>
              <w:jc w:val="center"/>
              <w:rPr>
                <w:rFonts w:ascii="Times New Roman" w:hAnsi="Times New Roman" w:cs="Times New Roman"/>
                <w:bCs/>
                <w:sz w:val="28"/>
                <w:szCs w:val="28"/>
                <w:lang w:val="uk-UA"/>
              </w:rPr>
            </w:pPr>
            <w:r w:rsidRPr="006B0195">
              <w:rPr>
                <w:rFonts w:ascii="Times New Roman" w:hAnsi="Times New Roman" w:cs="Times New Roman"/>
                <w:bCs/>
                <w:sz w:val="28"/>
                <w:szCs w:val="28"/>
                <w:lang w:val="uk-UA"/>
              </w:rPr>
              <w:t>78,5</w:t>
            </w:r>
          </w:p>
        </w:tc>
        <w:tc>
          <w:tcPr>
            <w:tcW w:w="2336" w:type="dxa"/>
          </w:tcPr>
          <w:p w14:paraId="42AE717D" w14:textId="3C6AD3D7" w:rsidR="006B0195" w:rsidRPr="006B0195" w:rsidRDefault="006B0195" w:rsidP="006B0195">
            <w:pPr>
              <w:jc w:val="center"/>
              <w:rPr>
                <w:rFonts w:ascii="Times New Roman" w:hAnsi="Times New Roman" w:cs="Times New Roman"/>
                <w:bCs/>
                <w:sz w:val="28"/>
                <w:szCs w:val="28"/>
              </w:rPr>
            </w:pPr>
            <w:r w:rsidRPr="006B0195">
              <w:rPr>
                <w:rFonts w:ascii="Times New Roman" w:hAnsi="Times New Roman" w:cs="Times New Roman"/>
                <w:sz w:val="28"/>
                <w:szCs w:val="28"/>
              </w:rPr>
              <w:t>Чорний</w:t>
            </w:r>
          </w:p>
        </w:tc>
        <w:tc>
          <w:tcPr>
            <w:tcW w:w="2337" w:type="dxa"/>
          </w:tcPr>
          <w:p w14:paraId="39448D92" w14:textId="48348A8C" w:rsidR="006B0195" w:rsidRPr="006B0195" w:rsidRDefault="006B0195" w:rsidP="006B0195">
            <w:pPr>
              <w:jc w:val="center"/>
              <w:rPr>
                <w:rFonts w:ascii="Times New Roman" w:hAnsi="Times New Roman" w:cs="Times New Roman"/>
                <w:bCs/>
                <w:sz w:val="28"/>
                <w:szCs w:val="28"/>
                <w:lang w:val="uk-UA"/>
              </w:rPr>
            </w:pPr>
            <w:r w:rsidRPr="006B0195">
              <w:rPr>
                <w:rFonts w:ascii="Times New Roman" w:hAnsi="Times New Roman" w:cs="Times New Roman"/>
                <w:bCs/>
                <w:sz w:val="28"/>
                <w:szCs w:val="28"/>
                <w:lang w:val="uk-UA"/>
              </w:rPr>
              <w:t>0</w:t>
            </w:r>
          </w:p>
        </w:tc>
      </w:tr>
    </w:tbl>
    <w:p w14:paraId="5ECE980A" w14:textId="36AB9E6F" w:rsidR="00C6592F" w:rsidRDefault="00C6592F" w:rsidP="00E61EAB">
      <w:pPr>
        <w:spacing w:after="0" w:line="360" w:lineRule="auto"/>
        <w:ind w:firstLine="720"/>
        <w:jc w:val="both"/>
        <w:rPr>
          <w:rFonts w:ascii="Times New Roman" w:hAnsi="Times New Roman" w:cs="Times New Roman"/>
          <w:bCs/>
          <w:sz w:val="28"/>
          <w:szCs w:val="28"/>
        </w:rPr>
      </w:pPr>
    </w:p>
    <w:p w14:paraId="13BB3CF8" w14:textId="77777777" w:rsidR="006B0195" w:rsidRDefault="006B0195" w:rsidP="00E61EAB">
      <w:pPr>
        <w:spacing w:after="0" w:line="360" w:lineRule="auto"/>
        <w:ind w:firstLine="720"/>
        <w:jc w:val="both"/>
        <w:rPr>
          <w:rFonts w:ascii="Times New Roman" w:hAnsi="Times New Roman" w:cs="Times New Roman"/>
          <w:bCs/>
          <w:sz w:val="28"/>
          <w:szCs w:val="28"/>
        </w:rPr>
      </w:pPr>
      <w:r w:rsidRPr="006B0195">
        <w:rPr>
          <w:rFonts w:ascii="Times New Roman" w:hAnsi="Times New Roman" w:cs="Times New Roman"/>
          <w:bCs/>
          <w:sz w:val="28"/>
          <w:szCs w:val="28"/>
        </w:rPr>
        <w:t xml:space="preserve">Водне зрошування резервуарів застосовують як спосіб зниження температури резервуара, зокрема пароповітряного простору. Під час зрошування резервуара вода, вкриваючи тонкою плівкою його поверхню, акумулює частину сонячної енергії, унаслідок чого зменшується нагрівання </w:t>
      </w:r>
      <w:r w:rsidRPr="006B0195">
        <w:rPr>
          <w:rFonts w:ascii="Times New Roman" w:hAnsi="Times New Roman" w:cs="Times New Roman"/>
          <w:bCs/>
          <w:sz w:val="28"/>
          <w:szCs w:val="28"/>
        </w:rPr>
        <w:lastRenderedPageBreak/>
        <w:t xml:space="preserve">покрівлі та стінок, і через це — газового простору резервуара та нафтопродукту. </w:t>
      </w:r>
    </w:p>
    <w:p w14:paraId="70E9EA41" w14:textId="29654C8D" w:rsidR="00C6592F" w:rsidRDefault="006B0195" w:rsidP="00E61EAB">
      <w:pPr>
        <w:spacing w:after="0" w:line="360" w:lineRule="auto"/>
        <w:ind w:firstLine="720"/>
        <w:jc w:val="both"/>
        <w:rPr>
          <w:rFonts w:ascii="Times New Roman" w:hAnsi="Times New Roman" w:cs="Times New Roman"/>
          <w:bCs/>
          <w:sz w:val="28"/>
          <w:szCs w:val="28"/>
        </w:rPr>
      </w:pPr>
      <w:r w:rsidRPr="006B0195">
        <w:rPr>
          <w:rFonts w:ascii="Times New Roman" w:hAnsi="Times New Roman" w:cs="Times New Roman"/>
          <w:bCs/>
          <w:sz w:val="28"/>
          <w:szCs w:val="28"/>
        </w:rPr>
        <w:t xml:space="preserve">Зрошувальні установки монтують на покрівлі резервуара, для підвищення ефективності зрошування, за периметром покрівлі з листової сталі монтують огороджувальне кільце, тобто утворюється своєрідний басейн, у якому вода знаходиться постійно, і в міру необхідності її доливають до потрібного рівня. Зрошування стінок резервуара здійснюють за допомогою напрямного пояса (рис. </w:t>
      </w:r>
      <w:r>
        <w:rPr>
          <w:rFonts w:ascii="Times New Roman" w:hAnsi="Times New Roman" w:cs="Times New Roman"/>
          <w:bCs/>
          <w:sz w:val="28"/>
          <w:szCs w:val="28"/>
          <w:lang w:val="uk-UA"/>
        </w:rPr>
        <w:t>4.3</w:t>
      </w:r>
      <w:r w:rsidRPr="006B0195">
        <w:rPr>
          <w:rFonts w:ascii="Times New Roman" w:hAnsi="Times New Roman" w:cs="Times New Roman"/>
          <w:bCs/>
          <w:sz w:val="28"/>
          <w:szCs w:val="28"/>
        </w:rPr>
        <w:t>).</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5"/>
      </w:tblGrid>
      <w:tr w:rsidR="006B0195" w14:paraId="0863E4AB" w14:textId="77777777" w:rsidTr="008A356C">
        <w:trPr>
          <w:trHeight w:val="4045"/>
        </w:trPr>
        <w:tc>
          <w:tcPr>
            <w:tcW w:w="9345" w:type="dxa"/>
          </w:tcPr>
          <w:p w14:paraId="055E2952" w14:textId="7CD128C0" w:rsidR="006B0195" w:rsidRDefault="008A356C" w:rsidP="008A356C">
            <w:pPr>
              <w:spacing w:line="360" w:lineRule="auto"/>
              <w:jc w:val="center"/>
              <w:rPr>
                <w:rFonts w:ascii="Times New Roman" w:hAnsi="Times New Roman" w:cs="Times New Roman"/>
                <w:bCs/>
                <w:sz w:val="28"/>
                <w:szCs w:val="28"/>
              </w:rPr>
            </w:pPr>
            <w:r>
              <w:rPr>
                <w:noProof/>
                <w:lang w:eastAsia="ru-RU"/>
              </w:rPr>
              <w:drawing>
                <wp:inline distT="0" distB="0" distL="0" distR="0" wp14:anchorId="7F153752" wp14:editId="09437A78">
                  <wp:extent cx="2546350" cy="3623886"/>
                  <wp:effectExtent l="0" t="0" r="635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28327" t="54352" r="65288" b="29495"/>
                          <a:stretch/>
                        </pic:blipFill>
                        <pic:spPr bwMode="auto">
                          <a:xfrm>
                            <a:off x="0" y="0"/>
                            <a:ext cx="2555908" cy="3637488"/>
                          </a:xfrm>
                          <a:prstGeom prst="rect">
                            <a:avLst/>
                          </a:prstGeom>
                          <a:ln>
                            <a:noFill/>
                          </a:ln>
                          <a:extLst>
                            <a:ext uri="{53640926-AAD7-44D8-BBD7-CCE9431645EC}">
                              <a14:shadowObscured xmlns:a14="http://schemas.microsoft.com/office/drawing/2010/main"/>
                            </a:ext>
                          </a:extLst>
                        </pic:spPr>
                      </pic:pic>
                    </a:graphicData>
                  </a:graphic>
                </wp:inline>
              </w:drawing>
            </w:r>
          </w:p>
        </w:tc>
      </w:tr>
      <w:tr w:rsidR="006B0195" w14:paraId="17D6A4C5" w14:textId="77777777" w:rsidTr="008A356C">
        <w:tc>
          <w:tcPr>
            <w:tcW w:w="9345" w:type="dxa"/>
          </w:tcPr>
          <w:p w14:paraId="7B48183C" w14:textId="622616B9" w:rsidR="006B0195" w:rsidRPr="008A356C" w:rsidRDefault="008A356C" w:rsidP="00E61EAB">
            <w:pPr>
              <w:spacing w:line="360" w:lineRule="auto"/>
              <w:jc w:val="both"/>
              <w:rPr>
                <w:rFonts w:ascii="Times New Roman" w:hAnsi="Times New Roman" w:cs="Times New Roman"/>
                <w:bCs/>
                <w:sz w:val="28"/>
                <w:szCs w:val="28"/>
                <w:lang w:val="uk-UA"/>
              </w:rPr>
            </w:pPr>
            <w:r w:rsidRPr="008A356C">
              <w:rPr>
                <w:rFonts w:ascii="Times New Roman" w:hAnsi="Times New Roman" w:cs="Times New Roman"/>
                <w:bCs/>
                <w:i/>
                <w:iCs/>
                <w:sz w:val="28"/>
                <w:szCs w:val="28"/>
                <w:lang w:val="uk-UA"/>
              </w:rPr>
              <w:t>Рис.4.3.</w:t>
            </w:r>
            <w:r>
              <w:rPr>
                <w:rFonts w:ascii="Times New Roman" w:hAnsi="Times New Roman" w:cs="Times New Roman"/>
                <w:bCs/>
                <w:sz w:val="28"/>
                <w:szCs w:val="28"/>
                <w:lang w:val="uk-UA"/>
              </w:rPr>
              <w:t xml:space="preserve"> </w:t>
            </w:r>
            <w:r w:rsidRPr="008A356C">
              <w:rPr>
                <w:rFonts w:ascii="Times New Roman" w:hAnsi="Times New Roman" w:cs="Times New Roman"/>
                <w:bCs/>
                <w:sz w:val="28"/>
                <w:szCs w:val="28"/>
              </w:rPr>
              <w:t>Напрямний пояс для стоку води на корпус резервуара: 1 — напрямний пояс; 2 — дах резервуара; 3 — кронштейн; 4 — стінка</w:t>
            </w:r>
          </w:p>
        </w:tc>
      </w:tr>
    </w:tbl>
    <w:p w14:paraId="6ACF8A61" w14:textId="36FCA6B9" w:rsidR="006B0195" w:rsidRDefault="006B0195" w:rsidP="00E61EAB">
      <w:pPr>
        <w:spacing w:after="0" w:line="360" w:lineRule="auto"/>
        <w:ind w:firstLine="720"/>
        <w:jc w:val="both"/>
        <w:rPr>
          <w:rFonts w:ascii="Times New Roman" w:hAnsi="Times New Roman" w:cs="Times New Roman"/>
          <w:bCs/>
          <w:sz w:val="28"/>
          <w:szCs w:val="28"/>
        </w:rPr>
      </w:pPr>
    </w:p>
    <w:p w14:paraId="1594C7E0" w14:textId="48214143" w:rsidR="006B0195" w:rsidRDefault="008A356C" w:rsidP="00E61EAB">
      <w:pPr>
        <w:spacing w:after="0" w:line="360" w:lineRule="auto"/>
        <w:ind w:firstLine="720"/>
        <w:jc w:val="both"/>
        <w:rPr>
          <w:rFonts w:ascii="Times New Roman" w:hAnsi="Times New Roman" w:cs="Times New Roman"/>
          <w:bCs/>
          <w:sz w:val="28"/>
          <w:szCs w:val="28"/>
        </w:rPr>
      </w:pPr>
      <w:r w:rsidRPr="008A356C">
        <w:rPr>
          <w:rFonts w:ascii="Times New Roman" w:hAnsi="Times New Roman" w:cs="Times New Roman"/>
          <w:bCs/>
          <w:sz w:val="28"/>
          <w:szCs w:val="28"/>
        </w:rPr>
        <w:t xml:space="preserve">Ще одним з ефективних способів збереження нафтопродуктів, що легко випаровуються, є збереження їх у заглиблених і підземних резервуарах. Такому способу зберігання притаманна відносна сталість температурного режиму. За збереження в заглиблених резервуарах майже цілком виключені втрати від малих «дихань», адже засипані ґрунтом, вони не зазнають сонячного опромінення, отже, у них майже відсутні добові зміни температури газового простору. Резервуар, заглиблений </w:t>
      </w:r>
      <w:proofErr w:type="gramStart"/>
      <w:r w:rsidRPr="008A356C">
        <w:rPr>
          <w:rFonts w:ascii="Times New Roman" w:hAnsi="Times New Roman" w:cs="Times New Roman"/>
          <w:bCs/>
          <w:sz w:val="28"/>
          <w:szCs w:val="28"/>
        </w:rPr>
        <w:t>у землю</w:t>
      </w:r>
      <w:proofErr w:type="gramEnd"/>
      <w:r w:rsidRPr="008A356C">
        <w:rPr>
          <w:rFonts w:ascii="Times New Roman" w:hAnsi="Times New Roman" w:cs="Times New Roman"/>
          <w:bCs/>
          <w:sz w:val="28"/>
          <w:szCs w:val="28"/>
        </w:rPr>
        <w:t xml:space="preserve"> на 0,5 м, зазнає впливу </w:t>
      </w:r>
      <w:r w:rsidRPr="008A356C">
        <w:rPr>
          <w:rFonts w:ascii="Times New Roman" w:hAnsi="Times New Roman" w:cs="Times New Roman"/>
          <w:bCs/>
          <w:sz w:val="28"/>
          <w:szCs w:val="28"/>
        </w:rPr>
        <w:lastRenderedPageBreak/>
        <w:t>тільки річних коливань температури. Порівняно з наземними резервуарами втрати від малих «дихань» у заглиблених резервуарах скорочуються у 8–10 разів, окрім того, знижуються втрати від великих «дихань».</w:t>
      </w:r>
    </w:p>
    <w:p w14:paraId="3D832A0F" w14:textId="77777777" w:rsidR="00E61EAB" w:rsidRPr="00E61EAB" w:rsidRDefault="00E61EAB" w:rsidP="00E61EAB">
      <w:pPr>
        <w:spacing w:after="0" w:line="360" w:lineRule="auto"/>
        <w:ind w:firstLine="720"/>
        <w:jc w:val="both"/>
        <w:rPr>
          <w:rFonts w:ascii="Times New Roman" w:hAnsi="Times New Roman" w:cs="Times New Roman"/>
          <w:bCs/>
          <w:sz w:val="28"/>
          <w:szCs w:val="28"/>
        </w:rPr>
      </w:pPr>
    </w:p>
    <w:p w14:paraId="220B17BD" w14:textId="65D218AF" w:rsidR="00E61EAB" w:rsidRPr="00E61EAB" w:rsidRDefault="00E61EAB" w:rsidP="00E61EAB">
      <w:pPr>
        <w:spacing w:after="0" w:line="360" w:lineRule="auto"/>
        <w:ind w:firstLine="720"/>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4.4. </w:t>
      </w:r>
      <w:r w:rsidRPr="00E61EAB">
        <w:rPr>
          <w:rFonts w:ascii="Times New Roman" w:hAnsi="Times New Roman" w:cs="Times New Roman"/>
          <w:b/>
          <w:sz w:val="28"/>
          <w:szCs w:val="28"/>
        </w:rPr>
        <w:t>Витікання нафтопродуктів на підприємствах паливозабезпечення та методи їх скорочення</w:t>
      </w:r>
    </w:p>
    <w:p w14:paraId="6A891857" w14:textId="77777777" w:rsidR="00E61EAB" w:rsidRPr="00E61EAB" w:rsidRDefault="00E61EAB" w:rsidP="00E61EAB">
      <w:pPr>
        <w:spacing w:after="0" w:line="360" w:lineRule="auto"/>
        <w:ind w:firstLine="720"/>
        <w:jc w:val="both"/>
        <w:rPr>
          <w:rFonts w:ascii="Times New Roman" w:hAnsi="Times New Roman" w:cs="Times New Roman"/>
          <w:bCs/>
          <w:sz w:val="28"/>
          <w:szCs w:val="28"/>
        </w:rPr>
      </w:pPr>
    </w:p>
    <w:p w14:paraId="7805CBBC" w14:textId="3D6B1C3A" w:rsidR="008A356C" w:rsidRDefault="008A356C" w:rsidP="00E61EAB">
      <w:pPr>
        <w:spacing w:after="0" w:line="360" w:lineRule="auto"/>
        <w:ind w:firstLine="720"/>
        <w:jc w:val="both"/>
        <w:rPr>
          <w:rFonts w:ascii="Times New Roman" w:hAnsi="Times New Roman" w:cs="Times New Roman"/>
          <w:bCs/>
          <w:sz w:val="28"/>
          <w:szCs w:val="28"/>
          <w:lang w:val="uk-UA"/>
        </w:rPr>
      </w:pPr>
      <w:r w:rsidRPr="008A356C">
        <w:rPr>
          <w:rFonts w:ascii="Times New Roman" w:hAnsi="Times New Roman" w:cs="Times New Roman"/>
          <w:bCs/>
          <w:sz w:val="28"/>
          <w:szCs w:val="28"/>
        </w:rPr>
        <w:t xml:space="preserve">Неналежна експлуатація об’єктів підприємств паливозабезпечення, порушення умов роботи устаткування та обладнання, експлуатація морально застарілого обладнання, відсутність систем автоматичного контролю працездатності устаткування та можливих витікань нафтопродукту — усе це є головними факторами виникнення техногенних аварій і ситуацій, небезпечних для навколишнього природного середовища. </w:t>
      </w:r>
    </w:p>
    <w:p w14:paraId="0F2D920F" w14:textId="544CA570" w:rsidR="008A356C" w:rsidRDefault="008A356C" w:rsidP="00E61EAB">
      <w:pPr>
        <w:spacing w:after="0" w:line="360" w:lineRule="auto"/>
        <w:ind w:firstLine="720"/>
        <w:jc w:val="both"/>
        <w:rPr>
          <w:rFonts w:ascii="Times New Roman" w:hAnsi="Times New Roman" w:cs="Times New Roman"/>
          <w:bCs/>
          <w:sz w:val="28"/>
          <w:szCs w:val="28"/>
        </w:rPr>
      </w:pPr>
      <w:r w:rsidRPr="008A356C">
        <w:rPr>
          <w:rFonts w:ascii="Times New Roman" w:hAnsi="Times New Roman" w:cs="Times New Roman"/>
          <w:bCs/>
          <w:sz w:val="28"/>
          <w:szCs w:val="28"/>
        </w:rPr>
        <w:t xml:space="preserve">Витікання нафтопродукту можуть бути аварійними та експлуатаційними. Серед експлуатаційних розрізняють: систематичні та разові, технологічні (дефекти у зварювальних з’єднаннях, корозійні порушення конструкційного матеріалу, недостатнє ущільнення технологічних з’єднань) та експлуатаційно-ремонтні (під час демонтажу, монтажу обладнання, виконання проведення ремонтних робіт, експлуатаційних випробувань обладнання тощо). </w:t>
      </w:r>
    </w:p>
    <w:p w14:paraId="265533AD" w14:textId="1B739C39" w:rsidR="008A356C" w:rsidRDefault="008A356C" w:rsidP="00E61EAB">
      <w:pPr>
        <w:spacing w:after="0" w:line="360" w:lineRule="auto"/>
        <w:ind w:firstLine="720"/>
        <w:jc w:val="both"/>
        <w:rPr>
          <w:rFonts w:ascii="Times New Roman" w:hAnsi="Times New Roman" w:cs="Times New Roman"/>
          <w:bCs/>
          <w:sz w:val="28"/>
          <w:szCs w:val="28"/>
        </w:rPr>
      </w:pPr>
      <w:r w:rsidRPr="008A356C">
        <w:rPr>
          <w:rFonts w:ascii="Times New Roman" w:hAnsi="Times New Roman" w:cs="Times New Roman"/>
          <w:bCs/>
          <w:sz w:val="28"/>
          <w:szCs w:val="28"/>
        </w:rPr>
        <w:t xml:space="preserve">Установлено, що вертикальна міграція нафтопродуктів залежить від їх фізико-хімічних властивостей, а саме: густини та в’язкості. Сприяють проникненню забруднювачів у ґрунт також температура довкілля та такі властивості ґрунту, як вологість, щільність і гранулометричний склад. </w:t>
      </w:r>
    </w:p>
    <w:p w14:paraId="74A9DADC" w14:textId="41A7AF14" w:rsidR="008A356C" w:rsidRDefault="008A356C" w:rsidP="00E61EAB">
      <w:pPr>
        <w:spacing w:after="0" w:line="360" w:lineRule="auto"/>
        <w:ind w:firstLine="720"/>
        <w:jc w:val="both"/>
        <w:rPr>
          <w:rFonts w:ascii="Times New Roman" w:hAnsi="Times New Roman" w:cs="Times New Roman"/>
          <w:bCs/>
          <w:sz w:val="28"/>
          <w:szCs w:val="28"/>
        </w:rPr>
      </w:pPr>
      <w:r w:rsidRPr="008A356C">
        <w:rPr>
          <w:rFonts w:ascii="Times New Roman" w:hAnsi="Times New Roman" w:cs="Times New Roman"/>
          <w:bCs/>
          <w:sz w:val="28"/>
          <w:szCs w:val="28"/>
        </w:rPr>
        <w:t>Дослідження показали, що природна нафтоємність ґрунтів має певні межі і, наприклад, для ґрунту зі вмістом піску понад 50 %, який перестає виконувати свої захисні функції, якщо забруднювальне навантаження перебільшує 10 л/м</w:t>
      </w:r>
      <w:r w:rsidRPr="008A356C">
        <w:rPr>
          <w:rFonts w:ascii="Times New Roman" w:hAnsi="Times New Roman" w:cs="Times New Roman"/>
          <w:bCs/>
          <w:sz w:val="28"/>
          <w:szCs w:val="28"/>
          <w:vertAlign w:val="superscript"/>
        </w:rPr>
        <w:t>2</w:t>
      </w:r>
      <w:r w:rsidRPr="008A356C">
        <w:rPr>
          <w:rFonts w:ascii="Times New Roman" w:hAnsi="Times New Roman" w:cs="Times New Roman"/>
          <w:bCs/>
          <w:sz w:val="28"/>
          <w:szCs w:val="28"/>
        </w:rPr>
        <w:t xml:space="preserve">. Дреновані піщані та супіщані ґрунти характеризує можливість глибокого проникнення нафтопродукту в ґрунт. Так, за </w:t>
      </w:r>
      <w:r w:rsidRPr="008A356C">
        <w:rPr>
          <w:rFonts w:ascii="Times New Roman" w:hAnsi="Times New Roman" w:cs="Times New Roman"/>
          <w:bCs/>
          <w:sz w:val="28"/>
          <w:szCs w:val="28"/>
        </w:rPr>
        <w:lastRenderedPageBreak/>
        <w:t>навантаження забруднювача більше ніж 50 л/м</w:t>
      </w:r>
      <w:r w:rsidRPr="008A356C">
        <w:rPr>
          <w:rFonts w:ascii="Times New Roman" w:hAnsi="Times New Roman" w:cs="Times New Roman"/>
          <w:bCs/>
          <w:sz w:val="28"/>
          <w:szCs w:val="28"/>
          <w:vertAlign w:val="superscript"/>
        </w:rPr>
        <w:t>2</w:t>
      </w:r>
      <w:r w:rsidRPr="008A356C">
        <w:rPr>
          <w:rFonts w:ascii="Times New Roman" w:hAnsi="Times New Roman" w:cs="Times New Roman"/>
          <w:bCs/>
          <w:sz w:val="28"/>
          <w:szCs w:val="28"/>
        </w:rPr>
        <w:t xml:space="preserve"> нафтопродукт може проникнути на глибину 1 м і більшу, а 10–20 л/м</w:t>
      </w:r>
      <w:r w:rsidRPr="008A356C">
        <w:rPr>
          <w:rFonts w:ascii="Times New Roman" w:hAnsi="Times New Roman" w:cs="Times New Roman"/>
          <w:bCs/>
          <w:sz w:val="28"/>
          <w:szCs w:val="28"/>
          <w:vertAlign w:val="superscript"/>
        </w:rPr>
        <w:t>2</w:t>
      </w:r>
      <w:r w:rsidRPr="008A356C">
        <w:rPr>
          <w:rFonts w:ascii="Times New Roman" w:hAnsi="Times New Roman" w:cs="Times New Roman"/>
          <w:bCs/>
          <w:sz w:val="28"/>
          <w:szCs w:val="28"/>
        </w:rPr>
        <w:t xml:space="preserve"> — на 10–30 см. </w:t>
      </w:r>
    </w:p>
    <w:p w14:paraId="29CF652B" w14:textId="5D3F8644" w:rsidR="00674976" w:rsidRPr="00E61EAB" w:rsidRDefault="008A356C" w:rsidP="00E61EAB">
      <w:pPr>
        <w:spacing w:after="0" w:line="360" w:lineRule="auto"/>
        <w:ind w:firstLine="720"/>
        <w:jc w:val="both"/>
        <w:rPr>
          <w:rFonts w:ascii="Times New Roman" w:hAnsi="Times New Roman" w:cs="Times New Roman"/>
          <w:bCs/>
          <w:sz w:val="28"/>
          <w:szCs w:val="28"/>
        </w:rPr>
      </w:pPr>
      <w:r w:rsidRPr="008A356C">
        <w:rPr>
          <w:rFonts w:ascii="Times New Roman" w:hAnsi="Times New Roman" w:cs="Times New Roman"/>
          <w:bCs/>
          <w:sz w:val="28"/>
          <w:szCs w:val="28"/>
        </w:rPr>
        <w:t xml:space="preserve">Відсутність своєчасного контролю витікання нафтопродукту, що зберігають у вертикальних резервуарах, за наявності дефектів у дні резервуара призводить до можливості постійного просочення палив у ґрунт, накопичення та міграції у ньому та у підземних водах. На рис. </w:t>
      </w:r>
      <w:r w:rsidR="009B2157">
        <w:rPr>
          <w:rFonts w:ascii="Times New Roman" w:hAnsi="Times New Roman" w:cs="Times New Roman"/>
          <w:bCs/>
          <w:sz w:val="28"/>
          <w:szCs w:val="28"/>
          <w:lang w:val="uk-UA"/>
        </w:rPr>
        <w:t>4.4</w:t>
      </w:r>
      <w:r w:rsidRPr="008A356C">
        <w:rPr>
          <w:rFonts w:ascii="Times New Roman" w:hAnsi="Times New Roman" w:cs="Times New Roman"/>
          <w:bCs/>
          <w:sz w:val="28"/>
          <w:szCs w:val="28"/>
        </w:rPr>
        <w:t xml:space="preserve"> зображені зони міграції нафтопродукту зі складу пально-мастильних матеріалів (ПММ) одного з вітчизняних аеродромів, термін експлуатації резервуарних ємностей якого становить більш як тридцять років. Під час аналізу даних оцінювального моніторингу визначили, що на території даного складу ПММ та прилеглій до нього території аеродрому на глибині 17 м знаходиться лінза нафтопродуктів загальною площею 14 986 м</w:t>
      </w:r>
      <w:r w:rsidRPr="009B2157">
        <w:rPr>
          <w:rFonts w:ascii="Times New Roman" w:hAnsi="Times New Roman" w:cs="Times New Roman"/>
          <w:bCs/>
          <w:sz w:val="28"/>
          <w:szCs w:val="28"/>
          <w:vertAlign w:val="superscript"/>
        </w:rPr>
        <w:t>2</w:t>
      </w:r>
      <w:r w:rsidRPr="008A356C">
        <w:rPr>
          <w:rFonts w:ascii="Times New Roman" w:hAnsi="Times New Roman" w:cs="Times New Roman"/>
          <w:bCs/>
          <w:sz w:val="28"/>
          <w:szCs w:val="28"/>
        </w:rPr>
        <w:t>. Аналіз товщини шару паливного забруднення дав можливість оцінити орієнтований його об’єм — 1870 м</w:t>
      </w:r>
      <w:r w:rsidRPr="009B2157">
        <w:rPr>
          <w:rFonts w:ascii="Times New Roman" w:hAnsi="Times New Roman" w:cs="Times New Roman"/>
          <w:bCs/>
          <w:sz w:val="28"/>
          <w:szCs w:val="28"/>
          <w:vertAlign w:val="superscript"/>
        </w:rPr>
        <w:t>3</w:t>
      </w:r>
      <w:r w:rsidRPr="008A356C">
        <w:rPr>
          <w:rFonts w:ascii="Times New Roman" w:hAnsi="Times New Roman" w:cs="Times New Roman"/>
          <w:bCs/>
          <w:sz w:val="28"/>
          <w:szCs w:val="28"/>
        </w:rPr>
        <w:t>.</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5"/>
      </w:tblGrid>
      <w:tr w:rsidR="009B2157" w14:paraId="06367453" w14:textId="77777777" w:rsidTr="009B2157">
        <w:tc>
          <w:tcPr>
            <w:tcW w:w="9345" w:type="dxa"/>
          </w:tcPr>
          <w:p w14:paraId="3D79D6E9" w14:textId="6E79CD75" w:rsidR="009B2157" w:rsidRDefault="009B2157" w:rsidP="009B2157">
            <w:pPr>
              <w:spacing w:line="360" w:lineRule="auto"/>
              <w:jc w:val="center"/>
              <w:rPr>
                <w:rFonts w:ascii="Times New Roman" w:hAnsi="Times New Roman" w:cs="Times New Roman"/>
                <w:bCs/>
                <w:sz w:val="28"/>
                <w:szCs w:val="28"/>
              </w:rPr>
            </w:pPr>
            <w:r>
              <w:rPr>
                <w:noProof/>
                <w:lang w:eastAsia="ru-RU"/>
              </w:rPr>
              <w:drawing>
                <wp:inline distT="0" distB="0" distL="0" distR="0" wp14:anchorId="51CBED40" wp14:editId="7EF2F6B9">
                  <wp:extent cx="4578288" cy="3346450"/>
                  <wp:effectExtent l="0" t="0" r="0" b="635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srcRect l="21379" t="48800" r="64404" b="32725"/>
                          <a:stretch/>
                        </pic:blipFill>
                        <pic:spPr bwMode="auto">
                          <a:xfrm>
                            <a:off x="0" y="0"/>
                            <a:ext cx="4605489" cy="3366333"/>
                          </a:xfrm>
                          <a:prstGeom prst="rect">
                            <a:avLst/>
                          </a:prstGeom>
                          <a:ln>
                            <a:noFill/>
                          </a:ln>
                          <a:extLst>
                            <a:ext uri="{53640926-AAD7-44D8-BBD7-CCE9431645EC}">
                              <a14:shadowObscured xmlns:a14="http://schemas.microsoft.com/office/drawing/2010/main"/>
                            </a:ext>
                          </a:extLst>
                        </pic:spPr>
                      </pic:pic>
                    </a:graphicData>
                  </a:graphic>
                </wp:inline>
              </w:drawing>
            </w:r>
          </w:p>
        </w:tc>
      </w:tr>
      <w:tr w:rsidR="009B2157" w14:paraId="517E5EE6" w14:textId="77777777" w:rsidTr="009B2157">
        <w:tc>
          <w:tcPr>
            <w:tcW w:w="9345" w:type="dxa"/>
          </w:tcPr>
          <w:p w14:paraId="72195929" w14:textId="7254D8EF" w:rsidR="009B2157" w:rsidRPr="009B2157" w:rsidRDefault="009B2157" w:rsidP="00E61EAB">
            <w:pPr>
              <w:spacing w:line="360" w:lineRule="auto"/>
              <w:jc w:val="both"/>
              <w:rPr>
                <w:rFonts w:ascii="Times New Roman" w:hAnsi="Times New Roman" w:cs="Times New Roman"/>
                <w:bCs/>
                <w:sz w:val="28"/>
                <w:szCs w:val="28"/>
                <w:lang w:val="uk-UA"/>
              </w:rPr>
            </w:pPr>
            <w:r w:rsidRPr="009B2157">
              <w:rPr>
                <w:rFonts w:ascii="Times New Roman" w:hAnsi="Times New Roman" w:cs="Times New Roman"/>
                <w:bCs/>
                <w:i/>
                <w:iCs/>
                <w:sz w:val="28"/>
                <w:szCs w:val="28"/>
                <w:lang w:val="uk-UA"/>
              </w:rPr>
              <w:t>Рис. 4.4.</w:t>
            </w:r>
            <w:r>
              <w:rPr>
                <w:rFonts w:ascii="Times New Roman" w:hAnsi="Times New Roman" w:cs="Times New Roman"/>
                <w:bCs/>
                <w:sz w:val="28"/>
                <w:szCs w:val="28"/>
                <w:lang w:val="uk-UA"/>
              </w:rPr>
              <w:t xml:space="preserve"> </w:t>
            </w:r>
            <w:r w:rsidRPr="009B2157">
              <w:rPr>
                <w:rFonts w:ascii="Times New Roman" w:hAnsi="Times New Roman" w:cs="Times New Roman"/>
                <w:bCs/>
                <w:sz w:val="28"/>
                <w:szCs w:val="28"/>
              </w:rPr>
              <w:t>Зони підземної міграції витікання нафтопродукту з резервуарних ємностей зі складу ПММ</w:t>
            </w:r>
          </w:p>
        </w:tc>
      </w:tr>
    </w:tbl>
    <w:p w14:paraId="159F669C" w14:textId="690EB817" w:rsidR="00674976" w:rsidRDefault="00674976" w:rsidP="00E61EAB">
      <w:pPr>
        <w:spacing w:after="0" w:line="360" w:lineRule="auto"/>
        <w:ind w:firstLine="720"/>
        <w:jc w:val="both"/>
        <w:rPr>
          <w:rFonts w:ascii="Times New Roman" w:hAnsi="Times New Roman" w:cs="Times New Roman"/>
          <w:bCs/>
          <w:sz w:val="28"/>
          <w:szCs w:val="28"/>
        </w:rPr>
      </w:pPr>
    </w:p>
    <w:p w14:paraId="06DBF01B" w14:textId="77777777" w:rsidR="009B2157" w:rsidRDefault="009B2157" w:rsidP="00E61EAB">
      <w:pPr>
        <w:spacing w:after="0" w:line="360" w:lineRule="auto"/>
        <w:ind w:firstLine="720"/>
        <w:jc w:val="both"/>
        <w:rPr>
          <w:rFonts w:ascii="Times New Roman" w:hAnsi="Times New Roman" w:cs="Times New Roman"/>
          <w:bCs/>
          <w:sz w:val="28"/>
          <w:szCs w:val="28"/>
        </w:rPr>
      </w:pPr>
      <w:r w:rsidRPr="009B2157">
        <w:rPr>
          <w:rFonts w:ascii="Times New Roman" w:hAnsi="Times New Roman" w:cs="Times New Roman"/>
          <w:bCs/>
          <w:sz w:val="28"/>
          <w:szCs w:val="28"/>
        </w:rPr>
        <w:lastRenderedPageBreak/>
        <w:t xml:space="preserve">Для запобігання забрудненню НПС нафтопродуктами на підприємствах авіапаливозабезпечення вживають конструкційних, експлуатаційних та організаційних заходів. До конструкційних заходів відносять: </w:t>
      </w:r>
    </w:p>
    <w:p w14:paraId="3DA0809E" w14:textId="452359A7" w:rsidR="009B2157" w:rsidRDefault="009B2157" w:rsidP="00E61EAB">
      <w:pPr>
        <w:spacing w:after="0" w:line="360" w:lineRule="auto"/>
        <w:ind w:firstLine="720"/>
        <w:jc w:val="both"/>
        <w:rPr>
          <w:rFonts w:ascii="Times New Roman" w:hAnsi="Times New Roman" w:cs="Times New Roman"/>
          <w:bCs/>
          <w:sz w:val="28"/>
          <w:szCs w:val="28"/>
        </w:rPr>
      </w:pPr>
      <w:r w:rsidRPr="009B2157">
        <w:rPr>
          <w:rFonts w:ascii="Times New Roman" w:hAnsi="Times New Roman" w:cs="Times New Roman"/>
          <w:bCs/>
          <w:sz w:val="28"/>
          <w:szCs w:val="28"/>
        </w:rPr>
        <w:t xml:space="preserve">– установлення резервуарів з подвійними стінками (рис. </w:t>
      </w:r>
      <w:r>
        <w:rPr>
          <w:rFonts w:ascii="Times New Roman" w:hAnsi="Times New Roman" w:cs="Times New Roman"/>
          <w:bCs/>
          <w:sz w:val="28"/>
          <w:szCs w:val="28"/>
          <w:lang w:val="uk-UA"/>
        </w:rPr>
        <w:t>4.5</w:t>
      </w:r>
      <w:r w:rsidRPr="009B2157">
        <w:rPr>
          <w:rFonts w:ascii="Times New Roman" w:hAnsi="Times New Roman" w:cs="Times New Roman"/>
          <w:bCs/>
          <w:sz w:val="28"/>
          <w:szCs w:val="28"/>
        </w:rPr>
        <w:t xml:space="preserve">); </w:t>
      </w:r>
    </w:p>
    <w:p w14:paraId="74B93EF1" w14:textId="3C9F5AD2" w:rsidR="009B2157" w:rsidRDefault="009B2157" w:rsidP="00E61EAB">
      <w:pPr>
        <w:spacing w:after="0" w:line="360" w:lineRule="auto"/>
        <w:ind w:firstLine="720"/>
        <w:jc w:val="both"/>
        <w:rPr>
          <w:rFonts w:ascii="Times New Roman" w:hAnsi="Times New Roman" w:cs="Times New Roman"/>
          <w:bCs/>
          <w:sz w:val="28"/>
          <w:szCs w:val="28"/>
        </w:rPr>
      </w:pPr>
      <w:r w:rsidRPr="009B2157">
        <w:rPr>
          <w:rFonts w:ascii="Times New Roman" w:hAnsi="Times New Roman" w:cs="Times New Roman"/>
          <w:bCs/>
          <w:sz w:val="28"/>
          <w:szCs w:val="28"/>
        </w:rPr>
        <w:t xml:space="preserve">– організацію подвійного дна резервуара з можливістю детектування витоків нафтопродукту в часі (рис. </w:t>
      </w:r>
      <w:r>
        <w:rPr>
          <w:rFonts w:ascii="Times New Roman" w:hAnsi="Times New Roman" w:cs="Times New Roman"/>
          <w:bCs/>
          <w:sz w:val="28"/>
          <w:szCs w:val="28"/>
          <w:lang w:val="uk-UA"/>
        </w:rPr>
        <w:t>4.6</w:t>
      </w:r>
      <w:r w:rsidRPr="009B2157">
        <w:rPr>
          <w:rFonts w:ascii="Times New Roman" w:hAnsi="Times New Roman" w:cs="Times New Roman"/>
          <w:bCs/>
          <w:sz w:val="28"/>
          <w:szCs w:val="28"/>
        </w:rPr>
        <w:t>–</w:t>
      </w:r>
      <w:proofErr w:type="gramStart"/>
      <w:r>
        <w:rPr>
          <w:rFonts w:ascii="Times New Roman" w:hAnsi="Times New Roman" w:cs="Times New Roman"/>
          <w:bCs/>
          <w:sz w:val="28"/>
          <w:szCs w:val="28"/>
          <w:lang w:val="uk-UA"/>
        </w:rPr>
        <w:t>4….</w:t>
      </w:r>
      <w:proofErr w:type="gramEnd"/>
      <w:r w:rsidRPr="009B2157">
        <w:rPr>
          <w:rFonts w:ascii="Times New Roman" w:hAnsi="Times New Roman" w:cs="Times New Roman"/>
          <w:bCs/>
          <w:sz w:val="28"/>
          <w:szCs w:val="28"/>
        </w:rPr>
        <w:t>). Застосування схеми організації подвійного дна на піддон з поліетилену високої щільності показане на рис</w:t>
      </w:r>
      <w:r w:rsidRPr="00EF63A4">
        <w:rPr>
          <w:rFonts w:ascii="Times New Roman" w:hAnsi="Times New Roman" w:cs="Times New Roman"/>
          <w:bCs/>
          <w:sz w:val="28"/>
          <w:szCs w:val="28"/>
        </w:rPr>
        <w:t xml:space="preserve">. </w:t>
      </w:r>
      <w:r w:rsidR="00EF63A4" w:rsidRPr="00EF63A4">
        <w:rPr>
          <w:rFonts w:ascii="Times New Roman" w:hAnsi="Times New Roman" w:cs="Times New Roman"/>
          <w:bCs/>
          <w:sz w:val="28"/>
          <w:szCs w:val="28"/>
          <w:lang w:val="uk-UA"/>
        </w:rPr>
        <w:t>4.8</w:t>
      </w:r>
      <w:r w:rsidRPr="00EF63A4">
        <w:rPr>
          <w:rFonts w:ascii="Times New Roman" w:hAnsi="Times New Roman" w:cs="Times New Roman"/>
          <w:bCs/>
          <w:sz w:val="28"/>
          <w:szCs w:val="28"/>
        </w:rPr>
        <w:t>.</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5"/>
      </w:tblGrid>
      <w:tr w:rsidR="009B2157" w14:paraId="0D0236CB" w14:textId="77777777" w:rsidTr="009B2157">
        <w:tc>
          <w:tcPr>
            <w:tcW w:w="9345" w:type="dxa"/>
          </w:tcPr>
          <w:p w14:paraId="38616F93" w14:textId="45413355" w:rsidR="009B2157" w:rsidRDefault="009B2157" w:rsidP="009B2157">
            <w:pPr>
              <w:spacing w:line="360" w:lineRule="auto"/>
              <w:jc w:val="center"/>
              <w:rPr>
                <w:rFonts w:ascii="Times New Roman" w:hAnsi="Times New Roman" w:cs="Times New Roman"/>
                <w:bCs/>
                <w:sz w:val="28"/>
                <w:szCs w:val="28"/>
              </w:rPr>
            </w:pPr>
            <w:r>
              <w:rPr>
                <w:noProof/>
                <w:lang w:eastAsia="ru-RU"/>
              </w:rPr>
              <w:drawing>
                <wp:inline distT="0" distB="0" distL="0" distR="0" wp14:anchorId="715B14B9" wp14:editId="15053999">
                  <wp:extent cx="5721219" cy="2813050"/>
                  <wp:effectExtent l="0" t="0" r="0" b="635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l="19775" t="25407" r="64939" b="61231"/>
                          <a:stretch/>
                        </pic:blipFill>
                        <pic:spPr bwMode="auto">
                          <a:xfrm>
                            <a:off x="0" y="0"/>
                            <a:ext cx="5736243" cy="2820437"/>
                          </a:xfrm>
                          <a:prstGeom prst="rect">
                            <a:avLst/>
                          </a:prstGeom>
                          <a:ln>
                            <a:noFill/>
                          </a:ln>
                          <a:extLst>
                            <a:ext uri="{53640926-AAD7-44D8-BBD7-CCE9431645EC}">
                              <a14:shadowObscured xmlns:a14="http://schemas.microsoft.com/office/drawing/2010/main"/>
                            </a:ext>
                          </a:extLst>
                        </pic:spPr>
                      </pic:pic>
                    </a:graphicData>
                  </a:graphic>
                </wp:inline>
              </w:drawing>
            </w:r>
          </w:p>
        </w:tc>
      </w:tr>
      <w:tr w:rsidR="009B2157" w14:paraId="02BD67D7" w14:textId="77777777" w:rsidTr="009B2157">
        <w:tc>
          <w:tcPr>
            <w:tcW w:w="9345" w:type="dxa"/>
          </w:tcPr>
          <w:p w14:paraId="28FCBBCD" w14:textId="0A62AE94" w:rsidR="009B2157" w:rsidRDefault="009B2157" w:rsidP="00F621F9">
            <w:pPr>
              <w:jc w:val="both"/>
              <w:rPr>
                <w:rFonts w:ascii="Times New Roman" w:hAnsi="Times New Roman" w:cs="Times New Roman"/>
                <w:bCs/>
                <w:sz w:val="28"/>
                <w:szCs w:val="28"/>
              </w:rPr>
            </w:pPr>
            <w:r w:rsidRPr="009B2157">
              <w:rPr>
                <w:rFonts w:ascii="Times New Roman" w:hAnsi="Times New Roman" w:cs="Times New Roman"/>
                <w:bCs/>
                <w:i/>
                <w:iCs/>
                <w:sz w:val="28"/>
                <w:szCs w:val="28"/>
              </w:rPr>
              <w:t xml:space="preserve">Рис. </w:t>
            </w:r>
            <w:r w:rsidRPr="009B2157">
              <w:rPr>
                <w:rFonts w:ascii="Times New Roman" w:hAnsi="Times New Roman" w:cs="Times New Roman"/>
                <w:bCs/>
                <w:i/>
                <w:iCs/>
                <w:sz w:val="28"/>
                <w:szCs w:val="28"/>
                <w:lang w:val="uk-UA"/>
              </w:rPr>
              <w:t>4.5</w:t>
            </w:r>
            <w:r w:rsidRPr="009B2157">
              <w:rPr>
                <w:rFonts w:ascii="Times New Roman" w:hAnsi="Times New Roman" w:cs="Times New Roman"/>
                <w:bCs/>
                <w:i/>
                <w:iCs/>
                <w:sz w:val="28"/>
                <w:szCs w:val="28"/>
              </w:rPr>
              <w:t>.</w:t>
            </w:r>
            <w:r w:rsidRPr="009B2157">
              <w:rPr>
                <w:rFonts w:ascii="Times New Roman" w:hAnsi="Times New Roman" w:cs="Times New Roman"/>
                <w:bCs/>
                <w:sz w:val="28"/>
                <w:szCs w:val="28"/>
              </w:rPr>
              <w:t xml:space="preserve"> Конструкції вертикальних циліндричних резервуарів: </w:t>
            </w:r>
            <w:r w:rsidRPr="00F621F9">
              <w:rPr>
                <w:rFonts w:ascii="Times New Roman" w:hAnsi="Times New Roman" w:cs="Times New Roman"/>
                <w:bCs/>
                <w:i/>
                <w:iCs/>
                <w:sz w:val="28"/>
                <w:szCs w:val="28"/>
              </w:rPr>
              <w:t>1 — захисний дах; 2 — зовнішня стінка; 3 — датчики сигналізації витікання в товщі бетону або сталевого каркасу між днами; 4 — внутрішнє дно; 5 — датчики сигналізації витікань; 6 — зовнішнє дно</w:t>
            </w:r>
          </w:p>
        </w:tc>
      </w:tr>
    </w:tbl>
    <w:p w14:paraId="6E6A8D2C" w14:textId="77777777" w:rsidR="009B2157" w:rsidRPr="00E61EAB" w:rsidRDefault="009B2157" w:rsidP="00E61EAB">
      <w:pPr>
        <w:spacing w:after="0" w:line="360" w:lineRule="auto"/>
        <w:ind w:firstLine="720"/>
        <w:jc w:val="both"/>
        <w:rPr>
          <w:rFonts w:ascii="Times New Roman" w:hAnsi="Times New Roman" w:cs="Times New Roman"/>
          <w:bCs/>
          <w:sz w:val="28"/>
          <w:szCs w:val="28"/>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5"/>
      </w:tblGrid>
      <w:tr w:rsidR="009B2157" w14:paraId="0186CFB3" w14:textId="77777777" w:rsidTr="00F621F9">
        <w:tc>
          <w:tcPr>
            <w:tcW w:w="9345" w:type="dxa"/>
          </w:tcPr>
          <w:p w14:paraId="2C061CAC" w14:textId="18C73F29" w:rsidR="009B2157" w:rsidRDefault="00F621F9" w:rsidP="00F621F9">
            <w:pPr>
              <w:spacing w:line="360" w:lineRule="auto"/>
              <w:jc w:val="center"/>
              <w:rPr>
                <w:rFonts w:ascii="Times New Roman" w:hAnsi="Times New Roman" w:cs="Times New Roman"/>
                <w:bCs/>
                <w:sz w:val="28"/>
                <w:szCs w:val="28"/>
              </w:rPr>
            </w:pPr>
            <w:r>
              <w:rPr>
                <w:noProof/>
                <w:lang w:eastAsia="ru-RU"/>
              </w:rPr>
              <w:drawing>
                <wp:inline distT="0" distB="0" distL="0" distR="0" wp14:anchorId="2ECED080" wp14:editId="5C1F9857">
                  <wp:extent cx="4145915" cy="1651000"/>
                  <wp:effectExtent l="0" t="0" r="6985" b="635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srcRect l="20952" t="42189" r="65580" b="48275"/>
                          <a:stretch/>
                        </pic:blipFill>
                        <pic:spPr bwMode="auto">
                          <a:xfrm>
                            <a:off x="0" y="0"/>
                            <a:ext cx="4157457" cy="1655596"/>
                          </a:xfrm>
                          <a:prstGeom prst="rect">
                            <a:avLst/>
                          </a:prstGeom>
                          <a:ln>
                            <a:noFill/>
                          </a:ln>
                          <a:extLst>
                            <a:ext uri="{53640926-AAD7-44D8-BBD7-CCE9431645EC}">
                              <a14:shadowObscured xmlns:a14="http://schemas.microsoft.com/office/drawing/2010/main"/>
                            </a:ext>
                          </a:extLst>
                        </pic:spPr>
                      </pic:pic>
                    </a:graphicData>
                  </a:graphic>
                </wp:inline>
              </w:drawing>
            </w:r>
          </w:p>
        </w:tc>
      </w:tr>
      <w:tr w:rsidR="009B2157" w14:paraId="00D1DE21" w14:textId="77777777" w:rsidTr="00F621F9">
        <w:tc>
          <w:tcPr>
            <w:tcW w:w="9345" w:type="dxa"/>
          </w:tcPr>
          <w:p w14:paraId="2BDAB802" w14:textId="31E11C1B" w:rsidR="009B2157" w:rsidRDefault="00F621F9" w:rsidP="00F621F9">
            <w:pPr>
              <w:jc w:val="both"/>
              <w:rPr>
                <w:rFonts w:ascii="Times New Roman" w:hAnsi="Times New Roman" w:cs="Times New Roman"/>
                <w:bCs/>
                <w:sz w:val="28"/>
                <w:szCs w:val="28"/>
              </w:rPr>
            </w:pPr>
            <w:r w:rsidRPr="00F621F9">
              <w:rPr>
                <w:rFonts w:ascii="Times New Roman" w:hAnsi="Times New Roman" w:cs="Times New Roman"/>
                <w:bCs/>
                <w:i/>
                <w:iCs/>
                <w:sz w:val="28"/>
                <w:szCs w:val="28"/>
              </w:rPr>
              <w:t xml:space="preserve">Рис. </w:t>
            </w:r>
            <w:r w:rsidRPr="00F621F9">
              <w:rPr>
                <w:rFonts w:ascii="Times New Roman" w:hAnsi="Times New Roman" w:cs="Times New Roman"/>
                <w:bCs/>
                <w:i/>
                <w:iCs/>
                <w:sz w:val="28"/>
                <w:szCs w:val="28"/>
                <w:lang w:val="uk-UA"/>
              </w:rPr>
              <w:t>4.6</w:t>
            </w:r>
            <w:r w:rsidRPr="00F621F9">
              <w:rPr>
                <w:rFonts w:ascii="Times New Roman" w:hAnsi="Times New Roman" w:cs="Times New Roman"/>
                <w:bCs/>
                <w:i/>
                <w:iCs/>
                <w:sz w:val="28"/>
                <w:szCs w:val="28"/>
              </w:rPr>
              <w:t>.</w:t>
            </w:r>
            <w:r w:rsidRPr="00F621F9">
              <w:rPr>
                <w:rFonts w:ascii="Times New Roman" w:hAnsi="Times New Roman" w:cs="Times New Roman"/>
                <w:bCs/>
                <w:sz w:val="28"/>
                <w:szCs w:val="28"/>
              </w:rPr>
              <w:t xml:space="preserve"> Армована залізобетонна плита з радіальними пазами (канавками) для виявлення витікань: </w:t>
            </w:r>
            <w:r w:rsidRPr="00F621F9">
              <w:rPr>
                <w:rFonts w:ascii="Times New Roman" w:hAnsi="Times New Roman" w:cs="Times New Roman"/>
                <w:bCs/>
                <w:i/>
                <w:iCs/>
                <w:sz w:val="28"/>
                <w:szCs w:val="28"/>
              </w:rPr>
              <w:t>1 — дно резервуара; 2 — радіальні пази (канавки); 3 — стінка резервуара; 4 — дренаж; 5 — залізобетонна плита із забезпеченням герметичності від витікань; 6 — палі (за необхідності)</w:t>
            </w:r>
          </w:p>
        </w:tc>
      </w:tr>
    </w:tbl>
    <w:p w14:paraId="15DFAEDE" w14:textId="432437EB" w:rsidR="00674976" w:rsidRDefault="00674976" w:rsidP="00E61EAB">
      <w:pPr>
        <w:spacing w:after="0" w:line="360" w:lineRule="auto"/>
        <w:ind w:firstLine="720"/>
        <w:jc w:val="both"/>
        <w:rPr>
          <w:rFonts w:ascii="Times New Roman" w:hAnsi="Times New Roman" w:cs="Times New Roman"/>
          <w:bCs/>
          <w:sz w:val="28"/>
          <w:szCs w:val="28"/>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5"/>
      </w:tblGrid>
      <w:tr w:rsidR="00F621F9" w14:paraId="2667E0EE" w14:textId="77777777" w:rsidTr="00F621F9">
        <w:tc>
          <w:tcPr>
            <w:tcW w:w="9345" w:type="dxa"/>
          </w:tcPr>
          <w:p w14:paraId="46B4EFFF" w14:textId="40513714" w:rsidR="00F621F9" w:rsidRDefault="00F621F9" w:rsidP="00F621F9">
            <w:pPr>
              <w:spacing w:line="360" w:lineRule="auto"/>
              <w:jc w:val="center"/>
              <w:rPr>
                <w:rFonts w:ascii="Times New Roman" w:hAnsi="Times New Roman" w:cs="Times New Roman"/>
                <w:bCs/>
                <w:sz w:val="28"/>
                <w:szCs w:val="28"/>
              </w:rPr>
            </w:pPr>
            <w:r>
              <w:rPr>
                <w:noProof/>
                <w:lang w:eastAsia="ru-RU"/>
              </w:rPr>
              <w:lastRenderedPageBreak/>
              <w:drawing>
                <wp:inline distT="0" distB="0" distL="0" distR="0" wp14:anchorId="06BADD66" wp14:editId="654F25B5">
                  <wp:extent cx="3757808" cy="1828800"/>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l="19990" t="56442" r="63976" b="29685"/>
                          <a:stretch/>
                        </pic:blipFill>
                        <pic:spPr bwMode="auto">
                          <a:xfrm>
                            <a:off x="0" y="0"/>
                            <a:ext cx="3773992" cy="1836676"/>
                          </a:xfrm>
                          <a:prstGeom prst="rect">
                            <a:avLst/>
                          </a:prstGeom>
                          <a:ln>
                            <a:noFill/>
                          </a:ln>
                          <a:extLst>
                            <a:ext uri="{53640926-AAD7-44D8-BBD7-CCE9431645EC}">
                              <a14:shadowObscured xmlns:a14="http://schemas.microsoft.com/office/drawing/2010/main"/>
                            </a:ext>
                          </a:extLst>
                        </pic:spPr>
                      </pic:pic>
                    </a:graphicData>
                  </a:graphic>
                </wp:inline>
              </w:drawing>
            </w:r>
          </w:p>
        </w:tc>
      </w:tr>
      <w:tr w:rsidR="00F621F9" w14:paraId="25032962" w14:textId="77777777" w:rsidTr="00F621F9">
        <w:tc>
          <w:tcPr>
            <w:tcW w:w="9345" w:type="dxa"/>
          </w:tcPr>
          <w:p w14:paraId="7A2CD563" w14:textId="13CAC560" w:rsidR="00F621F9" w:rsidRDefault="00F621F9" w:rsidP="00F621F9">
            <w:pPr>
              <w:jc w:val="both"/>
              <w:rPr>
                <w:rFonts w:ascii="Times New Roman" w:hAnsi="Times New Roman" w:cs="Times New Roman"/>
                <w:bCs/>
                <w:sz w:val="28"/>
                <w:szCs w:val="28"/>
              </w:rPr>
            </w:pPr>
            <w:r w:rsidRPr="00F621F9">
              <w:rPr>
                <w:rFonts w:ascii="Times New Roman" w:hAnsi="Times New Roman" w:cs="Times New Roman"/>
                <w:bCs/>
                <w:i/>
                <w:iCs/>
                <w:sz w:val="28"/>
                <w:szCs w:val="28"/>
              </w:rPr>
              <w:t xml:space="preserve">Рис. </w:t>
            </w:r>
            <w:r w:rsidRPr="00F621F9">
              <w:rPr>
                <w:rFonts w:ascii="Times New Roman" w:hAnsi="Times New Roman" w:cs="Times New Roman"/>
                <w:bCs/>
                <w:i/>
                <w:iCs/>
                <w:sz w:val="28"/>
                <w:szCs w:val="28"/>
                <w:lang w:val="uk-UA"/>
              </w:rPr>
              <w:t>4.7</w:t>
            </w:r>
            <w:r w:rsidRPr="00F621F9">
              <w:rPr>
                <w:rFonts w:ascii="Times New Roman" w:hAnsi="Times New Roman" w:cs="Times New Roman"/>
                <w:bCs/>
                <w:i/>
                <w:iCs/>
                <w:sz w:val="28"/>
                <w:szCs w:val="28"/>
              </w:rPr>
              <w:t>.</w:t>
            </w:r>
            <w:r w:rsidRPr="00F621F9">
              <w:rPr>
                <w:rFonts w:ascii="Times New Roman" w:hAnsi="Times New Roman" w:cs="Times New Roman"/>
                <w:bCs/>
                <w:sz w:val="28"/>
                <w:szCs w:val="28"/>
              </w:rPr>
              <w:t xml:space="preserve"> Подвійне сталеве дно з пристроєм виявлення витікання за периметром резервуара: </w:t>
            </w:r>
            <w:r w:rsidRPr="00F621F9">
              <w:rPr>
                <w:rFonts w:ascii="Times New Roman" w:hAnsi="Times New Roman" w:cs="Times New Roman"/>
                <w:bCs/>
                <w:i/>
                <w:iCs/>
                <w:sz w:val="28"/>
                <w:szCs w:val="28"/>
              </w:rPr>
              <w:t>1 — дротяна (арматурна) сітка; 2 — решітки чи профілі (структурні); 3 — край герметизації первинного дна; 4 — муфта труби під час дренажу; 5, 6 — опорне кільце дна (суцільне); 7 — катодний захист</w:t>
            </w:r>
          </w:p>
        </w:tc>
      </w:tr>
    </w:tbl>
    <w:p w14:paraId="5F8204F1" w14:textId="1A0471D6" w:rsidR="00F621F9" w:rsidRDefault="00F621F9" w:rsidP="00E61EAB">
      <w:pPr>
        <w:spacing w:after="0" w:line="360" w:lineRule="auto"/>
        <w:ind w:firstLine="720"/>
        <w:jc w:val="both"/>
        <w:rPr>
          <w:rFonts w:ascii="Times New Roman" w:hAnsi="Times New Roman" w:cs="Times New Roman"/>
          <w:bCs/>
          <w:sz w:val="28"/>
          <w:szCs w:val="28"/>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5"/>
      </w:tblGrid>
      <w:tr w:rsidR="00F621F9" w14:paraId="66C54386" w14:textId="77777777" w:rsidTr="00F621F9">
        <w:tc>
          <w:tcPr>
            <w:tcW w:w="9345" w:type="dxa"/>
          </w:tcPr>
          <w:p w14:paraId="2C8433D5" w14:textId="20C328A4" w:rsidR="00F621F9" w:rsidRDefault="00F621F9" w:rsidP="00F621F9">
            <w:pPr>
              <w:spacing w:line="360" w:lineRule="auto"/>
              <w:jc w:val="center"/>
              <w:rPr>
                <w:rFonts w:ascii="Times New Roman" w:hAnsi="Times New Roman" w:cs="Times New Roman"/>
                <w:bCs/>
                <w:sz w:val="28"/>
                <w:szCs w:val="28"/>
              </w:rPr>
            </w:pPr>
            <w:r>
              <w:rPr>
                <w:noProof/>
                <w:lang w:eastAsia="ru-RU"/>
              </w:rPr>
              <w:drawing>
                <wp:inline distT="0" distB="0" distL="0" distR="0" wp14:anchorId="79FAF244" wp14:editId="4FFAE855">
                  <wp:extent cx="3309505" cy="2311400"/>
                  <wp:effectExtent l="0" t="0" r="5715"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srcRect l="21272" t="47510" r="65259" b="35766"/>
                          <a:stretch/>
                        </pic:blipFill>
                        <pic:spPr bwMode="auto">
                          <a:xfrm>
                            <a:off x="0" y="0"/>
                            <a:ext cx="3321565" cy="2319823"/>
                          </a:xfrm>
                          <a:prstGeom prst="rect">
                            <a:avLst/>
                          </a:prstGeom>
                          <a:ln>
                            <a:noFill/>
                          </a:ln>
                          <a:extLst>
                            <a:ext uri="{53640926-AAD7-44D8-BBD7-CCE9431645EC}">
                              <a14:shadowObscured xmlns:a14="http://schemas.microsoft.com/office/drawing/2010/main"/>
                            </a:ext>
                          </a:extLst>
                        </pic:spPr>
                      </pic:pic>
                    </a:graphicData>
                  </a:graphic>
                </wp:inline>
              </w:drawing>
            </w:r>
          </w:p>
        </w:tc>
      </w:tr>
      <w:tr w:rsidR="00F621F9" w14:paraId="2DE2C187" w14:textId="77777777" w:rsidTr="00F621F9">
        <w:tc>
          <w:tcPr>
            <w:tcW w:w="9345" w:type="dxa"/>
          </w:tcPr>
          <w:p w14:paraId="38BC6105" w14:textId="4FC46FF0" w:rsidR="00F621F9" w:rsidRDefault="00F621F9" w:rsidP="00E61EAB">
            <w:pPr>
              <w:spacing w:line="360" w:lineRule="auto"/>
              <w:jc w:val="both"/>
              <w:rPr>
                <w:rFonts w:ascii="Times New Roman" w:hAnsi="Times New Roman" w:cs="Times New Roman"/>
                <w:bCs/>
                <w:sz w:val="28"/>
                <w:szCs w:val="28"/>
              </w:rPr>
            </w:pPr>
            <w:r w:rsidRPr="00F621F9">
              <w:rPr>
                <w:rFonts w:ascii="Times New Roman" w:hAnsi="Times New Roman" w:cs="Times New Roman"/>
                <w:bCs/>
                <w:i/>
                <w:iCs/>
                <w:sz w:val="28"/>
                <w:szCs w:val="28"/>
              </w:rPr>
              <w:t xml:space="preserve">Рис. </w:t>
            </w:r>
            <w:r w:rsidRPr="00F621F9">
              <w:rPr>
                <w:rFonts w:ascii="Times New Roman" w:hAnsi="Times New Roman" w:cs="Times New Roman"/>
                <w:bCs/>
                <w:i/>
                <w:iCs/>
                <w:sz w:val="28"/>
                <w:szCs w:val="28"/>
                <w:lang w:val="uk-UA"/>
              </w:rPr>
              <w:t>4.8.</w:t>
            </w:r>
            <w:r w:rsidRPr="00F621F9">
              <w:rPr>
                <w:rFonts w:ascii="Times New Roman" w:hAnsi="Times New Roman" w:cs="Times New Roman"/>
                <w:bCs/>
                <w:sz w:val="28"/>
                <w:szCs w:val="28"/>
              </w:rPr>
              <w:t xml:space="preserve"> Зовнішній вигляд резервуара з детектуванням можливих витікань палив з дна</w:t>
            </w:r>
          </w:p>
        </w:tc>
      </w:tr>
    </w:tbl>
    <w:p w14:paraId="378FE1E1" w14:textId="286679A8" w:rsidR="00F621F9" w:rsidRDefault="00F621F9" w:rsidP="00E61EAB">
      <w:pPr>
        <w:spacing w:after="0" w:line="360" w:lineRule="auto"/>
        <w:ind w:firstLine="720"/>
        <w:jc w:val="both"/>
        <w:rPr>
          <w:rFonts w:ascii="Times New Roman" w:hAnsi="Times New Roman" w:cs="Times New Roman"/>
          <w:bCs/>
          <w:sz w:val="28"/>
          <w:szCs w:val="28"/>
        </w:rPr>
      </w:pPr>
    </w:p>
    <w:p w14:paraId="5F47A9EB" w14:textId="77777777" w:rsidR="00B96628" w:rsidRPr="00B96628" w:rsidRDefault="00B96628" w:rsidP="00B96628">
      <w:pPr>
        <w:spacing w:after="0" w:line="360" w:lineRule="auto"/>
        <w:ind w:firstLine="720"/>
        <w:jc w:val="both"/>
        <w:rPr>
          <w:rFonts w:ascii="Times New Roman" w:hAnsi="Times New Roman" w:cs="Times New Roman"/>
          <w:bCs/>
          <w:sz w:val="28"/>
          <w:szCs w:val="28"/>
        </w:rPr>
      </w:pPr>
      <w:r w:rsidRPr="00B96628">
        <w:rPr>
          <w:rFonts w:ascii="Times New Roman" w:hAnsi="Times New Roman" w:cs="Times New Roman"/>
          <w:bCs/>
          <w:sz w:val="28"/>
          <w:szCs w:val="28"/>
        </w:rPr>
        <w:t xml:space="preserve">До експлуатаційних заходів відносять: </w:t>
      </w:r>
    </w:p>
    <w:p w14:paraId="5B4E89B1" w14:textId="77777777" w:rsidR="00B96628" w:rsidRPr="00B96628" w:rsidRDefault="00B96628" w:rsidP="00B96628">
      <w:pPr>
        <w:spacing w:after="0" w:line="360" w:lineRule="auto"/>
        <w:ind w:firstLine="720"/>
        <w:jc w:val="both"/>
        <w:rPr>
          <w:rFonts w:ascii="Times New Roman" w:hAnsi="Times New Roman" w:cs="Times New Roman"/>
          <w:bCs/>
          <w:sz w:val="28"/>
          <w:szCs w:val="28"/>
        </w:rPr>
      </w:pPr>
      <w:r w:rsidRPr="00B96628">
        <w:rPr>
          <w:rFonts w:ascii="Times New Roman" w:hAnsi="Times New Roman" w:cs="Times New Roman"/>
          <w:bCs/>
          <w:sz w:val="28"/>
          <w:szCs w:val="28"/>
        </w:rPr>
        <w:t xml:space="preserve">– своєчасне виконання технічного обслуговування устаткування та обладнання, випробування резервуарів на герметичність та міцність; </w:t>
      </w:r>
    </w:p>
    <w:p w14:paraId="6F0525A9" w14:textId="77777777" w:rsidR="00B96628" w:rsidRPr="00B96628" w:rsidRDefault="00B96628" w:rsidP="00B96628">
      <w:pPr>
        <w:spacing w:after="0" w:line="360" w:lineRule="auto"/>
        <w:ind w:firstLine="720"/>
        <w:jc w:val="both"/>
        <w:rPr>
          <w:rFonts w:ascii="Times New Roman" w:hAnsi="Times New Roman" w:cs="Times New Roman"/>
          <w:bCs/>
          <w:sz w:val="28"/>
          <w:szCs w:val="28"/>
        </w:rPr>
      </w:pPr>
      <w:r w:rsidRPr="00B96628">
        <w:rPr>
          <w:rFonts w:ascii="Times New Roman" w:hAnsi="Times New Roman" w:cs="Times New Roman"/>
          <w:bCs/>
          <w:sz w:val="28"/>
          <w:szCs w:val="28"/>
        </w:rPr>
        <w:t xml:space="preserve">– здійснення дефектоскопії й обстеження резервуарів зберігання палив з метою виявлення можливих дефектів конструкції; </w:t>
      </w:r>
    </w:p>
    <w:p w14:paraId="3382C6D9" w14:textId="77777777" w:rsidR="00B96628" w:rsidRPr="00B96628" w:rsidRDefault="00B96628" w:rsidP="00B96628">
      <w:pPr>
        <w:spacing w:after="0" w:line="360" w:lineRule="auto"/>
        <w:ind w:firstLine="720"/>
        <w:jc w:val="both"/>
        <w:rPr>
          <w:rFonts w:ascii="Times New Roman" w:hAnsi="Times New Roman" w:cs="Times New Roman"/>
          <w:bCs/>
          <w:sz w:val="28"/>
          <w:szCs w:val="28"/>
        </w:rPr>
      </w:pPr>
      <w:r w:rsidRPr="00B96628">
        <w:rPr>
          <w:rFonts w:ascii="Times New Roman" w:hAnsi="Times New Roman" w:cs="Times New Roman"/>
          <w:bCs/>
          <w:sz w:val="28"/>
          <w:szCs w:val="28"/>
        </w:rPr>
        <w:t xml:space="preserve">– герметизацію та зміцнення внутрішнього дна резервуара шаром спеціального покриття на основі епоксидних композицій. </w:t>
      </w:r>
    </w:p>
    <w:p w14:paraId="7E55E0E5" w14:textId="67AFF3FF" w:rsidR="00F621F9" w:rsidRDefault="00F621F9" w:rsidP="00E61EAB">
      <w:pPr>
        <w:spacing w:after="0" w:line="360" w:lineRule="auto"/>
        <w:ind w:firstLine="720"/>
        <w:jc w:val="both"/>
        <w:rPr>
          <w:rFonts w:ascii="Times New Roman" w:hAnsi="Times New Roman" w:cs="Times New Roman"/>
          <w:bCs/>
          <w:sz w:val="28"/>
          <w:szCs w:val="28"/>
        </w:rPr>
      </w:pPr>
    </w:p>
    <w:p w14:paraId="04D92E51" w14:textId="259C47F7" w:rsidR="00EF63A4" w:rsidRDefault="00EF63A4" w:rsidP="00EB334C">
      <w:pPr>
        <w:spacing w:after="0" w:line="360" w:lineRule="auto"/>
        <w:jc w:val="both"/>
        <w:rPr>
          <w:rFonts w:ascii="Times New Roman" w:hAnsi="Times New Roman" w:cs="Times New Roman"/>
          <w:bCs/>
          <w:sz w:val="28"/>
          <w:szCs w:val="28"/>
        </w:rPr>
        <w:sectPr w:rsidR="00EF63A4">
          <w:pgSz w:w="11906" w:h="16838"/>
          <w:pgMar w:top="1134" w:right="850" w:bottom="1134" w:left="1701" w:header="708" w:footer="708" w:gutter="0"/>
          <w:cols w:space="708"/>
          <w:docGrid w:linePitch="360"/>
        </w:sect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5"/>
      </w:tblGrid>
      <w:tr w:rsidR="00F621F9" w14:paraId="10C6AF62" w14:textId="77777777" w:rsidTr="00EF63A4">
        <w:tc>
          <w:tcPr>
            <w:tcW w:w="9345" w:type="dxa"/>
          </w:tcPr>
          <w:p w14:paraId="78E8A9CA" w14:textId="0C69A8D4" w:rsidR="00F621F9" w:rsidRDefault="00EF63A4" w:rsidP="00EF63A4">
            <w:pPr>
              <w:spacing w:line="360" w:lineRule="auto"/>
              <w:jc w:val="center"/>
              <w:rPr>
                <w:rFonts w:ascii="Times New Roman" w:hAnsi="Times New Roman" w:cs="Times New Roman"/>
                <w:bCs/>
                <w:sz w:val="28"/>
                <w:szCs w:val="28"/>
              </w:rPr>
            </w:pPr>
            <w:r>
              <w:rPr>
                <w:noProof/>
                <w:lang w:eastAsia="ru-RU"/>
              </w:rPr>
              <w:lastRenderedPageBreak/>
              <w:drawing>
                <wp:inline distT="0" distB="0" distL="0" distR="0" wp14:anchorId="4C7E8FB4" wp14:editId="413833DE">
                  <wp:extent cx="4070350" cy="5281364"/>
                  <wp:effectExtent l="0" t="0" r="635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srcRect l="21165" t="28316" r="65901" b="41847"/>
                          <a:stretch/>
                        </pic:blipFill>
                        <pic:spPr bwMode="auto">
                          <a:xfrm>
                            <a:off x="0" y="0"/>
                            <a:ext cx="4075427" cy="5287951"/>
                          </a:xfrm>
                          <a:prstGeom prst="rect">
                            <a:avLst/>
                          </a:prstGeom>
                          <a:ln>
                            <a:noFill/>
                          </a:ln>
                          <a:extLst>
                            <a:ext uri="{53640926-AAD7-44D8-BBD7-CCE9431645EC}">
                              <a14:shadowObscured xmlns:a14="http://schemas.microsoft.com/office/drawing/2010/main"/>
                            </a:ext>
                          </a:extLst>
                        </pic:spPr>
                      </pic:pic>
                    </a:graphicData>
                  </a:graphic>
                </wp:inline>
              </w:drawing>
            </w:r>
          </w:p>
        </w:tc>
      </w:tr>
      <w:tr w:rsidR="00F621F9" w14:paraId="73489384" w14:textId="77777777" w:rsidTr="00EF63A4">
        <w:tc>
          <w:tcPr>
            <w:tcW w:w="9345" w:type="dxa"/>
          </w:tcPr>
          <w:p w14:paraId="314305F7" w14:textId="147DD0E9" w:rsidR="00F621F9" w:rsidRDefault="00F621F9" w:rsidP="00EF63A4">
            <w:pPr>
              <w:jc w:val="both"/>
              <w:rPr>
                <w:rFonts w:ascii="Times New Roman" w:hAnsi="Times New Roman" w:cs="Times New Roman"/>
                <w:bCs/>
                <w:sz w:val="28"/>
                <w:szCs w:val="28"/>
              </w:rPr>
            </w:pPr>
            <w:r w:rsidRPr="00B96628">
              <w:rPr>
                <w:rFonts w:ascii="Times New Roman" w:hAnsi="Times New Roman" w:cs="Times New Roman"/>
                <w:bCs/>
                <w:i/>
                <w:iCs/>
                <w:sz w:val="28"/>
                <w:szCs w:val="28"/>
              </w:rPr>
              <w:t xml:space="preserve">Рис. </w:t>
            </w:r>
            <w:r w:rsidRPr="00B96628">
              <w:rPr>
                <w:rFonts w:ascii="Times New Roman" w:hAnsi="Times New Roman" w:cs="Times New Roman"/>
                <w:bCs/>
                <w:i/>
                <w:iCs/>
                <w:sz w:val="28"/>
                <w:szCs w:val="28"/>
                <w:lang w:val="uk-UA"/>
              </w:rPr>
              <w:t>4.9</w:t>
            </w:r>
            <w:r w:rsidRPr="00B96628">
              <w:rPr>
                <w:rFonts w:ascii="Times New Roman" w:hAnsi="Times New Roman" w:cs="Times New Roman"/>
                <w:bCs/>
                <w:i/>
                <w:iCs/>
                <w:sz w:val="28"/>
                <w:szCs w:val="28"/>
              </w:rPr>
              <w:t>.</w:t>
            </w:r>
            <w:r w:rsidRPr="00F621F9">
              <w:rPr>
                <w:rFonts w:ascii="Times New Roman" w:hAnsi="Times New Roman" w:cs="Times New Roman"/>
                <w:bCs/>
                <w:sz w:val="28"/>
                <w:szCs w:val="28"/>
              </w:rPr>
              <w:t xml:space="preserve"> Комплексна схема організації подвійного дна на піддон з поліетилену високої щільності: </w:t>
            </w:r>
            <w:r w:rsidRPr="00EF63A4">
              <w:rPr>
                <w:rFonts w:ascii="Times New Roman" w:hAnsi="Times New Roman" w:cs="Times New Roman"/>
                <w:bCs/>
                <w:i/>
                <w:iCs/>
                <w:sz w:val="28"/>
                <w:szCs w:val="28"/>
              </w:rPr>
              <w:t>а — укладання сталевого дна на подушку із чистого піску в поліетиленовому піддоні; б — укладання сталевого дна на комбіновану подушку з просоченого бітумом і чистого піску в поліетиленовому піддоні; в — укладання сталевого дна на подушку в поліетиленовому піддоні; 1 — станція контролю параметрів системи катодного захисту; 2 — стінка резервуара; 3 — зварювальний шов; 4 — мідно-сульфатний або цинковий електрод порівняння; 5 — дно резервуара; 6 — резервуар; 7 — до станції контролю параметрів катодного захисту; 8 — подушка з промитого піску; 9 — кріплення поліетиленового піддона; 10 — патрубок для визначення витоків; 11 — магнієві протектори стрічкового типу для захисту від корозії; 12 — піддон із поліетилену високої щільностіз товщиною стінки 2 мм; 13 — нахил 25,4 мм/3,05 м; 14 — бетонний кільцевийфундамент; 15 — бронзовий кульковий кран із прохідним діаметром 38 мм; 16 — шар просоченого бітумом піску; 17 — бетонна подушка; 18 — канавки з нахилом від центру до периферії</w:t>
            </w:r>
          </w:p>
        </w:tc>
      </w:tr>
    </w:tbl>
    <w:p w14:paraId="476B3C65" w14:textId="77777777" w:rsidR="00EF63A4" w:rsidRDefault="00EF63A4" w:rsidP="006E6409">
      <w:pPr>
        <w:spacing w:after="0" w:line="360" w:lineRule="auto"/>
        <w:rPr>
          <w:rFonts w:ascii="Times New Roman" w:hAnsi="Times New Roman" w:cs="Times New Roman"/>
          <w:b/>
          <w:sz w:val="28"/>
          <w:szCs w:val="28"/>
        </w:rPr>
        <w:sectPr w:rsidR="00EF63A4">
          <w:pgSz w:w="11906" w:h="16838"/>
          <w:pgMar w:top="1134" w:right="850" w:bottom="1134" w:left="1701" w:header="708" w:footer="708" w:gutter="0"/>
          <w:cols w:space="708"/>
          <w:docGrid w:linePitch="360"/>
        </w:sectPr>
      </w:pPr>
    </w:p>
    <w:p w14:paraId="608A32FB" w14:textId="77777777" w:rsidR="00EF63A4" w:rsidRDefault="00EF63A4" w:rsidP="00EF63A4">
      <w:pPr>
        <w:spacing w:after="0" w:line="360" w:lineRule="auto"/>
        <w:ind w:firstLine="720"/>
        <w:jc w:val="both"/>
        <w:rPr>
          <w:rFonts w:ascii="Times New Roman" w:hAnsi="Times New Roman" w:cs="Times New Roman"/>
          <w:bCs/>
          <w:sz w:val="28"/>
          <w:szCs w:val="28"/>
        </w:rPr>
      </w:pPr>
      <w:r w:rsidRPr="00EF63A4">
        <w:rPr>
          <w:rFonts w:ascii="Times New Roman" w:hAnsi="Times New Roman" w:cs="Times New Roman"/>
          <w:bCs/>
          <w:sz w:val="28"/>
          <w:szCs w:val="28"/>
        </w:rPr>
        <w:lastRenderedPageBreak/>
        <w:t xml:space="preserve">До організаційних заходів належать: </w:t>
      </w:r>
    </w:p>
    <w:p w14:paraId="7876AD61" w14:textId="77777777" w:rsidR="00EF63A4" w:rsidRDefault="00EF63A4" w:rsidP="00EF63A4">
      <w:pPr>
        <w:spacing w:after="0" w:line="360" w:lineRule="auto"/>
        <w:ind w:firstLine="720"/>
        <w:jc w:val="both"/>
        <w:rPr>
          <w:rFonts w:ascii="Times New Roman" w:hAnsi="Times New Roman" w:cs="Times New Roman"/>
          <w:bCs/>
          <w:sz w:val="28"/>
          <w:szCs w:val="28"/>
        </w:rPr>
      </w:pPr>
      <w:r w:rsidRPr="00EF63A4">
        <w:rPr>
          <w:rFonts w:ascii="Times New Roman" w:hAnsi="Times New Roman" w:cs="Times New Roman"/>
          <w:bCs/>
          <w:sz w:val="28"/>
          <w:szCs w:val="28"/>
        </w:rPr>
        <w:t xml:space="preserve">– організація суцільного бетонного обвалування зони зберігання палив (рис. </w:t>
      </w:r>
      <w:r>
        <w:rPr>
          <w:rFonts w:ascii="Times New Roman" w:hAnsi="Times New Roman" w:cs="Times New Roman"/>
          <w:bCs/>
          <w:sz w:val="28"/>
          <w:szCs w:val="28"/>
          <w:lang w:val="uk-UA"/>
        </w:rPr>
        <w:t>4.10</w:t>
      </w:r>
      <w:r w:rsidRPr="00EF63A4">
        <w:rPr>
          <w:rFonts w:ascii="Times New Roman" w:hAnsi="Times New Roman" w:cs="Times New Roman"/>
          <w:bCs/>
          <w:sz w:val="28"/>
          <w:szCs w:val="28"/>
        </w:rPr>
        <w:t xml:space="preserve">); </w:t>
      </w:r>
    </w:p>
    <w:p w14:paraId="18F90BAF" w14:textId="77777777" w:rsidR="00EF63A4" w:rsidRDefault="00EF63A4" w:rsidP="00EF63A4">
      <w:pPr>
        <w:spacing w:after="0" w:line="360" w:lineRule="auto"/>
        <w:ind w:firstLine="720"/>
        <w:jc w:val="both"/>
        <w:rPr>
          <w:rFonts w:ascii="Times New Roman" w:hAnsi="Times New Roman" w:cs="Times New Roman"/>
          <w:bCs/>
          <w:sz w:val="28"/>
          <w:szCs w:val="28"/>
        </w:rPr>
      </w:pPr>
      <w:r w:rsidRPr="00EF63A4">
        <w:rPr>
          <w:rFonts w:ascii="Times New Roman" w:hAnsi="Times New Roman" w:cs="Times New Roman"/>
          <w:bCs/>
          <w:sz w:val="28"/>
          <w:szCs w:val="28"/>
        </w:rPr>
        <w:t xml:space="preserve">– організація планового технічного обслуговування технологічного обладнання; </w:t>
      </w:r>
    </w:p>
    <w:p w14:paraId="5CE1FB74" w14:textId="2542078D" w:rsidR="00F83CAA" w:rsidRPr="00EF63A4" w:rsidRDefault="00EF63A4" w:rsidP="00EF63A4">
      <w:pPr>
        <w:spacing w:after="0" w:line="360" w:lineRule="auto"/>
        <w:ind w:firstLine="720"/>
        <w:jc w:val="both"/>
        <w:rPr>
          <w:rFonts w:ascii="Times New Roman" w:hAnsi="Times New Roman" w:cs="Times New Roman"/>
          <w:bCs/>
          <w:sz w:val="28"/>
          <w:szCs w:val="28"/>
        </w:rPr>
      </w:pPr>
      <w:r w:rsidRPr="00EF63A4">
        <w:rPr>
          <w:rFonts w:ascii="Times New Roman" w:hAnsi="Times New Roman" w:cs="Times New Roman"/>
          <w:bCs/>
          <w:sz w:val="28"/>
          <w:szCs w:val="28"/>
        </w:rPr>
        <w:t>– своєчасне проведення інструктажу та підвищення кваліфікації технічного персоналу.</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5"/>
      </w:tblGrid>
      <w:tr w:rsidR="00EF63A4" w14:paraId="67D7755D" w14:textId="77777777" w:rsidTr="00EF63A4">
        <w:tc>
          <w:tcPr>
            <w:tcW w:w="9345" w:type="dxa"/>
          </w:tcPr>
          <w:p w14:paraId="111182E6" w14:textId="2077B05B" w:rsidR="00EF63A4" w:rsidRDefault="00EF63A4" w:rsidP="00EF63A4">
            <w:pPr>
              <w:spacing w:line="360" w:lineRule="auto"/>
              <w:jc w:val="center"/>
              <w:rPr>
                <w:rFonts w:ascii="Times New Roman" w:hAnsi="Times New Roman" w:cs="Times New Roman"/>
                <w:bCs/>
                <w:sz w:val="28"/>
                <w:szCs w:val="28"/>
              </w:rPr>
            </w:pPr>
            <w:r>
              <w:rPr>
                <w:noProof/>
                <w:lang w:eastAsia="ru-RU"/>
              </w:rPr>
              <w:drawing>
                <wp:inline distT="0" distB="0" distL="0" distR="0" wp14:anchorId="2AB55BAA" wp14:editId="56DCFB9C">
                  <wp:extent cx="3880585" cy="3124200"/>
                  <wp:effectExtent l="0" t="0" r="5715"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a:srcRect l="21700" t="45230" r="65686" b="36716"/>
                          <a:stretch/>
                        </pic:blipFill>
                        <pic:spPr bwMode="auto">
                          <a:xfrm>
                            <a:off x="0" y="0"/>
                            <a:ext cx="3891196" cy="3132743"/>
                          </a:xfrm>
                          <a:prstGeom prst="rect">
                            <a:avLst/>
                          </a:prstGeom>
                          <a:ln>
                            <a:noFill/>
                          </a:ln>
                          <a:extLst>
                            <a:ext uri="{53640926-AAD7-44D8-BBD7-CCE9431645EC}">
                              <a14:shadowObscured xmlns:a14="http://schemas.microsoft.com/office/drawing/2010/main"/>
                            </a:ext>
                          </a:extLst>
                        </pic:spPr>
                      </pic:pic>
                    </a:graphicData>
                  </a:graphic>
                </wp:inline>
              </w:drawing>
            </w:r>
          </w:p>
        </w:tc>
      </w:tr>
      <w:tr w:rsidR="00EF63A4" w14:paraId="57EA6C9E" w14:textId="77777777" w:rsidTr="00EF63A4">
        <w:tc>
          <w:tcPr>
            <w:tcW w:w="9345" w:type="dxa"/>
          </w:tcPr>
          <w:p w14:paraId="4FBE7063" w14:textId="5AA5766A" w:rsidR="00EF63A4" w:rsidRDefault="00EF63A4" w:rsidP="00EF63A4">
            <w:pPr>
              <w:spacing w:line="360" w:lineRule="auto"/>
              <w:jc w:val="both"/>
              <w:rPr>
                <w:rFonts w:ascii="Times New Roman" w:hAnsi="Times New Roman" w:cs="Times New Roman"/>
                <w:bCs/>
                <w:sz w:val="28"/>
                <w:szCs w:val="28"/>
              </w:rPr>
            </w:pPr>
            <w:r w:rsidRPr="00EF63A4">
              <w:rPr>
                <w:rFonts w:ascii="Times New Roman" w:hAnsi="Times New Roman" w:cs="Times New Roman"/>
                <w:bCs/>
                <w:i/>
                <w:iCs/>
                <w:sz w:val="28"/>
                <w:szCs w:val="28"/>
              </w:rPr>
              <w:t xml:space="preserve">Рис. </w:t>
            </w:r>
            <w:r w:rsidRPr="00EF63A4">
              <w:rPr>
                <w:rFonts w:ascii="Times New Roman" w:hAnsi="Times New Roman" w:cs="Times New Roman"/>
                <w:bCs/>
                <w:i/>
                <w:iCs/>
                <w:sz w:val="28"/>
                <w:szCs w:val="28"/>
                <w:lang w:val="uk-UA"/>
              </w:rPr>
              <w:t>4.10</w:t>
            </w:r>
            <w:r w:rsidRPr="00EF63A4">
              <w:rPr>
                <w:rFonts w:ascii="Times New Roman" w:hAnsi="Times New Roman" w:cs="Times New Roman"/>
                <w:bCs/>
                <w:i/>
                <w:iCs/>
                <w:sz w:val="28"/>
                <w:szCs w:val="28"/>
              </w:rPr>
              <w:t>.</w:t>
            </w:r>
            <w:r w:rsidRPr="00EF63A4">
              <w:rPr>
                <w:rFonts w:ascii="Times New Roman" w:hAnsi="Times New Roman" w:cs="Times New Roman"/>
                <w:bCs/>
                <w:sz w:val="28"/>
                <w:szCs w:val="28"/>
              </w:rPr>
              <w:t xml:space="preserve"> Організація суцільного бетонного обвалування зони зберігання палив</w:t>
            </w:r>
          </w:p>
        </w:tc>
      </w:tr>
    </w:tbl>
    <w:p w14:paraId="18BC7F61" w14:textId="126F6FFA" w:rsidR="00EF63A4" w:rsidRPr="00EF63A4" w:rsidRDefault="00EF63A4" w:rsidP="00EF63A4">
      <w:pPr>
        <w:spacing w:after="0" w:line="360" w:lineRule="auto"/>
        <w:ind w:firstLine="720"/>
        <w:jc w:val="both"/>
        <w:rPr>
          <w:rFonts w:ascii="Times New Roman" w:hAnsi="Times New Roman" w:cs="Times New Roman"/>
          <w:bCs/>
          <w:sz w:val="28"/>
          <w:szCs w:val="28"/>
        </w:rPr>
      </w:pPr>
    </w:p>
    <w:p w14:paraId="58278516" w14:textId="7F2990D4" w:rsidR="00EF63A4" w:rsidRPr="00EF63A4" w:rsidRDefault="00EF63A4" w:rsidP="00EF63A4">
      <w:pPr>
        <w:spacing w:after="0" w:line="360" w:lineRule="auto"/>
        <w:ind w:firstLine="720"/>
        <w:jc w:val="both"/>
        <w:rPr>
          <w:rFonts w:ascii="Times New Roman" w:hAnsi="Times New Roman" w:cs="Times New Roman"/>
          <w:bCs/>
          <w:sz w:val="28"/>
          <w:szCs w:val="28"/>
        </w:rPr>
      </w:pPr>
    </w:p>
    <w:p w14:paraId="78A60E2C" w14:textId="157AA340" w:rsidR="00EF63A4" w:rsidRDefault="00EF63A4" w:rsidP="006E6409">
      <w:pPr>
        <w:spacing w:after="0" w:line="360" w:lineRule="auto"/>
        <w:rPr>
          <w:rFonts w:ascii="Times New Roman" w:hAnsi="Times New Roman" w:cs="Times New Roman"/>
          <w:b/>
          <w:sz w:val="28"/>
          <w:szCs w:val="28"/>
        </w:rPr>
      </w:pPr>
    </w:p>
    <w:p w14:paraId="1CD58C11" w14:textId="77777777" w:rsidR="00EF63A4" w:rsidRDefault="00EF63A4" w:rsidP="006E6409">
      <w:pPr>
        <w:spacing w:after="0" w:line="360" w:lineRule="auto"/>
        <w:rPr>
          <w:rFonts w:ascii="Times New Roman" w:hAnsi="Times New Roman" w:cs="Times New Roman"/>
          <w:b/>
          <w:sz w:val="28"/>
          <w:szCs w:val="28"/>
        </w:rPr>
      </w:pPr>
    </w:p>
    <w:p w14:paraId="09AAEB88" w14:textId="39BE8430" w:rsidR="00F83CAA" w:rsidRDefault="00F83CAA" w:rsidP="006E6409">
      <w:pPr>
        <w:spacing w:after="0" w:line="360" w:lineRule="auto"/>
        <w:rPr>
          <w:rFonts w:ascii="Times New Roman" w:hAnsi="Times New Roman" w:cs="Times New Roman"/>
          <w:b/>
          <w:sz w:val="28"/>
          <w:szCs w:val="28"/>
        </w:rPr>
        <w:sectPr w:rsidR="00F83CAA">
          <w:pgSz w:w="11906" w:h="16838"/>
          <w:pgMar w:top="1134" w:right="850" w:bottom="1134" w:left="1701" w:header="708" w:footer="708" w:gutter="0"/>
          <w:cols w:space="708"/>
          <w:docGrid w:linePitch="360"/>
        </w:sectPr>
      </w:pPr>
    </w:p>
    <w:p w14:paraId="7D1A67E4" w14:textId="77777777" w:rsidR="00C94274" w:rsidRPr="0032545B" w:rsidRDefault="00C94274" w:rsidP="0032545B">
      <w:pPr>
        <w:spacing w:after="0" w:line="360" w:lineRule="auto"/>
        <w:ind w:firstLine="720"/>
        <w:jc w:val="center"/>
        <w:rPr>
          <w:rFonts w:ascii="Times New Roman" w:hAnsi="Times New Roman" w:cs="Times New Roman"/>
          <w:b/>
          <w:sz w:val="28"/>
          <w:szCs w:val="28"/>
        </w:rPr>
      </w:pPr>
      <w:r w:rsidRPr="0032545B">
        <w:rPr>
          <w:rFonts w:ascii="Times New Roman" w:hAnsi="Times New Roman" w:cs="Times New Roman"/>
          <w:b/>
          <w:sz w:val="28"/>
          <w:szCs w:val="28"/>
        </w:rPr>
        <w:lastRenderedPageBreak/>
        <w:t>Висновки</w:t>
      </w:r>
    </w:p>
    <w:p w14:paraId="79108B76" w14:textId="77777777" w:rsidR="0032545B" w:rsidRDefault="0032545B" w:rsidP="00B26354">
      <w:pPr>
        <w:spacing w:after="0" w:line="360" w:lineRule="auto"/>
        <w:ind w:firstLine="720"/>
        <w:jc w:val="both"/>
        <w:rPr>
          <w:rFonts w:ascii="Times New Roman" w:hAnsi="Times New Roman" w:cs="Times New Roman"/>
          <w:sz w:val="28"/>
          <w:szCs w:val="28"/>
        </w:rPr>
      </w:pPr>
    </w:p>
    <w:p w14:paraId="7DAF4E31" w14:textId="5266057B" w:rsidR="00987C6F" w:rsidRDefault="007A40F6" w:rsidP="00C76134">
      <w:pPr>
        <w:pStyle w:val="a5"/>
        <w:numPr>
          <w:ilvl w:val="0"/>
          <w:numId w:val="19"/>
        </w:numPr>
        <w:spacing w:after="0" w:line="360" w:lineRule="auto"/>
        <w:ind w:left="0" w:firstLine="709"/>
        <w:jc w:val="both"/>
        <w:rPr>
          <w:rFonts w:ascii="Times New Roman" w:hAnsi="Times New Roman" w:cs="Times New Roman"/>
          <w:sz w:val="28"/>
          <w:szCs w:val="28"/>
        </w:rPr>
      </w:pPr>
      <w:r w:rsidRPr="007A40F6">
        <w:rPr>
          <w:rFonts w:ascii="Times New Roman" w:hAnsi="Times New Roman" w:cs="Times New Roman"/>
          <w:sz w:val="28"/>
          <w:szCs w:val="28"/>
          <w:lang w:val="uk-UA"/>
        </w:rPr>
        <w:t xml:space="preserve">В роботі проаналізовані інженерно-геологічні умови та кліматичні умови Міжнародного аеропорту «Київ». </w:t>
      </w:r>
      <w:r w:rsidRPr="007A40F6">
        <w:rPr>
          <w:rFonts w:ascii="Times New Roman" w:hAnsi="Times New Roman" w:cs="Times New Roman"/>
          <w:sz w:val="28"/>
          <w:szCs w:val="28"/>
        </w:rPr>
        <w:t>Встановлено, що геологічна будова майданчику складена суглинками, супісками, пісками та глинами, які перекриті зверху насипним ґрунтом та ґрунто-рослинним шаром.</w:t>
      </w:r>
    </w:p>
    <w:p w14:paraId="35FFA4A0" w14:textId="020938B5" w:rsidR="007A40F6" w:rsidRPr="007A40F6" w:rsidRDefault="007A40F6" w:rsidP="00C76134">
      <w:pPr>
        <w:pStyle w:val="a5"/>
        <w:numPr>
          <w:ilvl w:val="0"/>
          <w:numId w:val="19"/>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Проаналізовано сучасний стан розвитку авіаційного транспорту та його вплив на навколишнє середовище.</w:t>
      </w:r>
    </w:p>
    <w:p w14:paraId="4791F85B" w14:textId="77777777" w:rsidR="007A40F6" w:rsidRPr="007A40F6" w:rsidRDefault="007A40F6" w:rsidP="00C76134">
      <w:pPr>
        <w:pStyle w:val="a5"/>
        <w:numPr>
          <w:ilvl w:val="0"/>
          <w:numId w:val="19"/>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Визначено </w:t>
      </w:r>
      <w:r w:rsidRPr="007A40F6">
        <w:rPr>
          <w:rFonts w:ascii="Times New Roman" w:hAnsi="Times New Roman" w:cs="Times New Roman"/>
          <w:sz w:val="28"/>
          <w:szCs w:val="28"/>
          <w:lang w:val="uk-UA"/>
        </w:rPr>
        <w:t>основні джерела викидів шкідливих речовин під час експлуатації підприємств авіапаливозабезпечення</w:t>
      </w:r>
      <w:r>
        <w:rPr>
          <w:rFonts w:ascii="Times New Roman" w:hAnsi="Times New Roman" w:cs="Times New Roman"/>
          <w:sz w:val="28"/>
          <w:szCs w:val="28"/>
          <w:lang w:val="uk-UA"/>
        </w:rPr>
        <w:t>.</w:t>
      </w:r>
    </w:p>
    <w:p w14:paraId="6C393786" w14:textId="409B61B0" w:rsidR="007A40F6" w:rsidRPr="007A40F6" w:rsidRDefault="007A40F6" w:rsidP="00C76134">
      <w:pPr>
        <w:pStyle w:val="a5"/>
        <w:numPr>
          <w:ilvl w:val="0"/>
          <w:numId w:val="19"/>
        </w:numPr>
        <w:spacing w:after="0" w:line="360" w:lineRule="auto"/>
        <w:ind w:left="0" w:firstLine="709"/>
        <w:jc w:val="both"/>
        <w:rPr>
          <w:rFonts w:ascii="Times New Roman" w:hAnsi="Times New Roman" w:cs="Times New Roman"/>
          <w:sz w:val="28"/>
          <w:szCs w:val="28"/>
        </w:rPr>
      </w:pPr>
      <w:r w:rsidRPr="007A40F6">
        <w:rPr>
          <w:rFonts w:ascii="Times New Roman" w:hAnsi="Times New Roman" w:cs="Times New Roman"/>
          <w:sz w:val="28"/>
          <w:szCs w:val="28"/>
          <w:lang w:val="uk-UA"/>
        </w:rPr>
        <w:t>Запропонува</w:t>
      </w:r>
      <w:r>
        <w:rPr>
          <w:rFonts w:ascii="Times New Roman" w:hAnsi="Times New Roman" w:cs="Times New Roman"/>
          <w:sz w:val="28"/>
          <w:szCs w:val="28"/>
          <w:lang w:val="uk-UA"/>
        </w:rPr>
        <w:t>но</w:t>
      </w:r>
      <w:r w:rsidRPr="007A40F6">
        <w:rPr>
          <w:rFonts w:ascii="Times New Roman" w:hAnsi="Times New Roman" w:cs="Times New Roman"/>
          <w:sz w:val="28"/>
          <w:szCs w:val="28"/>
          <w:lang w:val="uk-UA"/>
        </w:rPr>
        <w:t xml:space="preserve"> шляхи </w:t>
      </w:r>
      <w:r w:rsidRPr="007A40F6">
        <w:rPr>
          <w:rFonts w:ascii="Times New Roman" w:hAnsi="Times New Roman" w:cs="Times New Roman"/>
          <w:sz w:val="28"/>
          <w:szCs w:val="28"/>
        </w:rPr>
        <w:t>щодо зниження впливу на навколишнє природне середовище пересувних та стаціонарних джерел забруднення на транспорті</w:t>
      </w:r>
      <w:r w:rsidRPr="007A40F6">
        <w:rPr>
          <w:rFonts w:ascii="Times New Roman" w:hAnsi="Times New Roman" w:cs="Times New Roman"/>
          <w:sz w:val="28"/>
          <w:szCs w:val="28"/>
          <w:lang w:val="uk-UA"/>
        </w:rPr>
        <w:t xml:space="preserve"> та способи </w:t>
      </w:r>
      <w:r w:rsidRPr="007A40F6">
        <w:rPr>
          <w:rFonts w:ascii="Times New Roman" w:hAnsi="Times New Roman" w:cs="Times New Roman"/>
          <w:sz w:val="28"/>
          <w:szCs w:val="28"/>
        </w:rPr>
        <w:t>зниження екологічної небезпеки від викидів пари нафтопродуктів</w:t>
      </w:r>
      <w:r w:rsidRPr="007A40F6">
        <w:rPr>
          <w:rFonts w:ascii="Times New Roman" w:hAnsi="Times New Roman" w:cs="Times New Roman"/>
          <w:sz w:val="28"/>
          <w:szCs w:val="28"/>
          <w:lang w:val="uk-UA"/>
        </w:rPr>
        <w:t>.</w:t>
      </w:r>
    </w:p>
    <w:p w14:paraId="6D28D2FF" w14:textId="77777777" w:rsidR="007A40F6" w:rsidRPr="007A40F6" w:rsidRDefault="007A40F6" w:rsidP="00C76134">
      <w:pPr>
        <w:spacing w:after="0" w:line="360" w:lineRule="auto"/>
        <w:ind w:firstLine="709"/>
        <w:jc w:val="both"/>
        <w:rPr>
          <w:rFonts w:ascii="Times New Roman" w:hAnsi="Times New Roman" w:cs="Times New Roman"/>
          <w:sz w:val="28"/>
          <w:szCs w:val="28"/>
          <w:lang w:val="uk-UA"/>
        </w:rPr>
      </w:pPr>
    </w:p>
    <w:p w14:paraId="44E060EB" w14:textId="77777777" w:rsidR="00F83CAA" w:rsidRPr="007A40F6" w:rsidRDefault="00F83CAA" w:rsidP="00C76134">
      <w:pPr>
        <w:spacing w:after="0" w:line="360" w:lineRule="auto"/>
        <w:ind w:firstLine="709"/>
        <w:jc w:val="both"/>
        <w:rPr>
          <w:rFonts w:ascii="Times New Roman" w:hAnsi="Times New Roman" w:cs="Times New Roman"/>
          <w:sz w:val="28"/>
          <w:szCs w:val="28"/>
          <w:lang w:val="uk-UA"/>
        </w:rPr>
      </w:pPr>
      <w:bookmarkStart w:id="0" w:name="_GoBack"/>
      <w:bookmarkEnd w:id="0"/>
    </w:p>
    <w:p w14:paraId="7A55C830" w14:textId="77777777" w:rsidR="00F83CAA" w:rsidRDefault="00F83CAA" w:rsidP="00C76134">
      <w:pPr>
        <w:spacing w:after="0" w:line="360" w:lineRule="auto"/>
        <w:ind w:firstLine="709"/>
        <w:jc w:val="both"/>
        <w:rPr>
          <w:rFonts w:ascii="Times New Roman" w:hAnsi="Times New Roman" w:cs="Times New Roman"/>
          <w:sz w:val="28"/>
          <w:szCs w:val="28"/>
        </w:rPr>
      </w:pPr>
    </w:p>
    <w:p w14:paraId="0C6127B5" w14:textId="77777777" w:rsidR="00F83CAA" w:rsidRDefault="00F83CAA" w:rsidP="00B26354">
      <w:pPr>
        <w:spacing w:after="0" w:line="360" w:lineRule="auto"/>
        <w:ind w:firstLine="720"/>
        <w:jc w:val="both"/>
        <w:rPr>
          <w:rFonts w:ascii="Times New Roman" w:hAnsi="Times New Roman" w:cs="Times New Roman"/>
          <w:sz w:val="28"/>
          <w:szCs w:val="28"/>
        </w:rPr>
      </w:pPr>
    </w:p>
    <w:p w14:paraId="2024D945" w14:textId="47EDE46E" w:rsidR="00F83CAA" w:rsidRDefault="00F83CAA" w:rsidP="00B26354">
      <w:pPr>
        <w:spacing w:after="0" w:line="360" w:lineRule="auto"/>
        <w:ind w:firstLine="720"/>
        <w:jc w:val="both"/>
        <w:rPr>
          <w:rFonts w:ascii="Times New Roman" w:hAnsi="Times New Roman" w:cs="Times New Roman"/>
          <w:sz w:val="28"/>
          <w:szCs w:val="28"/>
        </w:rPr>
        <w:sectPr w:rsidR="00F83CAA">
          <w:pgSz w:w="11906" w:h="16838"/>
          <w:pgMar w:top="1134" w:right="850" w:bottom="1134" w:left="1701" w:header="708" w:footer="708" w:gutter="0"/>
          <w:cols w:space="708"/>
          <w:docGrid w:linePitch="360"/>
        </w:sectPr>
      </w:pPr>
    </w:p>
    <w:p w14:paraId="40AFEAA2" w14:textId="77777777" w:rsidR="00C94274" w:rsidRDefault="0032545B" w:rsidP="0032545B">
      <w:pPr>
        <w:spacing w:after="0" w:line="360" w:lineRule="auto"/>
        <w:ind w:firstLine="720"/>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Список використаної літератури</w:t>
      </w:r>
    </w:p>
    <w:p w14:paraId="37C91607" w14:textId="77777777" w:rsidR="0032545B" w:rsidRDefault="0032545B" w:rsidP="00B26354">
      <w:pPr>
        <w:spacing w:after="0" w:line="360" w:lineRule="auto"/>
        <w:ind w:firstLine="720"/>
        <w:jc w:val="both"/>
        <w:rPr>
          <w:rFonts w:ascii="Times New Roman" w:hAnsi="Times New Roman" w:cs="Times New Roman"/>
          <w:b/>
          <w:sz w:val="28"/>
          <w:szCs w:val="28"/>
          <w:lang w:val="uk-UA"/>
        </w:rPr>
      </w:pPr>
    </w:p>
    <w:p w14:paraId="691211BB" w14:textId="77777777" w:rsidR="00B96628" w:rsidRPr="00B96628" w:rsidRDefault="00B96628"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B96628">
        <w:rPr>
          <w:rFonts w:ascii="Times New Roman" w:hAnsi="Times New Roman" w:cs="Times New Roman"/>
          <w:sz w:val="28"/>
          <w:szCs w:val="28"/>
        </w:rPr>
        <w:t xml:space="preserve">Аеродроми: конспект лекцій / В. П. Харченко, Ю. І. Миронченко. — </w:t>
      </w:r>
      <w:proofErr w:type="gramStart"/>
      <w:r w:rsidRPr="00B96628">
        <w:rPr>
          <w:rFonts w:ascii="Times New Roman" w:hAnsi="Times New Roman" w:cs="Times New Roman"/>
          <w:sz w:val="28"/>
          <w:szCs w:val="28"/>
        </w:rPr>
        <w:t>К. :</w:t>
      </w:r>
      <w:proofErr w:type="gramEnd"/>
      <w:r w:rsidRPr="00B96628">
        <w:rPr>
          <w:rFonts w:ascii="Times New Roman" w:hAnsi="Times New Roman" w:cs="Times New Roman"/>
          <w:sz w:val="28"/>
          <w:szCs w:val="28"/>
        </w:rPr>
        <w:t xml:space="preserve"> НАУ, 2011. — 96 с. 3</w:t>
      </w:r>
    </w:p>
    <w:p w14:paraId="40990CED" w14:textId="77777777" w:rsidR="00B96628" w:rsidRPr="00B96628" w:rsidRDefault="00B96628"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B96628">
        <w:rPr>
          <w:rFonts w:ascii="Times New Roman" w:hAnsi="Times New Roman" w:cs="Times New Roman"/>
          <w:sz w:val="28"/>
          <w:szCs w:val="28"/>
        </w:rPr>
        <w:t xml:space="preserve">Акмалдінова О. М. та ін. Тематичний словник авіаційної термінології (англійська, українська, російська мови). — </w:t>
      </w:r>
      <w:proofErr w:type="gramStart"/>
      <w:r w:rsidRPr="00B96628">
        <w:rPr>
          <w:rFonts w:ascii="Times New Roman" w:hAnsi="Times New Roman" w:cs="Times New Roman"/>
          <w:sz w:val="28"/>
          <w:szCs w:val="28"/>
        </w:rPr>
        <w:t>К. :</w:t>
      </w:r>
      <w:proofErr w:type="gramEnd"/>
      <w:r w:rsidRPr="00B96628">
        <w:rPr>
          <w:rFonts w:ascii="Times New Roman" w:hAnsi="Times New Roman" w:cs="Times New Roman"/>
          <w:sz w:val="28"/>
          <w:szCs w:val="28"/>
        </w:rPr>
        <w:t xml:space="preserve"> НАУ, 2013. — 692 с. </w:t>
      </w:r>
    </w:p>
    <w:p w14:paraId="3B2B897E" w14:textId="4A540E2C" w:rsidR="00B96628" w:rsidRPr="00B96628" w:rsidRDefault="00B96628"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B96628">
        <w:rPr>
          <w:rFonts w:ascii="Times New Roman" w:hAnsi="Times New Roman" w:cs="Times New Roman"/>
          <w:sz w:val="28"/>
          <w:szCs w:val="28"/>
        </w:rPr>
        <w:t xml:space="preserve">Безюков О. К. Газомоторное топливо на водном транспорте/ О.К. Безюков, В.А. Жуков, О.И. Ященко // Вестник Государственного университета морского и речного флота имени адмирала С.О. Макарова. — 2014. — № 6 (28). — С. 31–39. </w:t>
      </w:r>
    </w:p>
    <w:p w14:paraId="57E447D0" w14:textId="21EB04D3" w:rsidR="00B96628" w:rsidRPr="00B96628" w:rsidRDefault="00B96628"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uk-UA"/>
        </w:rPr>
        <w:t xml:space="preserve">Білявський Г.О. Новий підручник з моніторингу навколишнього середовища/ Г.О. Білявський, В.М. Боголюбов, В.М. Ісаєнко// Екологічна безпека та збалансоване ресурсокористування. — 2012. — № 1. — С. 74–75. </w:t>
      </w:r>
    </w:p>
    <w:p w14:paraId="29CBC032" w14:textId="77777777" w:rsidR="00B96628" w:rsidRPr="00B96628" w:rsidRDefault="00B96628"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en-US"/>
        </w:rPr>
        <w:t xml:space="preserve">Boichenko S., Vovk </w:t>
      </w:r>
      <w:r w:rsidRPr="00B96628">
        <w:rPr>
          <w:rFonts w:ascii="Times New Roman" w:hAnsi="Times New Roman" w:cs="Times New Roman"/>
          <w:sz w:val="28"/>
          <w:szCs w:val="28"/>
        </w:rPr>
        <w:t>О</w:t>
      </w:r>
      <w:r w:rsidRPr="001748F8">
        <w:rPr>
          <w:rFonts w:ascii="Times New Roman" w:hAnsi="Times New Roman" w:cs="Times New Roman"/>
          <w:sz w:val="28"/>
          <w:szCs w:val="28"/>
          <w:lang w:val="en-US"/>
        </w:rPr>
        <w:t xml:space="preserve">., Chernyak L., Akinina K. Quality and Ecological safety of motor fuels // Chemistry &amp; Chemical Technology. — 2007. — № 6. — </w:t>
      </w:r>
      <w:r w:rsidRPr="00B96628">
        <w:rPr>
          <w:rFonts w:ascii="Times New Roman" w:hAnsi="Times New Roman" w:cs="Times New Roman"/>
          <w:sz w:val="28"/>
          <w:szCs w:val="28"/>
        </w:rPr>
        <w:t>С</w:t>
      </w:r>
      <w:r w:rsidRPr="001748F8">
        <w:rPr>
          <w:rFonts w:ascii="Times New Roman" w:hAnsi="Times New Roman" w:cs="Times New Roman"/>
          <w:sz w:val="28"/>
          <w:szCs w:val="28"/>
          <w:lang w:val="en-US"/>
        </w:rPr>
        <w:t xml:space="preserve">. 109–115. </w:t>
      </w:r>
    </w:p>
    <w:p w14:paraId="2CC71975" w14:textId="7267D740" w:rsidR="00B96628" w:rsidRPr="00B96628" w:rsidRDefault="00B96628"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uk-UA"/>
        </w:rPr>
        <w:t>Бойченко С</w:t>
      </w:r>
      <w:r w:rsidR="004256DF">
        <w:rPr>
          <w:rFonts w:ascii="Times New Roman" w:hAnsi="Times New Roman" w:cs="Times New Roman"/>
          <w:sz w:val="28"/>
          <w:szCs w:val="28"/>
          <w:lang w:val="uk-UA"/>
        </w:rPr>
        <w:t>.</w:t>
      </w:r>
      <w:r w:rsidRPr="001748F8">
        <w:rPr>
          <w:rFonts w:ascii="Times New Roman" w:hAnsi="Times New Roman" w:cs="Times New Roman"/>
          <w:sz w:val="28"/>
          <w:szCs w:val="28"/>
          <w:lang w:val="uk-UA"/>
        </w:rPr>
        <w:t xml:space="preserve">В. Оптимізація управління ризиками виник-нення надзвичайних ситуацій під час перевезення нафтопродуктів залізничним транспортом/ С.В. Бойченко, Ю.В. Зеленько/ Вісник НАУ. — № 4 (45)/2010. — С. 112–117. </w:t>
      </w:r>
    </w:p>
    <w:p w14:paraId="67673E70" w14:textId="6A320F47" w:rsidR="00B96628" w:rsidRPr="00B96628" w:rsidRDefault="00B96628"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uk-UA"/>
        </w:rPr>
        <w:t xml:space="preserve">Бойченко С.В. Екологічні властивості газорідинних палив/ </w:t>
      </w:r>
      <w:r w:rsidRPr="00B96628">
        <w:rPr>
          <w:rFonts w:ascii="Times New Roman" w:hAnsi="Times New Roman" w:cs="Times New Roman"/>
          <w:sz w:val="28"/>
          <w:szCs w:val="28"/>
        </w:rPr>
        <w:t>C</w:t>
      </w:r>
      <w:r w:rsidRPr="001748F8">
        <w:rPr>
          <w:rFonts w:ascii="Times New Roman" w:hAnsi="Times New Roman" w:cs="Times New Roman"/>
          <w:sz w:val="28"/>
          <w:szCs w:val="28"/>
          <w:lang w:val="uk-UA"/>
        </w:rPr>
        <w:t xml:space="preserve">.В. Бойченко, Л.М. Черняк, О.В. Полякова, О.О. Степенко// Вісник НАУ, №1(42)/2010. — С. 212–218. </w:t>
      </w:r>
    </w:p>
    <w:p w14:paraId="108589D9" w14:textId="1D80FA4D" w:rsidR="00B96628" w:rsidRPr="00B96628" w:rsidRDefault="00B96628"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B96628">
        <w:rPr>
          <w:rFonts w:ascii="Times New Roman" w:hAnsi="Times New Roman" w:cs="Times New Roman"/>
          <w:sz w:val="28"/>
          <w:szCs w:val="28"/>
        </w:rPr>
        <w:t xml:space="preserve">Бойченко С.В. Раціональне використання вуглеводневих палив. — </w:t>
      </w:r>
      <w:proofErr w:type="gramStart"/>
      <w:r w:rsidRPr="00B96628">
        <w:rPr>
          <w:rFonts w:ascii="Times New Roman" w:hAnsi="Times New Roman" w:cs="Times New Roman"/>
          <w:sz w:val="28"/>
          <w:szCs w:val="28"/>
        </w:rPr>
        <w:t>К. :</w:t>
      </w:r>
      <w:proofErr w:type="gramEnd"/>
      <w:r w:rsidRPr="00B96628">
        <w:rPr>
          <w:rFonts w:ascii="Times New Roman" w:hAnsi="Times New Roman" w:cs="Times New Roman"/>
          <w:sz w:val="28"/>
          <w:szCs w:val="28"/>
        </w:rPr>
        <w:t xml:space="preserve"> НАУ, 2001. — 216 с. </w:t>
      </w:r>
    </w:p>
    <w:p w14:paraId="474E5DC5" w14:textId="363A0AB8" w:rsidR="00B96628" w:rsidRPr="00B96628" w:rsidRDefault="00B96628"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B96628">
        <w:rPr>
          <w:rFonts w:ascii="Times New Roman" w:hAnsi="Times New Roman" w:cs="Times New Roman"/>
          <w:sz w:val="28"/>
          <w:szCs w:val="28"/>
        </w:rPr>
        <w:t xml:space="preserve">Бойченко С.В. Эколого-энергетические проблемы системы «человек–окружающая среда–топливо-транспортное средство»/ С.В. Бойченко, Л.М. Черняк, О.А. Вовк, Е.А. Спасская// Защита окружающей среды в нефтегазовом комплексе. — 2007. — № 2. — С. 28–32. </w:t>
      </w:r>
    </w:p>
    <w:p w14:paraId="34ED5D4D" w14:textId="3A878F7A" w:rsidR="00241AF4" w:rsidRPr="00241AF4" w:rsidRDefault="00B96628"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B96628">
        <w:rPr>
          <w:rFonts w:ascii="Times New Roman" w:hAnsi="Times New Roman" w:cs="Times New Roman"/>
          <w:sz w:val="28"/>
          <w:szCs w:val="28"/>
        </w:rPr>
        <w:lastRenderedPageBreak/>
        <w:t xml:space="preserve">Бутко М.П. Транспортна інфраструктура як складова туристичного потенціалу України/ М.П. Бутко, Н.О. Алєшугіна// Ефективна економіка. — 2009. — №3// [Електронний ресурс]. — Режим доступу: </w:t>
      </w:r>
      <w:hyperlink r:id="rId46" w:history="1">
        <w:r w:rsidR="00241AF4" w:rsidRPr="00F24DF7">
          <w:rPr>
            <w:rStyle w:val="ab"/>
            <w:rFonts w:ascii="Times New Roman" w:hAnsi="Times New Roman" w:cs="Times New Roman"/>
            <w:sz w:val="28"/>
            <w:szCs w:val="28"/>
          </w:rPr>
          <w:t>www.economv.navka.com.ua</w:t>
        </w:r>
      </w:hyperlink>
      <w:r w:rsidRPr="00B96628">
        <w:rPr>
          <w:rFonts w:ascii="Times New Roman" w:hAnsi="Times New Roman" w:cs="Times New Roman"/>
          <w:sz w:val="28"/>
          <w:szCs w:val="28"/>
        </w:rPr>
        <w:t xml:space="preserve">. </w:t>
      </w:r>
    </w:p>
    <w:p w14:paraId="674F1234" w14:textId="3D9EDB8E" w:rsidR="00067843" w:rsidRPr="00067843" w:rsidRDefault="00B96628"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B96628">
        <w:rPr>
          <w:rFonts w:ascii="Times New Roman" w:hAnsi="Times New Roman" w:cs="Times New Roman"/>
          <w:sz w:val="28"/>
          <w:szCs w:val="28"/>
        </w:rPr>
        <w:t xml:space="preserve">25. Войцицький А.П. Техноекологія: підручник/ А.П. Войцицький, В.П. Дубровський, В.М. Боголюбов; за ред. В. М. Боголюбова. — К.: Аграрна освіта, 2009. — 533 с. </w:t>
      </w:r>
    </w:p>
    <w:p w14:paraId="7DA26C24" w14:textId="3D47BBCC" w:rsidR="00067843" w:rsidRPr="00067843" w:rsidRDefault="00B96628"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uk-UA"/>
        </w:rPr>
        <w:t xml:space="preserve">Єремєєв І.С. Моніторинг довкілля (текст) навч. посібник/ І.С. Єремєєв, А.О. Дичко. — К.: Центр учбової літератури, 2016. — 500 с. </w:t>
      </w:r>
    </w:p>
    <w:p w14:paraId="3C4B2D20" w14:textId="1C1DEF74" w:rsidR="00067843" w:rsidRPr="00067843" w:rsidRDefault="00B96628"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uk-UA"/>
        </w:rPr>
        <w:t xml:space="preserve">Забиваний Я.О. Дослідження методів оцінки і прогнозування впливу автотранспорту на довкілля/ Я.О. Забишний, Я.М. Семчук, Б.В. Долішній, В.М. Мельник// Екологічна безпека та збалансоване ресурсокористування. — 2016. — №2. — С 146–152. </w:t>
      </w:r>
    </w:p>
    <w:p w14:paraId="0703CFFE" w14:textId="6DF7FAF8" w:rsidR="00067843" w:rsidRPr="00067843" w:rsidRDefault="00B96628"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uk-UA"/>
        </w:rPr>
        <w:t xml:space="preserve">Калда Г.С., Савченко З.Б. Прикладний курс радіометрії і дозиметрії. — Хмельницький: ТУП, 2001. — 261 с. </w:t>
      </w:r>
    </w:p>
    <w:p w14:paraId="76ABFD31" w14:textId="75A927B1" w:rsidR="00067843" w:rsidRPr="00067843" w:rsidRDefault="00B96628"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B96628">
        <w:rPr>
          <w:rFonts w:ascii="Times New Roman" w:hAnsi="Times New Roman" w:cs="Times New Roman"/>
          <w:sz w:val="28"/>
          <w:szCs w:val="28"/>
        </w:rPr>
        <w:t>Кулик Н.С., Аксенов А.Ф., Яновский Л.С., Бойченко С.В., Запорожец А.И. Авиационная химмотология: топлива для авиационных двигателей. Теоретические и инженерные основы применения: учебник/ Н.С. Кулик, А.Ф. Аксенов, Л.С. Яновский, С.В. Бойченко, А.И. Запорожец. — К.: НАУ, 2015. — 560 с.</w:t>
      </w:r>
    </w:p>
    <w:p w14:paraId="0F7AE163" w14:textId="328D3887" w:rsidR="00067843" w:rsidRPr="00067843" w:rsidRDefault="00B96628"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B96628">
        <w:rPr>
          <w:rFonts w:ascii="Times New Roman" w:hAnsi="Times New Roman" w:cs="Times New Roman"/>
          <w:sz w:val="28"/>
          <w:szCs w:val="28"/>
        </w:rPr>
        <w:t xml:space="preserve">Моторні палива: властивості та якість: підручник/ С. Бойченко, А. Пушак, П. Топільницький, К. Лейда; за заг. ред. проф. С. Бойченка. — К.: НАУ, 2017. — 328 с. </w:t>
      </w:r>
    </w:p>
    <w:p w14:paraId="6D68C322" w14:textId="318010C0" w:rsidR="00067843" w:rsidRPr="00067843" w:rsidRDefault="00B96628"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B96628">
        <w:rPr>
          <w:rFonts w:ascii="Times New Roman" w:hAnsi="Times New Roman" w:cs="Times New Roman"/>
          <w:sz w:val="28"/>
          <w:szCs w:val="28"/>
        </w:rPr>
        <w:t xml:space="preserve">Міщенко М.І. Загальний курс транспорту: навч. посібниик/ М.І. Міщенко. — Донецьк: Норд-прес, 2010. — 323 с. </w:t>
      </w:r>
    </w:p>
    <w:p w14:paraId="0277CF86" w14:textId="37E94C93" w:rsidR="00067843" w:rsidRPr="00067843" w:rsidRDefault="00B96628"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uk-UA"/>
        </w:rPr>
        <w:t xml:space="preserve">Моніторинг і методи вимірювання параметрів навколишнього середовища: навч. посібник/ В.М. Ісаєнко, Г.В. Лисиченко, Т.В. Дудар та ін. — К.: НАУ-друк, 2009. — 312 с. </w:t>
      </w:r>
    </w:p>
    <w:p w14:paraId="2D605520" w14:textId="5898C0A1" w:rsidR="00067843" w:rsidRPr="00067843" w:rsidRDefault="00B96628"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B96628">
        <w:rPr>
          <w:rFonts w:ascii="Times New Roman" w:hAnsi="Times New Roman" w:cs="Times New Roman"/>
          <w:sz w:val="28"/>
          <w:szCs w:val="28"/>
        </w:rPr>
        <w:t xml:space="preserve">Мягченко О.П. Основи </w:t>
      </w:r>
      <w:proofErr w:type="gramStart"/>
      <w:r w:rsidRPr="00B96628">
        <w:rPr>
          <w:rFonts w:ascii="Times New Roman" w:hAnsi="Times New Roman" w:cs="Times New Roman"/>
          <w:sz w:val="28"/>
          <w:szCs w:val="28"/>
        </w:rPr>
        <w:t>екології :</w:t>
      </w:r>
      <w:proofErr w:type="gramEnd"/>
      <w:r w:rsidRPr="00B96628">
        <w:rPr>
          <w:rFonts w:ascii="Times New Roman" w:hAnsi="Times New Roman" w:cs="Times New Roman"/>
          <w:sz w:val="28"/>
          <w:szCs w:val="28"/>
        </w:rPr>
        <w:t xml:space="preserve"> підручник / О.П. Мягченко. — К.: Центр учбової літератури, 2010. — 312 с </w:t>
      </w:r>
    </w:p>
    <w:p w14:paraId="3B37E5C6" w14:textId="785EB13F" w:rsidR="00067843" w:rsidRPr="00067843" w:rsidRDefault="00B96628"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uk-UA"/>
        </w:rPr>
        <w:lastRenderedPageBreak/>
        <w:t xml:space="preserve">Основи акустичної екології/ В.Г. Дідковський, В.Я. Акименко, О.І. Запорожець та ін. — Кіровоград: ПВЦ ГОС «Імекс ЛТД», 2002. — 520 с. </w:t>
      </w:r>
    </w:p>
    <w:p w14:paraId="0D82C633" w14:textId="27BCDD17" w:rsidR="00067843" w:rsidRPr="00067843" w:rsidRDefault="00B96628"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uk-UA"/>
        </w:rPr>
        <w:t xml:space="preserve">Радомська М.М. Авіаційна екологія: навч. посібник/ М.М. Радомська, Л.М. Черняк, С.В. Бойченко, О.В. Рябчевський, Л.І. Павлюх. — К.: НАУ, 2014. — 152 с. </w:t>
      </w:r>
    </w:p>
    <w:p w14:paraId="5B3D81BA" w14:textId="4C252BFE" w:rsidR="00067843" w:rsidRPr="00067843" w:rsidRDefault="00B96628"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uk-UA"/>
        </w:rPr>
        <w:t>Транспортна екологія: навч. посібник/ О.І. Запорожець, С.В. Бойченко, О.Л. Матвєєва, С.Й. Шаманський, Т.І. Дмитруха,</w:t>
      </w:r>
      <w:r>
        <w:rPr>
          <w:rFonts w:ascii="Times New Roman" w:hAnsi="Times New Roman" w:cs="Times New Roman"/>
          <w:sz w:val="28"/>
          <w:szCs w:val="28"/>
          <w:lang w:val="uk-UA"/>
        </w:rPr>
        <w:t xml:space="preserve"> </w:t>
      </w:r>
      <w:r w:rsidRPr="001748F8">
        <w:rPr>
          <w:rFonts w:ascii="Times New Roman" w:hAnsi="Times New Roman" w:cs="Times New Roman"/>
          <w:sz w:val="28"/>
          <w:szCs w:val="28"/>
          <w:lang w:val="uk-UA"/>
        </w:rPr>
        <w:t xml:space="preserve">С.М. Маджд; за заг. ред. </w:t>
      </w:r>
      <w:r w:rsidRPr="00B96628">
        <w:rPr>
          <w:rFonts w:ascii="Times New Roman" w:hAnsi="Times New Roman" w:cs="Times New Roman"/>
          <w:sz w:val="28"/>
          <w:szCs w:val="28"/>
        </w:rPr>
        <w:t>С</w:t>
      </w:r>
      <w:r w:rsidR="005C2C99">
        <w:rPr>
          <w:rFonts w:ascii="Times New Roman" w:hAnsi="Times New Roman" w:cs="Times New Roman"/>
          <w:sz w:val="28"/>
          <w:szCs w:val="28"/>
          <w:lang w:val="uk-UA"/>
        </w:rPr>
        <w:t>.</w:t>
      </w:r>
      <w:r w:rsidRPr="00B96628">
        <w:rPr>
          <w:rFonts w:ascii="Times New Roman" w:hAnsi="Times New Roman" w:cs="Times New Roman"/>
          <w:sz w:val="28"/>
          <w:szCs w:val="28"/>
        </w:rPr>
        <w:t xml:space="preserve">В. Бойченка. — К.: Центр учбової літератури, 2017. — 508 с. </w:t>
      </w:r>
    </w:p>
    <w:p w14:paraId="6AAC4C79" w14:textId="19591DAC" w:rsidR="00067843" w:rsidRPr="00067843" w:rsidRDefault="00B96628"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uk-UA"/>
        </w:rPr>
        <w:t xml:space="preserve">Франчук Г.М., Малахов Л.П., Півторак Р.М. Екологічні проблеми довкілля. — К.: КМУЦА, 2000. — 180 с. </w:t>
      </w:r>
    </w:p>
    <w:p w14:paraId="0D53F2DD" w14:textId="70C8123E" w:rsidR="00067843" w:rsidRPr="00067843" w:rsidRDefault="00B96628"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uk-UA"/>
        </w:rPr>
        <w:t xml:space="preserve">Франчук Г.М. Екологія, авіація і космос/ Г.М. Франчук, В.М. Ісаєнко. — К.: НАУ, 2009. — 294 с. </w:t>
      </w:r>
    </w:p>
    <w:p w14:paraId="33A1886E" w14:textId="0A885377" w:rsidR="00067843" w:rsidRPr="00067843" w:rsidRDefault="00B96628"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uk-UA"/>
        </w:rPr>
        <w:t xml:space="preserve">Франчук Г.М., Дудар Т.В., Матвєєва О.Л. Загальна екологія: підручник. — К.: НАУ, 2014. — 320 с. </w:t>
      </w:r>
    </w:p>
    <w:p w14:paraId="100FE1DB" w14:textId="77A5EED0" w:rsidR="00067843" w:rsidRPr="00067843" w:rsidRDefault="00B96628"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B96628">
        <w:rPr>
          <w:rFonts w:ascii="Times New Roman" w:hAnsi="Times New Roman" w:cs="Times New Roman"/>
          <w:sz w:val="28"/>
          <w:szCs w:val="28"/>
        </w:rPr>
        <w:t xml:space="preserve">Яковлева А.В. Влияние качества авиационных топлив на безопасность полета и окружающую среду/ А.В. Яковлева, С.В. Бойченко, О.А. Вовк// Наука та інновації, НАН України. — 2013. — № 4. — Т. 9. — С. 25–30. </w:t>
      </w:r>
    </w:p>
    <w:p w14:paraId="59BE4078" w14:textId="7011B404" w:rsidR="00067843" w:rsidRPr="00067843" w:rsidRDefault="00B96628"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B96628">
        <w:rPr>
          <w:rFonts w:ascii="Times New Roman" w:hAnsi="Times New Roman" w:cs="Times New Roman"/>
          <w:sz w:val="28"/>
          <w:szCs w:val="28"/>
        </w:rPr>
        <w:t xml:space="preserve">Яковлєва А.В. Використання біокеросину з метою покращення екологічних характеристик роботи авіаційних двигунів/ А.В. Яковлєва, С.В. Бойченко// Авиационно-космическая техника и технология. — Харьков «ХАИ». 2012. — №7(94). — С. 60–64. </w:t>
      </w:r>
    </w:p>
    <w:p w14:paraId="7F5C74AF" w14:textId="7233E227" w:rsidR="00067843" w:rsidRPr="00067843" w:rsidRDefault="00B96628"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en-US"/>
        </w:rPr>
        <w:t xml:space="preserve">The problems of biopollution with jet fuel sand the way of achivingsolution/ Boichenko S., Shkilniuk I., Turchak V.// Transport. — 2008. — № 23 (3). — P. 253—257.DOI:10.3846/1648- 4142.2008.23.253-257. </w:t>
      </w:r>
    </w:p>
    <w:p w14:paraId="7972D0A1" w14:textId="37CAEFC0" w:rsidR="00B96628" w:rsidRPr="00B96628" w:rsidRDefault="00B96628"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en-US"/>
        </w:rPr>
        <w:t xml:space="preserve">Iakovlieva A., Boichenko S., Gay A.Cause-Effect Analysis of the Modern State in Production of Jet Fuels // Journal of </w:t>
      </w:r>
      <w:r w:rsidRPr="00B96628">
        <w:rPr>
          <w:rFonts w:ascii="Times New Roman" w:hAnsi="Times New Roman" w:cs="Times New Roman"/>
          <w:sz w:val="28"/>
          <w:szCs w:val="28"/>
        </w:rPr>
        <w:t>С</w:t>
      </w:r>
      <w:r w:rsidRPr="001748F8">
        <w:rPr>
          <w:rFonts w:ascii="Times New Roman" w:hAnsi="Times New Roman" w:cs="Times New Roman"/>
          <w:sz w:val="28"/>
          <w:szCs w:val="28"/>
          <w:lang w:val="en-US"/>
        </w:rPr>
        <w:t>hemistry &amp; Chemical Technology. — 2014. — Vol. 8. — № 1. — P. 107–116.</w:t>
      </w:r>
    </w:p>
    <w:p w14:paraId="032C0659" w14:textId="66705556" w:rsidR="00067843" w:rsidRPr="00067843" w:rsidRDefault="00B96628"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en-US"/>
        </w:rPr>
        <w:lastRenderedPageBreak/>
        <w:t xml:space="preserve">Iakovlieva A.V., Boichenko S.V., Vovk O.O. Overview of innovative technologies for aviation fuels production // Chemistry and chemical technology. — 2013. — Vol. 7. — № 3. — P. 305–312. </w:t>
      </w:r>
    </w:p>
    <w:p w14:paraId="5AF34B72" w14:textId="77777777" w:rsidR="000D63B4" w:rsidRPr="000D63B4" w:rsidRDefault="00B96628"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en-US"/>
        </w:rPr>
        <w:t xml:space="preserve">Iakovlieva A., Vovk O., Boichenko S., Lejda K., Kuszewski H. </w:t>
      </w:r>
      <w:r w:rsidRPr="00B96628">
        <w:rPr>
          <w:rFonts w:ascii="Times New Roman" w:hAnsi="Times New Roman" w:cs="Times New Roman"/>
          <w:sz w:val="28"/>
          <w:szCs w:val="28"/>
        </w:rPr>
        <w:t>Р</w:t>
      </w:r>
      <w:r w:rsidRPr="001748F8">
        <w:rPr>
          <w:rFonts w:ascii="Times New Roman" w:hAnsi="Times New Roman" w:cs="Times New Roman"/>
          <w:sz w:val="28"/>
          <w:szCs w:val="28"/>
          <w:lang w:val="en-US"/>
        </w:rPr>
        <w:t>hysical-chemical properties of jet fuels blends with components derived from rapeseed oil // Chemistry and Chemical Technology. — 2016. — Vol. 10. — N</w:t>
      </w:r>
      <w:r w:rsidRPr="00B96628">
        <w:rPr>
          <w:rFonts w:ascii="Times New Roman" w:hAnsi="Times New Roman" w:cs="Times New Roman"/>
          <w:sz w:val="28"/>
          <w:szCs w:val="28"/>
        </w:rPr>
        <w:t>о</w:t>
      </w:r>
      <w:r w:rsidRPr="001748F8">
        <w:rPr>
          <w:rFonts w:ascii="Times New Roman" w:hAnsi="Times New Roman" w:cs="Times New Roman"/>
          <w:sz w:val="28"/>
          <w:szCs w:val="28"/>
          <w:lang w:val="en-US"/>
        </w:rPr>
        <w:t xml:space="preserve">4. — P. 485–492. </w:t>
      </w:r>
    </w:p>
    <w:p w14:paraId="6FB0322C" w14:textId="77777777" w:rsidR="000D63B4" w:rsidRPr="000D63B4" w:rsidRDefault="00B96628"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B96628">
        <w:rPr>
          <w:rFonts w:ascii="Times New Roman" w:hAnsi="Times New Roman" w:cs="Times New Roman"/>
          <w:sz w:val="28"/>
          <w:szCs w:val="28"/>
        </w:rPr>
        <w:t>Yakovleva</w:t>
      </w:r>
      <w:r w:rsidRPr="001748F8">
        <w:rPr>
          <w:rFonts w:ascii="Times New Roman" w:hAnsi="Times New Roman" w:cs="Times New Roman"/>
          <w:sz w:val="28"/>
          <w:szCs w:val="28"/>
          <w:lang w:val="uk-UA"/>
        </w:rPr>
        <w:t xml:space="preserve"> </w:t>
      </w:r>
      <w:r w:rsidRPr="00B96628">
        <w:rPr>
          <w:rFonts w:ascii="Times New Roman" w:hAnsi="Times New Roman" w:cs="Times New Roman"/>
          <w:sz w:val="28"/>
          <w:szCs w:val="28"/>
        </w:rPr>
        <w:t>A</w:t>
      </w:r>
      <w:r w:rsidRPr="001748F8">
        <w:rPr>
          <w:rFonts w:ascii="Times New Roman" w:hAnsi="Times New Roman" w:cs="Times New Roman"/>
          <w:sz w:val="28"/>
          <w:szCs w:val="28"/>
          <w:lang w:val="uk-UA"/>
        </w:rPr>
        <w:t>.</w:t>
      </w:r>
      <w:r w:rsidRPr="00B96628">
        <w:rPr>
          <w:rFonts w:ascii="Times New Roman" w:hAnsi="Times New Roman" w:cs="Times New Roman"/>
          <w:sz w:val="28"/>
          <w:szCs w:val="28"/>
        </w:rPr>
        <w:t>V</w:t>
      </w:r>
      <w:r w:rsidRPr="001748F8">
        <w:rPr>
          <w:rFonts w:ascii="Times New Roman" w:hAnsi="Times New Roman" w:cs="Times New Roman"/>
          <w:sz w:val="28"/>
          <w:szCs w:val="28"/>
          <w:lang w:val="uk-UA"/>
        </w:rPr>
        <w:t xml:space="preserve">., </w:t>
      </w:r>
      <w:r w:rsidRPr="00B96628">
        <w:rPr>
          <w:rFonts w:ascii="Times New Roman" w:hAnsi="Times New Roman" w:cs="Times New Roman"/>
          <w:sz w:val="28"/>
          <w:szCs w:val="28"/>
        </w:rPr>
        <w:t>Boichenko</w:t>
      </w:r>
      <w:r w:rsidRPr="001748F8">
        <w:rPr>
          <w:rFonts w:ascii="Times New Roman" w:hAnsi="Times New Roman" w:cs="Times New Roman"/>
          <w:sz w:val="28"/>
          <w:szCs w:val="28"/>
          <w:lang w:val="uk-UA"/>
        </w:rPr>
        <w:t xml:space="preserve"> </w:t>
      </w:r>
      <w:r w:rsidRPr="00B96628">
        <w:rPr>
          <w:rFonts w:ascii="Times New Roman" w:hAnsi="Times New Roman" w:cs="Times New Roman"/>
          <w:sz w:val="28"/>
          <w:szCs w:val="28"/>
        </w:rPr>
        <w:t>S</w:t>
      </w:r>
      <w:r w:rsidRPr="001748F8">
        <w:rPr>
          <w:rFonts w:ascii="Times New Roman" w:hAnsi="Times New Roman" w:cs="Times New Roman"/>
          <w:sz w:val="28"/>
          <w:szCs w:val="28"/>
          <w:lang w:val="uk-UA"/>
        </w:rPr>
        <w:t>.</w:t>
      </w:r>
      <w:r w:rsidRPr="00B96628">
        <w:rPr>
          <w:rFonts w:ascii="Times New Roman" w:hAnsi="Times New Roman" w:cs="Times New Roman"/>
          <w:sz w:val="28"/>
          <w:szCs w:val="28"/>
        </w:rPr>
        <w:t>V</w:t>
      </w:r>
      <w:r w:rsidRPr="001748F8">
        <w:rPr>
          <w:rFonts w:ascii="Times New Roman" w:hAnsi="Times New Roman" w:cs="Times New Roman"/>
          <w:sz w:val="28"/>
          <w:szCs w:val="28"/>
          <w:lang w:val="uk-UA"/>
        </w:rPr>
        <w:t xml:space="preserve">., </w:t>
      </w:r>
      <w:r w:rsidRPr="00B96628">
        <w:rPr>
          <w:rFonts w:ascii="Times New Roman" w:hAnsi="Times New Roman" w:cs="Times New Roman"/>
          <w:sz w:val="28"/>
          <w:szCs w:val="28"/>
        </w:rPr>
        <w:t>Lejda</w:t>
      </w:r>
      <w:r w:rsidRPr="001748F8">
        <w:rPr>
          <w:rFonts w:ascii="Times New Roman" w:hAnsi="Times New Roman" w:cs="Times New Roman"/>
          <w:sz w:val="28"/>
          <w:szCs w:val="28"/>
          <w:lang w:val="uk-UA"/>
        </w:rPr>
        <w:t xml:space="preserve"> </w:t>
      </w:r>
      <w:r w:rsidRPr="00B96628">
        <w:rPr>
          <w:rFonts w:ascii="Times New Roman" w:hAnsi="Times New Roman" w:cs="Times New Roman"/>
          <w:sz w:val="28"/>
          <w:szCs w:val="28"/>
        </w:rPr>
        <w:t>K</w:t>
      </w:r>
      <w:r w:rsidRPr="001748F8">
        <w:rPr>
          <w:rFonts w:ascii="Times New Roman" w:hAnsi="Times New Roman" w:cs="Times New Roman"/>
          <w:sz w:val="28"/>
          <w:szCs w:val="28"/>
          <w:lang w:val="uk-UA"/>
        </w:rPr>
        <w:t xml:space="preserve">., </w:t>
      </w:r>
      <w:r w:rsidRPr="00B96628">
        <w:rPr>
          <w:rFonts w:ascii="Times New Roman" w:hAnsi="Times New Roman" w:cs="Times New Roman"/>
          <w:sz w:val="28"/>
          <w:szCs w:val="28"/>
        </w:rPr>
        <w:t>Vovk</w:t>
      </w:r>
      <w:r w:rsidRPr="001748F8">
        <w:rPr>
          <w:rFonts w:ascii="Times New Roman" w:hAnsi="Times New Roman" w:cs="Times New Roman"/>
          <w:sz w:val="28"/>
          <w:szCs w:val="28"/>
          <w:lang w:val="uk-UA"/>
        </w:rPr>
        <w:t xml:space="preserve"> </w:t>
      </w:r>
      <w:r w:rsidRPr="00B96628">
        <w:rPr>
          <w:rFonts w:ascii="Times New Roman" w:hAnsi="Times New Roman" w:cs="Times New Roman"/>
          <w:sz w:val="28"/>
          <w:szCs w:val="28"/>
        </w:rPr>
        <w:t>O</w:t>
      </w:r>
      <w:r w:rsidRPr="001748F8">
        <w:rPr>
          <w:rFonts w:ascii="Times New Roman" w:hAnsi="Times New Roman" w:cs="Times New Roman"/>
          <w:sz w:val="28"/>
          <w:szCs w:val="28"/>
          <w:lang w:val="uk-UA"/>
        </w:rPr>
        <w:t>.</w:t>
      </w:r>
      <w:r w:rsidRPr="00B96628">
        <w:rPr>
          <w:rFonts w:ascii="Times New Roman" w:hAnsi="Times New Roman" w:cs="Times New Roman"/>
          <w:sz w:val="28"/>
          <w:szCs w:val="28"/>
        </w:rPr>
        <w:t>A</w:t>
      </w:r>
      <w:r w:rsidRPr="001748F8">
        <w:rPr>
          <w:rFonts w:ascii="Times New Roman" w:hAnsi="Times New Roman" w:cs="Times New Roman"/>
          <w:sz w:val="28"/>
          <w:szCs w:val="28"/>
          <w:lang w:val="uk-UA"/>
        </w:rPr>
        <w:t xml:space="preserve">., </w:t>
      </w:r>
      <w:r w:rsidRPr="00B96628">
        <w:rPr>
          <w:rFonts w:ascii="Times New Roman" w:hAnsi="Times New Roman" w:cs="Times New Roman"/>
          <w:sz w:val="28"/>
          <w:szCs w:val="28"/>
        </w:rPr>
        <w:t>Kuszewski</w:t>
      </w:r>
      <w:r w:rsidRPr="001748F8">
        <w:rPr>
          <w:rFonts w:ascii="Times New Roman" w:hAnsi="Times New Roman" w:cs="Times New Roman"/>
          <w:sz w:val="28"/>
          <w:szCs w:val="28"/>
          <w:lang w:val="uk-UA"/>
        </w:rPr>
        <w:t xml:space="preserve"> </w:t>
      </w:r>
      <w:r w:rsidRPr="00B96628">
        <w:rPr>
          <w:rFonts w:ascii="Times New Roman" w:hAnsi="Times New Roman" w:cs="Times New Roman"/>
          <w:sz w:val="28"/>
          <w:szCs w:val="28"/>
        </w:rPr>
        <w:t>Kh</w:t>
      </w:r>
      <w:r w:rsidRPr="001748F8">
        <w:rPr>
          <w:rFonts w:ascii="Times New Roman" w:hAnsi="Times New Roman" w:cs="Times New Roman"/>
          <w:sz w:val="28"/>
          <w:szCs w:val="28"/>
          <w:lang w:val="uk-UA"/>
        </w:rPr>
        <w:t xml:space="preserve">. </w:t>
      </w:r>
      <w:r w:rsidRPr="001748F8">
        <w:rPr>
          <w:rFonts w:ascii="Times New Roman" w:hAnsi="Times New Roman" w:cs="Times New Roman"/>
          <w:sz w:val="28"/>
          <w:szCs w:val="28"/>
          <w:lang w:val="en-US"/>
        </w:rPr>
        <w:t xml:space="preserve">AntiwearPropertiesofPlant—Mineral-Based Fuels for AirbreathingJetEngine //ChemistryandTechnologyofFuelsandOils. — 2017. — Vol. 53. — Iss. 1. — P. 1–9. </w:t>
      </w:r>
    </w:p>
    <w:p w14:paraId="2AA5EBB7" w14:textId="77777777" w:rsidR="000D63B4" w:rsidRPr="000D63B4" w:rsidRDefault="00B96628"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en-US"/>
        </w:rPr>
        <w:t xml:space="preserve">Iakovlieva A., Boichenko S., Lejda K., Vovk O., Shkilniuk I. Vacuum Distillation of Rapeseed Oil Esters for Production of Jet Fuel Bio-Additives. // Procedia Engineering, 2017. </w:t>
      </w:r>
      <w:r w:rsidRPr="00B96628">
        <w:rPr>
          <w:rFonts w:ascii="Times New Roman" w:hAnsi="Times New Roman" w:cs="Times New Roman"/>
          <w:sz w:val="28"/>
          <w:szCs w:val="28"/>
        </w:rPr>
        <w:t xml:space="preserve">Vol. 187. P. 363–370 DOI: doi.org/10.1016/j.proeng.2017.04.387 </w:t>
      </w:r>
    </w:p>
    <w:p w14:paraId="085CFB9F" w14:textId="77777777" w:rsidR="000D63B4" w:rsidRPr="000D63B4" w:rsidRDefault="00B96628"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B96628">
        <w:rPr>
          <w:rFonts w:ascii="Times New Roman" w:hAnsi="Times New Roman" w:cs="Times New Roman"/>
          <w:sz w:val="28"/>
          <w:szCs w:val="28"/>
        </w:rPr>
        <w:t>Yakovleva</w:t>
      </w:r>
      <w:r w:rsidRPr="001748F8">
        <w:rPr>
          <w:rFonts w:ascii="Times New Roman" w:hAnsi="Times New Roman" w:cs="Times New Roman"/>
          <w:sz w:val="28"/>
          <w:szCs w:val="28"/>
          <w:lang w:val="uk-UA"/>
        </w:rPr>
        <w:t xml:space="preserve"> </w:t>
      </w:r>
      <w:r w:rsidRPr="00B96628">
        <w:rPr>
          <w:rFonts w:ascii="Times New Roman" w:hAnsi="Times New Roman" w:cs="Times New Roman"/>
          <w:sz w:val="28"/>
          <w:szCs w:val="28"/>
        </w:rPr>
        <w:t>A</w:t>
      </w:r>
      <w:r w:rsidRPr="001748F8">
        <w:rPr>
          <w:rFonts w:ascii="Times New Roman" w:hAnsi="Times New Roman" w:cs="Times New Roman"/>
          <w:sz w:val="28"/>
          <w:szCs w:val="28"/>
          <w:lang w:val="uk-UA"/>
        </w:rPr>
        <w:t>.</w:t>
      </w:r>
      <w:r w:rsidRPr="00B96628">
        <w:rPr>
          <w:rFonts w:ascii="Times New Roman" w:hAnsi="Times New Roman" w:cs="Times New Roman"/>
          <w:sz w:val="28"/>
          <w:szCs w:val="28"/>
        </w:rPr>
        <w:t>V</w:t>
      </w:r>
      <w:r w:rsidRPr="001748F8">
        <w:rPr>
          <w:rFonts w:ascii="Times New Roman" w:hAnsi="Times New Roman" w:cs="Times New Roman"/>
          <w:sz w:val="28"/>
          <w:szCs w:val="28"/>
          <w:lang w:val="uk-UA"/>
        </w:rPr>
        <w:t xml:space="preserve">., </w:t>
      </w:r>
      <w:r w:rsidRPr="00B96628">
        <w:rPr>
          <w:rFonts w:ascii="Times New Roman" w:hAnsi="Times New Roman" w:cs="Times New Roman"/>
          <w:sz w:val="28"/>
          <w:szCs w:val="28"/>
        </w:rPr>
        <w:t>Boichenko</w:t>
      </w:r>
      <w:r w:rsidRPr="001748F8">
        <w:rPr>
          <w:rFonts w:ascii="Times New Roman" w:hAnsi="Times New Roman" w:cs="Times New Roman"/>
          <w:sz w:val="28"/>
          <w:szCs w:val="28"/>
          <w:lang w:val="uk-UA"/>
        </w:rPr>
        <w:t xml:space="preserve"> </w:t>
      </w:r>
      <w:r w:rsidRPr="00B96628">
        <w:rPr>
          <w:rFonts w:ascii="Times New Roman" w:hAnsi="Times New Roman" w:cs="Times New Roman"/>
          <w:sz w:val="28"/>
          <w:szCs w:val="28"/>
        </w:rPr>
        <w:t>S</w:t>
      </w:r>
      <w:r w:rsidRPr="001748F8">
        <w:rPr>
          <w:rFonts w:ascii="Times New Roman" w:hAnsi="Times New Roman" w:cs="Times New Roman"/>
          <w:sz w:val="28"/>
          <w:szCs w:val="28"/>
          <w:lang w:val="uk-UA"/>
        </w:rPr>
        <w:t>.</w:t>
      </w:r>
      <w:r w:rsidRPr="00B96628">
        <w:rPr>
          <w:rFonts w:ascii="Times New Roman" w:hAnsi="Times New Roman" w:cs="Times New Roman"/>
          <w:sz w:val="28"/>
          <w:szCs w:val="28"/>
        </w:rPr>
        <w:t>V</w:t>
      </w:r>
      <w:r w:rsidRPr="001748F8">
        <w:rPr>
          <w:rFonts w:ascii="Times New Roman" w:hAnsi="Times New Roman" w:cs="Times New Roman"/>
          <w:sz w:val="28"/>
          <w:szCs w:val="28"/>
          <w:lang w:val="uk-UA"/>
        </w:rPr>
        <w:t xml:space="preserve">., </w:t>
      </w:r>
      <w:r w:rsidRPr="00B96628">
        <w:rPr>
          <w:rFonts w:ascii="Times New Roman" w:hAnsi="Times New Roman" w:cs="Times New Roman"/>
          <w:sz w:val="28"/>
          <w:szCs w:val="28"/>
        </w:rPr>
        <w:t>Lejda</w:t>
      </w:r>
      <w:r w:rsidRPr="001748F8">
        <w:rPr>
          <w:rFonts w:ascii="Times New Roman" w:hAnsi="Times New Roman" w:cs="Times New Roman"/>
          <w:sz w:val="28"/>
          <w:szCs w:val="28"/>
          <w:lang w:val="uk-UA"/>
        </w:rPr>
        <w:t xml:space="preserve"> </w:t>
      </w:r>
      <w:r w:rsidRPr="00B96628">
        <w:rPr>
          <w:rFonts w:ascii="Times New Roman" w:hAnsi="Times New Roman" w:cs="Times New Roman"/>
          <w:sz w:val="28"/>
          <w:szCs w:val="28"/>
        </w:rPr>
        <w:t>K</w:t>
      </w:r>
      <w:r w:rsidRPr="001748F8">
        <w:rPr>
          <w:rFonts w:ascii="Times New Roman" w:hAnsi="Times New Roman" w:cs="Times New Roman"/>
          <w:sz w:val="28"/>
          <w:szCs w:val="28"/>
          <w:lang w:val="uk-UA"/>
        </w:rPr>
        <w:t xml:space="preserve">., </w:t>
      </w:r>
      <w:r w:rsidRPr="00B96628">
        <w:rPr>
          <w:rFonts w:ascii="Times New Roman" w:hAnsi="Times New Roman" w:cs="Times New Roman"/>
          <w:sz w:val="28"/>
          <w:szCs w:val="28"/>
        </w:rPr>
        <w:t>Vovk</w:t>
      </w:r>
      <w:r w:rsidRPr="001748F8">
        <w:rPr>
          <w:rFonts w:ascii="Times New Roman" w:hAnsi="Times New Roman" w:cs="Times New Roman"/>
          <w:sz w:val="28"/>
          <w:szCs w:val="28"/>
          <w:lang w:val="uk-UA"/>
        </w:rPr>
        <w:t xml:space="preserve"> </w:t>
      </w:r>
      <w:r w:rsidRPr="00B96628">
        <w:rPr>
          <w:rFonts w:ascii="Times New Roman" w:hAnsi="Times New Roman" w:cs="Times New Roman"/>
          <w:sz w:val="28"/>
          <w:szCs w:val="28"/>
        </w:rPr>
        <w:t>O</w:t>
      </w:r>
      <w:r w:rsidRPr="001748F8">
        <w:rPr>
          <w:rFonts w:ascii="Times New Roman" w:hAnsi="Times New Roman" w:cs="Times New Roman"/>
          <w:sz w:val="28"/>
          <w:szCs w:val="28"/>
          <w:lang w:val="uk-UA"/>
        </w:rPr>
        <w:t>.</w:t>
      </w:r>
      <w:r w:rsidRPr="00B96628">
        <w:rPr>
          <w:rFonts w:ascii="Times New Roman" w:hAnsi="Times New Roman" w:cs="Times New Roman"/>
          <w:sz w:val="28"/>
          <w:szCs w:val="28"/>
        </w:rPr>
        <w:t>A</w:t>
      </w:r>
      <w:r w:rsidRPr="001748F8">
        <w:rPr>
          <w:rFonts w:ascii="Times New Roman" w:hAnsi="Times New Roman" w:cs="Times New Roman"/>
          <w:sz w:val="28"/>
          <w:szCs w:val="28"/>
          <w:lang w:val="uk-UA"/>
        </w:rPr>
        <w:t xml:space="preserve">., </w:t>
      </w:r>
      <w:r w:rsidRPr="00B96628">
        <w:rPr>
          <w:rFonts w:ascii="Times New Roman" w:hAnsi="Times New Roman" w:cs="Times New Roman"/>
          <w:sz w:val="28"/>
          <w:szCs w:val="28"/>
        </w:rPr>
        <w:t>Kuszewski</w:t>
      </w:r>
      <w:r w:rsidRPr="001748F8">
        <w:rPr>
          <w:rFonts w:ascii="Times New Roman" w:hAnsi="Times New Roman" w:cs="Times New Roman"/>
          <w:sz w:val="28"/>
          <w:szCs w:val="28"/>
          <w:lang w:val="uk-UA"/>
        </w:rPr>
        <w:t xml:space="preserve"> </w:t>
      </w:r>
      <w:r w:rsidRPr="00B96628">
        <w:rPr>
          <w:rFonts w:ascii="Times New Roman" w:hAnsi="Times New Roman" w:cs="Times New Roman"/>
          <w:sz w:val="28"/>
          <w:szCs w:val="28"/>
        </w:rPr>
        <w:t>Kh</w:t>
      </w:r>
      <w:r w:rsidRPr="001748F8">
        <w:rPr>
          <w:rFonts w:ascii="Times New Roman" w:hAnsi="Times New Roman" w:cs="Times New Roman"/>
          <w:sz w:val="28"/>
          <w:szCs w:val="28"/>
          <w:lang w:val="uk-UA"/>
        </w:rPr>
        <w:t xml:space="preserve">. </w:t>
      </w:r>
      <w:r w:rsidRPr="001748F8">
        <w:rPr>
          <w:rFonts w:ascii="Times New Roman" w:hAnsi="Times New Roman" w:cs="Times New Roman"/>
          <w:sz w:val="28"/>
          <w:szCs w:val="28"/>
          <w:lang w:val="en-US"/>
        </w:rPr>
        <w:t xml:space="preserve">Influence of Rapeseed Oil Ester Additiveson Fuel Quality Index for Air Jet Engines // Chemistry and Technology of Fuelsand Oils. — 2017. — Vol. 53. — Iss. 3. — P. 308–317. </w:t>
      </w:r>
    </w:p>
    <w:p w14:paraId="735B23AC" w14:textId="77777777" w:rsidR="000D63B4" w:rsidRPr="000D63B4" w:rsidRDefault="00B96628"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en-US"/>
        </w:rPr>
        <w:t xml:space="preserve">Yakovleva A.V., Boichenko S.V., Lejda K., Vovk O.A. Comparativecharacteristicsoflow-temperaturepropertiesofjetfuelsmodifi edwith bio-additives // International Automotive Conference (KONMOT2018). </w:t>
      </w:r>
      <w:r w:rsidRPr="00B96628">
        <w:rPr>
          <w:rFonts w:ascii="Times New Roman" w:hAnsi="Times New Roman" w:cs="Times New Roman"/>
          <w:sz w:val="28"/>
          <w:szCs w:val="28"/>
        </w:rPr>
        <w:t xml:space="preserve">IOPConf. Series: MaterialsScienceandEngineering 421 (2018) DOI:10.1088/1757-899X/421/3/032003. </w:t>
      </w:r>
    </w:p>
    <w:p w14:paraId="4E70D5B8" w14:textId="77777777" w:rsidR="000D63B4" w:rsidRPr="000D63B4" w:rsidRDefault="00B96628"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en-US"/>
        </w:rPr>
        <w:t xml:space="preserve">Iakovlieva A., Boichenko S., Vovk O., Lejda K. Potential of jet biofuels production and application in Ukraine and Poland // International Journal of Sustainable Aviation. — 2015.— </w:t>
      </w:r>
      <w:r w:rsidRPr="00B96628">
        <w:rPr>
          <w:rFonts w:ascii="Times New Roman" w:hAnsi="Times New Roman" w:cs="Times New Roman"/>
          <w:sz w:val="28"/>
          <w:szCs w:val="28"/>
        </w:rPr>
        <w:t xml:space="preserve">Vol. 1. — № 4. — Р. 314–323. DOI:10.1504/IJSA.2015.074728. </w:t>
      </w:r>
    </w:p>
    <w:p w14:paraId="6ED8C2E0" w14:textId="77777777" w:rsidR="000D63B4" w:rsidRPr="000D63B4" w:rsidRDefault="00B96628"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en-US"/>
        </w:rPr>
        <w:t xml:space="preserve">Yakovlieva A., Boichenko S., Vovk O., Lejda K., Gryshchenko O. Case Study of Alternative Jet Fuel Production with Bio-additives from Plant Oils in </w:t>
      </w:r>
      <w:r w:rsidRPr="001748F8">
        <w:rPr>
          <w:rFonts w:ascii="Times New Roman" w:hAnsi="Times New Roman" w:cs="Times New Roman"/>
          <w:sz w:val="28"/>
          <w:szCs w:val="28"/>
          <w:lang w:val="en-US"/>
        </w:rPr>
        <w:lastRenderedPageBreak/>
        <w:t xml:space="preserve">Ukraine and Poland / Advances in Sustainable Aviation. </w:t>
      </w:r>
      <w:r w:rsidRPr="00B96628">
        <w:rPr>
          <w:rFonts w:ascii="Times New Roman" w:hAnsi="Times New Roman" w:cs="Times New Roman"/>
          <w:sz w:val="28"/>
          <w:szCs w:val="28"/>
        </w:rPr>
        <w:t xml:space="preserve">Springer International Publishing, 2018. Chapter 4. </w:t>
      </w:r>
    </w:p>
    <w:p w14:paraId="042191BD" w14:textId="77777777" w:rsidR="000D63B4" w:rsidRPr="000D63B4" w:rsidRDefault="00B96628"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en-US"/>
        </w:rPr>
        <w:t xml:space="preserve">Ehhalt D. H., Rohrer F., Wahner A. Sources and distribution of Nox in the upper troposphere at northemmid-latitudes// J. Geophys. </w:t>
      </w:r>
      <w:r w:rsidRPr="00B96628">
        <w:rPr>
          <w:rFonts w:ascii="Times New Roman" w:hAnsi="Times New Roman" w:cs="Times New Roman"/>
          <w:sz w:val="28"/>
          <w:szCs w:val="28"/>
        </w:rPr>
        <w:t xml:space="preserve">Res. 1992. V. 97. — P. 3725. </w:t>
      </w:r>
    </w:p>
    <w:p w14:paraId="57EB3E4E" w14:textId="7E86A652" w:rsidR="00B96628" w:rsidRPr="00FB6207" w:rsidRDefault="00B96628"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en-US"/>
        </w:rPr>
        <w:t xml:space="preserve">Karol I. L., Ozolin Y. E., Rozanov E. V. Effect of space rocket launches on ozone // Ann. </w:t>
      </w:r>
      <w:r w:rsidRPr="00B96628">
        <w:rPr>
          <w:rFonts w:ascii="Times New Roman" w:hAnsi="Times New Roman" w:cs="Times New Roman"/>
          <w:sz w:val="28"/>
          <w:szCs w:val="28"/>
        </w:rPr>
        <w:t>Geophys. — 1992. — V. 10. — P. 810.</w:t>
      </w:r>
    </w:p>
    <w:p w14:paraId="55B71C09" w14:textId="2CAA4287" w:rsidR="00640532" w:rsidRPr="00640532" w:rsidRDefault="00640532"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640532">
        <w:rPr>
          <w:rFonts w:ascii="Times New Roman" w:hAnsi="Times New Roman" w:cs="Times New Roman"/>
          <w:sz w:val="28"/>
          <w:szCs w:val="28"/>
        </w:rPr>
        <w:t>Авіаційний портал. Схема заходження на посадку. Аеропорт «Київ»: веб-сайт. URL: https://avia.gov.ua/wp-content/uploads/2017/04/Dodatok</w:t>
      </w:r>
      <w:r>
        <w:rPr>
          <w:rFonts w:ascii="Times New Roman" w:hAnsi="Times New Roman" w:cs="Times New Roman"/>
          <w:sz w:val="28"/>
          <w:szCs w:val="28"/>
          <w:lang w:val="uk-UA"/>
        </w:rPr>
        <w:t>-</w:t>
      </w:r>
      <w:r w:rsidRPr="00640532">
        <w:rPr>
          <w:rFonts w:ascii="Times New Roman" w:hAnsi="Times New Roman" w:cs="Times New Roman"/>
          <w:sz w:val="28"/>
          <w:szCs w:val="28"/>
        </w:rPr>
        <w:t>IVyznachennya.pdf (дата звернення: 15.0</w:t>
      </w:r>
      <w:r>
        <w:rPr>
          <w:rFonts w:ascii="Times New Roman" w:hAnsi="Times New Roman" w:cs="Times New Roman"/>
          <w:sz w:val="28"/>
          <w:szCs w:val="28"/>
          <w:lang w:val="uk-UA"/>
        </w:rPr>
        <w:t>1</w:t>
      </w:r>
      <w:r w:rsidRPr="00640532">
        <w:rPr>
          <w:rFonts w:ascii="Times New Roman" w:hAnsi="Times New Roman" w:cs="Times New Roman"/>
          <w:sz w:val="28"/>
          <w:szCs w:val="28"/>
        </w:rPr>
        <w:t>.202</w:t>
      </w:r>
      <w:r>
        <w:rPr>
          <w:rFonts w:ascii="Times New Roman" w:hAnsi="Times New Roman" w:cs="Times New Roman"/>
          <w:sz w:val="28"/>
          <w:szCs w:val="28"/>
          <w:lang w:val="uk-UA"/>
        </w:rPr>
        <w:t>4</w:t>
      </w:r>
      <w:r w:rsidRPr="00640532">
        <w:rPr>
          <w:rFonts w:ascii="Times New Roman" w:hAnsi="Times New Roman" w:cs="Times New Roman"/>
          <w:sz w:val="28"/>
          <w:szCs w:val="28"/>
        </w:rPr>
        <w:t xml:space="preserve">). </w:t>
      </w:r>
    </w:p>
    <w:p w14:paraId="26E2F849" w14:textId="566C1443" w:rsidR="00640532" w:rsidRPr="00640532" w:rsidRDefault="00640532"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640532">
        <w:rPr>
          <w:rFonts w:ascii="Times New Roman" w:hAnsi="Times New Roman" w:cs="Times New Roman"/>
          <w:sz w:val="28"/>
          <w:szCs w:val="28"/>
        </w:rPr>
        <w:t>Акімова Т.А. Проблеми та перспективи інвестицій в аеропорти України в період кризи. URL: http://www.nbuv.gov.ua/e-journals/pspe/ 2019_2/akimova_209.htm (дата звернення: 15.0</w:t>
      </w:r>
      <w:r>
        <w:rPr>
          <w:rFonts w:ascii="Times New Roman" w:hAnsi="Times New Roman" w:cs="Times New Roman"/>
          <w:sz w:val="28"/>
          <w:szCs w:val="28"/>
          <w:lang w:val="uk-UA"/>
        </w:rPr>
        <w:t>1</w:t>
      </w:r>
      <w:r w:rsidRPr="00640532">
        <w:rPr>
          <w:rFonts w:ascii="Times New Roman" w:hAnsi="Times New Roman" w:cs="Times New Roman"/>
          <w:sz w:val="28"/>
          <w:szCs w:val="28"/>
        </w:rPr>
        <w:t>.202</w:t>
      </w:r>
      <w:r>
        <w:rPr>
          <w:rFonts w:ascii="Times New Roman" w:hAnsi="Times New Roman" w:cs="Times New Roman"/>
          <w:sz w:val="28"/>
          <w:szCs w:val="28"/>
          <w:lang w:val="uk-UA"/>
        </w:rPr>
        <w:t>4</w:t>
      </w:r>
      <w:r w:rsidRPr="00640532">
        <w:rPr>
          <w:rFonts w:ascii="Times New Roman" w:hAnsi="Times New Roman" w:cs="Times New Roman"/>
          <w:sz w:val="28"/>
          <w:szCs w:val="28"/>
        </w:rPr>
        <w:t xml:space="preserve">). </w:t>
      </w:r>
    </w:p>
    <w:p w14:paraId="6C08970B" w14:textId="415B6640" w:rsidR="00640532" w:rsidRPr="00640532" w:rsidRDefault="00640532"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640532">
        <w:rPr>
          <w:rFonts w:ascii="Times New Roman" w:hAnsi="Times New Roman" w:cs="Times New Roman"/>
          <w:sz w:val="28"/>
          <w:szCs w:val="28"/>
        </w:rPr>
        <w:t xml:space="preserve">Алексієв В.О. Концепція інформаційного розвитку транспортних систем: дис... д-ра техн. наук: 05.22.01/ Алексієв Володимир Олегович. Х., 2009. 342 с. </w:t>
      </w:r>
    </w:p>
    <w:p w14:paraId="4D02AA7C" w14:textId="77777777" w:rsidR="00640532" w:rsidRPr="00640532" w:rsidRDefault="00640532"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640532">
        <w:rPr>
          <w:rFonts w:ascii="Times New Roman" w:hAnsi="Times New Roman" w:cs="Times New Roman"/>
          <w:sz w:val="28"/>
          <w:szCs w:val="28"/>
        </w:rPr>
        <w:t xml:space="preserve">Альошинський Є.С. Основи формування процесу міжнародних вантажних залізничних перевезень: </w:t>
      </w:r>
      <w:proofErr w:type="gramStart"/>
      <w:r w:rsidRPr="00640532">
        <w:rPr>
          <w:rFonts w:ascii="Times New Roman" w:hAnsi="Times New Roman" w:cs="Times New Roman"/>
          <w:sz w:val="28"/>
          <w:szCs w:val="28"/>
        </w:rPr>
        <w:t>дис....</w:t>
      </w:r>
      <w:proofErr w:type="gramEnd"/>
      <w:r w:rsidRPr="00640532">
        <w:rPr>
          <w:rFonts w:ascii="Times New Roman" w:hAnsi="Times New Roman" w:cs="Times New Roman"/>
          <w:sz w:val="28"/>
          <w:szCs w:val="28"/>
        </w:rPr>
        <w:t xml:space="preserve"> д-ра техн. наук: 05.22.01/ Альошинський Євген Семенович. Х., 2009. 454 с. </w:t>
      </w:r>
    </w:p>
    <w:p w14:paraId="265160F4" w14:textId="066CD5B0" w:rsidR="00640532" w:rsidRPr="00640532" w:rsidRDefault="00640532"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640532">
        <w:rPr>
          <w:rFonts w:ascii="Times New Roman" w:hAnsi="Times New Roman" w:cs="Times New Roman"/>
          <w:sz w:val="28"/>
          <w:szCs w:val="28"/>
        </w:rPr>
        <w:t xml:space="preserve">Андрієнко А. Перспективи впровадження концепції «розумне місто» крізь призму світового досвіду. Інноваційні інструменти забезпечення інвестиційного та інфраструктурного розвитку територій та громад. 2022. URL: https://doi.org/10.36074/iizitirttg-pvkrmkpsd (дата звернення: </w:t>
      </w:r>
      <w:r>
        <w:rPr>
          <w:rFonts w:ascii="Times New Roman" w:hAnsi="Times New Roman" w:cs="Times New Roman"/>
          <w:sz w:val="28"/>
          <w:szCs w:val="28"/>
          <w:lang w:val="uk-UA"/>
        </w:rPr>
        <w:t>17</w:t>
      </w:r>
      <w:r w:rsidRPr="00640532">
        <w:rPr>
          <w:rFonts w:ascii="Times New Roman" w:hAnsi="Times New Roman" w:cs="Times New Roman"/>
          <w:sz w:val="28"/>
          <w:szCs w:val="28"/>
        </w:rPr>
        <w:t>.1</w:t>
      </w:r>
      <w:r>
        <w:rPr>
          <w:rFonts w:ascii="Times New Roman" w:hAnsi="Times New Roman" w:cs="Times New Roman"/>
          <w:sz w:val="28"/>
          <w:szCs w:val="28"/>
          <w:lang w:val="uk-UA"/>
        </w:rPr>
        <w:t>01</w:t>
      </w:r>
      <w:r w:rsidRPr="00640532">
        <w:rPr>
          <w:rFonts w:ascii="Times New Roman" w:hAnsi="Times New Roman" w:cs="Times New Roman"/>
          <w:sz w:val="28"/>
          <w:szCs w:val="28"/>
        </w:rPr>
        <w:t>.202</w:t>
      </w:r>
      <w:r>
        <w:rPr>
          <w:rFonts w:ascii="Times New Roman" w:hAnsi="Times New Roman" w:cs="Times New Roman"/>
          <w:sz w:val="28"/>
          <w:szCs w:val="28"/>
          <w:lang w:val="uk-UA"/>
        </w:rPr>
        <w:t>4</w:t>
      </w:r>
      <w:r w:rsidRPr="00640532">
        <w:rPr>
          <w:rFonts w:ascii="Times New Roman" w:hAnsi="Times New Roman" w:cs="Times New Roman"/>
          <w:sz w:val="28"/>
          <w:szCs w:val="28"/>
        </w:rPr>
        <w:t xml:space="preserve">). </w:t>
      </w:r>
    </w:p>
    <w:p w14:paraId="3EC189E9" w14:textId="50637611" w:rsidR="00640532" w:rsidRPr="00640532" w:rsidRDefault="00640532"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uk-UA"/>
        </w:rPr>
        <w:t xml:space="preserve">Аулін, В. В., Голуб, Д. В. Методичні аспекти кількісної, якісної та часової оцінки параметрів надійності функціонування транспортних систем. </w:t>
      </w:r>
      <w:r w:rsidRPr="00640532">
        <w:rPr>
          <w:rFonts w:ascii="Times New Roman" w:hAnsi="Times New Roman" w:cs="Times New Roman"/>
          <w:sz w:val="28"/>
          <w:szCs w:val="28"/>
        </w:rPr>
        <w:t>Вісник ЖДТУ. Серія "Технічні науки", 2008. 10 с. URL: https://doi.org/10.26642/tn-2018-2(82)-3-10 (дата звернення 14.0</w:t>
      </w:r>
      <w:r>
        <w:rPr>
          <w:rFonts w:ascii="Times New Roman" w:hAnsi="Times New Roman" w:cs="Times New Roman"/>
          <w:sz w:val="28"/>
          <w:szCs w:val="28"/>
          <w:lang w:val="uk-UA"/>
        </w:rPr>
        <w:t>1</w:t>
      </w:r>
      <w:r w:rsidRPr="00640532">
        <w:rPr>
          <w:rFonts w:ascii="Times New Roman" w:hAnsi="Times New Roman" w:cs="Times New Roman"/>
          <w:sz w:val="28"/>
          <w:szCs w:val="28"/>
        </w:rPr>
        <w:t>.202</w:t>
      </w:r>
      <w:r>
        <w:rPr>
          <w:rFonts w:ascii="Times New Roman" w:hAnsi="Times New Roman" w:cs="Times New Roman"/>
          <w:sz w:val="28"/>
          <w:szCs w:val="28"/>
          <w:lang w:val="uk-UA"/>
        </w:rPr>
        <w:t>4</w:t>
      </w:r>
      <w:r w:rsidRPr="00640532">
        <w:rPr>
          <w:rFonts w:ascii="Times New Roman" w:hAnsi="Times New Roman" w:cs="Times New Roman"/>
          <w:sz w:val="28"/>
          <w:szCs w:val="28"/>
        </w:rPr>
        <w:t xml:space="preserve">). </w:t>
      </w:r>
    </w:p>
    <w:p w14:paraId="5FBEE362" w14:textId="77777777" w:rsidR="00640532" w:rsidRPr="00640532" w:rsidRDefault="00640532"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640532">
        <w:rPr>
          <w:rFonts w:ascii="Times New Roman" w:hAnsi="Times New Roman" w:cs="Times New Roman"/>
          <w:sz w:val="28"/>
          <w:szCs w:val="28"/>
        </w:rPr>
        <w:t xml:space="preserve">Борисюк О. А. Аеропорт як елемент регіональної авіатранспортної системи. Географія та туризм. 2011. Вип. 14. С. 217–223. </w:t>
      </w:r>
    </w:p>
    <w:p w14:paraId="0EA78F14" w14:textId="39261A97" w:rsidR="00FB6207" w:rsidRPr="00640532" w:rsidRDefault="00640532"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640532">
        <w:rPr>
          <w:rFonts w:ascii="Times New Roman" w:hAnsi="Times New Roman" w:cs="Times New Roman"/>
          <w:sz w:val="28"/>
          <w:szCs w:val="28"/>
        </w:rPr>
        <w:lastRenderedPageBreak/>
        <w:t>Вівчарик Л. Б. Стратегії розвитку міжнародного аеропорту «Київ» (Жуляни). Матеріали Міжнародної науково-практичної конференції «Актуальні проблеми теорії і практики бухгалтерського обліку, аналізу, контролю й оподаткування в Україні: сучасний стан, тенденції та перспективи розвитку» листопад 2022 року. Кам‘янець-Подільський: Видавничий центр ПДУ, 2022. С 68-70.</w:t>
      </w:r>
    </w:p>
    <w:p w14:paraId="2F335584" w14:textId="77777777" w:rsidR="00640532" w:rsidRPr="00640532" w:rsidRDefault="00640532"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640532">
        <w:rPr>
          <w:rFonts w:ascii="Times New Roman" w:hAnsi="Times New Roman" w:cs="Times New Roman"/>
          <w:sz w:val="28"/>
          <w:szCs w:val="28"/>
        </w:rPr>
        <w:t xml:space="preserve">Голюк В. І., Стародуб І. С. Сучасний стан та перспективи розвитку авіатранспортної логістики, бізнес, інновації, менеджмент: проблеми та перспективи. </w:t>
      </w:r>
      <w:proofErr w:type="gramStart"/>
      <w:r w:rsidRPr="00640532">
        <w:rPr>
          <w:rFonts w:ascii="Times New Roman" w:hAnsi="Times New Roman" w:cs="Times New Roman"/>
          <w:sz w:val="28"/>
          <w:szCs w:val="28"/>
        </w:rPr>
        <w:t>Київ :</w:t>
      </w:r>
      <w:proofErr w:type="gramEnd"/>
      <w:r w:rsidRPr="00640532">
        <w:rPr>
          <w:rFonts w:ascii="Times New Roman" w:hAnsi="Times New Roman" w:cs="Times New Roman"/>
          <w:sz w:val="28"/>
          <w:szCs w:val="28"/>
        </w:rPr>
        <w:t xml:space="preserve"> КПІ ім. Ігоря Сікорського, Вид-во «Політехніка», 2020. – С. 223-22 </w:t>
      </w:r>
    </w:p>
    <w:p w14:paraId="25AFC2F3" w14:textId="497EB58F" w:rsidR="00640532" w:rsidRPr="00640532" w:rsidRDefault="00640532"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640532">
        <w:rPr>
          <w:rFonts w:ascii="Times New Roman" w:hAnsi="Times New Roman" w:cs="Times New Roman"/>
          <w:sz w:val="28"/>
          <w:szCs w:val="28"/>
        </w:rPr>
        <w:t xml:space="preserve">Горбачова О. М., Турова Л. Л., Смілянець В. В. Механізм фінансового управління бізнес-процесами сталого розвитку аеропортових комплексів. </w:t>
      </w:r>
      <w:r w:rsidRPr="001748F8">
        <w:rPr>
          <w:rFonts w:ascii="Times New Roman" w:hAnsi="Times New Roman" w:cs="Times New Roman"/>
          <w:sz w:val="28"/>
          <w:szCs w:val="28"/>
          <w:lang w:val="en-US"/>
        </w:rPr>
        <w:t xml:space="preserve">Economics, management and administration in the coordinates of sustainable development. </w:t>
      </w:r>
      <w:r w:rsidRPr="00640532">
        <w:rPr>
          <w:rFonts w:ascii="Times New Roman" w:hAnsi="Times New Roman" w:cs="Times New Roman"/>
          <w:sz w:val="28"/>
          <w:szCs w:val="28"/>
        </w:rPr>
        <w:t>2021. URL: https://doi.org/10.30525/978-9934-26-157-2- 16 (дата звернення: 09.</w:t>
      </w:r>
      <w:r>
        <w:rPr>
          <w:rFonts w:ascii="Times New Roman" w:hAnsi="Times New Roman" w:cs="Times New Roman"/>
          <w:sz w:val="28"/>
          <w:szCs w:val="28"/>
          <w:lang w:val="uk-UA"/>
        </w:rPr>
        <w:t>0</w:t>
      </w:r>
      <w:r w:rsidRPr="00640532">
        <w:rPr>
          <w:rFonts w:ascii="Times New Roman" w:hAnsi="Times New Roman" w:cs="Times New Roman"/>
          <w:sz w:val="28"/>
          <w:szCs w:val="28"/>
        </w:rPr>
        <w:t>1.202</w:t>
      </w:r>
      <w:r>
        <w:rPr>
          <w:rFonts w:ascii="Times New Roman" w:hAnsi="Times New Roman" w:cs="Times New Roman"/>
          <w:sz w:val="28"/>
          <w:szCs w:val="28"/>
          <w:lang w:val="uk-UA"/>
        </w:rPr>
        <w:t>4</w:t>
      </w:r>
      <w:r w:rsidRPr="00640532">
        <w:rPr>
          <w:rFonts w:ascii="Times New Roman" w:hAnsi="Times New Roman" w:cs="Times New Roman"/>
          <w:sz w:val="28"/>
          <w:szCs w:val="28"/>
        </w:rPr>
        <w:t xml:space="preserve">). </w:t>
      </w:r>
    </w:p>
    <w:p w14:paraId="399D8AFE" w14:textId="62A348EA" w:rsidR="00640532" w:rsidRPr="00640532" w:rsidRDefault="00640532"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640532">
        <w:rPr>
          <w:rFonts w:ascii="Times New Roman" w:hAnsi="Times New Roman" w:cs="Times New Roman"/>
          <w:sz w:val="28"/>
          <w:szCs w:val="28"/>
        </w:rPr>
        <w:t xml:space="preserve">Данько М. І. Наукові основи ресурсозберігаючих технологій при організації вантажних залізничних перевезень: дис... д-ра техн. наук: 05.22.01/ Данько Микола Іванович. Х., 2005. 357 с. </w:t>
      </w:r>
    </w:p>
    <w:p w14:paraId="4804CA4E" w14:textId="77777777" w:rsidR="00640532" w:rsidRPr="00640532" w:rsidRDefault="00640532"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640532">
        <w:rPr>
          <w:rFonts w:ascii="Times New Roman" w:hAnsi="Times New Roman" w:cs="Times New Roman"/>
          <w:sz w:val="28"/>
          <w:szCs w:val="28"/>
        </w:rPr>
        <w:t xml:space="preserve">Державна цільова програма розвитку аеропортів на період до 2020 року. – Електронний ресурс: http://www.wing.com.ua/content/view/ 3863/55. </w:t>
      </w:r>
    </w:p>
    <w:p w14:paraId="2B7D3F13" w14:textId="467A543D" w:rsidR="00640532" w:rsidRPr="00640532" w:rsidRDefault="00640532"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640532">
        <w:rPr>
          <w:rFonts w:ascii="Times New Roman" w:hAnsi="Times New Roman" w:cs="Times New Roman"/>
          <w:sz w:val="28"/>
          <w:szCs w:val="28"/>
        </w:rPr>
        <w:t>Довгань Л.Є. Стратегічне управління. Навчальний посібник: веб</w:t>
      </w:r>
      <w:r>
        <w:rPr>
          <w:rFonts w:ascii="Times New Roman" w:hAnsi="Times New Roman" w:cs="Times New Roman"/>
          <w:sz w:val="28"/>
          <w:szCs w:val="28"/>
          <w:lang w:val="uk-UA"/>
        </w:rPr>
        <w:t>-</w:t>
      </w:r>
      <w:r w:rsidRPr="00640532">
        <w:rPr>
          <w:rFonts w:ascii="Times New Roman" w:hAnsi="Times New Roman" w:cs="Times New Roman"/>
          <w:sz w:val="28"/>
          <w:szCs w:val="28"/>
        </w:rPr>
        <w:t>сайт. URL: https://economics.opu.ua/files/archive/2016/No2/41.pdf (дата звернення: 17.0</w:t>
      </w:r>
      <w:r>
        <w:rPr>
          <w:rFonts w:ascii="Times New Roman" w:hAnsi="Times New Roman" w:cs="Times New Roman"/>
          <w:sz w:val="28"/>
          <w:szCs w:val="28"/>
          <w:lang w:val="uk-UA"/>
        </w:rPr>
        <w:t>1</w:t>
      </w:r>
      <w:r w:rsidRPr="00640532">
        <w:rPr>
          <w:rFonts w:ascii="Times New Roman" w:hAnsi="Times New Roman" w:cs="Times New Roman"/>
          <w:sz w:val="28"/>
          <w:szCs w:val="28"/>
        </w:rPr>
        <w:t>.202</w:t>
      </w:r>
      <w:r>
        <w:rPr>
          <w:rFonts w:ascii="Times New Roman" w:hAnsi="Times New Roman" w:cs="Times New Roman"/>
          <w:sz w:val="28"/>
          <w:szCs w:val="28"/>
          <w:lang w:val="uk-UA"/>
        </w:rPr>
        <w:t>4</w:t>
      </w:r>
      <w:r w:rsidRPr="00640532">
        <w:rPr>
          <w:rFonts w:ascii="Times New Roman" w:hAnsi="Times New Roman" w:cs="Times New Roman"/>
          <w:sz w:val="28"/>
          <w:szCs w:val="28"/>
        </w:rPr>
        <w:t xml:space="preserve">). </w:t>
      </w:r>
    </w:p>
    <w:p w14:paraId="0E3E2F22" w14:textId="06B930B3" w:rsidR="00640532" w:rsidRPr="00640532" w:rsidRDefault="00640532"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640532">
        <w:rPr>
          <w:rFonts w:ascii="Times New Roman" w:hAnsi="Times New Roman" w:cs="Times New Roman"/>
          <w:sz w:val="28"/>
          <w:szCs w:val="28"/>
        </w:rPr>
        <w:t xml:space="preserve">Дорошенко В.І. Основні показники та індикатори функціонування пасажирської автотранспортної системи. Вісник Київського університету. Сер. Географія. Київ, 2005. Вип.51. С. 35–36. </w:t>
      </w:r>
    </w:p>
    <w:p w14:paraId="5EF7F188" w14:textId="04107730" w:rsidR="00640532" w:rsidRPr="00640532" w:rsidRDefault="00640532"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uk-UA"/>
        </w:rPr>
        <w:t xml:space="preserve">Забара С.Є. Сучасні шляхи охорони та відновлення територій, які зазнали впливу авіаційної техніки: </w:t>
      </w:r>
      <w:r w:rsidRPr="00640532">
        <w:rPr>
          <w:rFonts w:ascii="Times New Roman" w:hAnsi="Times New Roman" w:cs="Times New Roman"/>
          <w:sz w:val="28"/>
          <w:szCs w:val="28"/>
        </w:rPr>
        <w:t>Thesis</w:t>
      </w:r>
      <w:r w:rsidRPr="001748F8">
        <w:rPr>
          <w:rFonts w:ascii="Times New Roman" w:hAnsi="Times New Roman" w:cs="Times New Roman"/>
          <w:sz w:val="28"/>
          <w:szCs w:val="28"/>
          <w:lang w:val="uk-UA"/>
        </w:rPr>
        <w:t xml:space="preserve">. </w:t>
      </w:r>
      <w:r w:rsidRPr="00640532">
        <w:rPr>
          <w:rFonts w:ascii="Times New Roman" w:hAnsi="Times New Roman" w:cs="Times New Roman"/>
          <w:sz w:val="28"/>
          <w:szCs w:val="28"/>
        </w:rPr>
        <w:t>2021. URL: https://er.nau.edu.ua/handle/NAU/50595 (дата звернення: 09.</w:t>
      </w:r>
      <w:r>
        <w:rPr>
          <w:rFonts w:ascii="Times New Roman" w:hAnsi="Times New Roman" w:cs="Times New Roman"/>
          <w:sz w:val="28"/>
          <w:szCs w:val="28"/>
          <w:lang w:val="uk-UA"/>
        </w:rPr>
        <w:t>0</w:t>
      </w:r>
      <w:r w:rsidRPr="00640532">
        <w:rPr>
          <w:rFonts w:ascii="Times New Roman" w:hAnsi="Times New Roman" w:cs="Times New Roman"/>
          <w:sz w:val="28"/>
          <w:szCs w:val="28"/>
        </w:rPr>
        <w:t>1.202</w:t>
      </w:r>
      <w:r>
        <w:rPr>
          <w:rFonts w:ascii="Times New Roman" w:hAnsi="Times New Roman" w:cs="Times New Roman"/>
          <w:sz w:val="28"/>
          <w:szCs w:val="28"/>
          <w:lang w:val="uk-UA"/>
        </w:rPr>
        <w:t>4</w:t>
      </w:r>
      <w:r w:rsidRPr="00640532">
        <w:rPr>
          <w:rFonts w:ascii="Times New Roman" w:hAnsi="Times New Roman" w:cs="Times New Roman"/>
          <w:sz w:val="28"/>
          <w:szCs w:val="28"/>
        </w:rPr>
        <w:t xml:space="preserve">). </w:t>
      </w:r>
    </w:p>
    <w:p w14:paraId="484AF564" w14:textId="77777777" w:rsidR="00640532" w:rsidRPr="00640532" w:rsidRDefault="00640532"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640532">
        <w:rPr>
          <w:rFonts w:ascii="Times New Roman" w:hAnsi="Times New Roman" w:cs="Times New Roman"/>
          <w:sz w:val="28"/>
          <w:szCs w:val="28"/>
        </w:rPr>
        <w:lastRenderedPageBreak/>
        <w:t xml:space="preserve">Запорожець В.І. Аеропорт: організація, технологія, безпека. Дніпро, 2002. 168 с. </w:t>
      </w:r>
    </w:p>
    <w:p w14:paraId="7180FF38" w14:textId="77777777" w:rsidR="001B4BEC" w:rsidRPr="001B4BEC" w:rsidRDefault="00640532"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uk-UA"/>
        </w:rPr>
        <w:t xml:space="preserve">Запорожець О.І., Коновалова О.В. Визначення алгоритмів обґрунтування пропускної здатності аеропорту з обмеженнями по авіаційному шуму. </w:t>
      </w:r>
      <w:r w:rsidRPr="00640532">
        <w:rPr>
          <w:rFonts w:ascii="Times New Roman" w:hAnsi="Times New Roman" w:cs="Times New Roman"/>
          <w:sz w:val="28"/>
          <w:szCs w:val="28"/>
        </w:rPr>
        <w:t xml:space="preserve">Вісник НАУ. 2005. Вип. 1. С. 148-152. </w:t>
      </w:r>
    </w:p>
    <w:p w14:paraId="05D6F397" w14:textId="6F4AAA32" w:rsidR="00640532" w:rsidRPr="001B4BEC" w:rsidRDefault="00640532"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uk-UA"/>
        </w:rPr>
        <w:t>Захарченко П. В. Шляхи фінансування транспортної галузі на прикладі інфраструктурних об’єктів аеропортів/ П.В. Захарченко, А.О.</w:t>
      </w:r>
      <w:r>
        <w:rPr>
          <w:rFonts w:ascii="Times New Roman" w:hAnsi="Times New Roman" w:cs="Times New Roman"/>
          <w:sz w:val="28"/>
          <w:szCs w:val="28"/>
          <w:lang w:val="uk-UA"/>
        </w:rPr>
        <w:t xml:space="preserve"> </w:t>
      </w:r>
      <w:r w:rsidRPr="001748F8">
        <w:rPr>
          <w:rFonts w:ascii="Times New Roman" w:hAnsi="Times New Roman" w:cs="Times New Roman"/>
          <w:sz w:val="28"/>
          <w:szCs w:val="28"/>
          <w:lang w:val="uk-UA"/>
        </w:rPr>
        <w:t xml:space="preserve">Сосновський, О.М. Гавриш, О.Є. Пастушенко, К.С. Обрізан // Європейський вектор економічного розвитку. </w:t>
      </w:r>
      <w:r w:rsidRPr="00640532">
        <w:rPr>
          <w:rFonts w:ascii="Times New Roman" w:hAnsi="Times New Roman" w:cs="Times New Roman"/>
          <w:sz w:val="28"/>
          <w:szCs w:val="28"/>
        </w:rPr>
        <w:t>2017. № 2 (9) –143 с.</w:t>
      </w:r>
    </w:p>
    <w:p w14:paraId="7BB01516" w14:textId="77777777" w:rsidR="001B4BEC" w:rsidRPr="001B4BEC" w:rsidRDefault="001B4BEC"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uk-UA"/>
        </w:rPr>
        <w:t xml:space="preserve">Ільєнко О. В. Організація управління партнерськими відносинами підприємств в логістичних ланцюгах авіаційних перевезень [Текст]: дис. ... кандидата економ. наук: 08.0.04 / Ільєнко Оксана Вікторівна. </w:t>
      </w:r>
      <w:r w:rsidRPr="001B4BEC">
        <w:rPr>
          <w:rFonts w:ascii="Times New Roman" w:hAnsi="Times New Roman" w:cs="Times New Roman"/>
          <w:sz w:val="28"/>
          <w:szCs w:val="28"/>
        </w:rPr>
        <w:t xml:space="preserve">Київ., 2008. 198 с. </w:t>
      </w:r>
    </w:p>
    <w:p w14:paraId="5072D422" w14:textId="36B8CCE8" w:rsidR="001B4BEC" w:rsidRPr="001B4BEC" w:rsidRDefault="001B4BEC"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1B4BEC">
        <w:rPr>
          <w:rFonts w:ascii="Times New Roman" w:hAnsi="Times New Roman" w:cs="Times New Roman"/>
          <w:sz w:val="28"/>
          <w:szCs w:val="28"/>
        </w:rPr>
        <w:t xml:space="preserve">Касім М.Б. Розвиток структури сучасних аеропортів. Сучасні проблеми архітектури та містобудування: науково-технічний збірник. Київ, 2018. Вип. 52. С. 328–337. </w:t>
      </w:r>
    </w:p>
    <w:p w14:paraId="38A7AE34" w14:textId="77777777" w:rsidR="001B4BEC" w:rsidRPr="001B4BEC" w:rsidRDefault="001B4BEC"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1B4BEC">
        <w:rPr>
          <w:rFonts w:ascii="Times New Roman" w:hAnsi="Times New Roman" w:cs="Times New Roman"/>
          <w:sz w:val="28"/>
          <w:szCs w:val="28"/>
        </w:rPr>
        <w:t xml:space="preserve">Концепція Державної цільової програми розвитку аеропортів на період до 2020 </w:t>
      </w:r>
      <w:proofErr w:type="gramStart"/>
      <w:r w:rsidRPr="001B4BEC">
        <w:rPr>
          <w:rFonts w:ascii="Times New Roman" w:hAnsi="Times New Roman" w:cs="Times New Roman"/>
          <w:sz w:val="28"/>
          <w:szCs w:val="28"/>
        </w:rPr>
        <w:t>року :</w:t>
      </w:r>
      <w:proofErr w:type="gramEnd"/>
      <w:r w:rsidRPr="001B4BEC">
        <w:rPr>
          <w:rFonts w:ascii="Times New Roman" w:hAnsi="Times New Roman" w:cs="Times New Roman"/>
          <w:sz w:val="28"/>
          <w:szCs w:val="28"/>
        </w:rPr>
        <w:t xml:space="preserve"> веб-сайт. URL: http://search.ligazakon.ua/ l_doc2.nsf/ link1/KR080506.html (дата звернення: 17.07.2022). </w:t>
      </w:r>
    </w:p>
    <w:p w14:paraId="4A4B0D3C" w14:textId="3C479F8C" w:rsidR="001B4BEC" w:rsidRPr="001B4BEC" w:rsidRDefault="001B4BEC"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uk-UA"/>
        </w:rPr>
        <w:t>Латишева О.В. Визначення негативного впливу діяльності аеропорту на довкілля та розробка заходів для його зниження [Текст]/ О</w:t>
      </w:r>
      <w:r>
        <w:rPr>
          <w:rFonts w:ascii="Times New Roman" w:hAnsi="Times New Roman" w:cs="Times New Roman"/>
          <w:sz w:val="28"/>
          <w:szCs w:val="28"/>
          <w:lang w:val="uk-UA"/>
        </w:rPr>
        <w:t>.</w:t>
      </w:r>
      <w:r w:rsidRPr="001748F8">
        <w:rPr>
          <w:rFonts w:ascii="Times New Roman" w:hAnsi="Times New Roman" w:cs="Times New Roman"/>
          <w:sz w:val="28"/>
          <w:szCs w:val="28"/>
          <w:lang w:val="uk-UA"/>
        </w:rPr>
        <w:t>В</w:t>
      </w:r>
      <w:r>
        <w:rPr>
          <w:rFonts w:ascii="Times New Roman" w:hAnsi="Times New Roman" w:cs="Times New Roman"/>
          <w:sz w:val="28"/>
          <w:szCs w:val="28"/>
          <w:lang w:val="uk-UA"/>
        </w:rPr>
        <w:t>.</w:t>
      </w:r>
      <w:r w:rsidRPr="001748F8">
        <w:rPr>
          <w:rFonts w:ascii="Times New Roman" w:hAnsi="Times New Roman" w:cs="Times New Roman"/>
          <w:sz w:val="28"/>
          <w:szCs w:val="28"/>
          <w:lang w:val="uk-UA"/>
        </w:rPr>
        <w:t xml:space="preserve">Латишева // Економічний аналіз: зб. наук. праць/ Тернопільський національний економічний університет; редкол.: В. А. Дерій (голов. ред.) та ін. : Видавничо-поліграфічний центр Тернопільського національного економічного університету «Економічна думка», Тернопіль. </w:t>
      </w:r>
      <w:r w:rsidRPr="001B4BEC">
        <w:rPr>
          <w:rFonts w:ascii="Times New Roman" w:hAnsi="Times New Roman" w:cs="Times New Roman"/>
          <w:sz w:val="28"/>
          <w:szCs w:val="28"/>
        </w:rPr>
        <w:t xml:space="preserve">2014. – Том 15. – № 3. – С. 57-63. </w:t>
      </w:r>
    </w:p>
    <w:p w14:paraId="6A24F6F9" w14:textId="77777777" w:rsidR="001B4BEC" w:rsidRPr="001B4BEC" w:rsidRDefault="001B4BEC"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1B4BEC">
        <w:rPr>
          <w:rFonts w:ascii="Times New Roman" w:hAnsi="Times New Roman" w:cs="Times New Roman"/>
          <w:sz w:val="28"/>
          <w:szCs w:val="28"/>
        </w:rPr>
        <w:t xml:space="preserve">Кулик В.А. Стратегічний контролінг інноваційного розвитку авіапідприємства/ В.А. Кулик, В. І. Попов. Київ: НАУ, 2010. С. 164 </w:t>
      </w:r>
    </w:p>
    <w:p w14:paraId="699B5E48" w14:textId="77777777" w:rsidR="001B4BEC" w:rsidRPr="001B4BEC" w:rsidRDefault="001B4BEC"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1B4BEC">
        <w:rPr>
          <w:rFonts w:ascii="Times New Roman" w:hAnsi="Times New Roman" w:cs="Times New Roman"/>
          <w:sz w:val="28"/>
          <w:szCs w:val="28"/>
        </w:rPr>
        <w:t xml:space="preserve">Кучай О.В. Інформаційні засади розвитку сучасного бізнесу: питання методології. Критерії міжнародної конкурентоспроможності в сучасній </w:t>
      </w:r>
      <w:r w:rsidRPr="001B4BEC">
        <w:rPr>
          <w:rFonts w:ascii="Times New Roman" w:hAnsi="Times New Roman" w:cs="Times New Roman"/>
          <w:sz w:val="28"/>
          <w:szCs w:val="28"/>
        </w:rPr>
        <w:lastRenderedPageBreak/>
        <w:t xml:space="preserve">соціально-економічній моделі: Наук. конф. (Київ, 16 січня 2008 р., НДІ Міжнародних відносин НАУ). Київ: НАУ, 2008. С. 38 – 40 </w:t>
      </w:r>
    </w:p>
    <w:p w14:paraId="55C7F671" w14:textId="77777777" w:rsidR="001B4BEC" w:rsidRPr="001B4BEC" w:rsidRDefault="001B4BEC"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uk-UA"/>
        </w:rPr>
        <w:t xml:space="preserve">Лелюх О.В. Аеротрополіс – місто аеропорт: </w:t>
      </w:r>
      <w:r w:rsidRPr="001B4BEC">
        <w:rPr>
          <w:rFonts w:ascii="Times New Roman" w:hAnsi="Times New Roman" w:cs="Times New Roman"/>
          <w:sz w:val="28"/>
          <w:szCs w:val="28"/>
        </w:rPr>
        <w:t>Thesis</w:t>
      </w:r>
      <w:r w:rsidRPr="001748F8">
        <w:rPr>
          <w:rFonts w:ascii="Times New Roman" w:hAnsi="Times New Roman" w:cs="Times New Roman"/>
          <w:sz w:val="28"/>
          <w:szCs w:val="28"/>
          <w:lang w:val="uk-UA"/>
        </w:rPr>
        <w:t xml:space="preserve">. </w:t>
      </w:r>
      <w:r w:rsidRPr="001B4BEC">
        <w:rPr>
          <w:rFonts w:ascii="Times New Roman" w:hAnsi="Times New Roman" w:cs="Times New Roman"/>
          <w:sz w:val="28"/>
          <w:szCs w:val="28"/>
        </w:rPr>
        <w:t>2021. URL: https://er.nau.edu.ua/handle/NAU/51088 (дата звернення: 09.</w:t>
      </w:r>
      <w:r>
        <w:rPr>
          <w:rFonts w:ascii="Times New Roman" w:hAnsi="Times New Roman" w:cs="Times New Roman"/>
          <w:sz w:val="28"/>
          <w:szCs w:val="28"/>
          <w:lang w:val="uk-UA"/>
        </w:rPr>
        <w:t>0</w:t>
      </w:r>
      <w:r w:rsidRPr="001B4BEC">
        <w:rPr>
          <w:rFonts w:ascii="Times New Roman" w:hAnsi="Times New Roman" w:cs="Times New Roman"/>
          <w:sz w:val="28"/>
          <w:szCs w:val="28"/>
        </w:rPr>
        <w:t>1.202</w:t>
      </w:r>
      <w:r>
        <w:rPr>
          <w:rFonts w:ascii="Times New Roman" w:hAnsi="Times New Roman" w:cs="Times New Roman"/>
          <w:sz w:val="28"/>
          <w:szCs w:val="28"/>
          <w:lang w:val="uk-UA"/>
        </w:rPr>
        <w:t>4</w:t>
      </w:r>
      <w:r w:rsidRPr="001B4BEC">
        <w:rPr>
          <w:rFonts w:ascii="Times New Roman" w:hAnsi="Times New Roman" w:cs="Times New Roman"/>
          <w:sz w:val="28"/>
          <w:szCs w:val="28"/>
        </w:rPr>
        <w:t xml:space="preserve">). </w:t>
      </w:r>
    </w:p>
    <w:p w14:paraId="1E702013" w14:textId="73463EF0" w:rsidR="001B4BEC" w:rsidRPr="001B4BEC" w:rsidRDefault="001B4BEC"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1B4BEC">
        <w:rPr>
          <w:rFonts w:ascii="Times New Roman" w:hAnsi="Times New Roman" w:cs="Times New Roman"/>
          <w:sz w:val="28"/>
          <w:szCs w:val="28"/>
        </w:rPr>
        <w:t xml:space="preserve">Лобашов О. О. Теоретичні основи формування транспортних потоків в найзначніших містах [Текст]: дис. ... доктора техн. </w:t>
      </w:r>
      <w:proofErr w:type="gramStart"/>
      <w:r w:rsidRPr="001B4BEC">
        <w:rPr>
          <w:rFonts w:ascii="Times New Roman" w:hAnsi="Times New Roman" w:cs="Times New Roman"/>
          <w:sz w:val="28"/>
          <w:szCs w:val="28"/>
        </w:rPr>
        <w:t>наук :</w:t>
      </w:r>
      <w:proofErr w:type="gramEnd"/>
      <w:r w:rsidRPr="001B4BEC">
        <w:rPr>
          <w:rFonts w:ascii="Times New Roman" w:hAnsi="Times New Roman" w:cs="Times New Roman"/>
          <w:sz w:val="28"/>
          <w:szCs w:val="28"/>
        </w:rPr>
        <w:t xml:space="preserve"> 05.22.01/ Лобашов Олексій Олегович. Х., 2011. 319 с.</w:t>
      </w:r>
    </w:p>
    <w:p w14:paraId="6CEB6D49" w14:textId="26791F37" w:rsidR="001B4BEC" w:rsidRPr="001B4BEC" w:rsidRDefault="001B4BEC"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1B4BEC">
        <w:rPr>
          <w:rFonts w:ascii="Times New Roman" w:hAnsi="Times New Roman" w:cs="Times New Roman"/>
          <w:sz w:val="28"/>
          <w:szCs w:val="28"/>
        </w:rPr>
        <w:t>Майнулович Ю.М. Дослідження сутності та трактування поняття конкурентоспроможності підприємства. Маркетинг і менеджмент інновацій. 2013. Вип. 4. С. 274-280</w:t>
      </w:r>
    </w:p>
    <w:p w14:paraId="71833864" w14:textId="46973EA3" w:rsidR="001B4BEC" w:rsidRPr="001B4BEC" w:rsidRDefault="001B4BEC"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1B4BEC">
        <w:rPr>
          <w:rFonts w:ascii="Times New Roman" w:hAnsi="Times New Roman" w:cs="Times New Roman"/>
          <w:sz w:val="28"/>
          <w:szCs w:val="28"/>
        </w:rPr>
        <w:t>Марінцева К.В. Актуальні напрямки наукових досліджень авіатранспортних систем /К. В. Марінцева// XXVIII МНПК «Перспективные направления отечественной науки»: веб-сайт. URL: http://nauka.zinet.info/28/ Marintseva.php (дата звернення: 16.0</w:t>
      </w:r>
      <w:r>
        <w:rPr>
          <w:rFonts w:ascii="Times New Roman" w:hAnsi="Times New Roman" w:cs="Times New Roman"/>
          <w:sz w:val="28"/>
          <w:szCs w:val="28"/>
          <w:lang w:val="uk-UA"/>
        </w:rPr>
        <w:t>1</w:t>
      </w:r>
      <w:r w:rsidRPr="001B4BEC">
        <w:rPr>
          <w:rFonts w:ascii="Times New Roman" w:hAnsi="Times New Roman" w:cs="Times New Roman"/>
          <w:sz w:val="28"/>
          <w:szCs w:val="28"/>
        </w:rPr>
        <w:t>.202</w:t>
      </w:r>
      <w:r>
        <w:rPr>
          <w:rFonts w:ascii="Times New Roman" w:hAnsi="Times New Roman" w:cs="Times New Roman"/>
          <w:sz w:val="28"/>
          <w:szCs w:val="28"/>
          <w:lang w:val="uk-UA"/>
        </w:rPr>
        <w:t>4</w:t>
      </w:r>
      <w:r w:rsidRPr="001B4BEC">
        <w:rPr>
          <w:rFonts w:ascii="Times New Roman" w:hAnsi="Times New Roman" w:cs="Times New Roman"/>
          <w:sz w:val="28"/>
          <w:szCs w:val="28"/>
        </w:rPr>
        <w:t xml:space="preserve">). </w:t>
      </w:r>
    </w:p>
    <w:p w14:paraId="72C28690" w14:textId="77777777" w:rsidR="001B4BEC" w:rsidRPr="001B4BEC" w:rsidRDefault="001B4BEC"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uk-UA"/>
        </w:rPr>
        <w:t xml:space="preserve">Марінцева К.В. Багаторівнева ієрархія процесу прийняття рішень суб’єктами авіаційної діяльності /К. В. Марінцева// Проблеми транспорту: зб. наук. праць. </w:t>
      </w:r>
      <w:r w:rsidRPr="001B4BEC">
        <w:rPr>
          <w:rFonts w:ascii="Times New Roman" w:hAnsi="Times New Roman" w:cs="Times New Roman"/>
          <w:sz w:val="28"/>
          <w:szCs w:val="28"/>
        </w:rPr>
        <w:t xml:space="preserve">К.: НТУ, 2015. Вип. 10. С. 295-304. </w:t>
      </w:r>
    </w:p>
    <w:p w14:paraId="5E3ED6D6" w14:textId="38C014C9" w:rsidR="001B4BEC" w:rsidRPr="001B4BEC" w:rsidRDefault="001B4BEC"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1B4BEC">
        <w:rPr>
          <w:rFonts w:ascii="Times New Roman" w:hAnsi="Times New Roman" w:cs="Times New Roman"/>
          <w:sz w:val="28"/>
          <w:szCs w:val="28"/>
        </w:rPr>
        <w:t xml:space="preserve">Національна стратегія збільшення прямих іноземних інвестицій в Україну: веб-сайт. </w:t>
      </w:r>
      <w:r w:rsidRPr="001748F8">
        <w:rPr>
          <w:rFonts w:ascii="Times New Roman" w:hAnsi="Times New Roman" w:cs="Times New Roman"/>
          <w:sz w:val="28"/>
          <w:szCs w:val="28"/>
          <w:lang w:val="en-US"/>
        </w:rPr>
        <w:t>URL: https://ukraineinvest.gov.ua/wp-content/ uploads/2021/08/FDI-Strategy-Section-2-Transport-Infrastructure-UKR.pdf (</w:t>
      </w:r>
      <w:r w:rsidRPr="001B4BEC">
        <w:rPr>
          <w:rFonts w:ascii="Times New Roman" w:hAnsi="Times New Roman" w:cs="Times New Roman"/>
          <w:sz w:val="28"/>
          <w:szCs w:val="28"/>
        </w:rPr>
        <w:t>дата</w:t>
      </w:r>
      <w:r w:rsidRPr="001748F8">
        <w:rPr>
          <w:rFonts w:ascii="Times New Roman" w:hAnsi="Times New Roman" w:cs="Times New Roman"/>
          <w:sz w:val="28"/>
          <w:szCs w:val="28"/>
          <w:lang w:val="en-US"/>
        </w:rPr>
        <w:t xml:space="preserve"> </w:t>
      </w:r>
      <w:r w:rsidRPr="001B4BEC">
        <w:rPr>
          <w:rFonts w:ascii="Times New Roman" w:hAnsi="Times New Roman" w:cs="Times New Roman"/>
          <w:sz w:val="28"/>
          <w:szCs w:val="28"/>
        </w:rPr>
        <w:t>звернення</w:t>
      </w:r>
      <w:r w:rsidRPr="001748F8">
        <w:rPr>
          <w:rFonts w:ascii="Times New Roman" w:hAnsi="Times New Roman" w:cs="Times New Roman"/>
          <w:sz w:val="28"/>
          <w:szCs w:val="28"/>
          <w:lang w:val="en-US"/>
        </w:rPr>
        <w:t>: 15.0</w:t>
      </w:r>
      <w:r>
        <w:rPr>
          <w:rFonts w:ascii="Times New Roman" w:hAnsi="Times New Roman" w:cs="Times New Roman"/>
          <w:sz w:val="28"/>
          <w:szCs w:val="28"/>
          <w:lang w:val="uk-UA"/>
        </w:rPr>
        <w:t>1</w:t>
      </w:r>
      <w:r w:rsidRPr="001748F8">
        <w:rPr>
          <w:rFonts w:ascii="Times New Roman" w:hAnsi="Times New Roman" w:cs="Times New Roman"/>
          <w:sz w:val="28"/>
          <w:szCs w:val="28"/>
          <w:lang w:val="en-US"/>
        </w:rPr>
        <w:t>.202</w:t>
      </w:r>
      <w:r>
        <w:rPr>
          <w:rFonts w:ascii="Times New Roman" w:hAnsi="Times New Roman" w:cs="Times New Roman"/>
          <w:sz w:val="28"/>
          <w:szCs w:val="28"/>
          <w:lang w:val="uk-UA"/>
        </w:rPr>
        <w:t>4</w:t>
      </w:r>
      <w:r w:rsidRPr="001748F8">
        <w:rPr>
          <w:rFonts w:ascii="Times New Roman" w:hAnsi="Times New Roman" w:cs="Times New Roman"/>
          <w:sz w:val="28"/>
          <w:szCs w:val="28"/>
          <w:lang w:val="en-US"/>
        </w:rPr>
        <w:t xml:space="preserve">).  </w:t>
      </w:r>
    </w:p>
    <w:p w14:paraId="70DD7F36" w14:textId="77C0697C" w:rsidR="001B4BEC" w:rsidRPr="001B4BEC" w:rsidRDefault="001B4BEC"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1B4BEC">
        <w:rPr>
          <w:rFonts w:ascii="Times New Roman" w:hAnsi="Times New Roman" w:cs="Times New Roman"/>
          <w:sz w:val="28"/>
          <w:szCs w:val="28"/>
        </w:rPr>
        <w:t xml:space="preserve">Никифорук О.І. Становлення і функціонування транспортнологістичної інфраструктури в Україні: дис... канд. екон. наук: 08.10.01 / НАН України. Київ., 2005. 224 с. </w:t>
      </w:r>
    </w:p>
    <w:p w14:paraId="7697049C" w14:textId="52B1FECC" w:rsidR="001B4BEC" w:rsidRPr="001B4BEC" w:rsidRDefault="001B4BEC"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1B4BEC">
        <w:rPr>
          <w:rFonts w:ascii="Times New Roman" w:hAnsi="Times New Roman" w:cs="Times New Roman"/>
          <w:sz w:val="28"/>
          <w:szCs w:val="28"/>
        </w:rPr>
        <w:t>Орловська, Ю. (2018). Імплементація світового досвіду інноваційного розвитку міжнародних аеропортів в аеропортовий сектор України. Економічний простір, (131), 22-40: веб-сайт. URL: http://www.prostir.pdaba.dp.ua/index.php/journal/article/view/203 (дата звернення: 15.0</w:t>
      </w:r>
      <w:r>
        <w:rPr>
          <w:rFonts w:ascii="Times New Roman" w:hAnsi="Times New Roman" w:cs="Times New Roman"/>
          <w:sz w:val="28"/>
          <w:szCs w:val="28"/>
          <w:lang w:val="uk-UA"/>
        </w:rPr>
        <w:t>1</w:t>
      </w:r>
      <w:r w:rsidRPr="001B4BEC">
        <w:rPr>
          <w:rFonts w:ascii="Times New Roman" w:hAnsi="Times New Roman" w:cs="Times New Roman"/>
          <w:sz w:val="28"/>
          <w:szCs w:val="28"/>
        </w:rPr>
        <w:t>.202</w:t>
      </w:r>
      <w:r>
        <w:rPr>
          <w:rFonts w:ascii="Times New Roman" w:hAnsi="Times New Roman" w:cs="Times New Roman"/>
          <w:sz w:val="28"/>
          <w:szCs w:val="28"/>
          <w:lang w:val="uk-UA"/>
        </w:rPr>
        <w:t>4</w:t>
      </w:r>
      <w:r w:rsidRPr="001B4BEC">
        <w:rPr>
          <w:rFonts w:ascii="Times New Roman" w:hAnsi="Times New Roman" w:cs="Times New Roman"/>
          <w:sz w:val="28"/>
          <w:szCs w:val="28"/>
        </w:rPr>
        <w:t xml:space="preserve">). </w:t>
      </w:r>
    </w:p>
    <w:p w14:paraId="0155DC56" w14:textId="7D858EF9" w:rsidR="008227D9" w:rsidRPr="008227D9" w:rsidRDefault="001B4BEC"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uk-UA"/>
        </w:rPr>
        <w:lastRenderedPageBreak/>
        <w:t xml:space="preserve">Офіційний інтернет-сайт Аеропорт "Київ"(Жуляни): веб-сайт. </w:t>
      </w:r>
      <w:r w:rsidRPr="001B4BEC">
        <w:rPr>
          <w:rFonts w:ascii="Times New Roman" w:hAnsi="Times New Roman" w:cs="Times New Roman"/>
          <w:sz w:val="28"/>
          <w:szCs w:val="28"/>
        </w:rPr>
        <w:t>URL: http://www.airport.kiev.ua (дата звернення: 15.0</w:t>
      </w:r>
      <w:r w:rsidR="008227D9">
        <w:rPr>
          <w:rFonts w:ascii="Times New Roman" w:hAnsi="Times New Roman" w:cs="Times New Roman"/>
          <w:sz w:val="28"/>
          <w:szCs w:val="28"/>
          <w:lang w:val="uk-UA"/>
        </w:rPr>
        <w:t>1</w:t>
      </w:r>
      <w:r w:rsidRPr="001B4BEC">
        <w:rPr>
          <w:rFonts w:ascii="Times New Roman" w:hAnsi="Times New Roman" w:cs="Times New Roman"/>
          <w:sz w:val="28"/>
          <w:szCs w:val="28"/>
        </w:rPr>
        <w:t>.202</w:t>
      </w:r>
      <w:r w:rsidR="008227D9">
        <w:rPr>
          <w:rFonts w:ascii="Times New Roman" w:hAnsi="Times New Roman" w:cs="Times New Roman"/>
          <w:sz w:val="28"/>
          <w:szCs w:val="28"/>
          <w:lang w:val="uk-UA"/>
        </w:rPr>
        <w:t>4</w:t>
      </w:r>
      <w:r w:rsidRPr="001B4BEC">
        <w:rPr>
          <w:rFonts w:ascii="Times New Roman" w:hAnsi="Times New Roman" w:cs="Times New Roman"/>
          <w:sz w:val="28"/>
          <w:szCs w:val="28"/>
        </w:rPr>
        <w:t xml:space="preserve">). </w:t>
      </w:r>
    </w:p>
    <w:p w14:paraId="601D8E4F" w14:textId="3DDF32E1" w:rsidR="008227D9" w:rsidRPr="008227D9" w:rsidRDefault="001B4BEC"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uk-UA"/>
        </w:rPr>
        <w:t xml:space="preserve">Офіційний сайт «Новини авіації»: веб-сайт. </w:t>
      </w:r>
      <w:r w:rsidRPr="001B4BEC">
        <w:rPr>
          <w:rFonts w:ascii="Times New Roman" w:hAnsi="Times New Roman" w:cs="Times New Roman"/>
          <w:sz w:val="28"/>
          <w:szCs w:val="28"/>
        </w:rPr>
        <w:t>URL: http://www.avianews.com (дата звернення: 30.0</w:t>
      </w:r>
      <w:r w:rsidR="008227D9">
        <w:rPr>
          <w:rFonts w:ascii="Times New Roman" w:hAnsi="Times New Roman" w:cs="Times New Roman"/>
          <w:sz w:val="28"/>
          <w:szCs w:val="28"/>
          <w:lang w:val="uk-UA"/>
        </w:rPr>
        <w:t>1</w:t>
      </w:r>
      <w:r w:rsidRPr="001B4BEC">
        <w:rPr>
          <w:rFonts w:ascii="Times New Roman" w:hAnsi="Times New Roman" w:cs="Times New Roman"/>
          <w:sz w:val="28"/>
          <w:szCs w:val="28"/>
        </w:rPr>
        <w:t>.202</w:t>
      </w:r>
      <w:r w:rsidR="008227D9">
        <w:rPr>
          <w:rFonts w:ascii="Times New Roman" w:hAnsi="Times New Roman" w:cs="Times New Roman"/>
          <w:sz w:val="28"/>
          <w:szCs w:val="28"/>
          <w:lang w:val="uk-UA"/>
        </w:rPr>
        <w:t>4</w:t>
      </w:r>
      <w:r w:rsidRPr="001B4BEC">
        <w:rPr>
          <w:rFonts w:ascii="Times New Roman" w:hAnsi="Times New Roman" w:cs="Times New Roman"/>
          <w:sz w:val="28"/>
          <w:szCs w:val="28"/>
        </w:rPr>
        <w:t xml:space="preserve">). </w:t>
      </w:r>
    </w:p>
    <w:p w14:paraId="68E980FC" w14:textId="121635A1" w:rsidR="001B4BEC" w:rsidRPr="008227D9" w:rsidRDefault="001B4BEC"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1B4BEC">
        <w:rPr>
          <w:rFonts w:ascii="Times New Roman" w:hAnsi="Times New Roman" w:cs="Times New Roman"/>
          <w:sz w:val="28"/>
          <w:szCs w:val="28"/>
        </w:rPr>
        <w:t>Офіційний сайт Державного комітету статистики України: веб</w:t>
      </w:r>
      <w:r w:rsidR="00595C7B">
        <w:rPr>
          <w:rFonts w:ascii="Times New Roman" w:hAnsi="Times New Roman" w:cs="Times New Roman"/>
          <w:sz w:val="28"/>
          <w:szCs w:val="28"/>
          <w:lang w:val="uk-UA"/>
        </w:rPr>
        <w:t>-</w:t>
      </w:r>
      <w:r w:rsidRPr="001B4BEC">
        <w:rPr>
          <w:rFonts w:ascii="Times New Roman" w:hAnsi="Times New Roman" w:cs="Times New Roman"/>
          <w:sz w:val="28"/>
          <w:szCs w:val="28"/>
        </w:rPr>
        <w:t>сайт. URL: http://www.ukrstat.gov.ua (дата звернення: 30.0</w:t>
      </w:r>
      <w:r w:rsidR="008227D9">
        <w:rPr>
          <w:rFonts w:ascii="Times New Roman" w:hAnsi="Times New Roman" w:cs="Times New Roman"/>
          <w:sz w:val="28"/>
          <w:szCs w:val="28"/>
          <w:lang w:val="uk-UA"/>
        </w:rPr>
        <w:t>1</w:t>
      </w:r>
      <w:r w:rsidRPr="001B4BEC">
        <w:rPr>
          <w:rFonts w:ascii="Times New Roman" w:hAnsi="Times New Roman" w:cs="Times New Roman"/>
          <w:sz w:val="28"/>
          <w:szCs w:val="28"/>
        </w:rPr>
        <w:t>.202</w:t>
      </w:r>
      <w:r w:rsidR="008227D9">
        <w:rPr>
          <w:rFonts w:ascii="Times New Roman" w:hAnsi="Times New Roman" w:cs="Times New Roman"/>
          <w:sz w:val="28"/>
          <w:szCs w:val="28"/>
          <w:lang w:val="uk-UA"/>
        </w:rPr>
        <w:t>4</w:t>
      </w:r>
      <w:r w:rsidRPr="001B4BEC">
        <w:rPr>
          <w:rFonts w:ascii="Times New Roman" w:hAnsi="Times New Roman" w:cs="Times New Roman"/>
          <w:sz w:val="28"/>
          <w:szCs w:val="28"/>
        </w:rPr>
        <w:t>).</w:t>
      </w:r>
    </w:p>
    <w:p w14:paraId="4E9F1A9B" w14:textId="6ED0B2DB" w:rsidR="008227D9" w:rsidRPr="008227D9" w:rsidRDefault="008227D9"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en-US"/>
        </w:rPr>
        <w:t xml:space="preserve">Aviation crisis at BBC </w:t>
      </w:r>
      <w:proofErr w:type="gramStart"/>
      <w:r w:rsidRPr="001748F8">
        <w:rPr>
          <w:rFonts w:ascii="Times New Roman" w:hAnsi="Times New Roman" w:cs="Times New Roman"/>
          <w:sz w:val="28"/>
          <w:szCs w:val="28"/>
          <w:lang w:val="en-US"/>
        </w:rPr>
        <w:t>news :</w:t>
      </w:r>
      <w:proofErr w:type="gramEnd"/>
      <w:r w:rsidRPr="001748F8">
        <w:rPr>
          <w:rFonts w:ascii="Times New Roman" w:hAnsi="Times New Roman" w:cs="Times New Roman"/>
          <w:sz w:val="28"/>
          <w:szCs w:val="28"/>
          <w:lang w:val="en-US"/>
        </w:rPr>
        <w:t xml:space="preserve"> </w:t>
      </w:r>
      <w:r w:rsidRPr="008227D9">
        <w:rPr>
          <w:rFonts w:ascii="Times New Roman" w:hAnsi="Times New Roman" w:cs="Times New Roman"/>
          <w:sz w:val="28"/>
          <w:szCs w:val="28"/>
        </w:rPr>
        <w:t>веб</w:t>
      </w:r>
      <w:r w:rsidRPr="001748F8">
        <w:rPr>
          <w:rFonts w:ascii="Times New Roman" w:hAnsi="Times New Roman" w:cs="Times New Roman"/>
          <w:sz w:val="28"/>
          <w:szCs w:val="28"/>
          <w:lang w:val="en-US"/>
        </w:rPr>
        <w:t>-</w:t>
      </w:r>
      <w:r w:rsidRPr="008227D9">
        <w:rPr>
          <w:rFonts w:ascii="Times New Roman" w:hAnsi="Times New Roman" w:cs="Times New Roman"/>
          <w:sz w:val="28"/>
          <w:szCs w:val="28"/>
        </w:rPr>
        <w:t>сайт</w:t>
      </w:r>
      <w:r w:rsidRPr="001748F8">
        <w:rPr>
          <w:rFonts w:ascii="Times New Roman" w:hAnsi="Times New Roman" w:cs="Times New Roman"/>
          <w:sz w:val="28"/>
          <w:szCs w:val="28"/>
          <w:lang w:val="en-US"/>
        </w:rPr>
        <w:t xml:space="preserve">. </w:t>
      </w:r>
      <w:r w:rsidRPr="008227D9">
        <w:rPr>
          <w:rFonts w:ascii="Times New Roman" w:hAnsi="Times New Roman" w:cs="Times New Roman"/>
          <w:sz w:val="28"/>
          <w:szCs w:val="28"/>
        </w:rPr>
        <w:t>URL: https://www.bbc.com/news/topics/c4e8zkykmg4t/aviation-safety (дата звернення: 19.0</w:t>
      </w:r>
      <w:r>
        <w:rPr>
          <w:rFonts w:ascii="Times New Roman" w:hAnsi="Times New Roman" w:cs="Times New Roman"/>
          <w:sz w:val="28"/>
          <w:szCs w:val="28"/>
          <w:lang w:val="uk-UA"/>
        </w:rPr>
        <w:t>1</w:t>
      </w:r>
      <w:r w:rsidRPr="008227D9">
        <w:rPr>
          <w:rFonts w:ascii="Times New Roman" w:hAnsi="Times New Roman" w:cs="Times New Roman"/>
          <w:sz w:val="28"/>
          <w:szCs w:val="28"/>
        </w:rPr>
        <w:t>.202</w:t>
      </w:r>
      <w:r>
        <w:rPr>
          <w:rFonts w:ascii="Times New Roman" w:hAnsi="Times New Roman" w:cs="Times New Roman"/>
          <w:sz w:val="28"/>
          <w:szCs w:val="28"/>
          <w:lang w:val="uk-UA"/>
        </w:rPr>
        <w:t>4</w:t>
      </w:r>
      <w:r w:rsidRPr="008227D9">
        <w:rPr>
          <w:rFonts w:ascii="Times New Roman" w:hAnsi="Times New Roman" w:cs="Times New Roman"/>
          <w:sz w:val="28"/>
          <w:szCs w:val="28"/>
        </w:rPr>
        <w:t xml:space="preserve">). </w:t>
      </w:r>
    </w:p>
    <w:p w14:paraId="1FF36851" w14:textId="77777777" w:rsidR="008227D9" w:rsidRPr="008227D9" w:rsidRDefault="008227D9"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en-US"/>
        </w:rPr>
        <w:t xml:space="preserve">Airport Planning and Terminal Design. Strategic Airport Management Programme, ICAO, 2007. </w:t>
      </w:r>
      <w:r w:rsidRPr="008227D9">
        <w:rPr>
          <w:rFonts w:ascii="Times New Roman" w:hAnsi="Times New Roman" w:cs="Times New Roman"/>
          <w:sz w:val="28"/>
          <w:szCs w:val="28"/>
        </w:rPr>
        <w:t xml:space="preserve">28 p. </w:t>
      </w:r>
    </w:p>
    <w:p w14:paraId="6874C891" w14:textId="77777777" w:rsidR="008227D9" w:rsidRPr="008227D9" w:rsidRDefault="008227D9"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en-US"/>
        </w:rPr>
        <w:t xml:space="preserve">Arvis J.-F. The Air Connectivity Index: Measuring Integration in the Global Air Transport Network. Policy Research Working Paper 5722 / J.-F. Arvis, B. Shepherd. – The World Bank: Poverty Reduction and Economic Management Network International Trade Department, 2011. </w:t>
      </w:r>
      <w:r w:rsidRPr="008227D9">
        <w:rPr>
          <w:rFonts w:ascii="Times New Roman" w:hAnsi="Times New Roman" w:cs="Times New Roman"/>
          <w:sz w:val="28"/>
          <w:szCs w:val="28"/>
        </w:rPr>
        <w:t xml:space="preserve">63 р. </w:t>
      </w:r>
    </w:p>
    <w:p w14:paraId="55EB7A08" w14:textId="1511F779" w:rsidR="008227D9" w:rsidRPr="008227D9" w:rsidRDefault="008227D9"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en-US"/>
        </w:rPr>
        <w:t xml:space="preserve">Future Of Air Travel - Sustainable </w:t>
      </w:r>
      <w:proofErr w:type="gramStart"/>
      <w:r w:rsidRPr="001748F8">
        <w:rPr>
          <w:rFonts w:ascii="Times New Roman" w:hAnsi="Times New Roman" w:cs="Times New Roman"/>
          <w:sz w:val="28"/>
          <w:szCs w:val="28"/>
          <w:lang w:val="en-US"/>
        </w:rPr>
        <w:t>Flying :</w:t>
      </w:r>
      <w:proofErr w:type="gramEnd"/>
      <w:r w:rsidRPr="001748F8">
        <w:rPr>
          <w:rFonts w:ascii="Times New Roman" w:hAnsi="Times New Roman" w:cs="Times New Roman"/>
          <w:sz w:val="28"/>
          <w:szCs w:val="28"/>
          <w:lang w:val="en-US"/>
        </w:rPr>
        <w:t xml:space="preserve"> </w:t>
      </w:r>
      <w:r w:rsidRPr="008227D9">
        <w:rPr>
          <w:rFonts w:ascii="Times New Roman" w:hAnsi="Times New Roman" w:cs="Times New Roman"/>
          <w:sz w:val="28"/>
          <w:szCs w:val="28"/>
        </w:rPr>
        <w:t>веб</w:t>
      </w:r>
      <w:r w:rsidRPr="001748F8">
        <w:rPr>
          <w:rFonts w:ascii="Times New Roman" w:hAnsi="Times New Roman" w:cs="Times New Roman"/>
          <w:sz w:val="28"/>
          <w:szCs w:val="28"/>
          <w:lang w:val="en-US"/>
        </w:rPr>
        <w:t>-</w:t>
      </w:r>
      <w:r w:rsidRPr="008227D9">
        <w:rPr>
          <w:rFonts w:ascii="Times New Roman" w:hAnsi="Times New Roman" w:cs="Times New Roman"/>
          <w:sz w:val="28"/>
          <w:szCs w:val="28"/>
        </w:rPr>
        <w:t>сайт</w:t>
      </w:r>
      <w:r w:rsidRPr="001748F8">
        <w:rPr>
          <w:rFonts w:ascii="Times New Roman" w:hAnsi="Times New Roman" w:cs="Times New Roman"/>
          <w:sz w:val="28"/>
          <w:szCs w:val="28"/>
          <w:lang w:val="en-US"/>
        </w:rPr>
        <w:t xml:space="preserve">. </w:t>
      </w:r>
      <w:r w:rsidRPr="008227D9">
        <w:rPr>
          <w:rFonts w:ascii="Times New Roman" w:hAnsi="Times New Roman" w:cs="Times New Roman"/>
          <w:sz w:val="28"/>
          <w:szCs w:val="28"/>
        </w:rPr>
        <w:t>URL: https://www.globalchange.com/future-of-aviation-industry-radical-change.htm (дата звернення: 15.0</w:t>
      </w:r>
      <w:r>
        <w:rPr>
          <w:rFonts w:ascii="Times New Roman" w:hAnsi="Times New Roman" w:cs="Times New Roman"/>
          <w:sz w:val="28"/>
          <w:szCs w:val="28"/>
          <w:lang w:val="uk-UA"/>
        </w:rPr>
        <w:t>1</w:t>
      </w:r>
      <w:r w:rsidRPr="008227D9">
        <w:rPr>
          <w:rFonts w:ascii="Times New Roman" w:hAnsi="Times New Roman" w:cs="Times New Roman"/>
          <w:sz w:val="28"/>
          <w:szCs w:val="28"/>
        </w:rPr>
        <w:t>.202</w:t>
      </w:r>
      <w:r>
        <w:rPr>
          <w:rFonts w:ascii="Times New Roman" w:hAnsi="Times New Roman" w:cs="Times New Roman"/>
          <w:sz w:val="28"/>
          <w:szCs w:val="28"/>
          <w:lang w:val="uk-UA"/>
        </w:rPr>
        <w:t>4</w:t>
      </w:r>
      <w:r w:rsidRPr="008227D9">
        <w:rPr>
          <w:rFonts w:ascii="Times New Roman" w:hAnsi="Times New Roman" w:cs="Times New Roman"/>
          <w:sz w:val="28"/>
          <w:szCs w:val="28"/>
        </w:rPr>
        <w:t xml:space="preserve">). </w:t>
      </w:r>
    </w:p>
    <w:p w14:paraId="3CDBAD10" w14:textId="0C774053" w:rsidR="008227D9" w:rsidRPr="00EE6148" w:rsidRDefault="008227D9" w:rsidP="00DC0A2D">
      <w:pPr>
        <w:pStyle w:val="a5"/>
        <w:numPr>
          <w:ilvl w:val="0"/>
          <w:numId w:val="13"/>
        </w:numPr>
        <w:spacing w:after="0" w:line="360" w:lineRule="auto"/>
        <w:ind w:left="0" w:firstLine="709"/>
        <w:jc w:val="both"/>
        <w:rPr>
          <w:rFonts w:ascii="Times New Roman" w:hAnsi="Times New Roman" w:cs="Times New Roman"/>
          <w:sz w:val="28"/>
          <w:szCs w:val="28"/>
          <w:lang w:val="uk-UA"/>
        </w:rPr>
      </w:pPr>
      <w:r w:rsidRPr="001748F8">
        <w:rPr>
          <w:rFonts w:ascii="Times New Roman" w:hAnsi="Times New Roman" w:cs="Times New Roman"/>
          <w:sz w:val="28"/>
          <w:szCs w:val="28"/>
          <w:lang w:val="en-US"/>
        </w:rPr>
        <w:t xml:space="preserve">Kolomskiy Richard. Air-port </w:t>
      </w:r>
      <w:r w:rsidRPr="008227D9">
        <w:rPr>
          <w:rFonts w:ascii="Times New Roman" w:hAnsi="Times New Roman" w:cs="Times New Roman"/>
          <w:sz w:val="28"/>
          <w:szCs w:val="28"/>
        </w:rPr>
        <w:t>ХХІ</w:t>
      </w:r>
      <w:r w:rsidRPr="001748F8">
        <w:rPr>
          <w:rFonts w:ascii="Times New Roman" w:hAnsi="Times New Roman" w:cs="Times New Roman"/>
          <w:sz w:val="28"/>
          <w:szCs w:val="28"/>
          <w:lang w:val="en-US"/>
        </w:rPr>
        <w:t xml:space="preserve">: infrastructure, organization, economy, marketing. </w:t>
      </w:r>
      <w:r w:rsidRPr="008227D9">
        <w:rPr>
          <w:rFonts w:ascii="Times New Roman" w:hAnsi="Times New Roman" w:cs="Times New Roman"/>
          <w:sz w:val="28"/>
          <w:szCs w:val="28"/>
        </w:rPr>
        <w:t>New Orlean. Association of free ferrymen, 2017. 412 p.</w:t>
      </w:r>
    </w:p>
    <w:sectPr w:rsidR="008227D9" w:rsidRPr="00EE6148">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CB9886" w14:textId="77777777" w:rsidR="00191DB9" w:rsidRDefault="00191DB9">
      <w:pPr>
        <w:spacing w:after="0" w:line="240" w:lineRule="auto"/>
      </w:pPr>
      <w:r>
        <w:separator/>
      </w:r>
    </w:p>
  </w:endnote>
  <w:endnote w:type="continuationSeparator" w:id="0">
    <w:p w14:paraId="2AE5605B" w14:textId="77777777" w:rsidR="00191DB9" w:rsidRDefault="00191D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4000ACFF" w:usb2="00000001" w:usb3="00000000" w:csb0="000001FF"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FAFFD5" w14:textId="77777777" w:rsidR="00867FFA" w:rsidRDefault="00867FFA" w:rsidP="00FD60A2">
    <w:pPr>
      <w:pStyle w:val="a9"/>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95391C" w14:textId="77777777" w:rsidR="00191DB9" w:rsidRDefault="00191DB9">
      <w:pPr>
        <w:spacing w:after="0" w:line="240" w:lineRule="auto"/>
      </w:pPr>
      <w:r>
        <w:separator/>
      </w:r>
    </w:p>
  </w:footnote>
  <w:footnote w:type="continuationSeparator" w:id="0">
    <w:p w14:paraId="27082B01" w14:textId="77777777" w:rsidR="00191DB9" w:rsidRDefault="00191D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1412DA" w14:textId="77777777" w:rsidR="00867FFA" w:rsidRDefault="00867FFA" w:rsidP="00FD60A2">
    <w:pPr>
      <w:pStyle w:val="a7"/>
      <w:jc w:val="right"/>
    </w:pPr>
    <w:r>
      <w:ptab w:relativeTo="margin" w:alignment="center" w:leader="none"/>
    </w:r>
  </w:p>
  <w:sdt>
    <w:sdtPr>
      <w:rPr>
        <w:sz w:val="28"/>
        <w:szCs w:val="28"/>
      </w:rPr>
      <w:id w:val="-333530475"/>
      <w:docPartObj>
        <w:docPartGallery w:val="Page Numbers (Top of Page)"/>
        <w:docPartUnique/>
      </w:docPartObj>
    </w:sdtPr>
    <w:sdtEndPr>
      <w:rPr>
        <w:rFonts w:ascii="Times New Roman" w:hAnsi="Times New Roman" w:cs="Times New Roman"/>
      </w:rPr>
    </w:sdtEndPr>
    <w:sdtContent>
      <w:p w14:paraId="2B243001" w14:textId="6EB01B44" w:rsidR="00867FFA" w:rsidRPr="00E541AC" w:rsidRDefault="00867FFA" w:rsidP="00FD60A2">
        <w:pPr>
          <w:pStyle w:val="a7"/>
          <w:jc w:val="right"/>
          <w:rPr>
            <w:sz w:val="28"/>
            <w:szCs w:val="28"/>
          </w:rPr>
        </w:pPr>
        <w:r w:rsidRPr="00E541AC">
          <w:rPr>
            <w:rFonts w:ascii="Times New Roman" w:hAnsi="Times New Roman" w:cs="Times New Roman"/>
            <w:sz w:val="28"/>
            <w:szCs w:val="28"/>
          </w:rPr>
          <w:fldChar w:fldCharType="begin"/>
        </w:r>
        <w:r w:rsidRPr="00E541AC">
          <w:rPr>
            <w:rFonts w:ascii="Times New Roman" w:hAnsi="Times New Roman" w:cs="Times New Roman"/>
            <w:sz w:val="28"/>
            <w:szCs w:val="28"/>
          </w:rPr>
          <w:instrText>PAGE   \* MERGEFORMAT</w:instrText>
        </w:r>
        <w:r w:rsidRPr="00E541AC">
          <w:rPr>
            <w:rFonts w:ascii="Times New Roman" w:hAnsi="Times New Roman" w:cs="Times New Roman"/>
            <w:sz w:val="28"/>
            <w:szCs w:val="28"/>
          </w:rPr>
          <w:fldChar w:fldCharType="separate"/>
        </w:r>
        <w:r w:rsidR="004002B1" w:rsidRPr="004002B1">
          <w:rPr>
            <w:rFonts w:ascii="Times New Roman" w:hAnsi="Times New Roman" w:cs="Times New Roman"/>
            <w:noProof/>
            <w:sz w:val="28"/>
            <w:szCs w:val="28"/>
            <w:lang w:val="ru-RU"/>
          </w:rPr>
          <w:t>113</w:t>
        </w:r>
        <w:r w:rsidRPr="00E541AC">
          <w:rPr>
            <w:rFonts w:ascii="Times New Roman" w:hAnsi="Times New Roman" w:cs="Times New Roman"/>
            <w:sz w:val="28"/>
            <w:szCs w:val="28"/>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DE1410"/>
    <w:multiLevelType w:val="hybridMultilevel"/>
    <w:tmpl w:val="67D84BCE"/>
    <w:lvl w:ilvl="0" w:tplc="771E54AA">
      <w:start w:val="7"/>
      <w:numFmt w:val="bullet"/>
      <w:suff w:val="space"/>
      <w:lvlText w:val="-"/>
      <w:lvlJc w:val="left"/>
      <w:pPr>
        <w:ind w:left="720" w:hanging="360"/>
      </w:pPr>
      <w:rPr>
        <w:rFonts w:ascii="Calibri" w:eastAsiaTheme="minorHAnsi" w:hAnsi="Calibri"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 w15:restartNumberingAfterBreak="0">
    <w:nsid w:val="17763544"/>
    <w:multiLevelType w:val="hybridMultilevel"/>
    <w:tmpl w:val="0B5C30BC"/>
    <w:lvl w:ilvl="0" w:tplc="75B2BEE6">
      <w:start w:val="1"/>
      <w:numFmt w:val="bullet"/>
      <w:suff w:val="space"/>
      <w:lvlText w:val=""/>
      <w:lvlJc w:val="left"/>
      <w:pPr>
        <w:ind w:left="72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 w15:restartNumberingAfterBreak="0">
    <w:nsid w:val="1B9F4ABD"/>
    <w:multiLevelType w:val="multilevel"/>
    <w:tmpl w:val="8E50F4CE"/>
    <w:lvl w:ilvl="0">
      <w:start w:val="1"/>
      <w:numFmt w:val="decimal"/>
      <w:lvlText w:val="%1."/>
      <w:lvlJc w:val="left"/>
      <w:pPr>
        <w:ind w:left="420" w:hanging="420"/>
      </w:pPr>
      <w:rPr>
        <w:rFonts w:hint="default"/>
      </w:rPr>
    </w:lvl>
    <w:lvl w:ilvl="1">
      <w:start w:val="1"/>
      <w:numFmt w:val="decimal"/>
      <w:suff w:val="space"/>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 w15:restartNumberingAfterBreak="0">
    <w:nsid w:val="23BF0B79"/>
    <w:multiLevelType w:val="hybridMultilevel"/>
    <w:tmpl w:val="0BC4DB2C"/>
    <w:lvl w:ilvl="0" w:tplc="6164C3B8">
      <w:start w:val="8"/>
      <w:numFmt w:val="bullet"/>
      <w:suff w:val="space"/>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15:restartNumberingAfterBreak="0">
    <w:nsid w:val="24272E45"/>
    <w:multiLevelType w:val="multilevel"/>
    <w:tmpl w:val="AF721D7C"/>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2CF74268"/>
    <w:multiLevelType w:val="hybridMultilevel"/>
    <w:tmpl w:val="389AC104"/>
    <w:lvl w:ilvl="0" w:tplc="3C70053C">
      <w:start w:val="2"/>
      <w:numFmt w:val="bullet"/>
      <w:suff w:val="space"/>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15:restartNumberingAfterBreak="0">
    <w:nsid w:val="30E928BB"/>
    <w:multiLevelType w:val="hybridMultilevel"/>
    <w:tmpl w:val="D466F4FA"/>
    <w:lvl w:ilvl="0" w:tplc="D2A0DBC0">
      <w:start w:val="1"/>
      <w:numFmt w:val="decimal"/>
      <w:suff w:val="space"/>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 w15:restartNumberingAfterBreak="0">
    <w:nsid w:val="37196FFD"/>
    <w:multiLevelType w:val="multilevel"/>
    <w:tmpl w:val="E2348CBA"/>
    <w:lvl w:ilvl="0">
      <w:start w:val="1"/>
      <w:numFmt w:val="decimal"/>
      <w:suff w:val="space"/>
      <w:lvlText w:val="%1."/>
      <w:lvlJc w:val="left"/>
      <w:pPr>
        <w:ind w:left="928" w:hanging="360"/>
      </w:pPr>
      <w:rPr>
        <w:rFonts w:hint="default"/>
        <w:u w:val="none"/>
      </w:rPr>
    </w:lvl>
    <w:lvl w:ilvl="1">
      <w:start w:val="1"/>
      <w:numFmt w:val="decimal"/>
      <w:isLgl/>
      <w:suff w:val="space"/>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3A121499"/>
    <w:multiLevelType w:val="hybridMultilevel"/>
    <w:tmpl w:val="2514B800"/>
    <w:lvl w:ilvl="0" w:tplc="12720B3A">
      <w:start w:val="1"/>
      <w:numFmt w:val="bullet"/>
      <w:suff w:val="space"/>
      <w:lvlText w:val=""/>
      <w:lvlJc w:val="left"/>
      <w:pPr>
        <w:ind w:left="72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9" w15:restartNumberingAfterBreak="0">
    <w:nsid w:val="3BFA33DE"/>
    <w:multiLevelType w:val="hybridMultilevel"/>
    <w:tmpl w:val="D5A46AF4"/>
    <w:lvl w:ilvl="0" w:tplc="B142E3A4">
      <w:start w:val="1"/>
      <w:numFmt w:val="decimal"/>
      <w:suff w:val="space"/>
      <w:lvlText w:val="%1."/>
      <w:lvlJc w:val="left"/>
      <w:pPr>
        <w:ind w:left="720" w:hanging="360"/>
      </w:pPr>
      <w:rPr>
        <w:rFonts w:hint="default"/>
        <w:b w:val="0"/>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0" w15:restartNumberingAfterBreak="0">
    <w:nsid w:val="3F3B6CC3"/>
    <w:multiLevelType w:val="hybridMultilevel"/>
    <w:tmpl w:val="8B4E947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3FD80181"/>
    <w:multiLevelType w:val="hybridMultilevel"/>
    <w:tmpl w:val="642C4422"/>
    <w:lvl w:ilvl="0" w:tplc="899244DE">
      <w:start w:val="1"/>
      <w:numFmt w:val="bullet"/>
      <w:suff w:val="space"/>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43043C9C"/>
    <w:multiLevelType w:val="hybridMultilevel"/>
    <w:tmpl w:val="082033DA"/>
    <w:lvl w:ilvl="0" w:tplc="37AE8446">
      <w:start w:val="7"/>
      <w:numFmt w:val="bullet"/>
      <w:suff w:val="space"/>
      <w:lvlText w:val="-"/>
      <w:lvlJc w:val="left"/>
      <w:pPr>
        <w:ind w:left="3054" w:hanging="360"/>
      </w:pPr>
      <w:rPr>
        <w:rFonts w:ascii="Calibri" w:eastAsiaTheme="minorHAnsi" w:hAnsi="Calibri" w:cstheme="minorBidi" w:hint="default"/>
      </w:rPr>
    </w:lvl>
    <w:lvl w:ilvl="1" w:tplc="04190003" w:tentative="1">
      <w:start w:val="1"/>
      <w:numFmt w:val="bullet"/>
      <w:lvlText w:val="o"/>
      <w:lvlJc w:val="left"/>
      <w:pPr>
        <w:ind w:left="3774" w:hanging="360"/>
      </w:pPr>
      <w:rPr>
        <w:rFonts w:ascii="Courier New" w:hAnsi="Courier New" w:cs="Courier New" w:hint="default"/>
      </w:rPr>
    </w:lvl>
    <w:lvl w:ilvl="2" w:tplc="04190005" w:tentative="1">
      <w:start w:val="1"/>
      <w:numFmt w:val="bullet"/>
      <w:lvlText w:val=""/>
      <w:lvlJc w:val="left"/>
      <w:pPr>
        <w:ind w:left="4494" w:hanging="360"/>
      </w:pPr>
      <w:rPr>
        <w:rFonts w:ascii="Wingdings" w:hAnsi="Wingdings" w:hint="default"/>
      </w:rPr>
    </w:lvl>
    <w:lvl w:ilvl="3" w:tplc="04190001" w:tentative="1">
      <w:start w:val="1"/>
      <w:numFmt w:val="bullet"/>
      <w:lvlText w:val=""/>
      <w:lvlJc w:val="left"/>
      <w:pPr>
        <w:ind w:left="5214" w:hanging="360"/>
      </w:pPr>
      <w:rPr>
        <w:rFonts w:ascii="Symbol" w:hAnsi="Symbol" w:hint="default"/>
      </w:rPr>
    </w:lvl>
    <w:lvl w:ilvl="4" w:tplc="04190003" w:tentative="1">
      <w:start w:val="1"/>
      <w:numFmt w:val="bullet"/>
      <w:lvlText w:val="o"/>
      <w:lvlJc w:val="left"/>
      <w:pPr>
        <w:ind w:left="5934" w:hanging="360"/>
      </w:pPr>
      <w:rPr>
        <w:rFonts w:ascii="Courier New" w:hAnsi="Courier New" w:cs="Courier New" w:hint="default"/>
      </w:rPr>
    </w:lvl>
    <w:lvl w:ilvl="5" w:tplc="04190005" w:tentative="1">
      <w:start w:val="1"/>
      <w:numFmt w:val="bullet"/>
      <w:lvlText w:val=""/>
      <w:lvlJc w:val="left"/>
      <w:pPr>
        <w:ind w:left="6654" w:hanging="360"/>
      </w:pPr>
      <w:rPr>
        <w:rFonts w:ascii="Wingdings" w:hAnsi="Wingdings" w:hint="default"/>
      </w:rPr>
    </w:lvl>
    <w:lvl w:ilvl="6" w:tplc="04190001" w:tentative="1">
      <w:start w:val="1"/>
      <w:numFmt w:val="bullet"/>
      <w:lvlText w:val=""/>
      <w:lvlJc w:val="left"/>
      <w:pPr>
        <w:ind w:left="7374" w:hanging="360"/>
      </w:pPr>
      <w:rPr>
        <w:rFonts w:ascii="Symbol" w:hAnsi="Symbol" w:hint="default"/>
      </w:rPr>
    </w:lvl>
    <w:lvl w:ilvl="7" w:tplc="04190003" w:tentative="1">
      <w:start w:val="1"/>
      <w:numFmt w:val="bullet"/>
      <w:lvlText w:val="o"/>
      <w:lvlJc w:val="left"/>
      <w:pPr>
        <w:ind w:left="8094" w:hanging="360"/>
      </w:pPr>
      <w:rPr>
        <w:rFonts w:ascii="Courier New" w:hAnsi="Courier New" w:cs="Courier New" w:hint="default"/>
      </w:rPr>
    </w:lvl>
    <w:lvl w:ilvl="8" w:tplc="04190005" w:tentative="1">
      <w:start w:val="1"/>
      <w:numFmt w:val="bullet"/>
      <w:lvlText w:val=""/>
      <w:lvlJc w:val="left"/>
      <w:pPr>
        <w:ind w:left="8814" w:hanging="360"/>
      </w:pPr>
      <w:rPr>
        <w:rFonts w:ascii="Wingdings" w:hAnsi="Wingdings" w:hint="default"/>
      </w:rPr>
    </w:lvl>
  </w:abstractNum>
  <w:abstractNum w:abstractNumId="13" w15:restartNumberingAfterBreak="0">
    <w:nsid w:val="451158FF"/>
    <w:multiLevelType w:val="multilevel"/>
    <w:tmpl w:val="BE1CEBA0"/>
    <w:lvl w:ilvl="0">
      <w:start w:val="3"/>
      <w:numFmt w:val="decimal"/>
      <w:lvlText w:val="%1."/>
      <w:lvlJc w:val="left"/>
      <w:pPr>
        <w:ind w:left="928"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592" w:hanging="720"/>
      </w:pPr>
      <w:rPr>
        <w:rFonts w:hint="default"/>
      </w:rPr>
    </w:lvl>
    <w:lvl w:ilvl="3">
      <w:start w:val="1"/>
      <w:numFmt w:val="decimal"/>
      <w:isLgl/>
      <w:lvlText w:val="%1.%2.%3.%4."/>
      <w:lvlJc w:val="left"/>
      <w:pPr>
        <w:ind w:left="2104" w:hanging="1080"/>
      </w:pPr>
      <w:rPr>
        <w:rFonts w:hint="default"/>
      </w:rPr>
    </w:lvl>
    <w:lvl w:ilvl="4">
      <w:start w:val="1"/>
      <w:numFmt w:val="decimal"/>
      <w:isLgl/>
      <w:lvlText w:val="%1.%2.%3.%4.%5."/>
      <w:lvlJc w:val="left"/>
      <w:pPr>
        <w:ind w:left="2256" w:hanging="1080"/>
      </w:pPr>
      <w:rPr>
        <w:rFonts w:hint="default"/>
      </w:rPr>
    </w:lvl>
    <w:lvl w:ilvl="5">
      <w:start w:val="1"/>
      <w:numFmt w:val="decimal"/>
      <w:isLgl/>
      <w:lvlText w:val="%1.%2.%3.%4.%5.%6."/>
      <w:lvlJc w:val="left"/>
      <w:pPr>
        <w:ind w:left="2768" w:hanging="1440"/>
      </w:pPr>
      <w:rPr>
        <w:rFonts w:hint="default"/>
      </w:rPr>
    </w:lvl>
    <w:lvl w:ilvl="6">
      <w:start w:val="1"/>
      <w:numFmt w:val="decimal"/>
      <w:isLgl/>
      <w:lvlText w:val="%1.%2.%3.%4.%5.%6.%7."/>
      <w:lvlJc w:val="left"/>
      <w:pPr>
        <w:ind w:left="3280" w:hanging="1800"/>
      </w:pPr>
      <w:rPr>
        <w:rFonts w:hint="default"/>
      </w:rPr>
    </w:lvl>
    <w:lvl w:ilvl="7">
      <w:start w:val="1"/>
      <w:numFmt w:val="decimal"/>
      <w:isLgl/>
      <w:lvlText w:val="%1.%2.%3.%4.%5.%6.%7.%8."/>
      <w:lvlJc w:val="left"/>
      <w:pPr>
        <w:ind w:left="3432" w:hanging="1800"/>
      </w:pPr>
      <w:rPr>
        <w:rFonts w:hint="default"/>
      </w:rPr>
    </w:lvl>
    <w:lvl w:ilvl="8">
      <w:start w:val="1"/>
      <w:numFmt w:val="decimal"/>
      <w:isLgl/>
      <w:lvlText w:val="%1.%2.%3.%4.%5.%6.%7.%8.%9."/>
      <w:lvlJc w:val="left"/>
      <w:pPr>
        <w:ind w:left="3944" w:hanging="2160"/>
      </w:pPr>
      <w:rPr>
        <w:rFonts w:hint="default"/>
      </w:rPr>
    </w:lvl>
  </w:abstractNum>
  <w:abstractNum w:abstractNumId="14" w15:restartNumberingAfterBreak="0">
    <w:nsid w:val="499A5DAE"/>
    <w:multiLevelType w:val="hybridMultilevel"/>
    <w:tmpl w:val="E772A174"/>
    <w:lvl w:ilvl="0" w:tplc="001C95D0">
      <w:start w:val="1"/>
      <w:numFmt w:val="decimal"/>
      <w:suff w:val="space"/>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5793597D"/>
    <w:multiLevelType w:val="hybridMultilevel"/>
    <w:tmpl w:val="0F3825FE"/>
    <w:lvl w:ilvl="0" w:tplc="CD084776">
      <w:start w:val="1"/>
      <w:numFmt w:val="bullet"/>
      <w:suff w:val="space"/>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586D0F90"/>
    <w:multiLevelType w:val="hybridMultilevel"/>
    <w:tmpl w:val="7C30C03C"/>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7" w15:restartNumberingAfterBreak="0">
    <w:nsid w:val="5FD114EC"/>
    <w:multiLevelType w:val="hybridMultilevel"/>
    <w:tmpl w:val="3626CC6A"/>
    <w:lvl w:ilvl="0" w:tplc="63D8E5F2">
      <w:start w:val="7"/>
      <w:numFmt w:val="bullet"/>
      <w:suff w:val="space"/>
      <w:lvlText w:val="-"/>
      <w:lvlJc w:val="left"/>
      <w:pPr>
        <w:ind w:left="720" w:hanging="360"/>
      </w:pPr>
      <w:rPr>
        <w:rFonts w:ascii="Calibri" w:eastAsiaTheme="minorHAnsi" w:hAnsi="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703571B9"/>
    <w:multiLevelType w:val="hybridMultilevel"/>
    <w:tmpl w:val="CEA2BB72"/>
    <w:lvl w:ilvl="0" w:tplc="5810BE0E">
      <w:start w:val="7"/>
      <w:numFmt w:val="bullet"/>
      <w:suff w:val="space"/>
      <w:lvlText w:val="-"/>
      <w:lvlJc w:val="left"/>
      <w:pPr>
        <w:ind w:left="720" w:hanging="360"/>
      </w:pPr>
      <w:rPr>
        <w:rFonts w:ascii="Calibri" w:eastAsiaTheme="minorHAnsi" w:hAnsi="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2"/>
  </w:num>
  <w:num w:numId="2">
    <w:abstractNumId w:val="4"/>
  </w:num>
  <w:num w:numId="3">
    <w:abstractNumId w:val="14"/>
  </w:num>
  <w:num w:numId="4">
    <w:abstractNumId w:val="1"/>
  </w:num>
  <w:num w:numId="5">
    <w:abstractNumId w:val="16"/>
  </w:num>
  <w:num w:numId="6">
    <w:abstractNumId w:val="8"/>
  </w:num>
  <w:num w:numId="7">
    <w:abstractNumId w:val="17"/>
  </w:num>
  <w:num w:numId="8">
    <w:abstractNumId w:val="11"/>
  </w:num>
  <w:num w:numId="9">
    <w:abstractNumId w:val="18"/>
  </w:num>
  <w:num w:numId="10">
    <w:abstractNumId w:val="0"/>
  </w:num>
  <w:num w:numId="11">
    <w:abstractNumId w:val="10"/>
  </w:num>
  <w:num w:numId="12">
    <w:abstractNumId w:val="15"/>
  </w:num>
  <w:num w:numId="13">
    <w:abstractNumId w:val="9"/>
  </w:num>
  <w:num w:numId="14">
    <w:abstractNumId w:val="7"/>
  </w:num>
  <w:num w:numId="15">
    <w:abstractNumId w:val="5"/>
  </w:num>
  <w:num w:numId="16">
    <w:abstractNumId w:val="13"/>
  </w:num>
  <w:num w:numId="17">
    <w:abstractNumId w:val="2"/>
  </w:num>
  <w:num w:numId="18">
    <w:abstractNumId w:val="3"/>
  </w:num>
  <w:num w:numId="1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3CC9"/>
    <w:rsid w:val="000257A7"/>
    <w:rsid w:val="000324DC"/>
    <w:rsid w:val="00044A99"/>
    <w:rsid w:val="000639A7"/>
    <w:rsid w:val="00065300"/>
    <w:rsid w:val="00067843"/>
    <w:rsid w:val="00070600"/>
    <w:rsid w:val="00072E87"/>
    <w:rsid w:val="000777F1"/>
    <w:rsid w:val="000A02F0"/>
    <w:rsid w:val="000B69B8"/>
    <w:rsid w:val="000C2A45"/>
    <w:rsid w:val="000C3A78"/>
    <w:rsid w:val="000C7632"/>
    <w:rsid w:val="000D31BB"/>
    <w:rsid w:val="000D63B4"/>
    <w:rsid w:val="000D66A2"/>
    <w:rsid w:val="000D73F8"/>
    <w:rsid w:val="000E6CC2"/>
    <w:rsid w:val="000F57A9"/>
    <w:rsid w:val="000F57AA"/>
    <w:rsid w:val="001030CC"/>
    <w:rsid w:val="00113A16"/>
    <w:rsid w:val="001224CC"/>
    <w:rsid w:val="00134076"/>
    <w:rsid w:val="00145D74"/>
    <w:rsid w:val="001477E6"/>
    <w:rsid w:val="00153475"/>
    <w:rsid w:val="00162856"/>
    <w:rsid w:val="0016639A"/>
    <w:rsid w:val="001748F8"/>
    <w:rsid w:val="0018757F"/>
    <w:rsid w:val="00191DB9"/>
    <w:rsid w:val="00194267"/>
    <w:rsid w:val="00196493"/>
    <w:rsid w:val="001A4F3C"/>
    <w:rsid w:val="001B4BEC"/>
    <w:rsid w:val="001B7E46"/>
    <w:rsid w:val="001D3238"/>
    <w:rsid w:val="001D3D90"/>
    <w:rsid w:val="001D6F97"/>
    <w:rsid w:val="001E693F"/>
    <w:rsid w:val="002060CA"/>
    <w:rsid w:val="00214265"/>
    <w:rsid w:val="00232562"/>
    <w:rsid w:val="00241AF4"/>
    <w:rsid w:val="00252B14"/>
    <w:rsid w:val="00256467"/>
    <w:rsid w:val="002623B6"/>
    <w:rsid w:val="00276A65"/>
    <w:rsid w:val="0029690B"/>
    <w:rsid w:val="002C1097"/>
    <w:rsid w:val="002D3C5A"/>
    <w:rsid w:val="002E26C4"/>
    <w:rsid w:val="003022A0"/>
    <w:rsid w:val="00307B5B"/>
    <w:rsid w:val="00317678"/>
    <w:rsid w:val="00324781"/>
    <w:rsid w:val="0032545B"/>
    <w:rsid w:val="00346047"/>
    <w:rsid w:val="003549A0"/>
    <w:rsid w:val="00361C14"/>
    <w:rsid w:val="00381E0C"/>
    <w:rsid w:val="003B50CA"/>
    <w:rsid w:val="003E5CB8"/>
    <w:rsid w:val="003E7F98"/>
    <w:rsid w:val="003F0861"/>
    <w:rsid w:val="004002B1"/>
    <w:rsid w:val="00402FFD"/>
    <w:rsid w:val="00405729"/>
    <w:rsid w:val="004175C2"/>
    <w:rsid w:val="004251F6"/>
    <w:rsid w:val="004256DF"/>
    <w:rsid w:val="00434B1A"/>
    <w:rsid w:val="0043512E"/>
    <w:rsid w:val="00440308"/>
    <w:rsid w:val="00456544"/>
    <w:rsid w:val="00466028"/>
    <w:rsid w:val="00466CEC"/>
    <w:rsid w:val="00484447"/>
    <w:rsid w:val="00497DDA"/>
    <w:rsid w:val="004B0E52"/>
    <w:rsid w:val="004B220C"/>
    <w:rsid w:val="004B40AF"/>
    <w:rsid w:val="004B7F92"/>
    <w:rsid w:val="004C18A7"/>
    <w:rsid w:val="004C699C"/>
    <w:rsid w:val="004E5F50"/>
    <w:rsid w:val="004F61B7"/>
    <w:rsid w:val="00505197"/>
    <w:rsid w:val="005202B1"/>
    <w:rsid w:val="0054405C"/>
    <w:rsid w:val="005615AC"/>
    <w:rsid w:val="0058111D"/>
    <w:rsid w:val="00595C7B"/>
    <w:rsid w:val="005A1CC1"/>
    <w:rsid w:val="005A363D"/>
    <w:rsid w:val="005B480B"/>
    <w:rsid w:val="005C2C99"/>
    <w:rsid w:val="005C48DE"/>
    <w:rsid w:val="005D1787"/>
    <w:rsid w:val="005D2BA9"/>
    <w:rsid w:val="005E1981"/>
    <w:rsid w:val="00614B2E"/>
    <w:rsid w:val="00624B3A"/>
    <w:rsid w:val="00635C33"/>
    <w:rsid w:val="00640532"/>
    <w:rsid w:val="00640A7B"/>
    <w:rsid w:val="0065341C"/>
    <w:rsid w:val="00663A95"/>
    <w:rsid w:val="00663F58"/>
    <w:rsid w:val="00671DA7"/>
    <w:rsid w:val="00674976"/>
    <w:rsid w:val="00692A04"/>
    <w:rsid w:val="00693CC9"/>
    <w:rsid w:val="006B0195"/>
    <w:rsid w:val="006B0C60"/>
    <w:rsid w:val="006B4F2D"/>
    <w:rsid w:val="006B56B4"/>
    <w:rsid w:val="006D769A"/>
    <w:rsid w:val="006E6409"/>
    <w:rsid w:val="006F1826"/>
    <w:rsid w:val="00700E48"/>
    <w:rsid w:val="00712BDB"/>
    <w:rsid w:val="0071570F"/>
    <w:rsid w:val="00720015"/>
    <w:rsid w:val="00723DFD"/>
    <w:rsid w:val="00726909"/>
    <w:rsid w:val="00730015"/>
    <w:rsid w:val="00735CD8"/>
    <w:rsid w:val="007374F6"/>
    <w:rsid w:val="0074463F"/>
    <w:rsid w:val="00746F09"/>
    <w:rsid w:val="007509F6"/>
    <w:rsid w:val="00751706"/>
    <w:rsid w:val="0075514E"/>
    <w:rsid w:val="00760169"/>
    <w:rsid w:val="00760EDC"/>
    <w:rsid w:val="00763368"/>
    <w:rsid w:val="007660EA"/>
    <w:rsid w:val="007711ED"/>
    <w:rsid w:val="00784351"/>
    <w:rsid w:val="00786E3F"/>
    <w:rsid w:val="007A061D"/>
    <w:rsid w:val="007A40F6"/>
    <w:rsid w:val="007B00F5"/>
    <w:rsid w:val="007B5282"/>
    <w:rsid w:val="007C4287"/>
    <w:rsid w:val="007D1E95"/>
    <w:rsid w:val="007F3B5B"/>
    <w:rsid w:val="007F64E2"/>
    <w:rsid w:val="00821896"/>
    <w:rsid w:val="008227D9"/>
    <w:rsid w:val="00830897"/>
    <w:rsid w:val="00831095"/>
    <w:rsid w:val="008430C3"/>
    <w:rsid w:val="008450DD"/>
    <w:rsid w:val="008470E8"/>
    <w:rsid w:val="00847967"/>
    <w:rsid w:val="008528E2"/>
    <w:rsid w:val="00857CA2"/>
    <w:rsid w:val="00867FFA"/>
    <w:rsid w:val="00875B90"/>
    <w:rsid w:val="0087627B"/>
    <w:rsid w:val="00887389"/>
    <w:rsid w:val="008A356C"/>
    <w:rsid w:val="008B630C"/>
    <w:rsid w:val="008C360F"/>
    <w:rsid w:val="008D4E77"/>
    <w:rsid w:val="008D7390"/>
    <w:rsid w:val="008E7E74"/>
    <w:rsid w:val="00927D54"/>
    <w:rsid w:val="00932F3F"/>
    <w:rsid w:val="00964261"/>
    <w:rsid w:val="00972AD7"/>
    <w:rsid w:val="00976E84"/>
    <w:rsid w:val="00983100"/>
    <w:rsid w:val="0098689A"/>
    <w:rsid w:val="00987C6F"/>
    <w:rsid w:val="0099512E"/>
    <w:rsid w:val="009A493E"/>
    <w:rsid w:val="009B2157"/>
    <w:rsid w:val="009D3183"/>
    <w:rsid w:val="009D69A9"/>
    <w:rsid w:val="00A0384E"/>
    <w:rsid w:val="00A10511"/>
    <w:rsid w:val="00A23670"/>
    <w:rsid w:val="00A40149"/>
    <w:rsid w:val="00A438CB"/>
    <w:rsid w:val="00A57F10"/>
    <w:rsid w:val="00A67769"/>
    <w:rsid w:val="00A75461"/>
    <w:rsid w:val="00A76EF9"/>
    <w:rsid w:val="00AA4C2D"/>
    <w:rsid w:val="00AB5E80"/>
    <w:rsid w:val="00AC3976"/>
    <w:rsid w:val="00B10033"/>
    <w:rsid w:val="00B121FA"/>
    <w:rsid w:val="00B26354"/>
    <w:rsid w:val="00B76063"/>
    <w:rsid w:val="00B81020"/>
    <w:rsid w:val="00B9132F"/>
    <w:rsid w:val="00B9362C"/>
    <w:rsid w:val="00B96287"/>
    <w:rsid w:val="00B96628"/>
    <w:rsid w:val="00BF4463"/>
    <w:rsid w:val="00C045DA"/>
    <w:rsid w:val="00C07387"/>
    <w:rsid w:val="00C13359"/>
    <w:rsid w:val="00C13734"/>
    <w:rsid w:val="00C3781E"/>
    <w:rsid w:val="00C54937"/>
    <w:rsid w:val="00C553A6"/>
    <w:rsid w:val="00C6071A"/>
    <w:rsid w:val="00C62E37"/>
    <w:rsid w:val="00C6592F"/>
    <w:rsid w:val="00C76134"/>
    <w:rsid w:val="00C83279"/>
    <w:rsid w:val="00C91B48"/>
    <w:rsid w:val="00C927F5"/>
    <w:rsid w:val="00C94274"/>
    <w:rsid w:val="00CB393C"/>
    <w:rsid w:val="00CB39EB"/>
    <w:rsid w:val="00CB43A7"/>
    <w:rsid w:val="00CD19CC"/>
    <w:rsid w:val="00CF66C9"/>
    <w:rsid w:val="00D034D8"/>
    <w:rsid w:val="00D05DCA"/>
    <w:rsid w:val="00D20887"/>
    <w:rsid w:val="00D30F24"/>
    <w:rsid w:val="00D60833"/>
    <w:rsid w:val="00D65717"/>
    <w:rsid w:val="00D72FBD"/>
    <w:rsid w:val="00D863F2"/>
    <w:rsid w:val="00D86F21"/>
    <w:rsid w:val="00D87990"/>
    <w:rsid w:val="00D906B1"/>
    <w:rsid w:val="00D958CE"/>
    <w:rsid w:val="00D95D86"/>
    <w:rsid w:val="00D968C1"/>
    <w:rsid w:val="00DA3D7C"/>
    <w:rsid w:val="00DA7EE8"/>
    <w:rsid w:val="00DC0A2D"/>
    <w:rsid w:val="00DC3C59"/>
    <w:rsid w:val="00DF1837"/>
    <w:rsid w:val="00DF4DFA"/>
    <w:rsid w:val="00E13253"/>
    <w:rsid w:val="00E14030"/>
    <w:rsid w:val="00E418B5"/>
    <w:rsid w:val="00E4402B"/>
    <w:rsid w:val="00E61EAB"/>
    <w:rsid w:val="00E706D5"/>
    <w:rsid w:val="00E74DFA"/>
    <w:rsid w:val="00E76ACD"/>
    <w:rsid w:val="00E97E49"/>
    <w:rsid w:val="00EA291A"/>
    <w:rsid w:val="00EB22E3"/>
    <w:rsid w:val="00EB334C"/>
    <w:rsid w:val="00EB40D9"/>
    <w:rsid w:val="00EC36C3"/>
    <w:rsid w:val="00ED0960"/>
    <w:rsid w:val="00ED2441"/>
    <w:rsid w:val="00EE6148"/>
    <w:rsid w:val="00EF63A4"/>
    <w:rsid w:val="00F01035"/>
    <w:rsid w:val="00F14D8A"/>
    <w:rsid w:val="00F20B5D"/>
    <w:rsid w:val="00F25923"/>
    <w:rsid w:val="00F421B2"/>
    <w:rsid w:val="00F621F9"/>
    <w:rsid w:val="00F72B8B"/>
    <w:rsid w:val="00F755D7"/>
    <w:rsid w:val="00F80E1C"/>
    <w:rsid w:val="00F83CAA"/>
    <w:rsid w:val="00FA2029"/>
    <w:rsid w:val="00FB2F67"/>
    <w:rsid w:val="00FB6207"/>
    <w:rsid w:val="00FD4F53"/>
    <w:rsid w:val="00FD60A2"/>
    <w:rsid w:val="00FF687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35E7143D"/>
  <w15:chartTrackingRefBased/>
  <w15:docId w15:val="{20FAF912-20C4-412C-8516-E0584DD088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A40F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A754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Placeholder Text"/>
    <w:basedOn w:val="a0"/>
    <w:uiPriority w:val="99"/>
    <w:semiHidden/>
    <w:rsid w:val="007B5282"/>
    <w:rPr>
      <w:color w:val="808080"/>
    </w:rPr>
  </w:style>
  <w:style w:type="paragraph" w:styleId="a5">
    <w:name w:val="List Paragraph"/>
    <w:basedOn w:val="a"/>
    <w:uiPriority w:val="34"/>
    <w:qFormat/>
    <w:rsid w:val="00640A7B"/>
    <w:pPr>
      <w:ind w:left="720"/>
      <w:contextualSpacing/>
    </w:pPr>
  </w:style>
  <w:style w:type="paragraph" w:styleId="a6">
    <w:name w:val="No Spacing"/>
    <w:uiPriority w:val="1"/>
    <w:qFormat/>
    <w:rsid w:val="00FD60A2"/>
    <w:pPr>
      <w:spacing w:after="0" w:line="240" w:lineRule="auto"/>
    </w:pPr>
    <w:rPr>
      <w:lang w:val="en-US"/>
    </w:rPr>
  </w:style>
  <w:style w:type="paragraph" w:styleId="a7">
    <w:name w:val="header"/>
    <w:basedOn w:val="a"/>
    <w:link w:val="a8"/>
    <w:uiPriority w:val="99"/>
    <w:unhideWhenUsed/>
    <w:rsid w:val="00FD60A2"/>
    <w:pPr>
      <w:tabs>
        <w:tab w:val="center" w:pos="4844"/>
        <w:tab w:val="right" w:pos="9689"/>
      </w:tabs>
      <w:spacing w:after="0" w:line="240" w:lineRule="auto"/>
    </w:pPr>
    <w:rPr>
      <w:lang w:val="en-US"/>
    </w:rPr>
  </w:style>
  <w:style w:type="character" w:customStyle="1" w:styleId="a8">
    <w:name w:val="Верхний колонтитул Знак"/>
    <w:basedOn w:val="a0"/>
    <w:link w:val="a7"/>
    <w:uiPriority w:val="99"/>
    <w:rsid w:val="00FD60A2"/>
    <w:rPr>
      <w:lang w:val="en-US"/>
    </w:rPr>
  </w:style>
  <w:style w:type="paragraph" w:styleId="a9">
    <w:name w:val="footer"/>
    <w:basedOn w:val="a"/>
    <w:link w:val="aa"/>
    <w:uiPriority w:val="99"/>
    <w:unhideWhenUsed/>
    <w:rsid w:val="00FD60A2"/>
    <w:pPr>
      <w:tabs>
        <w:tab w:val="center" w:pos="4844"/>
        <w:tab w:val="right" w:pos="9689"/>
      </w:tabs>
      <w:spacing w:after="0" w:line="240" w:lineRule="auto"/>
    </w:pPr>
    <w:rPr>
      <w:lang w:val="en-US"/>
    </w:rPr>
  </w:style>
  <w:style w:type="character" w:customStyle="1" w:styleId="aa">
    <w:name w:val="Нижний колонтитул Знак"/>
    <w:basedOn w:val="a0"/>
    <w:link w:val="a9"/>
    <w:uiPriority w:val="99"/>
    <w:rsid w:val="00FD60A2"/>
    <w:rPr>
      <w:lang w:val="en-US"/>
    </w:rPr>
  </w:style>
  <w:style w:type="character" w:styleId="ab">
    <w:name w:val="Hyperlink"/>
    <w:basedOn w:val="a0"/>
    <w:uiPriority w:val="99"/>
    <w:unhideWhenUsed/>
    <w:rsid w:val="00EE6148"/>
    <w:rPr>
      <w:color w:val="0563C1" w:themeColor="hyperlink"/>
      <w:u w:val="single"/>
    </w:rPr>
  </w:style>
  <w:style w:type="character" w:styleId="ac">
    <w:name w:val="annotation reference"/>
    <w:basedOn w:val="a0"/>
    <w:uiPriority w:val="99"/>
    <w:semiHidden/>
    <w:unhideWhenUsed/>
    <w:rsid w:val="00663A95"/>
    <w:rPr>
      <w:sz w:val="16"/>
      <w:szCs w:val="16"/>
    </w:rPr>
  </w:style>
  <w:style w:type="paragraph" w:styleId="ad">
    <w:name w:val="annotation text"/>
    <w:basedOn w:val="a"/>
    <w:link w:val="ae"/>
    <w:uiPriority w:val="99"/>
    <w:semiHidden/>
    <w:unhideWhenUsed/>
    <w:rsid w:val="00663A95"/>
    <w:pPr>
      <w:spacing w:line="240" w:lineRule="auto"/>
    </w:pPr>
    <w:rPr>
      <w:sz w:val="20"/>
      <w:szCs w:val="20"/>
    </w:rPr>
  </w:style>
  <w:style w:type="character" w:customStyle="1" w:styleId="ae">
    <w:name w:val="Текст примечания Знак"/>
    <w:basedOn w:val="a0"/>
    <w:link w:val="ad"/>
    <w:uiPriority w:val="99"/>
    <w:semiHidden/>
    <w:rsid w:val="00663A95"/>
    <w:rPr>
      <w:sz w:val="20"/>
      <w:szCs w:val="20"/>
    </w:rPr>
  </w:style>
  <w:style w:type="paragraph" w:styleId="af">
    <w:name w:val="annotation subject"/>
    <w:basedOn w:val="ad"/>
    <w:next w:val="ad"/>
    <w:link w:val="af0"/>
    <w:uiPriority w:val="99"/>
    <w:semiHidden/>
    <w:unhideWhenUsed/>
    <w:rsid w:val="00663A95"/>
    <w:rPr>
      <w:b/>
      <w:bCs/>
    </w:rPr>
  </w:style>
  <w:style w:type="character" w:customStyle="1" w:styleId="af0">
    <w:name w:val="Тема примечания Знак"/>
    <w:basedOn w:val="ae"/>
    <w:link w:val="af"/>
    <w:uiPriority w:val="99"/>
    <w:semiHidden/>
    <w:rsid w:val="00663A95"/>
    <w:rPr>
      <w:b/>
      <w:bCs/>
      <w:sz w:val="20"/>
      <w:szCs w:val="20"/>
    </w:rPr>
  </w:style>
  <w:style w:type="paragraph" w:styleId="af1">
    <w:name w:val="Balloon Text"/>
    <w:basedOn w:val="a"/>
    <w:link w:val="af2"/>
    <w:uiPriority w:val="99"/>
    <w:semiHidden/>
    <w:unhideWhenUsed/>
    <w:rsid w:val="00663A95"/>
    <w:pPr>
      <w:spacing w:after="0" w:line="240" w:lineRule="auto"/>
    </w:pPr>
    <w:rPr>
      <w:rFonts w:ascii="Segoe UI" w:hAnsi="Segoe UI" w:cs="Segoe UI"/>
      <w:sz w:val="18"/>
      <w:szCs w:val="18"/>
    </w:rPr>
  </w:style>
  <w:style w:type="character" w:customStyle="1" w:styleId="af2">
    <w:name w:val="Текст выноски Знак"/>
    <w:basedOn w:val="a0"/>
    <w:link w:val="af1"/>
    <w:uiPriority w:val="99"/>
    <w:semiHidden/>
    <w:rsid w:val="00663A95"/>
    <w:rPr>
      <w:rFonts w:ascii="Segoe UI" w:hAnsi="Segoe UI" w:cs="Segoe UI"/>
      <w:sz w:val="18"/>
      <w:szCs w:val="18"/>
    </w:rPr>
  </w:style>
  <w:style w:type="table" w:styleId="af3">
    <w:name w:val="Grid Table Light"/>
    <w:basedOn w:val="a1"/>
    <w:uiPriority w:val="40"/>
    <w:rsid w:val="006D769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UnresolvedMention">
    <w:name w:val="Unresolved Mention"/>
    <w:basedOn w:val="a0"/>
    <w:uiPriority w:val="99"/>
    <w:semiHidden/>
    <w:unhideWhenUsed/>
    <w:rsid w:val="00241AF4"/>
    <w:rPr>
      <w:color w:val="605E5C"/>
      <w:shd w:val="clear" w:color="auto" w:fill="E1DFDD"/>
    </w:rPr>
  </w:style>
  <w:style w:type="paragraph" w:customStyle="1" w:styleId="1">
    <w:name w:val="Обычный1"/>
    <w:rsid w:val="00070600"/>
    <w:pPr>
      <w:widowControl w:val="0"/>
      <w:spacing w:after="60" w:line="240" w:lineRule="auto"/>
      <w:ind w:left="1560"/>
    </w:pPr>
    <w:rPr>
      <w:rFonts w:ascii="Arial" w:eastAsia="Times New Roman" w:hAnsi="Arial" w:cs="Times New Roman"/>
      <w:snapToGrid w:val="0"/>
      <w:szCs w:val="20"/>
      <w:lang w:val="uk-UA" w:eastAsia="uk-UA"/>
    </w:rPr>
  </w:style>
  <w:style w:type="table" w:customStyle="1" w:styleId="10">
    <w:name w:val="Сетка таблицы1"/>
    <w:basedOn w:val="a1"/>
    <w:next w:val="a3"/>
    <w:uiPriority w:val="59"/>
    <w:rsid w:val="00A236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Сетка таблицы2"/>
    <w:basedOn w:val="a1"/>
    <w:next w:val="a3"/>
    <w:uiPriority w:val="59"/>
    <w:rsid w:val="00C5493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4700206">
      <w:bodyDiv w:val="1"/>
      <w:marLeft w:val="0"/>
      <w:marRight w:val="0"/>
      <w:marTop w:val="0"/>
      <w:marBottom w:val="0"/>
      <w:divBdr>
        <w:top w:val="none" w:sz="0" w:space="0" w:color="auto"/>
        <w:left w:val="none" w:sz="0" w:space="0" w:color="auto"/>
        <w:bottom w:val="none" w:sz="0" w:space="0" w:color="auto"/>
        <w:right w:val="none" w:sz="0" w:space="0" w:color="auto"/>
      </w:divBdr>
    </w:div>
    <w:div w:id="345206982">
      <w:bodyDiv w:val="1"/>
      <w:marLeft w:val="0"/>
      <w:marRight w:val="0"/>
      <w:marTop w:val="0"/>
      <w:marBottom w:val="0"/>
      <w:divBdr>
        <w:top w:val="none" w:sz="0" w:space="0" w:color="auto"/>
        <w:left w:val="none" w:sz="0" w:space="0" w:color="auto"/>
        <w:bottom w:val="none" w:sz="0" w:space="0" w:color="auto"/>
        <w:right w:val="none" w:sz="0" w:space="0" w:color="auto"/>
      </w:divBdr>
    </w:div>
    <w:div w:id="1379427514">
      <w:bodyDiv w:val="1"/>
      <w:marLeft w:val="0"/>
      <w:marRight w:val="0"/>
      <w:marTop w:val="0"/>
      <w:marBottom w:val="0"/>
      <w:divBdr>
        <w:top w:val="none" w:sz="0" w:space="0" w:color="auto"/>
        <w:left w:val="none" w:sz="0" w:space="0" w:color="auto"/>
        <w:bottom w:val="none" w:sz="0" w:space="0" w:color="auto"/>
        <w:right w:val="none" w:sz="0" w:space="0" w:color="auto"/>
      </w:divBdr>
    </w:div>
    <w:div w:id="1657413262">
      <w:bodyDiv w:val="1"/>
      <w:marLeft w:val="0"/>
      <w:marRight w:val="0"/>
      <w:marTop w:val="0"/>
      <w:marBottom w:val="0"/>
      <w:divBdr>
        <w:top w:val="none" w:sz="0" w:space="0" w:color="auto"/>
        <w:left w:val="none" w:sz="0" w:space="0" w:color="auto"/>
        <w:bottom w:val="none" w:sz="0" w:space="0" w:color="auto"/>
        <w:right w:val="none" w:sz="0" w:space="0" w:color="auto"/>
      </w:divBdr>
    </w:div>
    <w:div w:id="1841775697">
      <w:bodyDiv w:val="1"/>
      <w:marLeft w:val="0"/>
      <w:marRight w:val="0"/>
      <w:marTop w:val="0"/>
      <w:marBottom w:val="0"/>
      <w:divBdr>
        <w:top w:val="none" w:sz="0" w:space="0" w:color="auto"/>
        <w:left w:val="none" w:sz="0" w:space="0" w:color="auto"/>
        <w:bottom w:val="none" w:sz="0" w:space="0" w:color="auto"/>
        <w:right w:val="none" w:sz="0" w:space="0" w:color="auto"/>
      </w:divBdr>
    </w:div>
    <w:div w:id="21106568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2.jpeg"/><Relationship Id="rId39" Type="http://schemas.openxmlformats.org/officeDocument/2006/relationships/image" Target="media/image25.png"/><Relationship Id="rId3" Type="http://schemas.openxmlformats.org/officeDocument/2006/relationships/styles" Target="styles.xml"/><Relationship Id="rId21" Type="http://schemas.openxmlformats.org/officeDocument/2006/relationships/hyperlink" Target="http://uk.wikipedia.org/wiki/%D0%93%D1%80%D0%B0%D0%B4%D1%83%D1%81_%D0%A6%D0%B5%D0%BB%D1%8C%D1%81%D1%96%D1%8F" TargetMode="External"/><Relationship Id="rId34" Type="http://schemas.openxmlformats.org/officeDocument/2006/relationships/image" Target="media/image20.png"/><Relationship Id="rId42" Type="http://schemas.openxmlformats.org/officeDocument/2006/relationships/image" Target="media/image28.png"/><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hyperlink" Target="http://uk.wikipedia.org/wiki/%D0%93%D1%80%D0%B0%D0%B4%D1%83%D1%81_%D0%A6%D0%B5%D0%BB%D1%8C%D1%81%D1%96%D1%8F" TargetMode="External"/><Relationship Id="rId33" Type="http://schemas.openxmlformats.org/officeDocument/2006/relationships/image" Target="media/image19.png"/><Relationship Id="rId38" Type="http://schemas.openxmlformats.org/officeDocument/2006/relationships/image" Target="media/image24.png"/><Relationship Id="rId46" Type="http://schemas.openxmlformats.org/officeDocument/2006/relationships/hyperlink" Target="http://www.economv.navka.com.ua" TargetMode="Externa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15.jpeg"/><Relationship Id="rId41" Type="http://schemas.openxmlformats.org/officeDocument/2006/relationships/image" Target="media/image2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http://uk.wikipedia.org/wiki/%D0%93%D1%80%D0%B0%D0%B4%D1%83%D1%81_%D0%A6%D0%B5%D0%BB%D1%8C%D1%81%D1%96%D1%8F" TargetMode="External"/><Relationship Id="rId32" Type="http://schemas.openxmlformats.org/officeDocument/2006/relationships/image" Target="media/image18.png"/><Relationship Id="rId37" Type="http://schemas.openxmlformats.org/officeDocument/2006/relationships/image" Target="media/image23.png"/><Relationship Id="rId40" Type="http://schemas.openxmlformats.org/officeDocument/2006/relationships/image" Target="media/image26.png"/><Relationship Id="rId45" Type="http://schemas.openxmlformats.org/officeDocument/2006/relationships/image" Target="media/image31.pn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hyperlink" Target="http://uk.wikipedia.org/wiki/%D0%93%D1%80%D0%B0%D0%B4%D1%83%D1%81_%D0%A6%D0%B5%D0%BB%D1%8C%D1%81%D1%96%D1%8F" TargetMode="External"/><Relationship Id="rId28" Type="http://schemas.openxmlformats.org/officeDocument/2006/relationships/image" Target="media/image14.jpeg"/><Relationship Id="rId36" Type="http://schemas.openxmlformats.org/officeDocument/2006/relationships/image" Target="media/image22.png"/><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image" Target="media/image17.jpeg"/><Relationship Id="rId44" Type="http://schemas.openxmlformats.org/officeDocument/2006/relationships/image" Target="media/image30.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png"/><Relationship Id="rId22" Type="http://schemas.openxmlformats.org/officeDocument/2006/relationships/hyperlink" Target="http://uk.wikipedia.org/wiki/%D0%93%D1%80%D0%B0%D0%B4%D1%83%D1%81_%D0%A6%D0%B5%D0%BB%D1%8C%D1%81%D1%96%D1%8F" TargetMode="External"/><Relationship Id="rId27" Type="http://schemas.openxmlformats.org/officeDocument/2006/relationships/image" Target="media/image13.jpeg"/><Relationship Id="rId30" Type="http://schemas.openxmlformats.org/officeDocument/2006/relationships/image" Target="media/image16.jpeg"/><Relationship Id="rId35" Type="http://schemas.openxmlformats.org/officeDocument/2006/relationships/image" Target="media/image21.png"/><Relationship Id="rId43" Type="http://schemas.openxmlformats.org/officeDocument/2006/relationships/image" Target="media/image29.png"/><Relationship Id="rId48"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5354C2-4F61-4EEE-A2A0-9D43507866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70</TotalTime>
  <Pages>121</Pages>
  <Words>25911</Words>
  <Characters>147698</Characters>
  <Application>Microsoft Office Word</Application>
  <DocSecurity>0</DocSecurity>
  <Lines>1230</Lines>
  <Paragraphs>346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173263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cp:revision>
  <dcterms:created xsi:type="dcterms:W3CDTF">2025-01-12T15:54:00Z</dcterms:created>
  <dcterms:modified xsi:type="dcterms:W3CDTF">2025-01-12T17:50:00Z</dcterms:modified>
</cp:coreProperties>
</file>