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05AD" w:rsidRDefault="001A05AD" w:rsidP="0037331E">
      <w:pPr>
        <w:spacing w:after="0" w:line="288" w:lineRule="auto"/>
        <w:jc w:val="center"/>
        <w:rPr>
          <w:rFonts w:ascii="Arial" w:hAnsi="Arial" w:cs="Arial"/>
          <w:b/>
          <w:color w:val="002060"/>
          <w:sz w:val="28"/>
          <w:szCs w:val="24"/>
        </w:rPr>
      </w:pPr>
    </w:p>
    <w:p w:rsidR="00F11772" w:rsidRDefault="00F11772" w:rsidP="0037331E">
      <w:pPr>
        <w:spacing w:after="0" w:line="288" w:lineRule="auto"/>
        <w:jc w:val="center"/>
        <w:rPr>
          <w:rFonts w:ascii="Arial" w:hAnsi="Arial" w:cs="Arial"/>
          <w:b/>
          <w:color w:val="002060"/>
          <w:sz w:val="28"/>
          <w:szCs w:val="24"/>
        </w:rPr>
      </w:pPr>
    </w:p>
    <w:p w:rsidR="00F11772" w:rsidRDefault="00F11772" w:rsidP="0037331E">
      <w:pPr>
        <w:spacing w:after="0" w:line="288" w:lineRule="auto"/>
        <w:jc w:val="center"/>
        <w:rPr>
          <w:rFonts w:ascii="Arial" w:hAnsi="Arial" w:cs="Arial"/>
          <w:b/>
          <w:color w:val="002060"/>
          <w:sz w:val="28"/>
          <w:szCs w:val="24"/>
        </w:rPr>
      </w:pPr>
    </w:p>
    <w:p w:rsidR="00F11772" w:rsidRPr="00A069C3" w:rsidRDefault="00F11772" w:rsidP="0037331E">
      <w:pPr>
        <w:spacing w:after="0" w:line="288" w:lineRule="auto"/>
        <w:jc w:val="center"/>
        <w:rPr>
          <w:rFonts w:ascii="Arial" w:hAnsi="Arial" w:cs="Arial"/>
          <w:b/>
          <w:color w:val="002060"/>
          <w:sz w:val="28"/>
          <w:szCs w:val="24"/>
        </w:rPr>
      </w:pPr>
    </w:p>
    <w:p w:rsidR="00EB7F22" w:rsidRDefault="0037331E" w:rsidP="0037331E">
      <w:pPr>
        <w:spacing w:after="0" w:line="288" w:lineRule="auto"/>
        <w:jc w:val="center"/>
        <w:rPr>
          <w:rFonts w:ascii="Arial" w:hAnsi="Arial" w:cs="Arial"/>
          <w:b/>
          <w:color w:val="002060"/>
          <w:sz w:val="28"/>
          <w:szCs w:val="24"/>
        </w:rPr>
      </w:pPr>
      <w:r w:rsidRPr="00A069C3">
        <w:rPr>
          <w:rFonts w:ascii="Arial" w:hAnsi="Arial" w:cs="Arial"/>
          <w:b/>
          <w:color w:val="002060"/>
          <w:sz w:val="28"/>
          <w:szCs w:val="24"/>
        </w:rPr>
        <w:t>ЕЛЕКТРОКОАГУЛЯЦІЙНЕ ЗНЕБАРВЛЕННЯ ВОДИ</w:t>
      </w:r>
    </w:p>
    <w:p w:rsidR="0037331E" w:rsidRDefault="0037331E" w:rsidP="0037331E">
      <w:pPr>
        <w:spacing w:after="0" w:line="288" w:lineRule="auto"/>
        <w:jc w:val="center"/>
        <w:rPr>
          <w:rFonts w:ascii="Arial" w:hAnsi="Arial" w:cs="Arial"/>
          <w:b/>
          <w:color w:val="002060"/>
          <w:sz w:val="28"/>
          <w:szCs w:val="24"/>
        </w:rPr>
      </w:pPr>
      <w:r w:rsidRPr="00A069C3">
        <w:rPr>
          <w:rFonts w:ascii="Arial" w:hAnsi="Arial" w:cs="Arial"/>
          <w:b/>
          <w:color w:val="002060"/>
          <w:sz w:val="28"/>
          <w:szCs w:val="24"/>
        </w:rPr>
        <w:t xml:space="preserve"> ЗІ СПІРАЛЬНИМИ ЕЛЕКТРОДАМИ ПРИ ПОСТІЙНОМУ СТРУМІ</w:t>
      </w:r>
    </w:p>
    <w:p w:rsidR="00A069C3" w:rsidRPr="00A069C3" w:rsidRDefault="00A069C3" w:rsidP="0037331E">
      <w:pPr>
        <w:spacing w:after="0" w:line="288" w:lineRule="auto"/>
        <w:jc w:val="center"/>
        <w:rPr>
          <w:rFonts w:ascii="Arial" w:hAnsi="Arial" w:cs="Arial"/>
          <w:b/>
          <w:color w:val="002060"/>
          <w:sz w:val="24"/>
          <w:szCs w:val="24"/>
        </w:rPr>
      </w:pPr>
    </w:p>
    <w:p w:rsidR="00A069C3" w:rsidRDefault="00A069C3" w:rsidP="00A069C3">
      <w:pPr>
        <w:spacing w:after="0" w:line="288" w:lineRule="auto"/>
        <w:jc w:val="center"/>
        <w:rPr>
          <w:rFonts w:ascii="Arial" w:hAnsi="Arial" w:cs="Arial"/>
          <w:color w:val="002060"/>
          <w:sz w:val="24"/>
        </w:rPr>
      </w:pPr>
      <w:r w:rsidRPr="00A069C3">
        <w:rPr>
          <w:rFonts w:ascii="Arial" w:hAnsi="Arial" w:cs="Arial"/>
          <w:i/>
          <w:color w:val="002060"/>
          <w:sz w:val="24"/>
        </w:rPr>
        <w:t>Тетяна Аргатенко</w:t>
      </w:r>
      <w:r>
        <w:rPr>
          <w:rFonts w:ascii="Arial" w:hAnsi="Arial" w:cs="Arial"/>
          <w:i/>
          <w:color w:val="002060"/>
          <w:sz w:val="24"/>
          <w:vertAlign w:val="superscript"/>
        </w:rPr>
        <w:t>1</w:t>
      </w:r>
      <w:r w:rsidRPr="00A069C3">
        <w:rPr>
          <w:rFonts w:ascii="Arial" w:hAnsi="Arial" w:cs="Arial"/>
          <w:i/>
          <w:color w:val="002060"/>
          <w:sz w:val="24"/>
        </w:rPr>
        <w:t>, Олена Малахова</w:t>
      </w:r>
      <w:r>
        <w:rPr>
          <w:rFonts w:ascii="Arial" w:hAnsi="Arial" w:cs="Arial"/>
          <w:i/>
          <w:color w:val="002060"/>
          <w:sz w:val="24"/>
          <w:vertAlign w:val="superscript"/>
        </w:rPr>
        <w:t>2</w:t>
      </w:r>
    </w:p>
    <w:p w:rsidR="00A069C3" w:rsidRPr="00154CCE" w:rsidRDefault="00A069C3" w:rsidP="00A069C3">
      <w:pPr>
        <w:spacing w:after="0" w:line="288" w:lineRule="auto"/>
        <w:jc w:val="center"/>
        <w:rPr>
          <w:rFonts w:ascii="Arial" w:hAnsi="Arial" w:cs="Arial"/>
          <w:color w:val="002060"/>
          <w:sz w:val="20"/>
          <w:szCs w:val="20"/>
        </w:rPr>
      </w:pPr>
    </w:p>
    <w:p w:rsidR="00A069C3" w:rsidRPr="00154CCE" w:rsidRDefault="00A069C3" w:rsidP="00A069C3">
      <w:pPr>
        <w:spacing w:after="0" w:line="288" w:lineRule="auto"/>
        <w:jc w:val="center"/>
        <w:rPr>
          <w:rFonts w:ascii="Arial" w:hAnsi="Arial" w:cs="Arial"/>
          <w:color w:val="002060"/>
          <w:sz w:val="20"/>
          <w:szCs w:val="20"/>
        </w:rPr>
      </w:pPr>
      <w:r w:rsidRPr="00154CCE">
        <w:rPr>
          <w:rFonts w:ascii="Arial" w:hAnsi="Arial" w:cs="Arial"/>
          <w:color w:val="002060"/>
          <w:sz w:val="20"/>
          <w:szCs w:val="20"/>
        </w:rPr>
        <w:t>Київський національний університет будівництва і архітектури</w:t>
      </w:r>
    </w:p>
    <w:p w:rsidR="00A069C3" w:rsidRPr="00154CCE" w:rsidRDefault="00A069C3" w:rsidP="00A069C3">
      <w:pPr>
        <w:spacing w:after="0" w:line="288" w:lineRule="auto"/>
        <w:jc w:val="center"/>
        <w:rPr>
          <w:rFonts w:ascii="Arial" w:hAnsi="Arial" w:cs="Arial"/>
          <w:color w:val="002060"/>
          <w:sz w:val="20"/>
          <w:szCs w:val="20"/>
        </w:rPr>
      </w:pPr>
      <w:r w:rsidRPr="00154CCE">
        <w:rPr>
          <w:rFonts w:ascii="Arial" w:hAnsi="Arial" w:cs="Arial"/>
          <w:color w:val="002060"/>
          <w:sz w:val="20"/>
          <w:szCs w:val="20"/>
        </w:rPr>
        <w:t>31, пр. Повітрофлотський, м. Київ, Україна, 03037</w:t>
      </w:r>
    </w:p>
    <w:p w:rsidR="00384339" w:rsidRPr="00154CCE" w:rsidRDefault="00384339" w:rsidP="00154CCE">
      <w:pPr>
        <w:spacing w:after="0" w:line="288" w:lineRule="auto"/>
        <w:jc w:val="center"/>
        <w:rPr>
          <w:rStyle w:val="a8"/>
          <w:rFonts w:ascii="Arial" w:hAnsi="Arial" w:cs="Arial"/>
          <w:color w:val="002060"/>
          <w:sz w:val="20"/>
          <w:szCs w:val="20"/>
          <w:u w:val="none"/>
          <w:shd w:val="clear" w:color="auto" w:fill="FFFFFF"/>
        </w:rPr>
      </w:pPr>
      <w:r w:rsidRPr="00154CCE">
        <w:rPr>
          <w:rFonts w:ascii="Arial" w:hAnsi="Arial" w:cs="Arial"/>
          <w:color w:val="002060"/>
          <w:sz w:val="20"/>
          <w:szCs w:val="20"/>
          <w:vertAlign w:val="superscript"/>
        </w:rPr>
        <w:t>1</w:t>
      </w:r>
      <w:r w:rsidRPr="00154CCE">
        <w:rPr>
          <w:rFonts w:ascii="Arial" w:hAnsi="Arial" w:cs="Arial"/>
          <w:color w:val="002060"/>
          <w:sz w:val="20"/>
          <w:szCs w:val="20"/>
        </w:rPr>
        <w:t xml:space="preserve"> канд. техн. наук, доцент, </w:t>
      </w:r>
      <w:r w:rsidR="00154CCE" w:rsidRPr="00154CCE">
        <w:rPr>
          <w:rFonts w:ascii="Arial" w:hAnsi="Arial" w:cs="Arial"/>
          <w:color w:val="002060"/>
          <w:sz w:val="20"/>
          <w:szCs w:val="20"/>
          <w:u w:val="single"/>
          <w:shd w:val="clear" w:color="auto" w:fill="FFFFFF"/>
        </w:rPr>
        <w:t>argatenko.tv@knuba.edu.ua</w:t>
      </w:r>
      <w:r w:rsidRPr="00154CCE">
        <w:rPr>
          <w:rFonts w:ascii="Arial" w:hAnsi="Arial" w:cs="Arial"/>
          <w:color w:val="002060"/>
          <w:sz w:val="20"/>
          <w:szCs w:val="20"/>
          <w:lang w:val="en-US"/>
        </w:rPr>
        <w:t xml:space="preserve"> , </w:t>
      </w:r>
      <w:r w:rsidRPr="00154CCE">
        <w:rPr>
          <w:rStyle w:val="a8"/>
          <w:rFonts w:ascii="Arial" w:hAnsi="Arial" w:cs="Arial"/>
          <w:color w:val="002060"/>
          <w:sz w:val="20"/>
          <w:szCs w:val="20"/>
          <w:lang w:val="en-US"/>
        </w:rPr>
        <w:t>orcid.org/0000-0003-2516-2906</w:t>
      </w:r>
    </w:p>
    <w:p w:rsidR="00384339" w:rsidRPr="00F433E1" w:rsidRDefault="00384339" w:rsidP="00FC5BBE">
      <w:pPr>
        <w:spacing w:after="0" w:line="240" w:lineRule="auto"/>
        <w:jc w:val="center"/>
        <w:rPr>
          <w:rFonts w:ascii="Arial" w:eastAsia="Times New Roman" w:hAnsi="Arial" w:cs="Arial"/>
          <w:color w:val="002060"/>
          <w:sz w:val="20"/>
          <w:szCs w:val="20"/>
          <w:lang w:val="en-US"/>
        </w:rPr>
      </w:pPr>
      <w:r w:rsidRPr="00154CCE">
        <w:rPr>
          <w:rStyle w:val="a8"/>
          <w:rFonts w:ascii="Arial" w:hAnsi="Arial" w:cs="Arial"/>
          <w:color w:val="002060"/>
          <w:sz w:val="20"/>
          <w:szCs w:val="20"/>
          <w:u w:val="none"/>
          <w:vertAlign w:val="superscript"/>
        </w:rPr>
        <w:t>2</w:t>
      </w:r>
      <w:r w:rsidRPr="00154CCE">
        <w:rPr>
          <w:rStyle w:val="a8"/>
          <w:rFonts w:ascii="Arial" w:hAnsi="Arial" w:cs="Arial"/>
          <w:color w:val="002060"/>
          <w:sz w:val="20"/>
          <w:szCs w:val="20"/>
          <w:u w:val="none"/>
        </w:rPr>
        <w:t xml:space="preserve"> </w:t>
      </w:r>
      <w:hyperlink r:id="rId7" w:history="1">
        <w:r w:rsidR="00FC5BBE" w:rsidRPr="00154CCE">
          <w:rPr>
            <w:rStyle w:val="a8"/>
            <w:rFonts w:ascii="Arial" w:eastAsia="Times New Roman" w:hAnsi="Arial" w:cs="Arial"/>
            <w:color w:val="002060"/>
            <w:sz w:val="20"/>
            <w:szCs w:val="20"/>
            <w:lang w:val="en-US"/>
          </w:rPr>
          <w:t>elena.malakhova81@gmail.com</w:t>
        </w:r>
      </w:hyperlink>
      <w:r w:rsidR="00F433E1">
        <w:rPr>
          <w:rStyle w:val="a8"/>
          <w:rFonts w:ascii="Arial" w:eastAsia="Times New Roman" w:hAnsi="Arial" w:cs="Arial"/>
          <w:color w:val="002060"/>
          <w:sz w:val="20"/>
          <w:szCs w:val="20"/>
          <w:u w:val="none"/>
          <w:lang w:val="en-US"/>
        </w:rPr>
        <w:t xml:space="preserve"> , </w:t>
      </w:r>
      <w:r w:rsidR="00F433E1" w:rsidRPr="00154CCE">
        <w:rPr>
          <w:rStyle w:val="a8"/>
          <w:rFonts w:ascii="Arial" w:hAnsi="Arial" w:cs="Arial"/>
          <w:color w:val="002060"/>
          <w:sz w:val="20"/>
          <w:szCs w:val="20"/>
          <w:lang w:val="en-US"/>
        </w:rPr>
        <w:t>orcid.org/</w:t>
      </w:r>
      <w:r w:rsidR="00F433E1" w:rsidRPr="00F433E1">
        <w:rPr>
          <w:rStyle w:val="a8"/>
          <w:rFonts w:ascii="Arial" w:hAnsi="Arial" w:cs="Arial"/>
          <w:color w:val="002060"/>
          <w:sz w:val="20"/>
          <w:szCs w:val="20"/>
          <w:lang w:val="en-US"/>
        </w:rPr>
        <w:t>0000-</w:t>
      </w:r>
      <w:r w:rsidR="00F433E1" w:rsidRPr="00F433E1">
        <w:rPr>
          <w:rStyle w:val="a8"/>
          <w:rFonts w:ascii="Arial" w:hAnsi="Arial" w:cs="Arial"/>
          <w:color w:val="002060"/>
          <w:sz w:val="20"/>
          <w:szCs w:val="20"/>
          <w:lang w:val="en-US"/>
        </w:rPr>
        <w:t>0002-5307-8341</w:t>
      </w:r>
    </w:p>
    <w:p w:rsidR="00FC5BBE" w:rsidRPr="00F11772" w:rsidRDefault="00FC5BBE" w:rsidP="00384339">
      <w:pPr>
        <w:spacing w:after="0" w:line="240" w:lineRule="auto"/>
        <w:rPr>
          <w:rFonts w:ascii="Times New Roman" w:eastAsia="Times New Roman" w:hAnsi="Times New Roman" w:cs="Times New Roman"/>
          <w:sz w:val="24"/>
          <w:szCs w:val="20"/>
          <w:lang w:val="en-US"/>
        </w:rPr>
      </w:pPr>
    </w:p>
    <w:p w:rsidR="00A069C3" w:rsidRPr="00F11772" w:rsidRDefault="00A069C3" w:rsidP="0037331E">
      <w:pPr>
        <w:spacing w:after="0" w:line="288" w:lineRule="auto"/>
        <w:ind w:firstLine="709"/>
        <w:rPr>
          <w:rFonts w:ascii="Times New Roman" w:hAnsi="Times New Roman" w:cs="Times New Roman"/>
          <w:sz w:val="24"/>
          <w:szCs w:val="20"/>
        </w:rPr>
      </w:pPr>
    </w:p>
    <w:p w:rsidR="0037331E" w:rsidRPr="0040352A" w:rsidRDefault="00A069C3" w:rsidP="00537280">
      <w:pPr>
        <w:spacing w:after="0" w:line="240" w:lineRule="auto"/>
        <w:jc w:val="both"/>
        <w:rPr>
          <w:rFonts w:ascii="Times New Roman" w:hAnsi="Times New Roman" w:cs="Times New Roman"/>
          <w:sz w:val="18"/>
          <w:szCs w:val="24"/>
        </w:rPr>
      </w:pPr>
      <w:r w:rsidRPr="00FC5BBE">
        <w:rPr>
          <w:rFonts w:ascii="Times New Roman" w:hAnsi="Times New Roman" w:cs="Times New Roman"/>
          <w:b/>
          <w:color w:val="002060"/>
          <w:szCs w:val="24"/>
        </w:rPr>
        <w:t>Анотація.</w:t>
      </w:r>
      <w:r w:rsidRPr="00FC5BBE">
        <w:rPr>
          <w:rFonts w:ascii="Times New Roman" w:hAnsi="Times New Roman" w:cs="Times New Roman"/>
          <w:color w:val="002060"/>
          <w:szCs w:val="24"/>
        </w:rPr>
        <w:t xml:space="preserve"> </w:t>
      </w:r>
      <w:r w:rsidR="00B66B9D" w:rsidRPr="00B66B9D">
        <w:rPr>
          <w:rFonts w:ascii="Times New Roman" w:hAnsi="Times New Roman" w:cs="Times New Roman"/>
          <w:szCs w:val="24"/>
        </w:rPr>
        <w:t xml:space="preserve">Низька водозабезпеченість України та постійне зростання рівня забрудненості природних водних об’єктів вимагають вирішення питання раціонального промислового водокористування. Одним із шляхів зменшення надходження шкідливих забруднювачів у навколишнє середовище є повторне використання виробничих стічних вод за умови ефективної їх обробки. Робота присвячена проблемі повторного використання технологічних вод при виробництві </w:t>
      </w:r>
      <w:bookmarkStart w:id="0" w:name="_GoBack"/>
      <w:bookmarkEnd w:id="0"/>
      <w:r w:rsidR="00B66B9D" w:rsidRPr="00B66B9D">
        <w:rPr>
          <w:rFonts w:ascii="Times New Roman" w:hAnsi="Times New Roman" w:cs="Times New Roman"/>
          <w:szCs w:val="24"/>
        </w:rPr>
        <w:t>друкарських фарб. Н</w:t>
      </w:r>
      <w:r w:rsidR="0037331E" w:rsidRPr="00B66B9D">
        <w:rPr>
          <w:rFonts w:ascii="Times New Roman" w:hAnsi="Times New Roman" w:cs="Times New Roman"/>
          <w:szCs w:val="24"/>
        </w:rPr>
        <w:t xml:space="preserve">аведено </w:t>
      </w:r>
      <w:r w:rsidR="00B66B9D" w:rsidRPr="0040352A">
        <w:rPr>
          <w:rFonts w:ascii="Times New Roman" w:eastAsiaTheme="minorEastAsia" w:hAnsi="Times New Roman" w:cs="Times New Roman"/>
        </w:rPr>
        <w:t xml:space="preserve">результати експериментальних досліджень процесу електрокоагуляційного знебарвлення </w:t>
      </w:r>
      <w:r w:rsidR="0040352A" w:rsidRPr="0040352A">
        <w:rPr>
          <w:rFonts w:ascii="Times New Roman" w:eastAsiaTheme="minorEastAsia" w:hAnsi="Times New Roman" w:cs="Times New Roman"/>
        </w:rPr>
        <w:t>модельн</w:t>
      </w:r>
      <w:r w:rsidR="00B66B9D" w:rsidRPr="0040352A">
        <w:rPr>
          <w:rFonts w:ascii="Times New Roman" w:eastAsiaTheme="minorEastAsia" w:hAnsi="Times New Roman" w:cs="Times New Roman"/>
        </w:rPr>
        <w:t>ого розчину при використанні спірального електродного блоку і постійному електричному струмі</w:t>
      </w:r>
      <w:r w:rsidR="0037331E" w:rsidRPr="00B66B9D">
        <w:rPr>
          <w:rFonts w:ascii="Times New Roman" w:hAnsi="Times New Roman" w:cs="Times New Roman"/>
          <w:szCs w:val="24"/>
        </w:rPr>
        <w:t>.</w:t>
      </w:r>
      <w:r w:rsidR="0040352A">
        <w:rPr>
          <w:rFonts w:ascii="Times New Roman" w:hAnsi="Times New Roman" w:cs="Times New Roman"/>
          <w:szCs w:val="24"/>
        </w:rPr>
        <w:t xml:space="preserve"> Проведено порівняльний аналіз результатів досліджень процесу знебарвлення, проведених при постійному струмі, з даними раніше проведених експериментів в установці зі змінним струмом. </w:t>
      </w:r>
      <w:r w:rsidR="0037331E" w:rsidRPr="00B66B9D">
        <w:rPr>
          <w:rFonts w:ascii="Times New Roman" w:hAnsi="Times New Roman" w:cs="Times New Roman"/>
          <w:szCs w:val="24"/>
        </w:rPr>
        <w:t xml:space="preserve"> Представлено розрахунки  питомих витрат електроенергії та металу для досягнення необхідної ефективності очистки з метою повторного використання обробленої води для технологічних потребі підприємства. </w:t>
      </w:r>
      <w:r w:rsidR="0040352A">
        <w:rPr>
          <w:rFonts w:ascii="Times New Roman" w:hAnsi="Times New Roman" w:cs="Times New Roman"/>
          <w:szCs w:val="24"/>
        </w:rPr>
        <w:t xml:space="preserve">Показана </w:t>
      </w:r>
      <w:r w:rsidR="0040352A" w:rsidRPr="0040352A">
        <w:rPr>
          <w:rFonts w:ascii="Times New Roman" w:eastAsia="Times New Roman" w:hAnsi="Times New Roman"/>
          <w:szCs w:val="28"/>
        </w:rPr>
        <w:t>суттєва перевага використання постійного електроструму перед змінним за питомими енергетичними характеристиками.</w:t>
      </w:r>
      <w:r w:rsidR="0040352A">
        <w:rPr>
          <w:rFonts w:ascii="Times New Roman" w:eastAsia="Times New Roman" w:hAnsi="Times New Roman"/>
          <w:szCs w:val="28"/>
        </w:rPr>
        <w:t xml:space="preserve"> </w:t>
      </w:r>
    </w:p>
    <w:p w:rsidR="0037331E" w:rsidRPr="00B66B9D" w:rsidRDefault="0037331E" w:rsidP="00537280">
      <w:pPr>
        <w:spacing w:after="0" w:line="240" w:lineRule="auto"/>
        <w:jc w:val="both"/>
        <w:rPr>
          <w:rFonts w:ascii="Times New Roman" w:hAnsi="Times New Roman" w:cs="Times New Roman"/>
          <w:szCs w:val="24"/>
        </w:rPr>
      </w:pPr>
      <w:r w:rsidRPr="00FC5BBE">
        <w:rPr>
          <w:rFonts w:ascii="Times New Roman" w:hAnsi="Times New Roman" w:cs="Times New Roman"/>
          <w:b/>
          <w:color w:val="002060"/>
          <w:szCs w:val="24"/>
        </w:rPr>
        <w:t>Ключові слова:</w:t>
      </w:r>
      <w:r w:rsidRPr="00FC5BBE">
        <w:rPr>
          <w:rFonts w:ascii="Times New Roman" w:hAnsi="Times New Roman" w:cs="Times New Roman"/>
          <w:color w:val="002060"/>
          <w:szCs w:val="24"/>
        </w:rPr>
        <w:t xml:space="preserve"> </w:t>
      </w:r>
      <w:r w:rsidRPr="00B66B9D">
        <w:rPr>
          <w:rFonts w:ascii="Times New Roman" w:hAnsi="Times New Roman" w:cs="Times New Roman"/>
          <w:szCs w:val="24"/>
        </w:rPr>
        <w:t>знебарвлення</w:t>
      </w:r>
      <w:r w:rsidR="00273642">
        <w:rPr>
          <w:rFonts w:ascii="Times New Roman" w:hAnsi="Times New Roman" w:cs="Times New Roman"/>
          <w:szCs w:val="24"/>
        </w:rPr>
        <w:t>;</w:t>
      </w:r>
      <w:r w:rsidRPr="00B66B9D">
        <w:rPr>
          <w:rFonts w:ascii="Times New Roman" w:hAnsi="Times New Roman" w:cs="Times New Roman"/>
          <w:szCs w:val="24"/>
        </w:rPr>
        <w:t xml:space="preserve"> електрокоагуляція</w:t>
      </w:r>
      <w:r w:rsidR="00273642">
        <w:rPr>
          <w:rFonts w:ascii="Times New Roman" w:hAnsi="Times New Roman" w:cs="Times New Roman"/>
          <w:szCs w:val="24"/>
        </w:rPr>
        <w:t>;</w:t>
      </w:r>
      <w:r w:rsidRPr="00B66B9D">
        <w:rPr>
          <w:rFonts w:ascii="Times New Roman" w:hAnsi="Times New Roman" w:cs="Times New Roman"/>
          <w:szCs w:val="24"/>
        </w:rPr>
        <w:t xml:space="preserve"> спіральні електроди.</w:t>
      </w:r>
    </w:p>
    <w:p w:rsidR="0037331E" w:rsidRPr="00B66B9D" w:rsidRDefault="0037331E" w:rsidP="006C062F">
      <w:pPr>
        <w:spacing w:after="0" w:line="288" w:lineRule="auto"/>
        <w:ind w:firstLine="284"/>
        <w:jc w:val="both"/>
        <w:rPr>
          <w:rFonts w:ascii="Arial" w:hAnsi="Arial" w:cs="Arial"/>
          <w:sz w:val="24"/>
          <w:szCs w:val="24"/>
        </w:rPr>
      </w:pPr>
    </w:p>
    <w:p w:rsidR="00FC5BBE" w:rsidRDefault="00FC5BBE" w:rsidP="006C062F">
      <w:pPr>
        <w:spacing w:after="0" w:line="288" w:lineRule="auto"/>
        <w:ind w:firstLine="284"/>
        <w:rPr>
          <w:rFonts w:ascii="Arial" w:hAnsi="Arial" w:cs="Arial"/>
          <w:b/>
          <w:sz w:val="24"/>
          <w:szCs w:val="24"/>
        </w:rPr>
      </w:pPr>
    </w:p>
    <w:p w:rsidR="00F11772" w:rsidRDefault="00F11772" w:rsidP="006C062F">
      <w:pPr>
        <w:spacing w:after="0" w:line="288" w:lineRule="auto"/>
        <w:ind w:firstLine="284"/>
        <w:rPr>
          <w:rFonts w:ascii="Times New Roman" w:hAnsi="Times New Roman" w:cs="Times New Roman"/>
          <w:sz w:val="24"/>
          <w:szCs w:val="24"/>
        </w:rPr>
        <w:sectPr w:rsidR="00F11772" w:rsidSect="00FA3643">
          <w:headerReference w:type="even" r:id="rId8"/>
          <w:headerReference w:type="default" r:id="rId9"/>
          <w:footerReference w:type="even" r:id="rId10"/>
          <w:footerReference w:type="default" r:id="rId11"/>
          <w:pgSz w:w="11906" w:h="16838"/>
          <w:pgMar w:top="1418" w:right="1134" w:bottom="1418" w:left="1134" w:header="709" w:footer="709" w:gutter="567"/>
          <w:pgNumType w:start="6"/>
          <w:cols w:space="708"/>
          <w:docGrid w:linePitch="360"/>
        </w:sectPr>
      </w:pPr>
    </w:p>
    <w:p w:rsidR="0037331E" w:rsidRDefault="00F11772" w:rsidP="003C78B5">
      <w:pPr>
        <w:spacing w:after="0" w:line="240" w:lineRule="auto"/>
        <w:jc w:val="center"/>
        <w:rPr>
          <w:rFonts w:ascii="Times New Roman" w:hAnsi="Times New Roman" w:cs="Times New Roman"/>
          <w:b/>
          <w:sz w:val="24"/>
          <w:szCs w:val="24"/>
        </w:rPr>
      </w:pPr>
      <w:r w:rsidRPr="003C78B5">
        <w:rPr>
          <w:rFonts w:ascii="Times New Roman" w:hAnsi="Times New Roman" w:cs="Times New Roman"/>
          <w:b/>
          <w:sz w:val="24"/>
          <w:szCs w:val="24"/>
        </w:rPr>
        <w:lastRenderedPageBreak/>
        <w:t>ВСТУП</w:t>
      </w:r>
    </w:p>
    <w:p w:rsidR="0002366F" w:rsidRPr="0002366F" w:rsidRDefault="0002366F" w:rsidP="003C78B5">
      <w:pPr>
        <w:spacing w:after="0" w:line="240" w:lineRule="auto"/>
        <w:jc w:val="center"/>
        <w:rPr>
          <w:rFonts w:ascii="Times New Roman" w:hAnsi="Times New Roman" w:cs="Times New Roman"/>
          <w:b/>
          <w:sz w:val="18"/>
          <w:szCs w:val="24"/>
        </w:rPr>
      </w:pPr>
    </w:p>
    <w:p w:rsidR="0037331E" w:rsidRPr="00FC5BBE" w:rsidRDefault="00503CDC" w:rsidP="006C062F">
      <w:pPr>
        <w:spacing w:after="0" w:line="240" w:lineRule="auto"/>
        <w:ind w:firstLine="284"/>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59264" behindDoc="0" locked="0" layoutInCell="1" allowOverlap="1">
                <wp:simplePos x="0" y="0"/>
                <wp:positionH relativeFrom="column">
                  <wp:posOffset>-38604</wp:posOffset>
                </wp:positionH>
                <wp:positionV relativeFrom="paragraph">
                  <wp:posOffset>2774830</wp:posOffset>
                </wp:positionV>
                <wp:extent cx="2570671" cy="293298"/>
                <wp:effectExtent l="0" t="0" r="20320" b="12065"/>
                <wp:wrapNone/>
                <wp:docPr id="2" name="Надпись 2"/>
                <wp:cNvGraphicFramePr/>
                <a:graphic xmlns:a="http://schemas.openxmlformats.org/drawingml/2006/main">
                  <a:graphicData uri="http://schemas.microsoft.com/office/word/2010/wordprocessingShape">
                    <wps:wsp>
                      <wps:cNvSpPr txBox="1"/>
                      <wps:spPr>
                        <a:xfrm>
                          <a:off x="0" y="0"/>
                          <a:ext cx="2570671" cy="293298"/>
                        </a:xfrm>
                        <a:prstGeom prst="rect">
                          <a:avLst/>
                        </a:prstGeom>
                        <a:noFill/>
                        <a:ln w="6350">
                          <a:solidFill>
                            <a:schemeClr val="bg1"/>
                          </a:solidFill>
                        </a:ln>
                      </wps:spPr>
                      <wps:txbx>
                        <w:txbxContent>
                          <w:p w:rsidR="00503CDC" w:rsidRDefault="00503CDC">
                            <w:r>
                              <w:sym w:font="Symbol" w:char="F0E3"/>
                            </w:r>
                            <w:r>
                              <w:t xml:space="preserve"> Аргатенко Т., Малахова О., 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3.05pt;margin-top:218.5pt;width:202.4pt;height:23.1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" filled="f" strokecolor="white [3212]" strokeweight=".5pt">
                <v:textbox>
                  <w:txbxContent>
                    <w:p w:rsidR="00503CDC" w:rsidRDefault="00503CDC">
                      <w:r>
                        <w:sym w:font="Symbol" w:char="F0E3"/>
                      </w:r>
                      <w:r>
                        <w:t xml:space="preserve"> Аргатенко Т., Малахова О., 2018</w:t>
                      </w:r>
                    </w:p>
                  </w:txbxContent>
                </v:textbox>
              </v:shape>
            </w:pict>
          </mc:Fallback>
        </mc:AlternateContent>
      </w:r>
      <w:r w:rsidR="00FC5BBE">
        <w:rPr>
          <w:rFonts w:ascii="Times New Roman" w:hAnsi="Times New Roman" w:cs="Times New Roman"/>
          <w:sz w:val="24"/>
          <w:szCs w:val="24"/>
        </w:rPr>
        <w:t>Проблема забрудненості водних об’єктів в Україні ставить перед користувачами задачу зменшення кількості небезпечних скидів та збільшення частки води у повторному використанні. Робота присвячена питанням очистки</w:t>
      </w:r>
      <w:r w:rsidR="00F11772">
        <w:rPr>
          <w:rFonts w:ascii="Times New Roman" w:hAnsi="Times New Roman" w:cs="Times New Roman"/>
          <w:sz w:val="24"/>
          <w:szCs w:val="24"/>
        </w:rPr>
        <w:t xml:space="preserve"> забарвлених стічних вод виробництва друкарських фарб з метою повернення їх до технологічного циклу.</w:t>
      </w:r>
      <w:r w:rsidR="00FC5BBE">
        <w:rPr>
          <w:rFonts w:ascii="Times New Roman" w:hAnsi="Times New Roman" w:cs="Times New Roman"/>
          <w:sz w:val="24"/>
          <w:szCs w:val="24"/>
        </w:rPr>
        <w:t xml:space="preserve"> </w:t>
      </w:r>
      <w:r w:rsidR="0037331E" w:rsidRPr="00FC5BBE">
        <w:rPr>
          <w:rFonts w:ascii="Times New Roman" w:hAnsi="Times New Roman" w:cs="Times New Roman"/>
          <w:sz w:val="24"/>
          <w:szCs w:val="24"/>
        </w:rPr>
        <w:t>У роботі [1] автори подали інформацію про результати експериментальних досліджень процесу електрокоагуляційного знебарвлення водного розчину, який моделював умови формування виробничого стоку від промивання двокамерних реакторів техно</w:t>
      </w:r>
      <w:r w:rsidR="0037331E" w:rsidRPr="00FC5BBE">
        <w:rPr>
          <w:rFonts w:ascii="Times New Roman" w:hAnsi="Times New Roman" w:cs="Times New Roman"/>
          <w:sz w:val="24"/>
          <w:szCs w:val="24"/>
        </w:rPr>
        <w:lastRenderedPageBreak/>
        <w:t>логічної лінії по виробництву друкарських фарб. Тоді досліди було виконано на установці, обладнаній електрокоагулятором зі спіральними електродами при використанні змінного електричного струму. У подальшому нами було продовжено експерименти по знебарвленню такого самого модельного розчину, на тій самій установці, але вже с використанням не змінного, а постійного електроструму  У даній статті і подано інформацію про результати цього наступного етапу наших досліджень.</w:t>
      </w:r>
    </w:p>
    <w:p w:rsidR="0037331E" w:rsidRPr="00FC5BBE" w:rsidRDefault="0037331E" w:rsidP="006C062F">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Як було вказано, вимоги до води, що може бути використана в технологічному циклі, (табл.1) свідчать про необхід</w:t>
      </w:r>
      <w:r w:rsidRPr="00FC5BBE">
        <w:rPr>
          <w:rFonts w:ascii="Times New Roman" w:hAnsi="Times New Roman" w:cs="Times New Roman"/>
          <w:sz w:val="24"/>
          <w:szCs w:val="24"/>
        </w:rPr>
        <w:lastRenderedPageBreak/>
        <w:t>ність усунення з неї хлоридів і сульфатів та забезпечення мінімально можливого ступеню її первинного забарвлення. Ця ж сама технологічна вода (спеціально оброблена частково знесолена вода місь</w:t>
      </w:r>
      <w:r w:rsidRPr="00FC5BBE">
        <w:rPr>
          <w:rFonts w:ascii="Times New Roman" w:hAnsi="Times New Roman" w:cs="Times New Roman"/>
          <w:sz w:val="24"/>
          <w:szCs w:val="24"/>
        </w:rPr>
        <w:lastRenderedPageBreak/>
        <w:t xml:space="preserve">кого водопроводу) використовується у технологічній схемі як для безпосереднього виробництва фарб, так і для періодичного промивання двокамерних реакторів від залишків фарби у них. </w:t>
      </w:r>
    </w:p>
    <w:p w:rsidR="00F11772" w:rsidRDefault="00F11772" w:rsidP="00F11772">
      <w:pPr>
        <w:spacing w:after="0" w:line="240" w:lineRule="auto"/>
        <w:ind w:firstLine="709"/>
        <w:jc w:val="right"/>
        <w:rPr>
          <w:rFonts w:ascii="Times New Roman" w:hAnsi="Times New Roman" w:cs="Times New Roman"/>
          <w:i/>
          <w:sz w:val="24"/>
          <w:szCs w:val="24"/>
        </w:rPr>
        <w:sectPr w:rsidR="00F11772" w:rsidSect="00FA3643">
          <w:type w:val="continuous"/>
          <w:pgSz w:w="11906" w:h="16838"/>
          <w:pgMar w:top="1418" w:right="1134" w:bottom="1418" w:left="1134" w:header="708" w:footer="708" w:gutter="567"/>
          <w:cols w:num="2" w:space="567"/>
          <w:docGrid w:linePitch="360"/>
        </w:sectPr>
      </w:pPr>
    </w:p>
    <w:p w:rsidR="00F11772" w:rsidRDefault="00F11772" w:rsidP="00F11772">
      <w:pPr>
        <w:spacing w:after="0" w:line="240" w:lineRule="auto"/>
        <w:rPr>
          <w:rFonts w:ascii="Times New Roman" w:hAnsi="Times New Roman" w:cs="Times New Roman"/>
          <w:b/>
          <w:sz w:val="24"/>
          <w:szCs w:val="24"/>
        </w:rPr>
      </w:pPr>
    </w:p>
    <w:p w:rsidR="0037331E" w:rsidRDefault="00F11772" w:rsidP="00F11772">
      <w:pPr>
        <w:spacing w:after="0" w:line="240" w:lineRule="auto"/>
        <w:ind w:left="851" w:hanging="851"/>
        <w:rPr>
          <w:rFonts w:ascii="Times New Roman" w:hAnsi="Times New Roman" w:cs="Times New Roman"/>
          <w:sz w:val="24"/>
          <w:szCs w:val="24"/>
        </w:rPr>
      </w:pPr>
      <w:r>
        <w:rPr>
          <w:rFonts w:ascii="Times New Roman" w:hAnsi="Times New Roman" w:cs="Times New Roman"/>
          <w:b/>
          <w:sz w:val="24"/>
          <w:szCs w:val="24"/>
        </w:rPr>
        <w:t>Табл.</w:t>
      </w:r>
      <w:r w:rsidR="0037331E" w:rsidRPr="00F11772">
        <w:rPr>
          <w:rFonts w:ascii="Times New Roman" w:hAnsi="Times New Roman" w:cs="Times New Roman"/>
          <w:b/>
          <w:sz w:val="24"/>
          <w:szCs w:val="24"/>
        </w:rPr>
        <w:t xml:space="preserve"> 1</w:t>
      </w:r>
      <w:r>
        <w:rPr>
          <w:rFonts w:ascii="Times New Roman" w:hAnsi="Times New Roman" w:cs="Times New Roman"/>
          <w:b/>
          <w:sz w:val="24"/>
          <w:szCs w:val="24"/>
        </w:rPr>
        <w:t xml:space="preserve">. </w:t>
      </w:r>
      <w:r w:rsidR="0037331E" w:rsidRPr="00F11772">
        <w:rPr>
          <w:rFonts w:ascii="Times New Roman" w:hAnsi="Times New Roman" w:cs="Times New Roman"/>
          <w:sz w:val="24"/>
          <w:szCs w:val="24"/>
        </w:rPr>
        <w:t>Вимоги до деяких фізико-хімічних показників технологічної води при виробництві друкарських фарб</w:t>
      </w:r>
    </w:p>
    <w:p w:rsidR="00F11772" w:rsidRDefault="00F11772" w:rsidP="00F11772">
      <w:pPr>
        <w:spacing w:after="0" w:line="240" w:lineRule="auto"/>
        <w:ind w:left="851" w:hanging="851"/>
        <w:rPr>
          <w:rFonts w:ascii="Times New Roman" w:hAnsi="Times New Roman" w:cs="Times New Roman"/>
          <w:sz w:val="24"/>
          <w:szCs w:val="24"/>
        </w:rPr>
      </w:pPr>
      <w:r w:rsidRPr="00F11772">
        <w:rPr>
          <w:rFonts w:ascii="Times New Roman" w:hAnsi="Times New Roman" w:cs="Times New Roman"/>
          <w:b/>
          <w:sz w:val="24"/>
          <w:szCs w:val="24"/>
        </w:rPr>
        <w:t>Tabl. 1.</w:t>
      </w:r>
      <w:r w:rsidRPr="00F11772">
        <w:rPr>
          <w:rFonts w:ascii="Times New Roman" w:hAnsi="Times New Roman" w:cs="Times New Roman"/>
          <w:sz w:val="24"/>
          <w:szCs w:val="24"/>
        </w:rPr>
        <w:t xml:space="preserve"> Requirements for some physical and chemical indicators of process water in the production of printing inks</w:t>
      </w:r>
    </w:p>
    <w:p w:rsidR="00676829" w:rsidRPr="00FA3643" w:rsidRDefault="00676829" w:rsidP="00F11772">
      <w:pPr>
        <w:spacing w:after="0" w:line="240" w:lineRule="auto"/>
        <w:ind w:left="851" w:hanging="851"/>
        <w:rPr>
          <w:rFonts w:ascii="Times New Roman" w:hAnsi="Times New Roman" w:cs="Times New Roman"/>
          <w:sz w:val="10"/>
          <w:szCs w:val="24"/>
        </w:rPr>
      </w:pPr>
    </w:p>
    <w:tbl>
      <w:tblPr>
        <w:tblStyle w:val="a4"/>
        <w:tblW w:w="9322" w:type="dxa"/>
        <w:tblLook w:val="04A0" w:firstRow="1" w:lastRow="0" w:firstColumn="1" w:lastColumn="0" w:noHBand="0" w:noVBand="1"/>
      </w:tblPr>
      <w:tblGrid>
        <w:gridCol w:w="2518"/>
        <w:gridCol w:w="1522"/>
        <w:gridCol w:w="1309"/>
        <w:gridCol w:w="3973"/>
      </w:tblGrid>
      <w:tr w:rsidR="0037331E" w:rsidRPr="00FC5BBE" w:rsidTr="00FA3643">
        <w:tc>
          <w:tcPr>
            <w:tcW w:w="2518"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Показники</w:t>
            </w:r>
          </w:p>
        </w:tc>
        <w:tc>
          <w:tcPr>
            <w:tcW w:w="1522"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Одиниці виміру</w:t>
            </w:r>
          </w:p>
        </w:tc>
        <w:tc>
          <w:tcPr>
            <w:tcW w:w="1309"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Величина</w:t>
            </w:r>
          </w:p>
        </w:tc>
        <w:tc>
          <w:tcPr>
            <w:tcW w:w="3973"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Примітки</w:t>
            </w:r>
          </w:p>
        </w:tc>
      </w:tr>
      <w:tr w:rsidR="0037331E" w:rsidRPr="00FC5BBE" w:rsidTr="00FA3643">
        <w:tc>
          <w:tcPr>
            <w:tcW w:w="2518" w:type="dxa"/>
          </w:tcPr>
          <w:p w:rsidR="0037331E" w:rsidRPr="00FC5BBE" w:rsidRDefault="0037331E" w:rsidP="00F11772">
            <w:pPr>
              <w:spacing w:after="0" w:line="240" w:lineRule="auto"/>
              <w:rPr>
                <w:rFonts w:ascii="Times New Roman" w:hAnsi="Times New Roman" w:cs="Times New Roman"/>
                <w:sz w:val="24"/>
                <w:szCs w:val="24"/>
              </w:rPr>
            </w:pPr>
            <w:r w:rsidRPr="00FC5BBE">
              <w:rPr>
                <w:rFonts w:ascii="Times New Roman" w:hAnsi="Times New Roman" w:cs="Times New Roman"/>
                <w:sz w:val="24"/>
                <w:szCs w:val="24"/>
              </w:rPr>
              <w:t xml:space="preserve">Прозорість </w:t>
            </w:r>
          </w:p>
        </w:tc>
        <w:tc>
          <w:tcPr>
            <w:tcW w:w="1522" w:type="dxa"/>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см</w:t>
            </w:r>
          </w:p>
        </w:tc>
        <w:tc>
          <w:tcPr>
            <w:tcW w:w="1309" w:type="dxa"/>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18…22</w:t>
            </w:r>
          </w:p>
        </w:tc>
        <w:tc>
          <w:tcPr>
            <w:tcW w:w="3973" w:type="dxa"/>
          </w:tcPr>
          <w:p w:rsidR="0037331E" w:rsidRPr="00FC5BBE" w:rsidRDefault="0037331E" w:rsidP="00F11772">
            <w:pPr>
              <w:spacing w:after="0" w:line="240" w:lineRule="auto"/>
              <w:jc w:val="both"/>
              <w:rPr>
                <w:rFonts w:ascii="Times New Roman" w:hAnsi="Times New Roman" w:cs="Times New Roman"/>
                <w:sz w:val="24"/>
                <w:szCs w:val="24"/>
              </w:rPr>
            </w:pPr>
          </w:p>
        </w:tc>
      </w:tr>
      <w:tr w:rsidR="0037331E" w:rsidRPr="00FC5BBE" w:rsidTr="00FA3643">
        <w:tc>
          <w:tcPr>
            <w:tcW w:w="2518" w:type="dxa"/>
          </w:tcPr>
          <w:p w:rsidR="0037331E" w:rsidRPr="00FC5BBE" w:rsidRDefault="006C062F" w:rsidP="00F11772">
            <w:pPr>
              <w:spacing w:after="0" w:line="240" w:lineRule="auto"/>
              <w:rPr>
                <w:rFonts w:ascii="Times New Roman" w:hAnsi="Times New Roman" w:cs="Times New Roman"/>
                <w:sz w:val="24"/>
                <w:szCs w:val="24"/>
              </w:rPr>
            </w:pPr>
            <w:r>
              <w:rPr>
                <w:rFonts w:ascii="Times New Roman" w:hAnsi="Times New Roman" w:cs="Times New Roman"/>
                <w:sz w:val="24"/>
                <w:szCs w:val="24"/>
              </w:rPr>
              <w:t>Жорсткість загальна</w:t>
            </w:r>
          </w:p>
        </w:tc>
        <w:tc>
          <w:tcPr>
            <w:tcW w:w="1522" w:type="dxa"/>
          </w:tcPr>
          <w:p w:rsidR="0037331E" w:rsidRPr="00FC5BBE" w:rsidRDefault="0037331E" w:rsidP="00F11772">
            <w:pPr>
              <w:spacing w:after="0" w:line="240" w:lineRule="auto"/>
              <w:jc w:val="center"/>
              <w:rPr>
                <w:rFonts w:ascii="Times New Roman" w:hAnsi="Times New Roman" w:cs="Times New Roman"/>
                <w:sz w:val="24"/>
                <w:szCs w:val="24"/>
                <w:vertAlign w:val="superscript"/>
              </w:rPr>
            </w:pPr>
            <w:r w:rsidRPr="00FC5BBE">
              <w:rPr>
                <w:rFonts w:ascii="Times New Roman" w:hAnsi="Times New Roman" w:cs="Times New Roman"/>
                <w:sz w:val="24"/>
                <w:szCs w:val="24"/>
              </w:rPr>
              <w:t>мг-екв/дм</w:t>
            </w:r>
            <w:r w:rsidRPr="00FC5BBE">
              <w:rPr>
                <w:rFonts w:ascii="Times New Roman" w:hAnsi="Times New Roman" w:cs="Times New Roman"/>
                <w:sz w:val="24"/>
                <w:szCs w:val="24"/>
                <w:vertAlign w:val="superscript"/>
              </w:rPr>
              <w:t>3</w:t>
            </w:r>
          </w:p>
        </w:tc>
        <w:tc>
          <w:tcPr>
            <w:tcW w:w="1309" w:type="dxa"/>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2…3</w:t>
            </w:r>
          </w:p>
        </w:tc>
        <w:tc>
          <w:tcPr>
            <w:tcW w:w="3973" w:type="dxa"/>
          </w:tcPr>
          <w:p w:rsidR="0037331E" w:rsidRPr="00FC5BBE" w:rsidRDefault="0037331E" w:rsidP="00F11772">
            <w:pPr>
              <w:spacing w:after="0" w:line="240" w:lineRule="auto"/>
              <w:jc w:val="both"/>
              <w:rPr>
                <w:rFonts w:ascii="Times New Roman" w:hAnsi="Times New Roman" w:cs="Times New Roman"/>
                <w:sz w:val="24"/>
                <w:szCs w:val="24"/>
              </w:rPr>
            </w:pPr>
          </w:p>
        </w:tc>
      </w:tr>
      <w:tr w:rsidR="0037331E" w:rsidRPr="00FC5BBE" w:rsidTr="00FA3643">
        <w:tc>
          <w:tcPr>
            <w:tcW w:w="2518" w:type="dxa"/>
          </w:tcPr>
          <w:p w:rsidR="0037331E" w:rsidRPr="00FC5BBE" w:rsidRDefault="0037331E" w:rsidP="00F11772">
            <w:pPr>
              <w:spacing w:after="0" w:line="240" w:lineRule="auto"/>
              <w:rPr>
                <w:rFonts w:ascii="Times New Roman" w:hAnsi="Times New Roman" w:cs="Times New Roman"/>
                <w:sz w:val="24"/>
                <w:szCs w:val="24"/>
              </w:rPr>
            </w:pPr>
            <w:r w:rsidRPr="00FC5BBE">
              <w:rPr>
                <w:rFonts w:ascii="Times New Roman" w:hAnsi="Times New Roman" w:cs="Times New Roman"/>
                <w:sz w:val="24"/>
                <w:szCs w:val="24"/>
              </w:rPr>
              <w:t xml:space="preserve">Хлориди </w:t>
            </w:r>
          </w:p>
        </w:tc>
        <w:tc>
          <w:tcPr>
            <w:tcW w:w="1522" w:type="dxa"/>
          </w:tcPr>
          <w:p w:rsidR="0037331E" w:rsidRPr="00FC5BBE" w:rsidRDefault="0037331E" w:rsidP="00F11772">
            <w:pPr>
              <w:spacing w:after="0" w:line="240" w:lineRule="auto"/>
              <w:jc w:val="center"/>
              <w:rPr>
                <w:rFonts w:ascii="Times New Roman" w:hAnsi="Times New Roman" w:cs="Times New Roman"/>
                <w:sz w:val="24"/>
                <w:szCs w:val="24"/>
                <w:vertAlign w:val="superscript"/>
              </w:rPr>
            </w:pPr>
            <w:r w:rsidRPr="00FC5BBE">
              <w:rPr>
                <w:rFonts w:ascii="Times New Roman" w:hAnsi="Times New Roman" w:cs="Times New Roman"/>
                <w:sz w:val="24"/>
                <w:szCs w:val="24"/>
              </w:rPr>
              <w:t>мг/дм</w:t>
            </w:r>
            <w:r w:rsidRPr="00FC5BBE">
              <w:rPr>
                <w:rFonts w:ascii="Times New Roman" w:hAnsi="Times New Roman" w:cs="Times New Roman"/>
                <w:sz w:val="24"/>
                <w:szCs w:val="24"/>
                <w:vertAlign w:val="superscript"/>
              </w:rPr>
              <w:t>3</w:t>
            </w:r>
          </w:p>
        </w:tc>
        <w:tc>
          <w:tcPr>
            <w:tcW w:w="1309" w:type="dxa"/>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10…12</w:t>
            </w:r>
          </w:p>
        </w:tc>
        <w:tc>
          <w:tcPr>
            <w:tcW w:w="3973" w:type="dxa"/>
            <w:vMerge w:val="restart"/>
          </w:tcPr>
          <w:p w:rsidR="0037331E" w:rsidRPr="00FC5BBE" w:rsidRDefault="0037331E" w:rsidP="00F11772">
            <w:pPr>
              <w:spacing w:after="0" w:line="240" w:lineRule="auto"/>
              <w:rPr>
                <w:rFonts w:ascii="Times New Roman" w:hAnsi="Times New Roman" w:cs="Times New Roman"/>
                <w:sz w:val="24"/>
                <w:szCs w:val="24"/>
              </w:rPr>
            </w:pPr>
            <w:r w:rsidRPr="00FC5BBE">
              <w:rPr>
                <w:rFonts w:ascii="Times New Roman" w:hAnsi="Times New Roman" w:cs="Times New Roman"/>
                <w:sz w:val="24"/>
                <w:szCs w:val="24"/>
              </w:rPr>
              <w:t>пов’язано з вимогами щодо стійкості відносно атмосферних впливів та вологості повітря у приміщеннях, де зберігаються та використовуються вірогідні вироби</w:t>
            </w:r>
          </w:p>
        </w:tc>
      </w:tr>
      <w:tr w:rsidR="0037331E" w:rsidRPr="00FC5BBE" w:rsidTr="00FA3643">
        <w:tc>
          <w:tcPr>
            <w:tcW w:w="2518" w:type="dxa"/>
          </w:tcPr>
          <w:p w:rsidR="0037331E" w:rsidRPr="00FC5BBE" w:rsidRDefault="0037331E" w:rsidP="00F11772">
            <w:pPr>
              <w:spacing w:after="0" w:line="240" w:lineRule="auto"/>
              <w:rPr>
                <w:rFonts w:ascii="Times New Roman" w:hAnsi="Times New Roman" w:cs="Times New Roman"/>
                <w:sz w:val="24"/>
                <w:szCs w:val="24"/>
              </w:rPr>
            </w:pPr>
            <w:r w:rsidRPr="00FC5BBE">
              <w:rPr>
                <w:rFonts w:ascii="Times New Roman" w:hAnsi="Times New Roman" w:cs="Times New Roman"/>
                <w:sz w:val="24"/>
                <w:szCs w:val="24"/>
              </w:rPr>
              <w:t xml:space="preserve">Сульфати </w:t>
            </w:r>
          </w:p>
        </w:tc>
        <w:tc>
          <w:tcPr>
            <w:tcW w:w="1522" w:type="dxa"/>
          </w:tcPr>
          <w:p w:rsidR="0037331E" w:rsidRPr="00FC5BBE" w:rsidRDefault="0037331E" w:rsidP="00F11772">
            <w:pPr>
              <w:spacing w:after="0" w:line="240" w:lineRule="auto"/>
              <w:jc w:val="center"/>
              <w:rPr>
                <w:rFonts w:ascii="Times New Roman" w:hAnsi="Times New Roman" w:cs="Times New Roman"/>
                <w:sz w:val="24"/>
                <w:szCs w:val="24"/>
                <w:vertAlign w:val="superscript"/>
              </w:rPr>
            </w:pPr>
            <w:r w:rsidRPr="00FC5BBE">
              <w:rPr>
                <w:rFonts w:ascii="Times New Roman" w:hAnsi="Times New Roman" w:cs="Times New Roman"/>
                <w:sz w:val="24"/>
                <w:szCs w:val="24"/>
              </w:rPr>
              <w:t>мг/дм</w:t>
            </w:r>
            <w:r w:rsidRPr="00FC5BBE">
              <w:rPr>
                <w:rFonts w:ascii="Times New Roman" w:hAnsi="Times New Roman" w:cs="Times New Roman"/>
                <w:sz w:val="24"/>
                <w:szCs w:val="24"/>
                <w:vertAlign w:val="superscript"/>
              </w:rPr>
              <w:t>3</w:t>
            </w:r>
          </w:p>
        </w:tc>
        <w:tc>
          <w:tcPr>
            <w:tcW w:w="1309" w:type="dxa"/>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8…10</w:t>
            </w:r>
          </w:p>
        </w:tc>
        <w:tc>
          <w:tcPr>
            <w:tcW w:w="3973" w:type="dxa"/>
            <w:vMerge/>
          </w:tcPr>
          <w:p w:rsidR="0037331E" w:rsidRPr="00FC5BBE" w:rsidRDefault="0037331E" w:rsidP="00F11772">
            <w:pPr>
              <w:spacing w:after="0" w:line="240" w:lineRule="auto"/>
              <w:rPr>
                <w:rFonts w:ascii="Times New Roman" w:hAnsi="Times New Roman" w:cs="Times New Roman"/>
                <w:sz w:val="24"/>
                <w:szCs w:val="24"/>
              </w:rPr>
            </w:pPr>
          </w:p>
        </w:tc>
      </w:tr>
      <w:tr w:rsidR="0037331E" w:rsidRPr="00FC5BBE" w:rsidTr="00FA3643">
        <w:tc>
          <w:tcPr>
            <w:tcW w:w="2518" w:type="dxa"/>
          </w:tcPr>
          <w:p w:rsidR="0037331E" w:rsidRPr="00FC5BBE" w:rsidRDefault="0037331E" w:rsidP="00F11772">
            <w:pPr>
              <w:spacing w:after="0" w:line="240" w:lineRule="auto"/>
              <w:rPr>
                <w:rFonts w:ascii="Times New Roman" w:hAnsi="Times New Roman" w:cs="Times New Roman"/>
                <w:sz w:val="24"/>
                <w:szCs w:val="24"/>
              </w:rPr>
            </w:pPr>
            <w:r w:rsidRPr="00FC5BBE">
              <w:rPr>
                <w:rFonts w:ascii="Times New Roman" w:hAnsi="Times New Roman" w:cs="Times New Roman"/>
                <w:sz w:val="24"/>
                <w:szCs w:val="24"/>
              </w:rPr>
              <w:t>Коефіцієнт світлопропускання</w:t>
            </w:r>
          </w:p>
        </w:tc>
        <w:tc>
          <w:tcPr>
            <w:tcW w:w="1522" w:type="dxa"/>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w:t>
            </w:r>
          </w:p>
        </w:tc>
        <w:tc>
          <w:tcPr>
            <w:tcW w:w="1309" w:type="dxa"/>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95…100</w:t>
            </w:r>
          </w:p>
        </w:tc>
        <w:tc>
          <w:tcPr>
            <w:tcW w:w="3973" w:type="dxa"/>
          </w:tcPr>
          <w:p w:rsidR="0037331E" w:rsidRPr="00FC5BBE" w:rsidRDefault="0037331E" w:rsidP="00F11772">
            <w:pPr>
              <w:spacing w:after="0" w:line="240" w:lineRule="auto"/>
              <w:rPr>
                <w:rFonts w:ascii="Times New Roman" w:hAnsi="Times New Roman" w:cs="Times New Roman"/>
                <w:sz w:val="24"/>
                <w:szCs w:val="24"/>
              </w:rPr>
            </w:pPr>
            <w:r w:rsidRPr="00FC5BBE">
              <w:rPr>
                <w:rFonts w:ascii="Times New Roman" w:hAnsi="Times New Roman" w:cs="Times New Roman"/>
                <w:sz w:val="24"/>
                <w:szCs w:val="24"/>
              </w:rPr>
              <w:t>пов’язано з запобіганням надходження у реактори-стабілізатори домішок, що можуть негативно впливати на кольорову палітру виробів</w:t>
            </w:r>
          </w:p>
        </w:tc>
      </w:tr>
    </w:tbl>
    <w:p w:rsidR="0037331E" w:rsidRPr="00FC5BBE" w:rsidRDefault="0037331E" w:rsidP="00F11772">
      <w:pPr>
        <w:spacing w:after="0" w:line="240" w:lineRule="auto"/>
        <w:ind w:firstLine="709"/>
        <w:jc w:val="both"/>
        <w:rPr>
          <w:rFonts w:ascii="Times New Roman" w:hAnsi="Times New Roman" w:cs="Times New Roman"/>
          <w:sz w:val="24"/>
          <w:szCs w:val="24"/>
        </w:rPr>
      </w:pPr>
    </w:p>
    <w:p w:rsidR="006C062F" w:rsidRDefault="006C062F" w:rsidP="00F11772">
      <w:pPr>
        <w:spacing w:after="0" w:line="240" w:lineRule="auto"/>
        <w:ind w:firstLine="709"/>
        <w:jc w:val="both"/>
        <w:rPr>
          <w:rFonts w:ascii="Times New Roman" w:hAnsi="Times New Roman" w:cs="Times New Roman"/>
          <w:sz w:val="24"/>
          <w:szCs w:val="24"/>
        </w:rPr>
        <w:sectPr w:rsidR="006C062F" w:rsidSect="00B21493">
          <w:type w:val="continuous"/>
          <w:pgSz w:w="11906" w:h="16838"/>
          <w:pgMar w:top="1418" w:right="1134" w:bottom="1418" w:left="1134" w:header="708" w:footer="708" w:gutter="567"/>
          <w:cols w:space="708"/>
          <w:docGrid w:linePitch="360"/>
        </w:sectPr>
      </w:pPr>
    </w:p>
    <w:p w:rsidR="0037331E" w:rsidRPr="003C78B5" w:rsidRDefault="00F11772" w:rsidP="003C78B5">
      <w:pPr>
        <w:spacing w:after="0" w:line="240" w:lineRule="auto"/>
        <w:jc w:val="center"/>
        <w:rPr>
          <w:rFonts w:ascii="Times New Roman" w:hAnsi="Times New Roman" w:cs="Times New Roman"/>
          <w:b/>
          <w:sz w:val="24"/>
          <w:szCs w:val="24"/>
        </w:rPr>
      </w:pPr>
      <w:r w:rsidRPr="003C78B5">
        <w:rPr>
          <w:rFonts w:ascii="Times New Roman" w:hAnsi="Times New Roman" w:cs="Times New Roman"/>
          <w:b/>
          <w:sz w:val="24"/>
          <w:szCs w:val="24"/>
        </w:rPr>
        <w:lastRenderedPageBreak/>
        <w:t xml:space="preserve">ПРОГРАМА ЕКСПЕРИМЕНТАЛЬНИХ ДОСЛІДЖЕНЬ </w:t>
      </w:r>
    </w:p>
    <w:p w:rsidR="0037331E" w:rsidRPr="0002366F" w:rsidRDefault="0037331E" w:rsidP="006C062F">
      <w:pPr>
        <w:spacing w:after="0" w:line="240" w:lineRule="auto"/>
        <w:ind w:firstLine="284"/>
        <w:jc w:val="both"/>
        <w:rPr>
          <w:rFonts w:ascii="Times New Roman" w:hAnsi="Times New Roman" w:cs="Times New Roman"/>
          <w:sz w:val="18"/>
          <w:szCs w:val="24"/>
        </w:rPr>
      </w:pPr>
    </w:p>
    <w:p w:rsidR="0037331E" w:rsidRPr="00FC5BBE" w:rsidRDefault="0037331E" w:rsidP="006C062F">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На підставі літературного пошуку авторами було обрано конструкцію електрокоагулятора з електродним блоком у вигляді двох спіралей з алюмінієвого дроту, намотаних паралельно одна одній (з мінімально можливим за конструкційними вимогами зазором між ними) на неелектропровідну циліндричну основу (пластмасовий патрубок) [2].</w:t>
      </w:r>
    </w:p>
    <w:p w:rsidR="0037331E" w:rsidRPr="00FC5BBE" w:rsidRDefault="0037331E" w:rsidP="006C062F">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На базі цього самого електродного блоку було дещо змінено схему експериментального стенду, переорієнтованого на проведення дослідів із постійним електрострумом, коли у якості джерела електроенергії використовувався випрямляч селенового типу з діапазоном по</w:t>
      </w:r>
      <w:r w:rsidR="006C062F">
        <w:rPr>
          <w:rFonts w:ascii="Times New Roman" w:hAnsi="Times New Roman" w:cs="Times New Roman"/>
          <w:sz w:val="24"/>
          <w:szCs w:val="24"/>
        </w:rPr>
        <w:t>стійної напруги 3…</w:t>
      </w:r>
      <w:r w:rsidRPr="00FC5BBE">
        <w:rPr>
          <w:rFonts w:ascii="Times New Roman" w:hAnsi="Times New Roman" w:cs="Times New Roman"/>
          <w:sz w:val="24"/>
          <w:szCs w:val="24"/>
        </w:rPr>
        <w:t xml:space="preserve">36 </w:t>
      </w:r>
      <w:r w:rsidR="006C062F">
        <w:rPr>
          <w:rFonts w:ascii="Times New Roman" w:hAnsi="Times New Roman" w:cs="Times New Roman"/>
          <w:sz w:val="24"/>
          <w:szCs w:val="24"/>
        </w:rPr>
        <w:t xml:space="preserve">В і з кроком регулювання </w:t>
      </w:r>
      <w:r w:rsidRPr="00FC5BBE">
        <w:rPr>
          <w:rFonts w:ascii="Times New Roman" w:hAnsi="Times New Roman" w:cs="Times New Roman"/>
          <w:sz w:val="24"/>
          <w:szCs w:val="24"/>
        </w:rPr>
        <w:t>1</w:t>
      </w:r>
      <w:r w:rsidR="006C062F">
        <w:rPr>
          <w:rFonts w:ascii="Times New Roman" w:hAnsi="Times New Roman" w:cs="Times New Roman"/>
          <w:sz w:val="24"/>
          <w:szCs w:val="24"/>
        </w:rPr>
        <w:t>…</w:t>
      </w:r>
      <w:r w:rsidRPr="00FC5BBE">
        <w:rPr>
          <w:rFonts w:ascii="Times New Roman" w:hAnsi="Times New Roman" w:cs="Times New Roman"/>
          <w:sz w:val="24"/>
          <w:szCs w:val="24"/>
        </w:rPr>
        <w:t xml:space="preserve">6 </w:t>
      </w:r>
      <w:r w:rsidR="006C062F">
        <w:rPr>
          <w:rFonts w:ascii="Times New Roman" w:hAnsi="Times New Roman" w:cs="Times New Roman"/>
          <w:sz w:val="24"/>
          <w:szCs w:val="24"/>
        </w:rPr>
        <w:t>В</w:t>
      </w:r>
      <w:r w:rsidRPr="00FC5BBE">
        <w:rPr>
          <w:rFonts w:ascii="Times New Roman" w:hAnsi="Times New Roman" w:cs="Times New Roman"/>
          <w:sz w:val="24"/>
          <w:szCs w:val="24"/>
        </w:rPr>
        <w:t xml:space="preserve">. </w:t>
      </w:r>
    </w:p>
    <w:p w:rsidR="0037331E" w:rsidRPr="00FC5BBE" w:rsidRDefault="0037331E" w:rsidP="006C062F">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Як і у попередній схемі експериментального стенду у його складі було збережено коливальний блок, який забезпечував періодичність циклу «підйому-</w:t>
      </w:r>
      <w:r w:rsidRPr="00FC5BBE">
        <w:rPr>
          <w:rFonts w:ascii="Times New Roman" w:hAnsi="Times New Roman" w:cs="Times New Roman"/>
          <w:sz w:val="24"/>
          <w:szCs w:val="24"/>
        </w:rPr>
        <w:lastRenderedPageBreak/>
        <w:t>опускання» електродного блоку в реакторі для гідромеханічної депасивації електродів.</w:t>
      </w:r>
    </w:p>
    <w:p w:rsidR="006C062F" w:rsidRDefault="0037331E" w:rsidP="006C062F">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Дослідження проводилися на такому самому модельному забарвленому розчині (барвник «Javana», колір бордо) з концентрацією барвника близько 400</w:t>
      </w:r>
      <w:r w:rsidR="006C062F">
        <w:rPr>
          <w:rFonts w:ascii="Times New Roman" w:hAnsi="Times New Roman" w:cs="Times New Roman"/>
          <w:sz w:val="24"/>
          <w:szCs w:val="24"/>
        </w:rPr>
        <w:t> </w:t>
      </w:r>
      <w:r w:rsidRPr="00FC5BBE">
        <w:rPr>
          <w:rFonts w:ascii="Times New Roman" w:hAnsi="Times New Roman" w:cs="Times New Roman"/>
          <w:sz w:val="24"/>
          <w:szCs w:val="24"/>
        </w:rPr>
        <w:t>мг/дм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Оцінка ступеню знебарвлення обробленого в електрокоагуляторі робочого розчину забезпечувалась шляхом визначення коефіцієнту світлопропускання (</w:t>
      </w:r>
      <w:r w:rsidRPr="00FC5BBE">
        <w:rPr>
          <w:rFonts w:ascii="Times New Roman" w:hAnsi="Times New Roman" w:cs="Times New Roman"/>
          <w:i/>
          <w:sz w:val="24"/>
          <w:szCs w:val="24"/>
        </w:rPr>
        <w:t>Т</w:t>
      </w:r>
      <w:r w:rsidRPr="00FC5BBE">
        <w:rPr>
          <w:rFonts w:ascii="Times New Roman" w:hAnsi="Times New Roman" w:cs="Times New Roman"/>
          <w:sz w:val="24"/>
          <w:szCs w:val="24"/>
        </w:rPr>
        <w:t>,%) у концентраційному фотоелектроколориметрі КФК-2. Для оперативної оцінки ефекту знебарвлення розчину було використано ту ж саму «калібрувальну криву», як і у дослідах із змінним струмом (рис.1).</w:t>
      </w:r>
    </w:p>
    <w:p w:rsidR="00676829" w:rsidRPr="00FC5BBE" w:rsidRDefault="00676829" w:rsidP="00676829">
      <w:pPr>
        <w:spacing w:after="0" w:line="240" w:lineRule="auto"/>
        <w:ind w:firstLine="284"/>
        <w:jc w:val="both"/>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Характер залежності </w:t>
      </w:r>
      <m:oMath>
        <m:r>
          <w:rPr>
            <w:rFonts w:ascii="Cambria Math" w:hAnsi="Cambria Math" w:cs="Times New Roman"/>
            <w:sz w:val="24"/>
            <w:szCs w:val="24"/>
          </w:rPr>
          <m:t>E=f</m:t>
        </m:r>
        <m:d>
          <m:dPr>
            <m:ctrlPr>
              <w:rPr>
                <w:rFonts w:ascii="Cambria Math" w:hAnsi="Cambria Math" w:cs="Times New Roman"/>
                <w:i/>
                <w:sz w:val="24"/>
                <w:szCs w:val="24"/>
              </w:rPr>
            </m:ctrlPr>
          </m:dPr>
          <m:e>
            <m:r>
              <w:rPr>
                <w:rFonts w:ascii="Cambria Math" w:hAnsi="Cambria Math" w:cs="Times New Roman"/>
                <w:sz w:val="24"/>
                <w:szCs w:val="24"/>
              </w:rPr>
              <m:t>T</m:t>
            </m:r>
          </m:e>
        </m:d>
      </m:oMath>
      <w:r w:rsidRPr="00FC5BBE">
        <w:rPr>
          <w:rFonts w:ascii="Times New Roman" w:eastAsiaTheme="minorEastAsia" w:hAnsi="Times New Roman" w:cs="Times New Roman"/>
          <w:sz w:val="24"/>
          <w:szCs w:val="24"/>
        </w:rPr>
        <w:t xml:space="preserve"> (калібрувальна крива) свідчать про те, що використаний у даному експерименті робочий модельний розчин має (при концентрації барвника 400 мг/дм</w:t>
      </w:r>
      <w:r w:rsidRPr="00FC5BBE">
        <w:rPr>
          <w:rFonts w:ascii="Times New Roman" w:eastAsiaTheme="minorEastAsia" w:hAnsi="Times New Roman" w:cs="Times New Roman"/>
          <w:sz w:val="24"/>
          <w:szCs w:val="24"/>
          <w:vertAlign w:val="superscript"/>
        </w:rPr>
        <w:t>3</w:t>
      </w:r>
      <w:r w:rsidRPr="00FC5BBE">
        <w:rPr>
          <w:rFonts w:ascii="Times New Roman" w:eastAsiaTheme="minorEastAsia" w:hAnsi="Times New Roman" w:cs="Times New Roman"/>
          <w:sz w:val="24"/>
          <w:szCs w:val="24"/>
        </w:rPr>
        <w:t xml:space="preserve">) власний коефіцієнт світлопропускання  </w:t>
      </w:r>
      <w:r w:rsidRPr="00FC5BBE">
        <w:rPr>
          <w:rFonts w:ascii="Times New Roman" w:eastAsiaTheme="minorEastAsia" w:hAnsi="Times New Roman" w:cs="Times New Roman"/>
          <w:i/>
          <w:sz w:val="24"/>
          <w:szCs w:val="24"/>
        </w:rPr>
        <w:t xml:space="preserve">Т </w:t>
      </w:r>
      <w:r w:rsidRPr="00FC5BBE">
        <w:rPr>
          <w:rFonts w:ascii="Times New Roman" w:eastAsiaTheme="minorEastAsia" w:hAnsi="Times New Roman" w:cs="Times New Roman"/>
          <w:sz w:val="24"/>
          <w:szCs w:val="24"/>
        </w:rPr>
        <w:t>= 26%.</w:t>
      </w:r>
    </w:p>
    <w:p w:rsidR="006C062F" w:rsidRDefault="006C062F" w:rsidP="00F11772">
      <w:pPr>
        <w:spacing w:after="0" w:line="240" w:lineRule="auto"/>
        <w:ind w:firstLine="709"/>
        <w:jc w:val="both"/>
        <w:rPr>
          <w:rFonts w:ascii="Times New Roman" w:hAnsi="Times New Roman" w:cs="Times New Roman"/>
          <w:sz w:val="24"/>
          <w:szCs w:val="24"/>
        </w:rPr>
        <w:sectPr w:rsidR="006C062F" w:rsidSect="00B21493">
          <w:type w:val="continuous"/>
          <w:pgSz w:w="11906" w:h="16838"/>
          <w:pgMar w:top="1418" w:right="1134" w:bottom="1418" w:left="1134" w:header="708" w:footer="708" w:gutter="567"/>
          <w:cols w:num="2" w:space="567"/>
          <w:docGrid w:linePitch="360"/>
        </w:sectPr>
      </w:pPr>
    </w:p>
    <w:p w:rsidR="0037331E" w:rsidRPr="00FC5BBE" w:rsidRDefault="0037331E" w:rsidP="00D80022">
      <w:pPr>
        <w:spacing w:after="0" w:line="240" w:lineRule="auto"/>
        <w:jc w:val="center"/>
        <w:rPr>
          <w:rFonts w:ascii="Times New Roman" w:hAnsi="Times New Roman" w:cs="Times New Roman"/>
          <w:sz w:val="24"/>
          <w:szCs w:val="24"/>
        </w:rPr>
      </w:pPr>
      <w:r w:rsidRPr="00FC5BBE">
        <w:rPr>
          <w:rFonts w:ascii="Times New Roman" w:hAnsi="Times New Roman" w:cs="Times New Roman"/>
          <w:noProof/>
          <w:sz w:val="24"/>
          <w:szCs w:val="24"/>
          <w:lang w:val="en-US"/>
        </w:rPr>
        <w:lastRenderedPageBreak/>
        <w:drawing>
          <wp:inline distT="0" distB="0" distL="0" distR="0" wp14:anchorId="1B3025D8" wp14:editId="21287EAD">
            <wp:extent cx="4136065" cy="2243470"/>
            <wp:effectExtent l="0" t="0" r="0" b="4445"/>
            <wp:docPr id="293" name="Диаграмма 2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7331E" w:rsidRDefault="0037331E" w:rsidP="006C062F">
      <w:pPr>
        <w:spacing w:after="0" w:line="240" w:lineRule="auto"/>
        <w:ind w:left="1418"/>
        <w:rPr>
          <w:rFonts w:ascii="Times New Roman" w:hAnsi="Times New Roman" w:cs="Times New Roman"/>
          <w:sz w:val="24"/>
          <w:szCs w:val="24"/>
        </w:rPr>
      </w:pPr>
      <w:r w:rsidRPr="006C062F">
        <w:rPr>
          <w:rFonts w:ascii="Times New Roman" w:hAnsi="Times New Roman" w:cs="Times New Roman"/>
          <w:b/>
          <w:sz w:val="24"/>
          <w:szCs w:val="24"/>
        </w:rPr>
        <w:t>Рис.1.</w:t>
      </w:r>
      <w:r w:rsidRPr="00FC5BBE">
        <w:rPr>
          <w:rFonts w:ascii="Times New Roman" w:hAnsi="Times New Roman" w:cs="Times New Roman"/>
          <w:sz w:val="24"/>
          <w:szCs w:val="24"/>
        </w:rPr>
        <w:t xml:space="preserve"> Калібрувальна крива для розчину </w:t>
      </w:r>
      <w:r w:rsidRPr="00FC5BBE">
        <w:rPr>
          <w:rFonts w:ascii="Times New Roman" w:hAnsi="Times New Roman" w:cs="Times New Roman"/>
          <w:i/>
          <w:sz w:val="24"/>
          <w:szCs w:val="24"/>
        </w:rPr>
        <w:t>С</w:t>
      </w:r>
      <w:r w:rsidRPr="00FC5BBE">
        <w:rPr>
          <w:rFonts w:ascii="Times New Roman" w:hAnsi="Times New Roman" w:cs="Times New Roman"/>
          <w:sz w:val="24"/>
          <w:szCs w:val="24"/>
        </w:rPr>
        <w:t xml:space="preserve"> = 400 мг/дм</w:t>
      </w:r>
      <w:r w:rsidRPr="00FC5BBE">
        <w:rPr>
          <w:rFonts w:ascii="Times New Roman" w:hAnsi="Times New Roman" w:cs="Times New Roman"/>
          <w:sz w:val="24"/>
          <w:szCs w:val="24"/>
          <w:vertAlign w:val="superscript"/>
        </w:rPr>
        <w:t>3</w:t>
      </w:r>
    </w:p>
    <w:p w:rsidR="006C062F" w:rsidRPr="006C062F" w:rsidRDefault="006C062F" w:rsidP="006C062F">
      <w:pPr>
        <w:spacing w:after="0" w:line="240" w:lineRule="auto"/>
        <w:ind w:left="1418"/>
        <w:rPr>
          <w:rFonts w:ascii="Times New Roman" w:hAnsi="Times New Roman" w:cs="Times New Roman"/>
          <w:sz w:val="24"/>
          <w:szCs w:val="24"/>
        </w:rPr>
      </w:pPr>
      <w:r w:rsidRPr="006C062F">
        <w:rPr>
          <w:rFonts w:ascii="Times New Roman" w:hAnsi="Times New Roman" w:cs="Times New Roman"/>
          <w:b/>
          <w:sz w:val="24"/>
          <w:szCs w:val="24"/>
        </w:rPr>
        <w:t xml:space="preserve">Fig.1. </w:t>
      </w:r>
      <w:r w:rsidRPr="006C062F">
        <w:rPr>
          <w:rFonts w:ascii="Times New Roman" w:hAnsi="Times New Roman" w:cs="Times New Roman"/>
          <w:sz w:val="24"/>
          <w:szCs w:val="24"/>
        </w:rPr>
        <w:t xml:space="preserve">Calibration </w:t>
      </w:r>
      <w:r>
        <w:rPr>
          <w:rFonts w:ascii="Times New Roman" w:hAnsi="Times New Roman" w:cs="Times New Roman"/>
          <w:sz w:val="24"/>
          <w:szCs w:val="24"/>
        </w:rPr>
        <w:t xml:space="preserve">curve for solution </w:t>
      </w:r>
      <w:r w:rsidRPr="006C062F">
        <w:rPr>
          <w:rFonts w:ascii="Times New Roman" w:hAnsi="Times New Roman" w:cs="Times New Roman"/>
          <w:i/>
          <w:sz w:val="24"/>
          <w:szCs w:val="24"/>
        </w:rPr>
        <w:t>C</w:t>
      </w:r>
      <w:r>
        <w:rPr>
          <w:rFonts w:ascii="Times New Roman" w:hAnsi="Times New Roman" w:cs="Times New Roman"/>
          <w:sz w:val="24"/>
          <w:szCs w:val="24"/>
        </w:rPr>
        <w:t xml:space="preserve"> = 400 mg/</w:t>
      </w:r>
      <w:r w:rsidRPr="006C062F">
        <w:rPr>
          <w:rFonts w:ascii="Times New Roman" w:hAnsi="Times New Roman" w:cs="Times New Roman"/>
          <w:sz w:val="24"/>
          <w:szCs w:val="24"/>
        </w:rPr>
        <w:t>dm</w:t>
      </w:r>
      <w:r w:rsidRPr="006C062F">
        <w:rPr>
          <w:rFonts w:ascii="Times New Roman" w:hAnsi="Times New Roman" w:cs="Times New Roman"/>
          <w:sz w:val="24"/>
          <w:szCs w:val="24"/>
          <w:vertAlign w:val="superscript"/>
        </w:rPr>
        <w:t>3</w:t>
      </w:r>
    </w:p>
    <w:p w:rsidR="0037331E" w:rsidRPr="00FC5BBE" w:rsidRDefault="0037331E" w:rsidP="00F11772">
      <w:pPr>
        <w:spacing w:after="0" w:line="240" w:lineRule="auto"/>
        <w:ind w:firstLine="709"/>
        <w:rPr>
          <w:rFonts w:ascii="Times New Roman" w:eastAsiaTheme="minorEastAsia" w:hAnsi="Times New Roman" w:cs="Times New Roman"/>
          <w:i/>
          <w:sz w:val="24"/>
          <w:szCs w:val="24"/>
        </w:rPr>
      </w:pPr>
    </w:p>
    <w:p w:rsidR="006C062F" w:rsidRDefault="006C062F" w:rsidP="00F11772">
      <w:pPr>
        <w:spacing w:after="0" w:line="240" w:lineRule="auto"/>
        <w:ind w:firstLine="709"/>
        <w:jc w:val="both"/>
        <w:rPr>
          <w:rFonts w:ascii="Times New Roman" w:eastAsiaTheme="minorEastAsia" w:hAnsi="Times New Roman" w:cs="Times New Roman"/>
          <w:sz w:val="24"/>
          <w:szCs w:val="24"/>
        </w:rPr>
        <w:sectPr w:rsidR="006C062F" w:rsidSect="00B21493">
          <w:type w:val="continuous"/>
          <w:pgSz w:w="11906" w:h="16838"/>
          <w:pgMar w:top="1418" w:right="1134" w:bottom="1418" w:left="1134" w:header="708" w:footer="708" w:gutter="567"/>
          <w:cols w:space="708"/>
          <w:docGrid w:linePitch="360"/>
        </w:sectPr>
      </w:pPr>
    </w:p>
    <w:p w:rsidR="0037331E" w:rsidRPr="00D80022" w:rsidRDefault="0037331E" w:rsidP="006C062F">
      <w:pPr>
        <w:spacing w:after="0" w:line="240" w:lineRule="auto"/>
        <w:ind w:firstLine="284"/>
        <w:jc w:val="both"/>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lastRenderedPageBreak/>
        <w:t xml:space="preserve">Далі наведено результати експериментальних досліджень процесу електрокоагуляційного знебарвлення робочого розчину з концентрацією активної речовини </w:t>
      </w:r>
      <w:r w:rsidRPr="00D80022">
        <w:rPr>
          <w:rFonts w:ascii="Times New Roman" w:eastAsiaTheme="minorEastAsia" w:hAnsi="Times New Roman" w:cs="Times New Roman"/>
          <w:sz w:val="24"/>
          <w:szCs w:val="24"/>
        </w:rPr>
        <w:t>барвника 400 мг/дм</w:t>
      </w:r>
      <w:r w:rsidRPr="00D80022">
        <w:rPr>
          <w:rFonts w:ascii="Times New Roman" w:eastAsiaTheme="minorEastAsia" w:hAnsi="Times New Roman" w:cs="Times New Roman"/>
          <w:sz w:val="24"/>
          <w:szCs w:val="24"/>
          <w:vertAlign w:val="superscript"/>
        </w:rPr>
        <w:t>3</w:t>
      </w:r>
      <w:r w:rsidRPr="00D80022">
        <w:rPr>
          <w:rFonts w:ascii="Times New Roman" w:eastAsiaTheme="minorEastAsia" w:hAnsi="Times New Roman" w:cs="Times New Roman"/>
          <w:sz w:val="24"/>
          <w:szCs w:val="24"/>
        </w:rPr>
        <w:t xml:space="preserve"> при використанні спірального електродного блоку і постійному електричному струмі. </w:t>
      </w:r>
    </w:p>
    <w:p w:rsidR="0037331E" w:rsidRPr="00D80022" w:rsidRDefault="0037331E" w:rsidP="006C062F">
      <w:pPr>
        <w:spacing w:after="0" w:line="240" w:lineRule="auto"/>
        <w:ind w:firstLine="284"/>
        <w:jc w:val="both"/>
        <w:rPr>
          <w:rFonts w:ascii="Times New Roman" w:eastAsiaTheme="minorEastAsia" w:hAnsi="Times New Roman" w:cs="Times New Roman"/>
          <w:sz w:val="24"/>
          <w:szCs w:val="24"/>
        </w:rPr>
      </w:pPr>
      <w:r w:rsidRPr="00D80022">
        <w:rPr>
          <w:rFonts w:ascii="Times New Roman" w:eastAsiaTheme="minorEastAsia" w:hAnsi="Times New Roman" w:cs="Times New Roman"/>
          <w:sz w:val="24"/>
          <w:szCs w:val="24"/>
        </w:rPr>
        <w:t xml:space="preserve">Комплексну інформацію про експериментально отримані значення коефіцієнту </w:t>
      </w:r>
      <w:r w:rsidRPr="00D80022">
        <w:rPr>
          <w:rFonts w:ascii="Times New Roman" w:eastAsiaTheme="minorEastAsia" w:hAnsi="Times New Roman" w:cs="Times New Roman"/>
          <w:i/>
          <w:sz w:val="24"/>
          <w:szCs w:val="24"/>
        </w:rPr>
        <w:t>Т</w:t>
      </w:r>
      <w:r w:rsidR="00D80022" w:rsidRPr="00D80022">
        <w:rPr>
          <w:rFonts w:ascii="Times New Roman" w:eastAsiaTheme="minorEastAsia" w:hAnsi="Times New Roman" w:cs="Times New Roman"/>
          <w:sz w:val="24"/>
          <w:szCs w:val="24"/>
        </w:rPr>
        <w:t>, %</w:t>
      </w:r>
      <w:r w:rsidRPr="00D80022">
        <w:rPr>
          <w:rFonts w:ascii="Times New Roman" w:eastAsiaTheme="minorEastAsia" w:hAnsi="Times New Roman" w:cs="Times New Roman"/>
          <w:sz w:val="24"/>
          <w:szCs w:val="24"/>
        </w:rPr>
        <w:t xml:space="preserve"> і розраховані за калібрувальною кривою відповідні значення ефекту знебарвлення </w:t>
      </w:r>
      <w:r w:rsidRPr="00D80022">
        <w:rPr>
          <w:rFonts w:ascii="Times New Roman" w:eastAsiaTheme="minorEastAsia" w:hAnsi="Times New Roman" w:cs="Times New Roman"/>
          <w:i/>
          <w:sz w:val="24"/>
          <w:szCs w:val="24"/>
        </w:rPr>
        <w:t>Е</w:t>
      </w:r>
      <w:r w:rsidRPr="00D80022">
        <w:rPr>
          <w:rFonts w:ascii="Times New Roman" w:eastAsiaTheme="minorEastAsia" w:hAnsi="Times New Roman" w:cs="Times New Roman"/>
          <w:sz w:val="24"/>
          <w:szCs w:val="24"/>
        </w:rPr>
        <w:t>, % при дослідженнях процесу електрокоагуляційного знебарвлення робочого розчину з використанням постійного струму подано в табл.2. Об’єм робочого розчину у реакторі –</w:t>
      </w:r>
      <w:r w:rsidR="00D80022" w:rsidRPr="00D80022">
        <w:rPr>
          <w:rFonts w:ascii="Times New Roman" w:eastAsiaTheme="minorEastAsia" w:hAnsi="Times New Roman" w:cs="Times New Roman"/>
          <w:sz w:val="24"/>
          <w:szCs w:val="24"/>
        </w:rPr>
        <w:t xml:space="preserve"> е</w:t>
      </w:r>
      <w:r w:rsidRPr="00D80022">
        <w:rPr>
          <w:rFonts w:ascii="Times New Roman" w:eastAsiaTheme="minorEastAsia" w:hAnsi="Times New Roman" w:cs="Times New Roman"/>
          <w:sz w:val="24"/>
          <w:szCs w:val="24"/>
        </w:rPr>
        <w:t>лектро</w:t>
      </w:r>
      <w:r w:rsidR="00D80022" w:rsidRPr="00D80022">
        <w:rPr>
          <w:rFonts w:ascii="Times New Roman" w:eastAsiaTheme="minorEastAsia" w:hAnsi="Times New Roman" w:cs="Times New Roman"/>
          <w:sz w:val="24"/>
          <w:szCs w:val="24"/>
        </w:rPr>
        <w:t>-</w:t>
      </w:r>
      <w:r w:rsidRPr="00D80022">
        <w:rPr>
          <w:rFonts w:ascii="Times New Roman" w:eastAsiaTheme="minorEastAsia" w:hAnsi="Times New Roman" w:cs="Times New Roman"/>
          <w:sz w:val="24"/>
          <w:szCs w:val="24"/>
        </w:rPr>
        <w:t>коагуляторі складав 800 см</w:t>
      </w:r>
      <w:r w:rsidRPr="00D80022">
        <w:rPr>
          <w:rFonts w:ascii="Times New Roman" w:eastAsiaTheme="minorEastAsia" w:hAnsi="Times New Roman" w:cs="Times New Roman"/>
          <w:sz w:val="24"/>
          <w:szCs w:val="24"/>
          <w:vertAlign w:val="superscript"/>
        </w:rPr>
        <w:t>3</w:t>
      </w:r>
      <w:r w:rsidRPr="00D80022">
        <w:rPr>
          <w:rFonts w:ascii="Times New Roman" w:eastAsiaTheme="minorEastAsia" w:hAnsi="Times New Roman" w:cs="Times New Roman"/>
          <w:sz w:val="24"/>
          <w:szCs w:val="24"/>
        </w:rPr>
        <w:t>.</w:t>
      </w:r>
    </w:p>
    <w:p w:rsidR="00676829" w:rsidRPr="0002366F" w:rsidRDefault="00676829" w:rsidP="006C062F">
      <w:pPr>
        <w:spacing w:after="0" w:line="240" w:lineRule="auto"/>
        <w:ind w:firstLine="284"/>
        <w:rPr>
          <w:rFonts w:ascii="Times New Roman" w:eastAsiaTheme="minorEastAsia" w:hAnsi="Times New Roman" w:cs="Times New Roman"/>
          <w:sz w:val="18"/>
          <w:szCs w:val="24"/>
        </w:rPr>
      </w:pPr>
    </w:p>
    <w:p w:rsidR="006C062F" w:rsidRPr="003C78B5" w:rsidRDefault="006C062F" w:rsidP="003C78B5">
      <w:pPr>
        <w:spacing w:after="0" w:line="240" w:lineRule="auto"/>
        <w:jc w:val="center"/>
        <w:rPr>
          <w:rFonts w:ascii="Times New Roman" w:eastAsiaTheme="minorEastAsia" w:hAnsi="Times New Roman" w:cs="Times New Roman"/>
          <w:b/>
          <w:sz w:val="24"/>
          <w:szCs w:val="24"/>
        </w:rPr>
      </w:pPr>
      <w:r w:rsidRPr="003C78B5">
        <w:rPr>
          <w:rFonts w:ascii="Times New Roman" w:eastAsiaTheme="minorEastAsia" w:hAnsi="Times New Roman" w:cs="Times New Roman"/>
          <w:b/>
          <w:sz w:val="24"/>
          <w:szCs w:val="24"/>
        </w:rPr>
        <w:t>ПОРІВНЯЛЬНИЙ АНАЛІЗ ЕКСПЕРИМЕНТАЛЬНИХ ДАНИХ</w:t>
      </w:r>
    </w:p>
    <w:p w:rsidR="006C062F" w:rsidRPr="0002366F" w:rsidRDefault="006C062F" w:rsidP="006C062F">
      <w:pPr>
        <w:spacing w:after="0" w:line="240" w:lineRule="auto"/>
        <w:ind w:firstLine="284"/>
        <w:rPr>
          <w:rFonts w:ascii="Times New Roman" w:eastAsiaTheme="minorEastAsia" w:hAnsi="Times New Roman" w:cs="Times New Roman"/>
          <w:sz w:val="18"/>
          <w:szCs w:val="24"/>
        </w:rPr>
      </w:pPr>
    </w:p>
    <w:p w:rsidR="006C062F" w:rsidRPr="00FC5BBE" w:rsidRDefault="006C062F" w:rsidP="006C062F">
      <w:pPr>
        <w:spacing w:after="0" w:line="240" w:lineRule="auto"/>
        <w:ind w:firstLine="284"/>
        <w:rPr>
          <w:rFonts w:ascii="Times New Roman" w:eastAsiaTheme="minorEastAsia" w:hAnsi="Times New Roman" w:cs="Times New Roman"/>
          <w:sz w:val="24"/>
          <w:szCs w:val="24"/>
        </w:rPr>
      </w:pPr>
      <w:r w:rsidRPr="00FC5BBE">
        <w:rPr>
          <w:rFonts w:ascii="Times New Roman" w:eastAsiaTheme="minorEastAsia" w:hAnsi="Times New Roman" w:cs="Times New Roman"/>
          <w:b/>
          <w:sz w:val="24"/>
          <w:szCs w:val="24"/>
        </w:rPr>
        <w:t>Вплив характеру електроструму</w:t>
      </w:r>
    </w:p>
    <w:p w:rsidR="006C062F" w:rsidRPr="00D80022" w:rsidRDefault="006C062F" w:rsidP="006C062F">
      <w:pPr>
        <w:spacing w:after="0" w:line="240" w:lineRule="auto"/>
        <w:ind w:firstLine="284"/>
        <w:jc w:val="both"/>
        <w:rPr>
          <w:rFonts w:ascii="Times New Roman" w:eastAsiaTheme="minorEastAsia" w:hAnsi="Times New Roman" w:cs="Times New Roman"/>
          <w:sz w:val="24"/>
          <w:szCs w:val="24"/>
        </w:rPr>
      </w:pPr>
      <w:r w:rsidRPr="00D80022">
        <w:rPr>
          <w:rFonts w:ascii="Times New Roman" w:eastAsiaTheme="minorEastAsia" w:hAnsi="Times New Roman" w:cs="Times New Roman"/>
          <w:sz w:val="24"/>
          <w:szCs w:val="24"/>
        </w:rPr>
        <w:t>При використанні змінного і постійного електроструму отримано залежності ефекту знебарвлення розчину від витрати електроенергії, характер графіків яких для обох різновидів струму достатньо близький.</w:t>
      </w:r>
    </w:p>
    <w:p w:rsidR="006C062F" w:rsidRPr="00D80022" w:rsidRDefault="006C062F" w:rsidP="006C062F">
      <w:pPr>
        <w:spacing w:after="0" w:line="240" w:lineRule="auto"/>
        <w:ind w:firstLine="284"/>
        <w:jc w:val="both"/>
        <w:rPr>
          <w:rFonts w:ascii="Times New Roman" w:eastAsiaTheme="minorEastAsia" w:hAnsi="Times New Roman" w:cs="Times New Roman"/>
          <w:sz w:val="24"/>
          <w:szCs w:val="24"/>
        </w:rPr>
      </w:pPr>
      <w:r w:rsidRPr="00D80022">
        <w:rPr>
          <w:rFonts w:ascii="Times New Roman" w:eastAsiaTheme="minorEastAsia" w:hAnsi="Times New Roman" w:cs="Times New Roman"/>
          <w:sz w:val="24"/>
          <w:szCs w:val="24"/>
        </w:rPr>
        <w:t xml:space="preserve">Так, виявлені три характерні діапазони параметру </w:t>
      </w:r>
      <w:r w:rsidRPr="00D80022">
        <w:rPr>
          <w:rFonts w:ascii="Times New Roman" w:eastAsiaTheme="minorEastAsia" w:hAnsi="Times New Roman" w:cs="Times New Roman"/>
          <w:i/>
          <w:sz w:val="24"/>
          <w:szCs w:val="24"/>
        </w:rPr>
        <w:t>Р</w:t>
      </w:r>
      <w:r w:rsidRPr="00D80022">
        <w:rPr>
          <w:rFonts w:ascii="Times New Roman" w:eastAsiaTheme="minorEastAsia" w:hAnsi="Times New Roman" w:cs="Times New Roman"/>
          <w:sz w:val="24"/>
          <w:szCs w:val="24"/>
        </w:rPr>
        <w:t xml:space="preserve">: перший, в межах якого отримані мінімальні  величини ефектів знебарвлення (для змінного струму це </w:t>
      </w:r>
      <w:r w:rsidRPr="00D80022">
        <w:rPr>
          <w:rFonts w:ascii="Times New Roman" w:eastAsiaTheme="minorEastAsia" w:hAnsi="Times New Roman" w:cs="Times New Roman"/>
          <w:i/>
          <w:sz w:val="24"/>
          <w:szCs w:val="24"/>
        </w:rPr>
        <w:t>Р</w:t>
      </w:r>
      <w:r w:rsidR="00D80022">
        <w:rPr>
          <w:rFonts w:ascii="Times New Roman" w:eastAsiaTheme="minorEastAsia" w:hAnsi="Times New Roman" w:cs="Times New Roman"/>
          <w:sz w:val="24"/>
          <w:szCs w:val="24"/>
        </w:rPr>
        <w:t> </w:t>
      </w:r>
      <w:r w:rsidRPr="00D80022">
        <w:rPr>
          <w:rFonts w:ascii="Times New Roman" w:eastAsiaTheme="minorEastAsia" w:hAnsi="Times New Roman" w:cs="Times New Roman"/>
          <w:sz w:val="24"/>
          <w:szCs w:val="24"/>
        </w:rPr>
        <w:t>=</w:t>
      </w:r>
      <w:r w:rsidR="00D80022">
        <w:rPr>
          <w:rFonts w:ascii="Times New Roman" w:eastAsiaTheme="minorEastAsia" w:hAnsi="Times New Roman" w:cs="Times New Roman"/>
          <w:sz w:val="24"/>
          <w:szCs w:val="24"/>
        </w:rPr>
        <w:t> </w:t>
      </w:r>
      <w:r w:rsidRPr="00D80022">
        <w:rPr>
          <w:rFonts w:ascii="Times New Roman" w:eastAsiaTheme="minorEastAsia" w:hAnsi="Times New Roman" w:cs="Times New Roman"/>
          <w:sz w:val="24"/>
          <w:szCs w:val="24"/>
        </w:rPr>
        <w:t>60…70 А</w:t>
      </w:r>
      <w:r w:rsidRPr="00D80022">
        <w:rPr>
          <w:rFonts w:ascii="Times New Roman" w:eastAsiaTheme="minorEastAsia" w:hAnsi="Times New Roman" w:cs="Times New Roman"/>
          <w:sz w:val="24"/>
          <w:szCs w:val="24"/>
        </w:rPr>
        <w:sym w:font="Symbol" w:char="F0D7"/>
      </w:r>
      <w:r w:rsidRPr="00D80022">
        <w:rPr>
          <w:rFonts w:ascii="Times New Roman" w:eastAsiaTheme="minorEastAsia" w:hAnsi="Times New Roman" w:cs="Times New Roman"/>
          <w:sz w:val="24"/>
          <w:szCs w:val="24"/>
        </w:rPr>
        <w:t>с/дм</w:t>
      </w:r>
      <w:r w:rsidRPr="00D80022">
        <w:rPr>
          <w:rFonts w:ascii="Times New Roman" w:eastAsiaTheme="minorEastAsia" w:hAnsi="Times New Roman" w:cs="Times New Roman"/>
          <w:sz w:val="24"/>
          <w:szCs w:val="24"/>
          <w:vertAlign w:val="superscript"/>
        </w:rPr>
        <w:t>3</w:t>
      </w:r>
      <w:r w:rsidRPr="00D80022">
        <w:rPr>
          <w:rFonts w:ascii="Times New Roman" w:eastAsiaTheme="minorEastAsia" w:hAnsi="Times New Roman" w:cs="Times New Roman"/>
          <w:sz w:val="24"/>
          <w:szCs w:val="24"/>
        </w:rPr>
        <w:t xml:space="preserve">, коли </w:t>
      </w:r>
      <w:r w:rsidRPr="00D80022">
        <w:rPr>
          <w:rFonts w:ascii="Times New Roman" w:eastAsiaTheme="minorEastAsia" w:hAnsi="Times New Roman" w:cs="Times New Roman"/>
          <w:i/>
          <w:sz w:val="24"/>
          <w:szCs w:val="24"/>
        </w:rPr>
        <w:t>Е</w:t>
      </w:r>
      <w:r w:rsidRPr="00D80022">
        <w:rPr>
          <w:rFonts w:ascii="Times New Roman" w:eastAsiaTheme="minorEastAsia" w:hAnsi="Times New Roman" w:cs="Times New Roman"/>
          <w:sz w:val="24"/>
          <w:szCs w:val="24"/>
        </w:rPr>
        <w:t xml:space="preserve"> = 22…23%, а для постійного струму, відповідно, </w:t>
      </w:r>
      <w:r w:rsidRPr="00D80022">
        <w:rPr>
          <w:rFonts w:ascii="Times New Roman" w:eastAsiaTheme="minorEastAsia" w:hAnsi="Times New Roman" w:cs="Times New Roman"/>
          <w:i/>
          <w:sz w:val="24"/>
          <w:szCs w:val="24"/>
        </w:rPr>
        <w:lastRenderedPageBreak/>
        <w:t>Р </w:t>
      </w:r>
      <w:r w:rsidRPr="00D80022">
        <w:rPr>
          <w:rFonts w:ascii="Times New Roman" w:eastAsiaTheme="minorEastAsia" w:hAnsi="Times New Roman" w:cs="Times New Roman"/>
          <w:sz w:val="24"/>
          <w:szCs w:val="24"/>
        </w:rPr>
        <w:t>= 63…80 А</w:t>
      </w:r>
      <w:r w:rsidRPr="00D80022">
        <w:rPr>
          <w:rFonts w:ascii="Times New Roman" w:eastAsiaTheme="minorEastAsia" w:hAnsi="Times New Roman" w:cs="Times New Roman"/>
          <w:sz w:val="24"/>
          <w:szCs w:val="24"/>
        </w:rPr>
        <w:sym w:font="Symbol" w:char="F0D7"/>
      </w:r>
      <w:r w:rsidRPr="00D80022">
        <w:rPr>
          <w:rFonts w:ascii="Times New Roman" w:eastAsiaTheme="minorEastAsia" w:hAnsi="Times New Roman" w:cs="Times New Roman"/>
          <w:sz w:val="24"/>
          <w:szCs w:val="24"/>
        </w:rPr>
        <w:t>с/дм</w:t>
      </w:r>
      <w:r w:rsidRPr="00D80022">
        <w:rPr>
          <w:rFonts w:ascii="Times New Roman" w:eastAsiaTheme="minorEastAsia" w:hAnsi="Times New Roman" w:cs="Times New Roman"/>
          <w:sz w:val="24"/>
          <w:szCs w:val="24"/>
          <w:vertAlign w:val="superscript"/>
        </w:rPr>
        <w:t>3</w:t>
      </w:r>
      <w:r w:rsidRPr="00D80022">
        <w:rPr>
          <w:rFonts w:ascii="Times New Roman" w:eastAsiaTheme="minorEastAsia" w:hAnsi="Times New Roman" w:cs="Times New Roman"/>
          <w:sz w:val="24"/>
          <w:szCs w:val="24"/>
        </w:rPr>
        <w:t xml:space="preserve">, коли </w:t>
      </w:r>
      <w:r w:rsidRPr="00D80022">
        <w:rPr>
          <w:rFonts w:ascii="Times New Roman" w:eastAsiaTheme="minorEastAsia" w:hAnsi="Times New Roman" w:cs="Times New Roman"/>
          <w:i/>
          <w:sz w:val="24"/>
          <w:szCs w:val="24"/>
        </w:rPr>
        <w:t>Е</w:t>
      </w:r>
      <w:r w:rsidRPr="00D80022">
        <w:rPr>
          <w:rFonts w:ascii="Times New Roman" w:eastAsiaTheme="minorEastAsia" w:hAnsi="Times New Roman" w:cs="Times New Roman"/>
          <w:sz w:val="24"/>
          <w:szCs w:val="24"/>
        </w:rPr>
        <w:t xml:space="preserve"> = 21…24%);  другий, умовно можна назвати його перехідним (для змінного струму це  </w:t>
      </w:r>
      <w:r w:rsidRPr="00D80022">
        <w:rPr>
          <w:rFonts w:ascii="Times New Roman" w:eastAsiaTheme="minorEastAsia" w:hAnsi="Times New Roman" w:cs="Times New Roman"/>
          <w:i/>
          <w:sz w:val="24"/>
          <w:szCs w:val="24"/>
        </w:rPr>
        <w:t>Р</w:t>
      </w:r>
      <w:r w:rsidRPr="00D80022">
        <w:rPr>
          <w:rFonts w:ascii="Times New Roman" w:eastAsiaTheme="minorEastAsia" w:hAnsi="Times New Roman" w:cs="Times New Roman"/>
          <w:sz w:val="24"/>
          <w:szCs w:val="24"/>
        </w:rPr>
        <w:t> = 80…130 А</w:t>
      </w:r>
      <w:r w:rsidRPr="00D80022">
        <w:rPr>
          <w:rFonts w:ascii="Times New Roman" w:eastAsiaTheme="minorEastAsia" w:hAnsi="Times New Roman" w:cs="Times New Roman"/>
          <w:sz w:val="24"/>
          <w:szCs w:val="24"/>
        </w:rPr>
        <w:sym w:font="Symbol" w:char="F0D7"/>
      </w:r>
      <w:r w:rsidRPr="00D80022">
        <w:rPr>
          <w:rFonts w:ascii="Times New Roman" w:eastAsiaTheme="minorEastAsia" w:hAnsi="Times New Roman" w:cs="Times New Roman"/>
          <w:sz w:val="24"/>
          <w:szCs w:val="24"/>
        </w:rPr>
        <w:t>с/дм</w:t>
      </w:r>
      <w:r w:rsidRPr="00D80022">
        <w:rPr>
          <w:rFonts w:ascii="Times New Roman" w:eastAsiaTheme="minorEastAsia" w:hAnsi="Times New Roman" w:cs="Times New Roman"/>
          <w:sz w:val="24"/>
          <w:szCs w:val="24"/>
          <w:vertAlign w:val="superscript"/>
        </w:rPr>
        <w:t>3</w:t>
      </w:r>
      <w:r w:rsidRPr="00D80022">
        <w:rPr>
          <w:rFonts w:ascii="Times New Roman" w:eastAsiaTheme="minorEastAsia" w:hAnsi="Times New Roman" w:cs="Times New Roman"/>
          <w:sz w:val="24"/>
          <w:szCs w:val="24"/>
        </w:rPr>
        <w:t xml:space="preserve">, коли </w:t>
      </w:r>
      <w:r w:rsidRPr="00D80022">
        <w:rPr>
          <w:rFonts w:ascii="Times New Roman" w:eastAsiaTheme="minorEastAsia" w:hAnsi="Times New Roman" w:cs="Times New Roman"/>
          <w:i/>
          <w:sz w:val="24"/>
          <w:szCs w:val="24"/>
        </w:rPr>
        <w:t>Е</w:t>
      </w:r>
      <w:r w:rsidRPr="00D80022">
        <w:rPr>
          <w:rFonts w:ascii="Times New Roman" w:eastAsiaTheme="minorEastAsia" w:hAnsi="Times New Roman" w:cs="Times New Roman"/>
          <w:sz w:val="24"/>
          <w:szCs w:val="24"/>
        </w:rPr>
        <w:t xml:space="preserve"> зростає від 25 до 75%, а для постійного струму, відповідно, </w:t>
      </w:r>
      <w:r w:rsidRPr="00D80022">
        <w:rPr>
          <w:rFonts w:ascii="Times New Roman" w:eastAsiaTheme="minorEastAsia" w:hAnsi="Times New Roman" w:cs="Times New Roman"/>
          <w:i/>
          <w:sz w:val="24"/>
          <w:szCs w:val="24"/>
        </w:rPr>
        <w:t>Р</w:t>
      </w:r>
      <w:r w:rsidRPr="00D80022">
        <w:rPr>
          <w:rFonts w:ascii="Times New Roman" w:eastAsiaTheme="minorEastAsia" w:hAnsi="Times New Roman" w:cs="Times New Roman"/>
          <w:sz w:val="24"/>
          <w:szCs w:val="24"/>
        </w:rPr>
        <w:t xml:space="preserve"> = 85…95 А</w:t>
      </w:r>
      <w:r w:rsidRPr="00D80022">
        <w:rPr>
          <w:rFonts w:ascii="Times New Roman" w:eastAsiaTheme="minorEastAsia" w:hAnsi="Times New Roman" w:cs="Times New Roman"/>
          <w:sz w:val="24"/>
          <w:szCs w:val="24"/>
        </w:rPr>
        <w:sym w:font="Symbol" w:char="F0D7"/>
      </w:r>
      <w:r w:rsidRPr="00D80022">
        <w:rPr>
          <w:rFonts w:ascii="Times New Roman" w:eastAsiaTheme="minorEastAsia" w:hAnsi="Times New Roman" w:cs="Times New Roman"/>
          <w:sz w:val="24"/>
          <w:szCs w:val="24"/>
        </w:rPr>
        <w:t>с/дм</w:t>
      </w:r>
      <w:r w:rsidRPr="00D80022">
        <w:rPr>
          <w:rFonts w:ascii="Times New Roman" w:eastAsiaTheme="minorEastAsia" w:hAnsi="Times New Roman" w:cs="Times New Roman"/>
          <w:sz w:val="24"/>
          <w:szCs w:val="24"/>
          <w:vertAlign w:val="superscript"/>
        </w:rPr>
        <w:t>3</w:t>
      </w:r>
      <w:r w:rsidRPr="00D80022">
        <w:rPr>
          <w:rFonts w:ascii="Times New Roman" w:eastAsiaTheme="minorEastAsia" w:hAnsi="Times New Roman" w:cs="Times New Roman"/>
          <w:sz w:val="24"/>
          <w:szCs w:val="24"/>
        </w:rPr>
        <w:t xml:space="preserve">, коли </w:t>
      </w:r>
      <w:r w:rsidRPr="00D80022">
        <w:rPr>
          <w:rFonts w:ascii="Times New Roman" w:eastAsiaTheme="minorEastAsia" w:hAnsi="Times New Roman" w:cs="Times New Roman"/>
          <w:i/>
          <w:sz w:val="24"/>
          <w:szCs w:val="24"/>
        </w:rPr>
        <w:t>Е</w:t>
      </w:r>
      <w:r w:rsidRPr="00D80022">
        <w:rPr>
          <w:rFonts w:ascii="Times New Roman" w:eastAsiaTheme="minorEastAsia" w:hAnsi="Times New Roman" w:cs="Times New Roman"/>
          <w:sz w:val="24"/>
          <w:szCs w:val="24"/>
        </w:rPr>
        <w:t xml:space="preserve"> зростає від 29 до 79%); третій, в межах якого отримані максимальні  величини ефектів знебарвлення (для змінного струму це </w:t>
      </w:r>
      <w:r w:rsidRPr="00D80022">
        <w:rPr>
          <w:rFonts w:ascii="Times New Roman" w:eastAsiaTheme="minorEastAsia" w:hAnsi="Times New Roman" w:cs="Times New Roman"/>
          <w:i/>
          <w:sz w:val="24"/>
          <w:szCs w:val="24"/>
        </w:rPr>
        <w:t>Р</w:t>
      </w:r>
      <w:r w:rsidRPr="00D80022">
        <w:rPr>
          <w:rFonts w:ascii="Times New Roman" w:eastAsiaTheme="minorEastAsia" w:hAnsi="Times New Roman" w:cs="Times New Roman"/>
          <w:sz w:val="24"/>
          <w:szCs w:val="24"/>
        </w:rPr>
        <w:t xml:space="preserve"> більше 140 А</w:t>
      </w:r>
      <w:r w:rsidRPr="00D80022">
        <w:rPr>
          <w:rFonts w:ascii="Times New Roman" w:eastAsiaTheme="minorEastAsia" w:hAnsi="Times New Roman" w:cs="Times New Roman"/>
          <w:sz w:val="24"/>
          <w:szCs w:val="24"/>
        </w:rPr>
        <w:sym w:font="Symbol" w:char="F0D7"/>
      </w:r>
      <w:r w:rsidRPr="00D80022">
        <w:rPr>
          <w:rFonts w:ascii="Times New Roman" w:eastAsiaTheme="minorEastAsia" w:hAnsi="Times New Roman" w:cs="Times New Roman"/>
          <w:sz w:val="24"/>
          <w:szCs w:val="24"/>
        </w:rPr>
        <w:t>с/дм</w:t>
      </w:r>
      <w:r w:rsidRPr="00D80022">
        <w:rPr>
          <w:rFonts w:ascii="Times New Roman" w:eastAsiaTheme="minorEastAsia" w:hAnsi="Times New Roman" w:cs="Times New Roman"/>
          <w:sz w:val="24"/>
          <w:szCs w:val="24"/>
          <w:vertAlign w:val="superscript"/>
        </w:rPr>
        <w:t>3</w:t>
      </w:r>
      <w:r w:rsidRPr="00D80022">
        <w:rPr>
          <w:rFonts w:ascii="Times New Roman" w:eastAsiaTheme="minorEastAsia" w:hAnsi="Times New Roman" w:cs="Times New Roman"/>
          <w:sz w:val="24"/>
          <w:szCs w:val="24"/>
        </w:rPr>
        <w:t xml:space="preserve">, коли </w:t>
      </w:r>
      <w:r w:rsidRPr="00D80022">
        <w:rPr>
          <w:rFonts w:ascii="Times New Roman" w:eastAsiaTheme="minorEastAsia" w:hAnsi="Times New Roman" w:cs="Times New Roman"/>
          <w:i/>
          <w:sz w:val="24"/>
          <w:szCs w:val="24"/>
        </w:rPr>
        <w:t>Е</w:t>
      </w:r>
      <w:r w:rsidRPr="00D80022">
        <w:rPr>
          <w:rFonts w:ascii="Times New Roman" w:eastAsiaTheme="minorEastAsia" w:hAnsi="Times New Roman" w:cs="Times New Roman"/>
          <w:sz w:val="24"/>
          <w:szCs w:val="24"/>
        </w:rPr>
        <w:t xml:space="preserve"> знаходиться в межах 75…80 %, а для постійного струму, відповідно, </w:t>
      </w:r>
      <w:r w:rsidRPr="00D80022">
        <w:rPr>
          <w:rFonts w:ascii="Times New Roman" w:eastAsiaTheme="minorEastAsia" w:hAnsi="Times New Roman" w:cs="Times New Roman"/>
          <w:i/>
          <w:sz w:val="24"/>
          <w:szCs w:val="24"/>
        </w:rPr>
        <w:t>Р</w:t>
      </w:r>
      <w:r w:rsidRPr="00D80022">
        <w:rPr>
          <w:rFonts w:ascii="Times New Roman" w:eastAsiaTheme="minorEastAsia" w:hAnsi="Times New Roman" w:cs="Times New Roman"/>
          <w:sz w:val="24"/>
          <w:szCs w:val="24"/>
        </w:rPr>
        <w:t xml:space="preserve"> більше 95 А</w:t>
      </w:r>
      <w:r w:rsidRPr="00D80022">
        <w:rPr>
          <w:rFonts w:ascii="Times New Roman" w:eastAsiaTheme="minorEastAsia" w:hAnsi="Times New Roman" w:cs="Times New Roman"/>
          <w:sz w:val="24"/>
          <w:szCs w:val="24"/>
        </w:rPr>
        <w:sym w:font="Symbol" w:char="F0D7"/>
      </w:r>
      <w:r w:rsidRPr="00D80022">
        <w:rPr>
          <w:rFonts w:ascii="Times New Roman" w:eastAsiaTheme="minorEastAsia" w:hAnsi="Times New Roman" w:cs="Times New Roman"/>
          <w:sz w:val="24"/>
          <w:szCs w:val="24"/>
        </w:rPr>
        <w:t>с/дм</w:t>
      </w:r>
      <w:r w:rsidRPr="00D80022">
        <w:rPr>
          <w:rFonts w:ascii="Times New Roman" w:eastAsiaTheme="minorEastAsia" w:hAnsi="Times New Roman" w:cs="Times New Roman"/>
          <w:sz w:val="24"/>
          <w:szCs w:val="24"/>
          <w:vertAlign w:val="superscript"/>
        </w:rPr>
        <w:t>3</w:t>
      </w:r>
      <w:r w:rsidRPr="00D80022">
        <w:rPr>
          <w:rFonts w:ascii="Times New Roman" w:eastAsiaTheme="minorEastAsia" w:hAnsi="Times New Roman" w:cs="Times New Roman"/>
          <w:sz w:val="24"/>
          <w:szCs w:val="24"/>
        </w:rPr>
        <w:t xml:space="preserve">, коли </w:t>
      </w:r>
      <w:r w:rsidRPr="00D80022">
        <w:rPr>
          <w:rFonts w:ascii="Times New Roman" w:eastAsiaTheme="minorEastAsia" w:hAnsi="Times New Roman" w:cs="Times New Roman"/>
          <w:i/>
          <w:sz w:val="24"/>
          <w:szCs w:val="24"/>
        </w:rPr>
        <w:t>Е</w:t>
      </w:r>
      <w:r w:rsidRPr="00D80022">
        <w:rPr>
          <w:rFonts w:ascii="Times New Roman" w:eastAsiaTheme="minorEastAsia" w:hAnsi="Times New Roman" w:cs="Times New Roman"/>
          <w:sz w:val="24"/>
          <w:szCs w:val="24"/>
        </w:rPr>
        <w:t xml:space="preserve"> сягає рівня 79…82 %).</w:t>
      </w:r>
    </w:p>
    <w:p w:rsidR="00676829" w:rsidRPr="00FC5BBE" w:rsidRDefault="00676829" w:rsidP="00676829">
      <w:pPr>
        <w:spacing w:after="0" w:line="240" w:lineRule="auto"/>
        <w:ind w:firstLine="284"/>
        <w:jc w:val="both"/>
        <w:rPr>
          <w:rFonts w:ascii="Times New Roman" w:hAnsi="Times New Roman" w:cs="Times New Roman"/>
          <w:sz w:val="24"/>
          <w:szCs w:val="24"/>
        </w:rPr>
      </w:pPr>
      <w:r w:rsidRPr="00FC5BBE">
        <w:rPr>
          <w:rFonts w:ascii="Times New Roman" w:eastAsiaTheme="minorEastAsia" w:hAnsi="Times New Roman" w:cs="Times New Roman"/>
          <w:sz w:val="24"/>
          <w:szCs w:val="24"/>
        </w:rPr>
        <w:t xml:space="preserve">За даними табл.2 побудовано графіки залежності коефіцієнту світлопропускання </w:t>
      </w:r>
      <w:r w:rsidRPr="00FC5BBE">
        <w:rPr>
          <w:rFonts w:ascii="Times New Roman" w:eastAsiaTheme="minorEastAsia" w:hAnsi="Times New Roman" w:cs="Times New Roman"/>
          <w:i/>
          <w:sz w:val="24"/>
          <w:szCs w:val="24"/>
        </w:rPr>
        <w:t>Т</w:t>
      </w:r>
      <w:r w:rsidRPr="00FC5BBE">
        <w:rPr>
          <w:rFonts w:ascii="Times New Roman" w:hAnsi="Times New Roman" w:cs="Times New Roman"/>
          <w:sz w:val="24"/>
          <w:szCs w:val="24"/>
        </w:rPr>
        <w:t>,% та</w:t>
      </w:r>
      <w:r w:rsidRPr="00FC5BBE">
        <w:rPr>
          <w:rFonts w:ascii="Times New Roman" w:eastAsiaTheme="minorEastAsia" w:hAnsi="Times New Roman" w:cs="Times New Roman"/>
          <w:sz w:val="24"/>
          <w:szCs w:val="24"/>
        </w:rPr>
        <w:t xml:space="preserve"> ефекту знебарвлення </w:t>
      </w:r>
      <w:r w:rsidRPr="00FC5BBE">
        <w:rPr>
          <w:rFonts w:ascii="Times New Roman" w:eastAsiaTheme="minorEastAsia" w:hAnsi="Times New Roman" w:cs="Times New Roman"/>
          <w:i/>
          <w:sz w:val="24"/>
          <w:szCs w:val="24"/>
        </w:rPr>
        <w:t>Е</w:t>
      </w:r>
      <w:r w:rsidRPr="00FC5BBE">
        <w:rPr>
          <w:rFonts w:ascii="Times New Roman" w:eastAsiaTheme="minorEastAsia" w:hAnsi="Times New Roman" w:cs="Times New Roman"/>
          <w:sz w:val="24"/>
          <w:szCs w:val="24"/>
        </w:rPr>
        <w:t xml:space="preserve">,% від питомої витрати електроенергії </w:t>
      </w:r>
      <w:r w:rsidRPr="00FC5BBE">
        <w:rPr>
          <w:rFonts w:ascii="Times New Roman" w:eastAsiaTheme="minorEastAsia" w:hAnsi="Times New Roman" w:cs="Times New Roman"/>
          <w:i/>
          <w:sz w:val="24"/>
          <w:szCs w:val="24"/>
        </w:rPr>
        <w:t>Р</w:t>
      </w:r>
      <w:r w:rsidRPr="00FC5BBE">
        <w:rPr>
          <w:rFonts w:ascii="Times New Roman" w:eastAsiaTheme="minorEastAsia" w:hAnsi="Times New Roman" w:cs="Times New Roman"/>
          <w:sz w:val="24"/>
          <w:szCs w:val="24"/>
        </w:rPr>
        <w:t xml:space="preserve">, </w:t>
      </w:r>
      <w:r w:rsidRPr="00FC5BBE">
        <w:rPr>
          <w:rFonts w:ascii="Times New Roman" w:hAnsi="Times New Roman" w:cs="Times New Roman"/>
          <w:sz w:val="24"/>
          <w:szCs w:val="24"/>
        </w:rPr>
        <w:t>А</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для експериментів із постійним струмом (рис.2).</w:t>
      </w:r>
    </w:p>
    <w:p w:rsidR="006C062F" w:rsidRDefault="00676829" w:rsidP="0002366F">
      <w:pPr>
        <w:spacing w:after="0" w:line="240" w:lineRule="auto"/>
        <w:ind w:firstLine="284"/>
        <w:jc w:val="both"/>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У загальному випадку, </w:t>
      </w:r>
      <w:r w:rsidRPr="00D80022">
        <w:rPr>
          <w:rFonts w:ascii="Times New Roman" w:eastAsiaTheme="minorEastAsia" w:hAnsi="Times New Roman" w:cs="Times New Roman"/>
          <w:sz w:val="24"/>
          <w:szCs w:val="24"/>
        </w:rPr>
        <w:t>постійний струм хоча і забезпечує дещо вищий у порівнянні із змінним рівень ефективності</w:t>
      </w:r>
      <w:r w:rsidRPr="00FC5BBE">
        <w:rPr>
          <w:rFonts w:ascii="Times New Roman" w:eastAsiaTheme="minorEastAsia" w:hAnsi="Times New Roman" w:cs="Times New Roman"/>
          <w:sz w:val="24"/>
          <w:szCs w:val="24"/>
        </w:rPr>
        <w:t xml:space="preserve"> знебарвлення, але ця різниця не є занадто вагомою. </w:t>
      </w:r>
      <w:r w:rsidR="0002366F" w:rsidRPr="00FC5BBE">
        <w:rPr>
          <w:rFonts w:ascii="Times New Roman" w:eastAsiaTheme="minorEastAsia" w:hAnsi="Times New Roman" w:cs="Times New Roman"/>
          <w:sz w:val="24"/>
          <w:szCs w:val="24"/>
        </w:rPr>
        <w:t xml:space="preserve">Інша річ, коли </w:t>
      </w:r>
      <w:r w:rsidR="0002366F" w:rsidRPr="00D80022">
        <w:rPr>
          <w:rFonts w:ascii="Times New Roman" w:eastAsiaTheme="minorEastAsia" w:hAnsi="Times New Roman" w:cs="Times New Roman"/>
          <w:sz w:val="24"/>
          <w:szCs w:val="24"/>
        </w:rPr>
        <w:t>порівнювати ефективність знебарвлення у зв’язку із питомою споживаною потужністю електричної енергії (</w:t>
      </w:r>
      <w:r w:rsidR="0002366F" w:rsidRPr="00B14BBB">
        <w:rPr>
          <w:rFonts w:ascii="Times New Roman" w:eastAsiaTheme="minorEastAsia" w:hAnsi="Times New Roman" w:cs="Times New Roman"/>
          <w:i/>
          <w:sz w:val="24"/>
          <w:szCs w:val="24"/>
        </w:rPr>
        <w:t>W</w:t>
      </w:r>
      <w:r w:rsidR="0002366F" w:rsidRPr="00D80022">
        <w:rPr>
          <w:rFonts w:ascii="Times New Roman" w:eastAsiaTheme="minorEastAsia" w:hAnsi="Times New Roman" w:cs="Times New Roman"/>
          <w:sz w:val="24"/>
          <w:szCs w:val="24"/>
        </w:rPr>
        <w:t>, Вт</w:t>
      </w:r>
      <w:r w:rsidR="0002366F">
        <w:rPr>
          <w:rFonts w:ascii="Times New Roman" w:eastAsiaTheme="minorEastAsia" w:hAnsi="Times New Roman" w:cs="Times New Roman"/>
          <w:sz w:val="24"/>
          <w:szCs w:val="24"/>
        </w:rPr>
        <w:sym w:font="Symbol" w:char="F0D7"/>
      </w:r>
      <w:r w:rsidR="0002366F" w:rsidRPr="00D80022">
        <w:rPr>
          <w:rFonts w:ascii="Times New Roman" w:eastAsiaTheme="minorEastAsia" w:hAnsi="Times New Roman" w:cs="Times New Roman"/>
          <w:sz w:val="24"/>
          <w:szCs w:val="24"/>
        </w:rPr>
        <w:t>с/дм</w:t>
      </w:r>
      <w:r w:rsidR="0002366F" w:rsidRPr="00D80022">
        <w:rPr>
          <w:rFonts w:ascii="Times New Roman" w:eastAsiaTheme="minorEastAsia" w:hAnsi="Times New Roman" w:cs="Times New Roman"/>
          <w:sz w:val="24"/>
          <w:szCs w:val="24"/>
          <w:vertAlign w:val="superscript"/>
        </w:rPr>
        <w:t>3</w:t>
      </w:r>
      <w:r w:rsidR="0002366F">
        <w:rPr>
          <w:rFonts w:ascii="Times New Roman" w:eastAsiaTheme="minorEastAsia" w:hAnsi="Times New Roman" w:cs="Times New Roman"/>
          <w:sz w:val="24"/>
          <w:szCs w:val="24"/>
        </w:rPr>
        <w:t xml:space="preserve">) </w:t>
      </w:r>
      <w:r w:rsidR="0002366F" w:rsidRPr="00D80022">
        <w:rPr>
          <w:rFonts w:ascii="Times New Roman" w:eastAsiaTheme="minorEastAsia" w:hAnsi="Times New Roman" w:cs="Times New Roman"/>
          <w:sz w:val="24"/>
          <w:szCs w:val="24"/>
        </w:rPr>
        <w:t xml:space="preserve">для змінного </w:t>
      </w:r>
      <w:r w:rsidR="0002366F">
        <w:rPr>
          <w:rFonts w:ascii="Times New Roman" w:eastAsiaTheme="minorEastAsia" w:hAnsi="Times New Roman" w:cs="Times New Roman"/>
          <w:sz w:val="24"/>
          <w:szCs w:val="24"/>
        </w:rPr>
        <w:t xml:space="preserve">і постійного струму. На рис. 3 </w:t>
      </w:r>
      <w:r w:rsidR="0002366F" w:rsidRPr="00D80022">
        <w:rPr>
          <w:rFonts w:ascii="Times New Roman" w:eastAsiaTheme="minorEastAsia" w:hAnsi="Times New Roman" w:cs="Times New Roman"/>
          <w:sz w:val="24"/>
          <w:szCs w:val="24"/>
        </w:rPr>
        <w:t xml:space="preserve">наведено таке порівняння величин </w:t>
      </w:r>
      <w:r w:rsidR="0002366F" w:rsidRPr="00B14BBB">
        <w:rPr>
          <w:rFonts w:ascii="Times New Roman" w:eastAsiaTheme="minorEastAsia" w:hAnsi="Times New Roman" w:cs="Times New Roman"/>
          <w:i/>
          <w:sz w:val="24"/>
          <w:szCs w:val="24"/>
        </w:rPr>
        <w:t>W</w:t>
      </w:r>
      <w:r w:rsidR="0002366F" w:rsidRPr="00D80022">
        <w:rPr>
          <w:rFonts w:ascii="Times New Roman" w:eastAsiaTheme="minorEastAsia" w:hAnsi="Times New Roman" w:cs="Times New Roman"/>
          <w:sz w:val="24"/>
          <w:szCs w:val="24"/>
        </w:rPr>
        <w:t xml:space="preserve">, </w:t>
      </w:r>
      <w:r w:rsidR="0002366F">
        <w:rPr>
          <w:rFonts w:ascii="Times New Roman" w:eastAsiaTheme="minorEastAsia" w:hAnsi="Times New Roman" w:cs="Times New Roman"/>
          <w:sz w:val="24"/>
          <w:szCs w:val="24"/>
        </w:rPr>
        <w:t>Вт</w:t>
      </w:r>
      <w:r w:rsidR="0002366F">
        <w:rPr>
          <w:rFonts w:ascii="Times New Roman" w:eastAsiaTheme="minorEastAsia" w:hAnsi="Times New Roman" w:cs="Times New Roman"/>
          <w:sz w:val="24"/>
          <w:szCs w:val="24"/>
        </w:rPr>
        <w:sym w:font="Symbol" w:char="F0D7"/>
      </w:r>
      <w:r w:rsidR="0002366F" w:rsidRPr="00D80022">
        <w:rPr>
          <w:rFonts w:ascii="Times New Roman" w:eastAsiaTheme="minorEastAsia" w:hAnsi="Times New Roman" w:cs="Times New Roman"/>
          <w:sz w:val="24"/>
          <w:szCs w:val="24"/>
        </w:rPr>
        <w:t>с/дм</w:t>
      </w:r>
      <w:r w:rsidR="0002366F" w:rsidRPr="00D80022">
        <w:rPr>
          <w:rFonts w:ascii="Times New Roman" w:eastAsiaTheme="minorEastAsia" w:hAnsi="Times New Roman" w:cs="Times New Roman"/>
          <w:sz w:val="24"/>
          <w:szCs w:val="24"/>
          <w:vertAlign w:val="superscript"/>
        </w:rPr>
        <w:t>3</w:t>
      </w:r>
      <w:r w:rsidR="0002366F" w:rsidRPr="00D80022">
        <w:rPr>
          <w:rFonts w:ascii="Times New Roman" w:eastAsiaTheme="minorEastAsia" w:hAnsi="Times New Roman" w:cs="Times New Roman"/>
          <w:sz w:val="24"/>
          <w:szCs w:val="24"/>
        </w:rPr>
        <w:t>.</w:t>
      </w:r>
      <w:r w:rsidR="0002366F">
        <w:rPr>
          <w:rFonts w:ascii="Times New Roman" w:eastAsiaTheme="minorEastAsia" w:hAnsi="Times New Roman" w:cs="Times New Roman"/>
          <w:sz w:val="24"/>
          <w:szCs w:val="24"/>
        </w:rPr>
        <w:t xml:space="preserve"> </w:t>
      </w:r>
      <w:r w:rsidR="0002366F" w:rsidRPr="00D80022">
        <w:rPr>
          <w:rFonts w:ascii="Times New Roman" w:eastAsiaTheme="minorEastAsia" w:hAnsi="Times New Roman" w:cs="Times New Roman"/>
          <w:sz w:val="24"/>
          <w:szCs w:val="24"/>
        </w:rPr>
        <w:t>Тут переваги постійного струму у порівнянні із змінним з точки зору споживаної електропотужності (</w:t>
      </w:r>
      <w:r w:rsidR="0002366F" w:rsidRPr="00B14BBB">
        <w:rPr>
          <w:rFonts w:ascii="Times New Roman" w:eastAsiaTheme="minorEastAsia" w:hAnsi="Times New Roman" w:cs="Times New Roman"/>
          <w:i/>
          <w:sz w:val="24"/>
          <w:szCs w:val="24"/>
        </w:rPr>
        <w:t>W</w:t>
      </w:r>
      <w:r w:rsidR="0002366F" w:rsidRPr="00D80022">
        <w:rPr>
          <w:rFonts w:ascii="Times New Roman" w:eastAsiaTheme="minorEastAsia" w:hAnsi="Times New Roman" w:cs="Times New Roman"/>
          <w:sz w:val="24"/>
          <w:szCs w:val="24"/>
        </w:rPr>
        <w:t>) є беззаперечними.</w:t>
      </w:r>
    </w:p>
    <w:p w:rsidR="0002366F" w:rsidRPr="00D80022" w:rsidRDefault="0002366F" w:rsidP="0002366F">
      <w:pPr>
        <w:spacing w:after="0" w:line="240" w:lineRule="auto"/>
        <w:ind w:firstLine="284"/>
        <w:jc w:val="both"/>
        <w:rPr>
          <w:rFonts w:ascii="Times New Roman" w:eastAsiaTheme="minorEastAsia" w:hAnsi="Times New Roman" w:cs="Times New Roman"/>
          <w:sz w:val="24"/>
          <w:szCs w:val="24"/>
        </w:rPr>
        <w:sectPr w:rsidR="0002366F" w:rsidRPr="00D80022" w:rsidSect="00B21493">
          <w:type w:val="continuous"/>
          <w:pgSz w:w="11906" w:h="16838"/>
          <w:pgMar w:top="1418" w:right="1134" w:bottom="1418" w:left="1134" w:header="708" w:footer="708" w:gutter="567"/>
          <w:cols w:num="2" w:space="567"/>
          <w:docGrid w:linePitch="360"/>
        </w:sectPr>
      </w:pPr>
    </w:p>
    <w:p w:rsidR="003D5B9A" w:rsidRDefault="003D5B9A" w:rsidP="006C062F">
      <w:pPr>
        <w:spacing w:after="0" w:line="240" w:lineRule="auto"/>
        <w:ind w:left="851"/>
        <w:rPr>
          <w:rFonts w:ascii="Times New Roman" w:eastAsiaTheme="minorEastAsia" w:hAnsi="Times New Roman" w:cs="Times New Roman"/>
          <w:b/>
          <w:sz w:val="24"/>
          <w:szCs w:val="24"/>
        </w:rPr>
      </w:pPr>
    </w:p>
    <w:p w:rsidR="0037331E" w:rsidRPr="006C062F" w:rsidRDefault="006C062F" w:rsidP="006C062F">
      <w:pPr>
        <w:spacing w:after="0" w:line="240" w:lineRule="auto"/>
        <w:ind w:left="851"/>
        <w:rPr>
          <w:rFonts w:ascii="Times New Roman" w:eastAsiaTheme="minorEastAsia" w:hAnsi="Times New Roman" w:cs="Times New Roman"/>
          <w:sz w:val="24"/>
          <w:szCs w:val="24"/>
          <w:vertAlign w:val="superscript"/>
        </w:rPr>
      </w:pPr>
      <w:r w:rsidRPr="006C062F">
        <w:rPr>
          <w:rFonts w:ascii="Times New Roman" w:eastAsiaTheme="minorEastAsia" w:hAnsi="Times New Roman" w:cs="Times New Roman"/>
          <w:b/>
          <w:sz w:val="24"/>
          <w:szCs w:val="24"/>
        </w:rPr>
        <w:lastRenderedPageBreak/>
        <w:t xml:space="preserve">Табл. </w:t>
      </w:r>
      <w:r w:rsidR="0037331E" w:rsidRPr="006C062F">
        <w:rPr>
          <w:rFonts w:ascii="Times New Roman" w:eastAsiaTheme="minorEastAsia" w:hAnsi="Times New Roman" w:cs="Times New Roman"/>
          <w:b/>
          <w:sz w:val="24"/>
          <w:szCs w:val="24"/>
        </w:rPr>
        <w:t>2</w:t>
      </w:r>
      <w:r w:rsidRPr="006C062F">
        <w:rPr>
          <w:rFonts w:ascii="Times New Roman" w:eastAsiaTheme="minorEastAsia" w:hAnsi="Times New Roman" w:cs="Times New Roman"/>
          <w:b/>
          <w:sz w:val="24"/>
          <w:szCs w:val="24"/>
        </w:rPr>
        <w:t xml:space="preserve">. </w:t>
      </w:r>
      <w:r w:rsidR="0037331E" w:rsidRPr="006C062F">
        <w:rPr>
          <w:rFonts w:ascii="Times New Roman" w:eastAsiaTheme="minorEastAsia" w:hAnsi="Times New Roman" w:cs="Times New Roman"/>
          <w:sz w:val="24"/>
          <w:szCs w:val="24"/>
        </w:rPr>
        <w:t xml:space="preserve">Результати дослідів (для </w:t>
      </w:r>
      <w:r w:rsidR="0037331E" w:rsidRPr="00B14BBB">
        <w:rPr>
          <w:rFonts w:ascii="Times New Roman" w:eastAsiaTheme="minorEastAsia" w:hAnsi="Times New Roman" w:cs="Times New Roman"/>
          <w:sz w:val="24"/>
          <w:szCs w:val="24"/>
        </w:rPr>
        <w:t>постійного</w:t>
      </w:r>
      <w:r w:rsidR="0037331E" w:rsidRPr="006C062F">
        <w:rPr>
          <w:rFonts w:ascii="Times New Roman" w:eastAsiaTheme="minorEastAsia" w:hAnsi="Times New Roman" w:cs="Times New Roman"/>
          <w:sz w:val="24"/>
          <w:szCs w:val="24"/>
        </w:rPr>
        <w:t xml:space="preserve"> електроструму)</w:t>
      </w:r>
      <w:r w:rsidRPr="006C062F">
        <w:rPr>
          <w:rFonts w:ascii="Times New Roman" w:eastAsiaTheme="minorEastAsia" w:hAnsi="Times New Roman" w:cs="Times New Roman"/>
          <w:sz w:val="24"/>
          <w:szCs w:val="24"/>
        </w:rPr>
        <w:t xml:space="preserve"> </w:t>
      </w:r>
      <w:r w:rsidR="0037331E" w:rsidRPr="00B14BBB">
        <w:rPr>
          <w:rFonts w:ascii="Times New Roman" w:eastAsiaTheme="minorEastAsia" w:hAnsi="Times New Roman" w:cs="Times New Roman"/>
          <w:i/>
          <w:sz w:val="24"/>
          <w:szCs w:val="24"/>
        </w:rPr>
        <w:t>V</w:t>
      </w:r>
      <w:r w:rsidR="0037331E" w:rsidRPr="006C062F">
        <w:rPr>
          <w:rFonts w:ascii="Times New Roman" w:eastAsiaTheme="minorEastAsia" w:hAnsi="Times New Roman" w:cs="Times New Roman"/>
          <w:sz w:val="24"/>
          <w:szCs w:val="24"/>
          <w:vertAlign w:val="subscript"/>
        </w:rPr>
        <w:t>p</w:t>
      </w:r>
      <w:r w:rsidR="0037331E" w:rsidRPr="006C062F">
        <w:rPr>
          <w:rFonts w:ascii="Times New Roman" w:eastAsiaTheme="minorEastAsia" w:hAnsi="Times New Roman" w:cs="Times New Roman"/>
          <w:sz w:val="24"/>
          <w:szCs w:val="24"/>
        </w:rPr>
        <w:t xml:space="preserve"> = 0</w:t>
      </w:r>
      <w:r>
        <w:rPr>
          <w:rFonts w:ascii="Times New Roman" w:eastAsiaTheme="minorEastAsia" w:hAnsi="Times New Roman" w:cs="Times New Roman"/>
          <w:sz w:val="24"/>
          <w:szCs w:val="24"/>
        </w:rPr>
        <w:t>,</w:t>
      </w:r>
      <w:r w:rsidR="0037331E" w:rsidRPr="006C062F">
        <w:rPr>
          <w:rFonts w:ascii="Times New Roman" w:eastAsiaTheme="minorEastAsia" w:hAnsi="Times New Roman" w:cs="Times New Roman"/>
          <w:sz w:val="24"/>
          <w:szCs w:val="24"/>
        </w:rPr>
        <w:t>8 дм</w:t>
      </w:r>
      <w:r w:rsidR="0037331E" w:rsidRPr="006C062F">
        <w:rPr>
          <w:rFonts w:ascii="Times New Roman" w:eastAsiaTheme="minorEastAsia" w:hAnsi="Times New Roman" w:cs="Times New Roman"/>
          <w:sz w:val="24"/>
          <w:szCs w:val="24"/>
          <w:vertAlign w:val="superscript"/>
        </w:rPr>
        <w:t>3</w:t>
      </w:r>
    </w:p>
    <w:p w:rsidR="006C062F" w:rsidRPr="006C062F" w:rsidRDefault="006C062F" w:rsidP="006C062F">
      <w:pPr>
        <w:spacing w:after="0" w:line="240" w:lineRule="auto"/>
        <w:ind w:left="851"/>
        <w:rPr>
          <w:rFonts w:ascii="Times New Roman" w:eastAsiaTheme="minorEastAsia" w:hAnsi="Times New Roman" w:cs="Times New Roman"/>
          <w:b/>
          <w:sz w:val="24"/>
          <w:szCs w:val="24"/>
        </w:rPr>
      </w:pPr>
      <w:r w:rsidRPr="006C062F">
        <w:rPr>
          <w:rFonts w:ascii="Times New Roman" w:eastAsiaTheme="minorEastAsia" w:hAnsi="Times New Roman" w:cs="Times New Roman"/>
          <w:b/>
          <w:sz w:val="24"/>
          <w:szCs w:val="24"/>
        </w:rPr>
        <w:t xml:space="preserve">Tabl. 2. </w:t>
      </w:r>
      <w:r w:rsidRPr="006C062F">
        <w:rPr>
          <w:rFonts w:ascii="Times New Roman" w:eastAsiaTheme="minorEastAsia" w:hAnsi="Times New Roman" w:cs="Times New Roman"/>
          <w:sz w:val="24"/>
          <w:szCs w:val="24"/>
        </w:rPr>
        <w:t xml:space="preserve">Results of experiments (for </w:t>
      </w:r>
      <w:r w:rsidR="00B14BBB" w:rsidRPr="00B14BBB">
        <w:rPr>
          <w:rFonts w:ascii="Times New Roman" w:eastAsiaTheme="minorEastAsia" w:hAnsi="Times New Roman" w:cs="Times New Roman"/>
          <w:sz w:val="24"/>
          <w:szCs w:val="24"/>
        </w:rPr>
        <w:t>direct</w:t>
      </w:r>
      <w:r w:rsidRPr="006C062F">
        <w:rPr>
          <w:rFonts w:ascii="Times New Roman" w:eastAsiaTheme="minorEastAsia" w:hAnsi="Times New Roman" w:cs="Times New Roman"/>
          <w:sz w:val="24"/>
          <w:szCs w:val="24"/>
        </w:rPr>
        <w:t xml:space="preserve"> electric current) </w:t>
      </w:r>
      <w:r w:rsidRPr="00B14BBB">
        <w:rPr>
          <w:rFonts w:ascii="Times New Roman" w:eastAsiaTheme="minorEastAsia" w:hAnsi="Times New Roman" w:cs="Times New Roman"/>
          <w:i/>
          <w:sz w:val="24"/>
          <w:szCs w:val="24"/>
        </w:rPr>
        <w:t>V</w:t>
      </w:r>
      <w:r w:rsidRPr="00B14BBB">
        <w:rPr>
          <w:rFonts w:ascii="Times New Roman" w:eastAsiaTheme="minorEastAsia" w:hAnsi="Times New Roman" w:cs="Times New Roman"/>
          <w:sz w:val="24"/>
          <w:szCs w:val="24"/>
          <w:vertAlign w:val="subscript"/>
        </w:rPr>
        <w:t>p</w:t>
      </w:r>
      <w:r w:rsidRPr="006C062F">
        <w:rPr>
          <w:rFonts w:ascii="Times New Roman" w:eastAsiaTheme="minorEastAsia" w:hAnsi="Times New Roman" w:cs="Times New Roman"/>
          <w:sz w:val="24"/>
          <w:szCs w:val="24"/>
        </w:rPr>
        <w:t xml:space="preserve"> = 0,8 dm</w:t>
      </w:r>
      <w:r w:rsidRPr="006C062F">
        <w:rPr>
          <w:rFonts w:ascii="Times New Roman" w:eastAsiaTheme="minorEastAsia" w:hAnsi="Times New Roman" w:cs="Times New Roman"/>
          <w:sz w:val="24"/>
          <w:szCs w:val="24"/>
          <w:vertAlign w:val="superscript"/>
        </w:rPr>
        <w:t>3</w:t>
      </w:r>
    </w:p>
    <w:p w:rsidR="006C062F" w:rsidRPr="006C062F" w:rsidRDefault="006C062F" w:rsidP="006C062F">
      <w:pPr>
        <w:spacing w:after="0" w:line="240" w:lineRule="auto"/>
        <w:rPr>
          <w:rFonts w:ascii="Times New Roman" w:eastAsiaTheme="minorEastAsia" w:hAnsi="Times New Roman" w:cs="Times New Roman"/>
          <w:b/>
          <w:sz w:val="24"/>
          <w:szCs w:val="24"/>
        </w:rPr>
      </w:pPr>
    </w:p>
    <w:tbl>
      <w:tblPr>
        <w:tblStyle w:val="a4"/>
        <w:tblW w:w="0" w:type="auto"/>
        <w:jc w:val="center"/>
        <w:tblLook w:val="04A0" w:firstRow="1" w:lastRow="0" w:firstColumn="1" w:lastColumn="0" w:noHBand="0" w:noVBand="1"/>
      </w:tblPr>
      <w:tblGrid>
        <w:gridCol w:w="985"/>
        <w:gridCol w:w="1128"/>
        <w:gridCol w:w="1440"/>
        <w:gridCol w:w="1196"/>
        <w:gridCol w:w="1462"/>
        <w:gridCol w:w="508"/>
        <w:gridCol w:w="508"/>
      </w:tblGrid>
      <w:tr w:rsidR="0037331E" w:rsidRPr="00FC5BBE" w:rsidTr="0002366F">
        <w:trPr>
          <w:trHeight w:val="307"/>
          <w:jc w:val="center"/>
        </w:trPr>
        <w:tc>
          <w:tcPr>
            <w:tcW w:w="985" w:type="dxa"/>
            <w:vMerge w:val="restart"/>
            <w:vAlign w:val="center"/>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Сила струму </w:t>
            </w:r>
            <w:r w:rsidRPr="00FC5BBE">
              <w:rPr>
                <w:rFonts w:ascii="Times New Roman" w:eastAsiaTheme="minorEastAsia" w:hAnsi="Times New Roman" w:cs="Times New Roman"/>
                <w:i/>
                <w:sz w:val="24"/>
                <w:szCs w:val="24"/>
              </w:rPr>
              <w:t>І</w:t>
            </w:r>
            <w:r w:rsidRPr="00FC5BBE">
              <w:rPr>
                <w:rFonts w:ascii="Times New Roman" w:eastAsiaTheme="minorEastAsia" w:hAnsi="Times New Roman" w:cs="Times New Roman"/>
                <w:sz w:val="24"/>
                <w:szCs w:val="24"/>
              </w:rPr>
              <w:t>, А</w:t>
            </w:r>
          </w:p>
        </w:tc>
        <w:tc>
          <w:tcPr>
            <w:tcW w:w="1128" w:type="dxa"/>
            <w:vMerge w:val="restart"/>
            <w:vAlign w:val="center"/>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Напруга </w:t>
            </w:r>
            <w:r w:rsidRPr="00FC5BBE">
              <w:rPr>
                <w:rFonts w:ascii="Times New Roman" w:eastAsiaTheme="minorEastAsia" w:hAnsi="Times New Roman" w:cs="Times New Roman"/>
                <w:i/>
                <w:sz w:val="24"/>
                <w:szCs w:val="24"/>
              </w:rPr>
              <w:t>U</w:t>
            </w:r>
            <w:r w:rsidRPr="00FC5BBE">
              <w:rPr>
                <w:rFonts w:ascii="Times New Roman" w:eastAsiaTheme="minorEastAsia" w:hAnsi="Times New Roman" w:cs="Times New Roman"/>
                <w:sz w:val="24"/>
                <w:szCs w:val="24"/>
              </w:rPr>
              <w:t>, В</w:t>
            </w:r>
          </w:p>
        </w:tc>
        <w:tc>
          <w:tcPr>
            <w:tcW w:w="1440" w:type="dxa"/>
            <w:vMerge w:val="restart"/>
            <w:vAlign w:val="center"/>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Тривалість </w:t>
            </w:r>
            <w:r w:rsidRPr="00FC5BBE">
              <w:rPr>
                <w:rFonts w:ascii="Times New Roman" w:eastAsiaTheme="minorEastAsia" w:hAnsi="Times New Roman" w:cs="Times New Roman"/>
                <w:i/>
                <w:sz w:val="24"/>
                <w:szCs w:val="24"/>
              </w:rPr>
              <w:t>t</w:t>
            </w:r>
            <w:r w:rsidRPr="00FC5BBE">
              <w:rPr>
                <w:rFonts w:ascii="Times New Roman" w:eastAsiaTheme="minorEastAsia" w:hAnsi="Times New Roman" w:cs="Times New Roman"/>
                <w:sz w:val="24"/>
                <w:szCs w:val="24"/>
              </w:rPr>
              <w:t>, сек.</w:t>
            </w:r>
          </w:p>
        </w:tc>
        <w:tc>
          <w:tcPr>
            <w:tcW w:w="2658" w:type="dxa"/>
            <w:gridSpan w:val="2"/>
            <w:vAlign w:val="center"/>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Питомі витрати</w:t>
            </w:r>
          </w:p>
        </w:tc>
        <w:tc>
          <w:tcPr>
            <w:tcW w:w="508" w:type="dxa"/>
            <w:vMerge w:val="restart"/>
            <w:vAlign w:val="center"/>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i/>
                <w:sz w:val="24"/>
                <w:szCs w:val="24"/>
              </w:rPr>
              <w:t>Т</w:t>
            </w:r>
            <w:r w:rsidRPr="00FC5BBE">
              <w:rPr>
                <w:rFonts w:ascii="Times New Roman" w:eastAsiaTheme="minorEastAsia" w:hAnsi="Times New Roman" w:cs="Times New Roman"/>
                <w:sz w:val="24"/>
                <w:szCs w:val="24"/>
              </w:rPr>
              <w:t>, %</w:t>
            </w:r>
          </w:p>
        </w:tc>
        <w:tc>
          <w:tcPr>
            <w:tcW w:w="508" w:type="dxa"/>
            <w:vMerge w:val="restart"/>
            <w:vAlign w:val="center"/>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i/>
                <w:sz w:val="24"/>
                <w:szCs w:val="24"/>
              </w:rPr>
              <w:t>Е</w:t>
            </w:r>
            <w:r w:rsidRPr="00FC5BBE">
              <w:rPr>
                <w:rFonts w:ascii="Times New Roman" w:eastAsiaTheme="minorEastAsia" w:hAnsi="Times New Roman" w:cs="Times New Roman"/>
                <w:sz w:val="24"/>
                <w:szCs w:val="24"/>
              </w:rPr>
              <w:t>, %</w:t>
            </w:r>
          </w:p>
        </w:tc>
      </w:tr>
      <w:tr w:rsidR="0037331E" w:rsidRPr="00FC5BBE" w:rsidTr="0002366F">
        <w:trPr>
          <w:trHeight w:val="853"/>
          <w:jc w:val="center"/>
        </w:trPr>
        <w:tc>
          <w:tcPr>
            <w:tcW w:w="985" w:type="dxa"/>
            <w:vMerge/>
          </w:tcPr>
          <w:p w:rsidR="0037331E" w:rsidRPr="00FC5BBE" w:rsidRDefault="0037331E" w:rsidP="0002366F">
            <w:pPr>
              <w:spacing w:after="0" w:line="240" w:lineRule="auto"/>
              <w:jc w:val="both"/>
              <w:rPr>
                <w:rFonts w:ascii="Times New Roman" w:eastAsiaTheme="minorEastAsia" w:hAnsi="Times New Roman" w:cs="Times New Roman"/>
                <w:sz w:val="24"/>
                <w:szCs w:val="24"/>
              </w:rPr>
            </w:pPr>
          </w:p>
        </w:tc>
        <w:tc>
          <w:tcPr>
            <w:tcW w:w="1128" w:type="dxa"/>
            <w:vMerge/>
          </w:tcPr>
          <w:p w:rsidR="0037331E" w:rsidRPr="00FC5BBE" w:rsidRDefault="0037331E" w:rsidP="0002366F">
            <w:pPr>
              <w:spacing w:after="0" w:line="240" w:lineRule="auto"/>
              <w:jc w:val="both"/>
              <w:rPr>
                <w:rFonts w:ascii="Times New Roman" w:eastAsiaTheme="minorEastAsia" w:hAnsi="Times New Roman" w:cs="Times New Roman"/>
                <w:sz w:val="24"/>
                <w:szCs w:val="24"/>
              </w:rPr>
            </w:pPr>
          </w:p>
        </w:tc>
        <w:tc>
          <w:tcPr>
            <w:tcW w:w="1440" w:type="dxa"/>
            <w:vMerge/>
          </w:tcPr>
          <w:p w:rsidR="0037331E" w:rsidRPr="00FC5BBE" w:rsidRDefault="0037331E" w:rsidP="0002366F">
            <w:pPr>
              <w:spacing w:after="0" w:line="240" w:lineRule="auto"/>
              <w:jc w:val="both"/>
              <w:rPr>
                <w:rFonts w:ascii="Times New Roman" w:eastAsiaTheme="minorEastAsia" w:hAnsi="Times New Roman" w:cs="Times New Roman"/>
                <w:sz w:val="24"/>
                <w:szCs w:val="24"/>
              </w:rPr>
            </w:pPr>
          </w:p>
        </w:tc>
        <w:tc>
          <w:tcPr>
            <w:tcW w:w="1196" w:type="dxa"/>
            <w:vAlign w:val="center"/>
          </w:tcPr>
          <w:p w:rsidR="0037331E" w:rsidRPr="00FC5BBE" w:rsidRDefault="0037331E" w:rsidP="0002366F">
            <w:pPr>
              <w:spacing w:after="0"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ел.енергії </w:t>
            </w:r>
            <w:r w:rsidRPr="00FC5BBE">
              <w:rPr>
                <w:rFonts w:ascii="Times New Roman" w:eastAsiaTheme="minorEastAsia" w:hAnsi="Times New Roman" w:cs="Times New Roman"/>
                <w:i/>
                <w:sz w:val="24"/>
                <w:szCs w:val="24"/>
              </w:rPr>
              <w:t>Р</w:t>
            </w:r>
            <w:r w:rsidRPr="00FC5BBE">
              <w:rPr>
                <w:rFonts w:ascii="Times New Roman" w:eastAsiaTheme="minorEastAsia" w:hAnsi="Times New Roman" w:cs="Times New Roman"/>
                <w:sz w:val="24"/>
                <w:szCs w:val="24"/>
              </w:rPr>
              <w:t xml:space="preserve">, </w:t>
            </w:r>
            <w:r w:rsidRPr="00FC5BBE">
              <w:rPr>
                <w:rFonts w:ascii="Times New Roman" w:hAnsi="Times New Roman" w:cs="Times New Roman"/>
                <w:sz w:val="24"/>
                <w:szCs w:val="24"/>
              </w:rPr>
              <w:t>А</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p>
        </w:tc>
        <w:tc>
          <w:tcPr>
            <w:tcW w:w="1462" w:type="dxa"/>
            <w:vAlign w:val="center"/>
          </w:tcPr>
          <w:p w:rsidR="0037331E" w:rsidRPr="00FC5BBE" w:rsidRDefault="0037331E" w:rsidP="0002366F">
            <w:pPr>
              <w:spacing w:after="0"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потужності </w:t>
            </w:r>
            <w:r w:rsidRPr="00FC5BBE">
              <w:rPr>
                <w:rFonts w:ascii="Times New Roman" w:eastAsiaTheme="minorEastAsia" w:hAnsi="Times New Roman" w:cs="Times New Roman"/>
                <w:i/>
                <w:sz w:val="24"/>
                <w:szCs w:val="24"/>
              </w:rPr>
              <w:t>W</w:t>
            </w:r>
            <w:r w:rsidRPr="00FC5BBE">
              <w:rPr>
                <w:rFonts w:ascii="Times New Roman" w:eastAsiaTheme="minorEastAsia" w:hAnsi="Times New Roman" w:cs="Times New Roman"/>
                <w:sz w:val="24"/>
                <w:szCs w:val="24"/>
              </w:rPr>
              <w:t xml:space="preserve">, </w:t>
            </w:r>
            <w:r w:rsidRPr="00FC5BBE">
              <w:rPr>
                <w:rFonts w:ascii="Times New Roman" w:hAnsi="Times New Roman" w:cs="Times New Roman"/>
                <w:sz w:val="24"/>
                <w:szCs w:val="24"/>
              </w:rPr>
              <w:t>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p>
        </w:tc>
        <w:tc>
          <w:tcPr>
            <w:tcW w:w="508" w:type="dxa"/>
            <w:vMerge/>
          </w:tcPr>
          <w:p w:rsidR="0037331E" w:rsidRPr="00FC5BBE" w:rsidRDefault="0037331E" w:rsidP="0002366F">
            <w:pPr>
              <w:spacing w:after="0" w:line="240" w:lineRule="auto"/>
              <w:jc w:val="both"/>
              <w:rPr>
                <w:rFonts w:ascii="Times New Roman" w:eastAsiaTheme="minorEastAsia" w:hAnsi="Times New Roman" w:cs="Times New Roman"/>
                <w:sz w:val="24"/>
                <w:szCs w:val="24"/>
              </w:rPr>
            </w:pPr>
          </w:p>
        </w:tc>
        <w:tc>
          <w:tcPr>
            <w:tcW w:w="508" w:type="dxa"/>
            <w:vMerge/>
          </w:tcPr>
          <w:p w:rsidR="0037331E" w:rsidRPr="00FC5BBE" w:rsidRDefault="0037331E" w:rsidP="0002366F">
            <w:pPr>
              <w:spacing w:after="0" w:line="240" w:lineRule="auto"/>
              <w:jc w:val="both"/>
              <w:rPr>
                <w:rFonts w:ascii="Times New Roman" w:eastAsiaTheme="minorEastAsia" w:hAnsi="Times New Roman" w:cs="Times New Roman"/>
                <w:sz w:val="24"/>
                <w:szCs w:val="24"/>
              </w:rPr>
            </w:pPr>
          </w:p>
        </w:tc>
      </w:tr>
      <w:tr w:rsidR="0037331E" w:rsidRPr="00FC5BBE" w:rsidTr="006C062F">
        <w:trPr>
          <w:jc w:val="center"/>
        </w:trPr>
        <w:tc>
          <w:tcPr>
            <w:tcW w:w="985" w:type="dxa"/>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0,14</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0,14</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0,16</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0,17</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0,17</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0,19</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0,2 </w:t>
            </w:r>
          </w:p>
        </w:tc>
        <w:tc>
          <w:tcPr>
            <w:tcW w:w="1128" w:type="dxa"/>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2,95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2,95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2,95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w:t>
            </w:r>
          </w:p>
        </w:tc>
        <w:tc>
          <w:tcPr>
            <w:tcW w:w="1440" w:type="dxa"/>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580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520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460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450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360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390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520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430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400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480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370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360</w:t>
            </w:r>
          </w:p>
        </w:tc>
        <w:tc>
          <w:tcPr>
            <w:tcW w:w="1196" w:type="dxa"/>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102</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91</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87</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67</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78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111</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64</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97</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90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108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90</w:t>
            </w:r>
          </w:p>
        </w:tc>
        <w:tc>
          <w:tcPr>
            <w:tcW w:w="1462" w:type="dxa"/>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273</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257</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255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201</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238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333</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189</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291</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270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329</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268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270</w:t>
            </w:r>
          </w:p>
        </w:tc>
        <w:tc>
          <w:tcPr>
            <w:tcW w:w="508" w:type="dxa"/>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83</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72</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33</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29</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84</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27</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84</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78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58</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66</w:t>
            </w:r>
          </w:p>
        </w:tc>
        <w:tc>
          <w:tcPr>
            <w:tcW w:w="508" w:type="dxa"/>
          </w:tcPr>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82</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70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35</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29</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23</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81</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20</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81</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76</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83</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52</w:t>
            </w:r>
          </w:p>
          <w:p w:rsidR="0037331E" w:rsidRPr="00FC5BBE" w:rsidRDefault="0037331E" w:rsidP="00F11772">
            <w:pPr>
              <w:spacing w:line="240" w:lineRule="auto"/>
              <w:jc w:val="center"/>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62</w:t>
            </w:r>
          </w:p>
        </w:tc>
      </w:tr>
    </w:tbl>
    <w:p w:rsidR="00D80022" w:rsidRDefault="00D80022" w:rsidP="00D80022">
      <w:pPr>
        <w:spacing w:after="0" w:line="240" w:lineRule="auto"/>
        <w:ind w:firstLine="284"/>
        <w:jc w:val="both"/>
        <w:rPr>
          <w:rFonts w:ascii="Times New Roman" w:eastAsiaTheme="minorEastAsia" w:hAnsi="Times New Roman" w:cs="Times New Roman"/>
          <w:sz w:val="24"/>
          <w:szCs w:val="24"/>
        </w:rPr>
      </w:pPr>
    </w:p>
    <w:p w:rsidR="00D80022" w:rsidRDefault="00D80022" w:rsidP="00D80022">
      <w:pPr>
        <w:spacing w:after="0" w:line="240" w:lineRule="auto"/>
        <w:ind w:firstLine="284"/>
        <w:jc w:val="both"/>
        <w:rPr>
          <w:rFonts w:ascii="Times New Roman" w:eastAsiaTheme="minorEastAsia" w:hAnsi="Times New Roman" w:cs="Times New Roman"/>
          <w:sz w:val="24"/>
          <w:szCs w:val="24"/>
        </w:rPr>
        <w:sectPr w:rsidR="00D80022" w:rsidSect="00B21493">
          <w:type w:val="continuous"/>
          <w:pgSz w:w="11906" w:h="16838"/>
          <w:pgMar w:top="1418" w:right="1134" w:bottom="1418" w:left="1134" w:header="708" w:footer="708" w:gutter="567"/>
          <w:cols w:space="708"/>
          <w:docGrid w:linePitch="360"/>
        </w:sectPr>
      </w:pPr>
    </w:p>
    <w:p w:rsidR="00D80022" w:rsidRPr="00D80022" w:rsidRDefault="00D80022" w:rsidP="00D80022">
      <w:pPr>
        <w:spacing w:after="0" w:line="240" w:lineRule="auto"/>
        <w:ind w:firstLine="284"/>
        <w:jc w:val="both"/>
        <w:rPr>
          <w:rFonts w:ascii="Times New Roman" w:eastAsiaTheme="minorEastAsia" w:hAnsi="Times New Roman" w:cs="Times New Roman"/>
          <w:sz w:val="24"/>
          <w:szCs w:val="24"/>
        </w:rPr>
      </w:pPr>
      <w:r w:rsidRPr="00D80022">
        <w:rPr>
          <w:rFonts w:ascii="Times New Roman" w:eastAsiaTheme="minorEastAsia" w:hAnsi="Times New Roman" w:cs="Times New Roman"/>
          <w:sz w:val="24"/>
          <w:szCs w:val="24"/>
        </w:rPr>
        <w:lastRenderedPageBreak/>
        <w:t>Це легко пояснити з урахуванням помітно більшого електроопору робочого розчину для змінного струму ніж для постійного.</w:t>
      </w:r>
    </w:p>
    <w:p w:rsidR="00B14BBB" w:rsidRPr="00FC5BBE" w:rsidRDefault="00B14BBB" w:rsidP="00B14BBB">
      <w:pPr>
        <w:spacing w:after="0" w:line="240" w:lineRule="auto"/>
        <w:ind w:firstLine="284"/>
        <w:jc w:val="both"/>
        <w:rPr>
          <w:rFonts w:ascii="Times New Roman" w:eastAsiaTheme="minorEastAsia" w:hAnsi="Times New Roman" w:cs="Times New Roman"/>
          <w:sz w:val="24"/>
          <w:szCs w:val="24"/>
        </w:rPr>
      </w:pPr>
      <w:r w:rsidRPr="00FC5BBE">
        <w:rPr>
          <w:rFonts w:ascii="Times New Roman" w:eastAsiaTheme="minorEastAsia" w:hAnsi="Times New Roman" w:cs="Times New Roman"/>
          <w:b/>
          <w:sz w:val="24"/>
          <w:szCs w:val="24"/>
        </w:rPr>
        <w:t>Витрати металу та електроенергії</w:t>
      </w:r>
    </w:p>
    <w:p w:rsidR="00B14BBB" w:rsidRPr="00FC5BBE" w:rsidRDefault="00B14BBB" w:rsidP="00B14BBB">
      <w:pPr>
        <w:spacing w:after="0" w:line="240" w:lineRule="auto"/>
        <w:ind w:firstLine="284"/>
        <w:jc w:val="both"/>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За даними [3] вода, необхідна для </w:t>
      </w:r>
      <w:r w:rsidRPr="00FC5BBE">
        <w:rPr>
          <w:rFonts w:ascii="Times New Roman" w:eastAsiaTheme="minorEastAsia" w:hAnsi="Times New Roman" w:cs="Times New Roman"/>
          <w:b/>
          <w:sz w:val="24"/>
          <w:szCs w:val="24"/>
        </w:rPr>
        <w:t>промивання</w:t>
      </w:r>
      <w:r w:rsidRPr="00FC5BBE">
        <w:rPr>
          <w:rFonts w:ascii="Times New Roman" w:eastAsiaTheme="minorEastAsia" w:hAnsi="Times New Roman" w:cs="Times New Roman"/>
          <w:sz w:val="24"/>
          <w:szCs w:val="24"/>
        </w:rPr>
        <w:t xml:space="preserve"> двокамерних реакторів  технологічної лінії по виробництву друкарських фарб при витраті в межах 0,15…0,18 м</w:t>
      </w:r>
      <w:r w:rsidRPr="00FC5BBE">
        <w:rPr>
          <w:rFonts w:ascii="Times New Roman" w:eastAsiaTheme="minorEastAsia" w:hAnsi="Times New Roman" w:cs="Times New Roman"/>
          <w:sz w:val="24"/>
          <w:szCs w:val="24"/>
          <w:vertAlign w:val="superscript"/>
        </w:rPr>
        <w:t>3</w:t>
      </w:r>
      <w:r w:rsidRPr="00FC5BBE">
        <w:rPr>
          <w:rFonts w:ascii="Times New Roman" w:eastAsiaTheme="minorEastAsia" w:hAnsi="Times New Roman" w:cs="Times New Roman"/>
          <w:sz w:val="24"/>
          <w:szCs w:val="24"/>
        </w:rPr>
        <w:t xml:space="preserve"> (1 раз у 2 доби) має власну забарвленість на рівні коефіцієнту </w:t>
      </w:r>
      <w:r w:rsidRPr="00FC5BBE">
        <w:rPr>
          <w:rFonts w:ascii="Times New Roman" w:hAnsi="Times New Roman" w:cs="Times New Roman"/>
          <w:i/>
          <w:sz w:val="24"/>
          <w:szCs w:val="24"/>
        </w:rPr>
        <w:t xml:space="preserve">П </w:t>
      </w:r>
      <w:r w:rsidRPr="00FC5BBE">
        <w:rPr>
          <w:rFonts w:ascii="Times New Roman" w:eastAsiaTheme="minorEastAsia" w:hAnsi="Times New Roman" w:cs="Times New Roman"/>
          <w:sz w:val="24"/>
          <w:szCs w:val="24"/>
        </w:rPr>
        <w:t xml:space="preserve"> 35…45%. За умовами нашого експерименту (калібрувальна крива, рис. 1) це відповідає необхідному ефекту знебарвлення в межах 32…43%. Питома витрата електроенергії (</w:t>
      </w:r>
      <w:r w:rsidRPr="00FC5BBE">
        <w:rPr>
          <w:rFonts w:ascii="Times New Roman" w:eastAsiaTheme="minorEastAsia" w:hAnsi="Times New Roman" w:cs="Times New Roman"/>
          <w:i/>
          <w:sz w:val="24"/>
          <w:szCs w:val="24"/>
        </w:rPr>
        <w:t>Р</w:t>
      </w:r>
      <w:r w:rsidRPr="00FC5BBE">
        <w:rPr>
          <w:rFonts w:ascii="Times New Roman" w:eastAsiaTheme="minorEastAsia" w:hAnsi="Times New Roman" w:cs="Times New Roman"/>
          <w:sz w:val="24"/>
          <w:szCs w:val="24"/>
        </w:rPr>
        <w:t xml:space="preserve">) для такого ефекту відповідатиме - при </w:t>
      </w:r>
      <w:r w:rsidRPr="00FC5BBE">
        <w:rPr>
          <w:rFonts w:ascii="Times New Roman" w:eastAsiaTheme="minorEastAsia" w:hAnsi="Times New Roman" w:cs="Times New Roman"/>
          <w:i/>
          <w:sz w:val="24"/>
          <w:szCs w:val="24"/>
        </w:rPr>
        <w:t>змінному</w:t>
      </w:r>
      <w:r w:rsidRPr="00FC5BBE">
        <w:rPr>
          <w:rFonts w:ascii="Times New Roman" w:eastAsiaTheme="minorEastAsia" w:hAnsi="Times New Roman" w:cs="Times New Roman"/>
          <w:sz w:val="24"/>
          <w:szCs w:val="24"/>
        </w:rPr>
        <w:t xml:space="preserve"> струмі близько 90…95 </w:t>
      </w:r>
      <w:r w:rsidRPr="00FC5BBE">
        <w:rPr>
          <w:rFonts w:ascii="Times New Roman" w:hAnsi="Times New Roman" w:cs="Times New Roman"/>
          <w:sz w:val="24"/>
          <w:szCs w:val="24"/>
        </w:rPr>
        <w:t>А</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[1]</w:t>
      </w:r>
      <w:r w:rsidRPr="00FC5BBE">
        <w:rPr>
          <w:rFonts w:ascii="Times New Roman" w:eastAsiaTheme="minorEastAsia" w:hAnsi="Times New Roman" w:cs="Times New Roman"/>
          <w:sz w:val="24"/>
          <w:szCs w:val="24"/>
        </w:rPr>
        <w:t xml:space="preserve">, а при </w:t>
      </w:r>
      <w:r w:rsidRPr="00FC5BBE">
        <w:rPr>
          <w:rFonts w:ascii="Times New Roman" w:eastAsiaTheme="minorEastAsia" w:hAnsi="Times New Roman" w:cs="Times New Roman"/>
          <w:i/>
          <w:sz w:val="24"/>
          <w:szCs w:val="24"/>
        </w:rPr>
        <w:t>постійному</w:t>
      </w:r>
      <w:r w:rsidRPr="00FC5BBE">
        <w:rPr>
          <w:rFonts w:ascii="Times New Roman" w:eastAsiaTheme="minorEastAsia" w:hAnsi="Times New Roman" w:cs="Times New Roman"/>
          <w:sz w:val="24"/>
          <w:szCs w:val="24"/>
        </w:rPr>
        <w:t xml:space="preserve"> струмі близько 80…88 </w:t>
      </w:r>
      <w:r w:rsidRPr="00FC5BBE">
        <w:rPr>
          <w:rFonts w:ascii="Times New Roman" w:hAnsi="Times New Roman" w:cs="Times New Roman"/>
          <w:sz w:val="24"/>
          <w:szCs w:val="24"/>
        </w:rPr>
        <w:t>А</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(див рис.2)</w:t>
      </w:r>
      <w:r w:rsidRPr="00FC5BBE">
        <w:rPr>
          <w:rFonts w:ascii="Times New Roman" w:eastAsiaTheme="minorEastAsia" w:hAnsi="Times New Roman" w:cs="Times New Roman"/>
          <w:sz w:val="24"/>
          <w:szCs w:val="24"/>
        </w:rPr>
        <w:t xml:space="preserve"> . Питома споживана електро</w:t>
      </w:r>
      <w:r w:rsidRPr="00FC5BBE">
        <w:rPr>
          <w:rFonts w:ascii="Times New Roman" w:eastAsiaTheme="minorEastAsia" w:hAnsi="Times New Roman" w:cs="Times New Roman"/>
          <w:sz w:val="24"/>
          <w:szCs w:val="24"/>
        </w:rPr>
        <w:lastRenderedPageBreak/>
        <w:t>потужність (</w:t>
      </w:r>
      <w:r w:rsidRPr="00FC5BBE">
        <w:rPr>
          <w:rFonts w:ascii="Times New Roman" w:eastAsiaTheme="minorEastAsia" w:hAnsi="Times New Roman" w:cs="Times New Roman"/>
          <w:i/>
          <w:sz w:val="24"/>
          <w:szCs w:val="24"/>
        </w:rPr>
        <w:t>W</w:t>
      </w:r>
      <w:r w:rsidRPr="00FC5BBE">
        <w:rPr>
          <w:rFonts w:ascii="Times New Roman" w:eastAsiaTheme="minorEastAsia" w:hAnsi="Times New Roman" w:cs="Times New Roman"/>
          <w:sz w:val="24"/>
          <w:szCs w:val="24"/>
        </w:rPr>
        <w:t xml:space="preserve">), відповідно, становитиме - при </w:t>
      </w:r>
      <w:r w:rsidRPr="00FC5BBE">
        <w:rPr>
          <w:rFonts w:ascii="Times New Roman" w:eastAsiaTheme="minorEastAsia" w:hAnsi="Times New Roman" w:cs="Times New Roman"/>
          <w:i/>
          <w:sz w:val="24"/>
          <w:szCs w:val="24"/>
        </w:rPr>
        <w:t>змінному</w:t>
      </w:r>
      <w:r w:rsidRPr="00FC5BBE">
        <w:rPr>
          <w:rFonts w:ascii="Times New Roman" w:eastAsiaTheme="minorEastAsia" w:hAnsi="Times New Roman" w:cs="Times New Roman"/>
          <w:sz w:val="24"/>
          <w:szCs w:val="24"/>
        </w:rPr>
        <w:t xml:space="preserve"> струмі близько 650…800 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eastAsiaTheme="minorEastAsia" w:hAnsi="Times New Roman" w:cs="Times New Roman"/>
          <w:sz w:val="24"/>
          <w:szCs w:val="24"/>
        </w:rPr>
        <w:t xml:space="preserve">, а при </w:t>
      </w:r>
      <w:r w:rsidRPr="00FC5BBE">
        <w:rPr>
          <w:rFonts w:ascii="Times New Roman" w:eastAsiaTheme="minorEastAsia" w:hAnsi="Times New Roman" w:cs="Times New Roman"/>
          <w:i/>
          <w:sz w:val="24"/>
          <w:szCs w:val="24"/>
        </w:rPr>
        <w:t>постійному</w:t>
      </w:r>
      <w:r w:rsidRPr="00FC5BBE">
        <w:rPr>
          <w:rFonts w:ascii="Times New Roman" w:eastAsiaTheme="minorEastAsia" w:hAnsi="Times New Roman" w:cs="Times New Roman"/>
          <w:sz w:val="24"/>
          <w:szCs w:val="24"/>
        </w:rPr>
        <w:t xml:space="preserve"> струмі близько 250…300 </w:t>
      </w:r>
      <w:r w:rsidRPr="00FC5BBE">
        <w:rPr>
          <w:rFonts w:ascii="Times New Roman" w:hAnsi="Times New Roman" w:cs="Times New Roman"/>
          <w:sz w:val="24"/>
          <w:szCs w:val="24"/>
        </w:rPr>
        <w:t>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(див. рис. 3).</w:t>
      </w:r>
    </w:p>
    <w:p w:rsidR="00942CFF" w:rsidRDefault="00942CFF" w:rsidP="00942CFF">
      <w:pPr>
        <w:spacing w:after="0" w:line="240" w:lineRule="auto"/>
        <w:ind w:firstLine="284"/>
        <w:jc w:val="both"/>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Тоді, згідно з базовими положеннями закону Фарадея [4], максимальна можлива </w:t>
      </w:r>
      <w:r w:rsidRPr="00FC5BBE">
        <w:rPr>
          <w:rFonts w:ascii="Times New Roman" w:eastAsiaTheme="minorEastAsia" w:hAnsi="Times New Roman" w:cs="Times New Roman"/>
          <w:b/>
          <w:sz w:val="24"/>
          <w:szCs w:val="24"/>
        </w:rPr>
        <w:t>питома втрата маси</w:t>
      </w:r>
      <w:r w:rsidRPr="00FC5BBE">
        <w:rPr>
          <w:rFonts w:ascii="Times New Roman" w:eastAsiaTheme="minorEastAsia" w:hAnsi="Times New Roman" w:cs="Times New Roman"/>
          <w:sz w:val="24"/>
          <w:szCs w:val="24"/>
        </w:rPr>
        <w:t xml:space="preserve"> алюмінієвого спірального електродного блоку складатиме: </w:t>
      </w:r>
    </w:p>
    <w:p w:rsidR="0002366F" w:rsidRDefault="0002366F" w:rsidP="0002366F">
      <w:pPr>
        <w:pStyle w:val="a3"/>
        <w:numPr>
          <w:ilvl w:val="0"/>
          <w:numId w:val="1"/>
        </w:numPr>
        <w:spacing w:after="0" w:line="240" w:lineRule="auto"/>
        <w:ind w:left="392"/>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для змінного струму</w:t>
      </w:r>
    </w:p>
    <w:p w:rsidR="0002366F" w:rsidRPr="0009171D" w:rsidRDefault="0002366F" w:rsidP="0002366F">
      <w:pPr>
        <w:spacing w:after="0" w:line="240" w:lineRule="auto"/>
        <w:ind w:left="709"/>
        <w:jc w:val="both"/>
        <w:rPr>
          <w:rFonts w:ascii="Times New Roman" w:eastAsiaTheme="minorEastAsia" w:hAnsi="Times New Roman" w:cs="Times New Roman"/>
          <w:sz w:val="14"/>
          <w:szCs w:val="24"/>
        </w:rPr>
      </w:pPr>
    </w:p>
    <w:p w:rsidR="0002366F" w:rsidRPr="0009171D" w:rsidRDefault="00484F4A" w:rsidP="0002366F">
      <w:pPr>
        <w:spacing w:after="0" w:line="240" w:lineRule="auto"/>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max</m:t>
                  </m:r>
                </m:fName>
                <m:e/>
              </m:func>
              <m:r>
                <w:rPr>
                  <w:rFonts w:ascii="Cambria Math" w:eastAsiaTheme="minorEastAsia" w:hAnsi="Cambria Math" w:cs="Times New Roman"/>
                  <w:sz w:val="24"/>
                  <w:szCs w:val="24"/>
                </w:rPr>
                <m:t>зм</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9 г∙</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90…95</m:t>
                  </m:r>
                </m:e>
              </m:d>
              <m:r>
                <w:rPr>
                  <w:rFonts w:ascii="Cambria Math" w:eastAsiaTheme="minorEastAsia" w:hAnsi="Cambria Math" w:cs="Times New Roman"/>
                  <w:sz w:val="24"/>
                  <w:szCs w:val="24"/>
                </w:rPr>
                <m:t>А∙с</m:t>
              </m:r>
            </m:num>
            <m:den>
              <m:r>
                <w:rPr>
                  <w:rFonts w:ascii="Cambria Math" w:eastAsiaTheme="minorEastAsia" w:hAnsi="Cambria Math" w:cs="Times New Roman"/>
                  <w:sz w:val="24"/>
                  <w:szCs w:val="24"/>
                </w:rPr>
                <m:t>96500 А∙с∙</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дм</m:t>
                  </m:r>
                </m:e>
                <m:sup>
                  <m:r>
                    <w:rPr>
                      <w:rFonts w:ascii="Cambria Math" w:eastAsiaTheme="minorEastAsia" w:hAnsi="Cambria Math" w:cs="Times New Roman"/>
                      <w:sz w:val="24"/>
                      <w:szCs w:val="24"/>
                    </w:rPr>
                    <m:t>3</m:t>
                  </m:r>
                </m:sup>
              </m:sSup>
            </m:den>
          </m:f>
          <m:r>
            <w:rPr>
              <w:rFonts w:ascii="Cambria Math" w:eastAsiaTheme="minorEastAsia" w:hAnsi="Cambria Math" w:cs="Times New Roman"/>
              <w:sz w:val="24"/>
              <w:szCs w:val="24"/>
            </w:rPr>
            <m:t>≅</m:t>
          </m:r>
        </m:oMath>
      </m:oMathPara>
    </w:p>
    <w:p w:rsidR="0002366F" w:rsidRDefault="0002366F" w:rsidP="0002366F">
      <w:pPr>
        <w:spacing w:after="0" w:line="240" w:lineRule="auto"/>
        <w:jc w:val="center"/>
        <w:rPr>
          <w:rFonts w:ascii="Times New Roman" w:eastAsiaTheme="minorEastAsia" w:hAnsi="Times New Roman" w:cs="Times New Roman"/>
          <w:sz w:val="24"/>
          <w:szCs w:val="24"/>
        </w:rPr>
      </w:pPr>
      <m:oMath>
        <m:r>
          <w:rPr>
            <w:rFonts w:ascii="Cambria Math" w:eastAsiaTheme="minorEastAsia" w:hAnsi="Cambria Math" w:cs="Times New Roman"/>
            <w:sz w:val="24"/>
            <w:szCs w:val="24"/>
          </w:rPr>
          <m:t xml:space="preserve">=8,4…8,9 </m:t>
        </m:r>
        <m:f>
          <m:fPr>
            <m:type m:val="lin"/>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мг</m:t>
            </m:r>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дм</m:t>
                </m:r>
              </m:e>
              <m:sup>
                <m:r>
                  <w:rPr>
                    <w:rFonts w:ascii="Cambria Math" w:eastAsiaTheme="minorEastAsia" w:hAnsi="Cambria Math" w:cs="Times New Roman"/>
                    <w:sz w:val="24"/>
                    <w:szCs w:val="24"/>
                  </w:rPr>
                  <m:t>3</m:t>
                </m:r>
              </m:sup>
            </m:sSup>
          </m:den>
        </m:f>
      </m:oMath>
      <w:r>
        <w:rPr>
          <w:rFonts w:ascii="Times New Roman" w:eastAsiaTheme="minorEastAsia" w:hAnsi="Times New Roman" w:cs="Times New Roman"/>
          <w:sz w:val="24"/>
          <w:szCs w:val="24"/>
        </w:rPr>
        <w:t>;</w:t>
      </w:r>
    </w:p>
    <w:p w:rsidR="0002366F" w:rsidRPr="00B21493" w:rsidRDefault="0002366F" w:rsidP="0002366F">
      <w:pPr>
        <w:pStyle w:val="a3"/>
        <w:numPr>
          <w:ilvl w:val="0"/>
          <w:numId w:val="10"/>
        </w:numPr>
        <w:spacing w:after="0" w:line="240" w:lineRule="auto"/>
        <w:ind w:left="336"/>
        <w:rPr>
          <w:rFonts w:ascii="Times New Roman" w:eastAsiaTheme="minorEastAsia" w:hAnsi="Times New Roman" w:cs="Times New Roman"/>
          <w:sz w:val="24"/>
          <w:szCs w:val="24"/>
        </w:rPr>
      </w:pPr>
      <w:r w:rsidRPr="00B21493">
        <w:rPr>
          <w:rFonts w:ascii="Times New Roman" w:eastAsiaTheme="minorEastAsia" w:hAnsi="Times New Roman" w:cs="Times New Roman"/>
          <w:sz w:val="24"/>
          <w:szCs w:val="24"/>
        </w:rPr>
        <w:t>для постійного струму</w:t>
      </w:r>
    </w:p>
    <w:p w:rsidR="0002366F" w:rsidRPr="0009171D" w:rsidRDefault="0002366F" w:rsidP="0002366F">
      <w:pPr>
        <w:spacing w:after="0" w:line="240" w:lineRule="auto"/>
        <w:ind w:left="709"/>
        <w:rPr>
          <w:rFonts w:ascii="Times New Roman" w:eastAsiaTheme="minorEastAsia" w:hAnsi="Times New Roman" w:cs="Times New Roman"/>
          <w:sz w:val="14"/>
          <w:szCs w:val="24"/>
        </w:rPr>
      </w:pPr>
    </w:p>
    <w:p w:rsidR="0002366F" w:rsidRPr="0009171D" w:rsidRDefault="00484F4A" w:rsidP="0002366F">
      <w:pPr>
        <w:pStyle w:val="a3"/>
        <w:spacing w:after="0" w:line="240" w:lineRule="auto"/>
        <w:ind w:left="-142" w:right="70" w:firstLine="142"/>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func>
                <m:funcPr>
                  <m:ctrlPr>
                    <w:rPr>
                      <w:rFonts w:ascii="Cambria Math" w:eastAsiaTheme="minorEastAsia" w:hAnsi="Cambria Math" w:cs="Times New Roman"/>
                      <w:i/>
                      <w:sz w:val="24"/>
                      <w:szCs w:val="24"/>
                    </w:rPr>
                  </m:ctrlPr>
                </m:funcPr>
                <m:fName>
                  <m:r>
                    <m:rPr>
                      <m:sty m:val="p"/>
                    </m:rPr>
                    <w:rPr>
                      <w:rFonts w:ascii="Cambria Math" w:eastAsiaTheme="minorEastAsia" w:hAnsi="Cambria Math" w:cs="Times New Roman"/>
                      <w:sz w:val="24"/>
                      <w:szCs w:val="24"/>
                    </w:rPr>
                    <m:t>max</m:t>
                  </m:r>
                </m:fName>
                <m:e/>
              </m:func>
              <m:r>
                <w:rPr>
                  <w:rFonts w:ascii="Cambria Math" w:eastAsiaTheme="minorEastAsia" w:hAnsi="Cambria Math" w:cs="Times New Roman"/>
                  <w:sz w:val="24"/>
                  <w:szCs w:val="24"/>
                </w:rPr>
                <m:t>пост</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9 г∙</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80…88</m:t>
                  </m:r>
                </m:e>
              </m:d>
              <m:r>
                <w:rPr>
                  <w:rFonts w:ascii="Cambria Math" w:eastAsiaTheme="minorEastAsia" w:hAnsi="Cambria Math" w:cs="Times New Roman"/>
                  <w:sz w:val="24"/>
                  <w:szCs w:val="24"/>
                </w:rPr>
                <m:t>А∙с</m:t>
              </m:r>
            </m:num>
            <m:den>
              <m:r>
                <w:rPr>
                  <w:rFonts w:ascii="Cambria Math" w:eastAsiaTheme="minorEastAsia" w:hAnsi="Cambria Math" w:cs="Times New Roman"/>
                  <w:sz w:val="24"/>
                  <w:szCs w:val="24"/>
                </w:rPr>
                <m:t>96500 А∙с∙</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дм</m:t>
                  </m:r>
                </m:e>
                <m:sup>
                  <m:r>
                    <w:rPr>
                      <w:rFonts w:ascii="Cambria Math" w:eastAsiaTheme="minorEastAsia" w:hAnsi="Cambria Math" w:cs="Times New Roman"/>
                      <w:sz w:val="24"/>
                      <w:szCs w:val="24"/>
                    </w:rPr>
                    <m:t>3</m:t>
                  </m:r>
                </m:sup>
              </m:sSup>
            </m:den>
          </m:f>
          <m:r>
            <w:rPr>
              <w:rFonts w:ascii="Cambria Math" w:eastAsiaTheme="minorEastAsia" w:hAnsi="Cambria Math" w:cs="Times New Roman"/>
              <w:sz w:val="24"/>
              <w:szCs w:val="24"/>
            </w:rPr>
            <m:t>≅</m:t>
          </m:r>
        </m:oMath>
      </m:oMathPara>
    </w:p>
    <w:p w:rsidR="0002366F" w:rsidRDefault="0002366F" w:rsidP="0002366F">
      <w:pPr>
        <w:pStyle w:val="a3"/>
        <w:spacing w:after="0" w:line="240" w:lineRule="auto"/>
        <w:ind w:left="-142" w:right="70" w:firstLine="142"/>
        <w:jc w:val="center"/>
        <w:rPr>
          <w:rFonts w:ascii="Times New Roman" w:eastAsiaTheme="minorEastAsia" w:hAnsi="Times New Roman" w:cs="Times New Roman"/>
          <w:sz w:val="24"/>
          <w:szCs w:val="24"/>
        </w:rPr>
      </w:pPr>
      <m:oMath>
        <m:r>
          <w:rPr>
            <w:rFonts w:ascii="Cambria Math" w:eastAsiaTheme="minorEastAsia" w:hAnsi="Cambria Math" w:cs="Times New Roman"/>
            <w:sz w:val="24"/>
            <w:szCs w:val="24"/>
          </w:rPr>
          <m:t xml:space="preserve">=7,5…8,2 </m:t>
        </m:r>
        <m:f>
          <m:fPr>
            <m:type m:val="lin"/>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мг</m:t>
            </m:r>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дм</m:t>
                </m:r>
              </m:e>
              <m:sup>
                <m:r>
                  <w:rPr>
                    <w:rFonts w:ascii="Cambria Math" w:eastAsiaTheme="minorEastAsia" w:hAnsi="Cambria Math" w:cs="Times New Roman"/>
                    <w:sz w:val="24"/>
                    <w:szCs w:val="24"/>
                  </w:rPr>
                  <m:t>3</m:t>
                </m:r>
              </m:sup>
            </m:sSup>
          </m:den>
        </m:f>
      </m:oMath>
      <w:r>
        <w:rPr>
          <w:rFonts w:ascii="Times New Roman" w:eastAsiaTheme="minorEastAsia" w:hAnsi="Times New Roman" w:cs="Times New Roman"/>
          <w:sz w:val="24"/>
          <w:szCs w:val="24"/>
        </w:rPr>
        <w:t>;</w:t>
      </w:r>
      <w:r w:rsidRPr="00FC5BBE">
        <w:rPr>
          <w:rFonts w:ascii="Times New Roman" w:eastAsiaTheme="minorEastAsia" w:hAnsi="Times New Roman" w:cs="Times New Roman"/>
          <w:sz w:val="24"/>
          <w:szCs w:val="24"/>
        </w:rPr>
        <w:t xml:space="preserve"> </w:t>
      </w:r>
    </w:p>
    <w:p w:rsidR="0002366F" w:rsidRPr="00FC5BBE" w:rsidRDefault="0002366F" w:rsidP="00942CFF">
      <w:pPr>
        <w:spacing w:after="0" w:line="240" w:lineRule="auto"/>
        <w:ind w:firstLine="284"/>
        <w:jc w:val="both"/>
        <w:rPr>
          <w:rFonts w:ascii="Times New Roman" w:eastAsiaTheme="minorEastAsia" w:hAnsi="Times New Roman" w:cs="Times New Roman"/>
          <w:sz w:val="24"/>
          <w:szCs w:val="24"/>
        </w:rPr>
      </w:pPr>
    </w:p>
    <w:p w:rsidR="00B21493" w:rsidRDefault="00B21493" w:rsidP="00F11772">
      <w:pPr>
        <w:spacing w:after="0" w:line="240" w:lineRule="auto"/>
        <w:ind w:firstLine="709"/>
        <w:rPr>
          <w:rFonts w:ascii="Times New Roman" w:eastAsiaTheme="minorEastAsia" w:hAnsi="Times New Roman" w:cs="Times New Roman"/>
          <w:b/>
          <w:sz w:val="24"/>
          <w:szCs w:val="24"/>
        </w:rPr>
        <w:sectPr w:rsidR="00B21493" w:rsidSect="00B21493">
          <w:type w:val="continuous"/>
          <w:pgSz w:w="11906" w:h="16838"/>
          <w:pgMar w:top="1418" w:right="1134" w:bottom="1418" w:left="1134" w:header="708" w:footer="708" w:gutter="567"/>
          <w:cols w:num="2" w:space="567"/>
          <w:docGrid w:linePitch="360"/>
        </w:sectPr>
      </w:pPr>
    </w:p>
    <w:p w:rsidR="0037331E" w:rsidRPr="00FC5BBE" w:rsidRDefault="00AF2CD3" w:rsidP="00B14BBB">
      <w:pPr>
        <w:spacing w:after="0" w:line="240" w:lineRule="auto"/>
        <w:jc w:val="both"/>
        <w:rPr>
          <w:rFonts w:ascii="Times New Roman" w:eastAsiaTheme="minorEastAsia" w:hAnsi="Times New Roman" w:cs="Times New Roman"/>
          <w:b/>
          <w:sz w:val="24"/>
          <w:szCs w:val="24"/>
        </w:rPr>
      </w:pPr>
      <w:r w:rsidRPr="00FC5BBE">
        <w:rPr>
          <w:rFonts w:ascii="Times New Roman" w:eastAsiaTheme="minorEastAsia" w:hAnsi="Times New Roman" w:cs="Times New Roman"/>
          <w:b/>
          <w:noProof/>
          <w:sz w:val="24"/>
          <w:szCs w:val="24"/>
          <w:lang w:val="en-US"/>
        </w:rPr>
        <w:lastRenderedPageBreak/>
        <w:drawing>
          <wp:inline distT="0" distB="0" distL="0" distR="0">
            <wp:extent cx="2944474" cy="3216166"/>
            <wp:effectExtent l="0" t="0" r="889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58677" cy="3231679"/>
                    </a:xfrm>
                    <a:prstGeom prst="rect">
                      <a:avLst/>
                    </a:prstGeom>
                    <a:noFill/>
                    <a:ln>
                      <a:noFill/>
                    </a:ln>
                  </pic:spPr>
                </pic:pic>
              </a:graphicData>
            </a:graphic>
          </wp:inline>
        </w:drawing>
      </w:r>
    </w:p>
    <w:p w:rsidR="0037331E" w:rsidRPr="00942CFF" w:rsidRDefault="0037331E" w:rsidP="00F11772">
      <w:pPr>
        <w:tabs>
          <w:tab w:val="left" w:pos="9355"/>
        </w:tabs>
        <w:spacing w:after="0" w:line="240" w:lineRule="auto"/>
        <w:ind w:right="-1"/>
        <w:jc w:val="both"/>
        <w:rPr>
          <w:rFonts w:ascii="Times New Roman" w:hAnsi="Times New Roman" w:cs="Times New Roman"/>
          <w:szCs w:val="24"/>
        </w:rPr>
      </w:pPr>
      <w:r w:rsidRPr="00942CFF">
        <w:rPr>
          <w:rFonts w:ascii="Times New Roman" w:hAnsi="Times New Roman" w:cs="Times New Roman"/>
          <w:b/>
          <w:szCs w:val="24"/>
        </w:rPr>
        <w:t>Рис</w:t>
      </w:r>
      <w:r w:rsidR="00B14BBB" w:rsidRPr="00942CFF">
        <w:rPr>
          <w:rFonts w:ascii="Times New Roman" w:hAnsi="Times New Roman" w:cs="Times New Roman"/>
          <w:b/>
          <w:szCs w:val="24"/>
        </w:rPr>
        <w:t>.</w:t>
      </w:r>
      <w:r w:rsidRPr="00942CFF">
        <w:rPr>
          <w:rFonts w:ascii="Times New Roman" w:hAnsi="Times New Roman" w:cs="Times New Roman"/>
          <w:b/>
          <w:szCs w:val="24"/>
        </w:rPr>
        <w:t xml:space="preserve"> 2.</w:t>
      </w:r>
      <w:r w:rsidRPr="00942CFF">
        <w:rPr>
          <w:rFonts w:ascii="Times New Roman" w:hAnsi="Times New Roman" w:cs="Times New Roman"/>
          <w:szCs w:val="24"/>
        </w:rPr>
        <w:t xml:space="preserve"> З</w:t>
      </w:r>
      <w:r w:rsidRPr="00942CFF">
        <w:rPr>
          <w:rFonts w:ascii="Times New Roman" w:eastAsiaTheme="minorEastAsia" w:hAnsi="Times New Roman" w:cs="Times New Roman"/>
          <w:szCs w:val="24"/>
        </w:rPr>
        <w:t xml:space="preserve">алежності коефіцієнту світлопропускання  </w:t>
      </w:r>
      <w:r w:rsidRPr="00942CFF">
        <w:rPr>
          <w:rFonts w:ascii="Times New Roman" w:eastAsiaTheme="minorEastAsia" w:hAnsi="Times New Roman" w:cs="Times New Roman"/>
          <w:i/>
          <w:szCs w:val="24"/>
        </w:rPr>
        <w:t>T</w:t>
      </w:r>
      <w:r w:rsidRPr="00942CFF">
        <w:rPr>
          <w:rFonts w:ascii="Times New Roman" w:eastAsiaTheme="minorEastAsia" w:hAnsi="Times New Roman" w:cs="Times New Roman"/>
          <w:szCs w:val="24"/>
        </w:rPr>
        <w:t xml:space="preserve">,% та ефекту знебарвлення </w:t>
      </w:r>
      <w:r w:rsidRPr="00942CFF">
        <w:rPr>
          <w:rFonts w:ascii="Times New Roman" w:eastAsiaTheme="minorEastAsia" w:hAnsi="Times New Roman" w:cs="Times New Roman"/>
          <w:i/>
          <w:szCs w:val="24"/>
        </w:rPr>
        <w:t>Е</w:t>
      </w:r>
      <w:r w:rsidRPr="00942CFF">
        <w:rPr>
          <w:rFonts w:ascii="Times New Roman" w:eastAsiaTheme="minorEastAsia" w:hAnsi="Times New Roman" w:cs="Times New Roman"/>
          <w:szCs w:val="24"/>
        </w:rPr>
        <w:t xml:space="preserve">, % від питомої витрати електроенергії </w:t>
      </w:r>
      <w:r w:rsidRPr="00942CFF">
        <w:rPr>
          <w:rFonts w:ascii="Times New Roman" w:eastAsiaTheme="minorEastAsia" w:hAnsi="Times New Roman" w:cs="Times New Roman"/>
          <w:i/>
          <w:szCs w:val="24"/>
        </w:rPr>
        <w:t>Р</w:t>
      </w:r>
      <w:r w:rsidRPr="00942CFF">
        <w:rPr>
          <w:rFonts w:ascii="Times New Roman" w:eastAsiaTheme="minorEastAsia" w:hAnsi="Times New Roman" w:cs="Times New Roman"/>
          <w:szCs w:val="24"/>
        </w:rPr>
        <w:t xml:space="preserve">, </w:t>
      </w:r>
      <w:r w:rsidRPr="00942CFF">
        <w:rPr>
          <w:rFonts w:ascii="Times New Roman" w:hAnsi="Times New Roman" w:cs="Times New Roman"/>
          <w:szCs w:val="24"/>
        </w:rPr>
        <w:t>А</w:t>
      </w:r>
      <w:r w:rsidRPr="00942CFF">
        <w:rPr>
          <w:rFonts w:ascii="Times New Roman" w:hAnsi="Times New Roman" w:cs="Times New Roman"/>
          <w:szCs w:val="24"/>
        </w:rPr>
        <w:sym w:font="Symbol" w:char="F0D7"/>
      </w:r>
      <w:r w:rsidRPr="00942CFF">
        <w:rPr>
          <w:rFonts w:ascii="Times New Roman" w:hAnsi="Times New Roman" w:cs="Times New Roman"/>
          <w:szCs w:val="24"/>
        </w:rPr>
        <w:t>с/дм</w:t>
      </w:r>
      <w:r w:rsidRPr="00942CFF">
        <w:rPr>
          <w:rFonts w:ascii="Times New Roman" w:hAnsi="Times New Roman" w:cs="Times New Roman"/>
          <w:szCs w:val="24"/>
          <w:vertAlign w:val="superscript"/>
        </w:rPr>
        <w:t>3</w:t>
      </w:r>
      <w:r w:rsidRPr="00942CFF">
        <w:rPr>
          <w:rFonts w:ascii="Times New Roman" w:hAnsi="Times New Roman" w:cs="Times New Roman"/>
          <w:szCs w:val="24"/>
        </w:rPr>
        <w:t xml:space="preserve"> для досліджень процесу електрокоагуляції із постійним електрострумом.</w:t>
      </w:r>
    </w:p>
    <w:p w:rsidR="00B14BBB" w:rsidRDefault="00B14BBB" w:rsidP="00B14BBB">
      <w:pPr>
        <w:tabs>
          <w:tab w:val="left" w:pos="9355"/>
        </w:tabs>
        <w:spacing w:after="0" w:line="240" w:lineRule="auto"/>
        <w:ind w:right="-1"/>
        <w:jc w:val="both"/>
        <w:rPr>
          <w:rFonts w:ascii="Times New Roman" w:eastAsiaTheme="minorEastAsia" w:hAnsi="Times New Roman" w:cs="Times New Roman"/>
          <w:sz w:val="24"/>
          <w:szCs w:val="24"/>
        </w:rPr>
      </w:pPr>
      <w:r w:rsidRPr="00942CFF">
        <w:rPr>
          <w:rFonts w:ascii="Times New Roman" w:hAnsi="Times New Roman" w:cs="Times New Roman"/>
          <w:b/>
          <w:szCs w:val="24"/>
        </w:rPr>
        <w:t>Fig. 2.</w:t>
      </w:r>
      <w:r w:rsidRPr="00942CFF">
        <w:rPr>
          <w:rFonts w:ascii="Times New Roman" w:hAnsi="Times New Roman" w:cs="Times New Roman"/>
          <w:szCs w:val="24"/>
        </w:rPr>
        <w:t xml:space="preserve"> Dependence of the light transmission coefficient </w:t>
      </w:r>
      <w:r w:rsidRPr="00942CFF">
        <w:rPr>
          <w:rFonts w:ascii="Times New Roman" w:hAnsi="Times New Roman" w:cs="Times New Roman"/>
          <w:i/>
          <w:szCs w:val="24"/>
        </w:rPr>
        <w:t>T</w:t>
      </w:r>
      <w:r w:rsidRPr="00942CFF">
        <w:rPr>
          <w:rFonts w:ascii="Times New Roman" w:hAnsi="Times New Roman" w:cs="Times New Roman"/>
          <w:szCs w:val="24"/>
        </w:rPr>
        <w:t xml:space="preserve">,% and the discoloration effect </w:t>
      </w:r>
      <w:r w:rsidRPr="00942CFF">
        <w:rPr>
          <w:rFonts w:ascii="Times New Roman" w:hAnsi="Times New Roman" w:cs="Times New Roman"/>
          <w:i/>
          <w:szCs w:val="24"/>
        </w:rPr>
        <w:t>E</w:t>
      </w:r>
      <w:r w:rsidRPr="00942CFF">
        <w:rPr>
          <w:rFonts w:ascii="Times New Roman" w:hAnsi="Times New Roman" w:cs="Times New Roman"/>
          <w:szCs w:val="24"/>
        </w:rPr>
        <w:t xml:space="preserve">,% of the specific power consumption </w:t>
      </w:r>
      <w:r w:rsidRPr="00942CFF">
        <w:rPr>
          <w:rFonts w:ascii="Times New Roman" w:hAnsi="Times New Roman" w:cs="Times New Roman"/>
          <w:i/>
          <w:szCs w:val="24"/>
        </w:rPr>
        <w:t>P</w:t>
      </w:r>
      <w:r w:rsidRPr="00942CFF">
        <w:rPr>
          <w:rFonts w:ascii="Times New Roman" w:hAnsi="Times New Roman" w:cs="Times New Roman"/>
          <w:szCs w:val="24"/>
        </w:rPr>
        <w:t>, A</w:t>
      </w:r>
      <w:r w:rsidRPr="00942CFF">
        <w:rPr>
          <w:rFonts w:ascii="Times New Roman" w:hAnsi="Times New Roman" w:cs="Times New Roman"/>
          <w:szCs w:val="24"/>
        </w:rPr>
        <w:sym w:font="Symbol" w:char="F0D7"/>
      </w:r>
      <w:r w:rsidRPr="00942CFF">
        <w:rPr>
          <w:rFonts w:ascii="Times New Roman" w:hAnsi="Times New Roman" w:cs="Times New Roman"/>
          <w:szCs w:val="24"/>
        </w:rPr>
        <w:t>s/dm</w:t>
      </w:r>
      <w:r w:rsidRPr="00942CFF">
        <w:rPr>
          <w:rFonts w:ascii="Times New Roman" w:hAnsi="Times New Roman" w:cs="Times New Roman"/>
          <w:szCs w:val="24"/>
          <w:vertAlign w:val="superscript"/>
        </w:rPr>
        <w:t>3</w:t>
      </w:r>
      <w:r w:rsidRPr="00942CFF">
        <w:rPr>
          <w:rFonts w:ascii="Times New Roman" w:hAnsi="Times New Roman" w:cs="Times New Roman"/>
          <w:szCs w:val="24"/>
        </w:rPr>
        <w:t xml:space="preserve"> for the study of the process of electrocagulation with a </w:t>
      </w:r>
      <w:r w:rsidRPr="00942CFF">
        <w:rPr>
          <w:rFonts w:ascii="Times New Roman" w:eastAsiaTheme="minorEastAsia" w:hAnsi="Times New Roman" w:cs="Times New Roman"/>
          <w:szCs w:val="24"/>
        </w:rPr>
        <w:t>direct</w:t>
      </w:r>
      <w:r w:rsidRPr="00942CFF">
        <w:rPr>
          <w:rFonts w:ascii="Times New Roman" w:hAnsi="Times New Roman" w:cs="Times New Roman"/>
          <w:szCs w:val="24"/>
        </w:rPr>
        <w:t xml:space="preserve"> electric current.</w:t>
      </w:r>
      <w:r>
        <w:rPr>
          <w:rFonts w:ascii="Times New Roman" w:hAnsi="Times New Roman" w:cs="Times New Roman"/>
          <w:sz w:val="24"/>
          <w:szCs w:val="24"/>
        </w:rPr>
        <w:br w:type="column"/>
      </w:r>
    </w:p>
    <w:p w:rsidR="00B14BBB" w:rsidRDefault="00B14BBB" w:rsidP="00B14BBB">
      <w:pPr>
        <w:spacing w:after="0" w:line="240" w:lineRule="auto"/>
        <w:ind w:hanging="142"/>
        <w:jc w:val="both"/>
        <w:rPr>
          <w:rFonts w:ascii="Times New Roman" w:eastAsiaTheme="minorEastAsia" w:hAnsi="Times New Roman" w:cs="Times New Roman"/>
          <w:sz w:val="24"/>
          <w:szCs w:val="24"/>
        </w:rPr>
      </w:pPr>
    </w:p>
    <w:p w:rsidR="0037331E" w:rsidRPr="00FC5BBE" w:rsidRDefault="0037331E" w:rsidP="00B14BBB">
      <w:pPr>
        <w:spacing w:after="0" w:line="240" w:lineRule="auto"/>
        <w:ind w:hanging="142"/>
        <w:jc w:val="both"/>
        <w:rPr>
          <w:rFonts w:ascii="Times New Roman" w:eastAsiaTheme="minorEastAsia" w:hAnsi="Times New Roman" w:cs="Times New Roman"/>
          <w:sz w:val="24"/>
          <w:szCs w:val="24"/>
        </w:rPr>
      </w:pPr>
      <w:r w:rsidRPr="00FC5BBE">
        <w:rPr>
          <w:rFonts w:ascii="Times New Roman" w:eastAsiaTheme="minorEastAsia" w:hAnsi="Times New Roman" w:cs="Times New Roman"/>
          <w:noProof/>
          <w:sz w:val="24"/>
          <w:szCs w:val="24"/>
          <w:lang w:val="en-US"/>
        </w:rPr>
        <w:drawing>
          <wp:inline distT="0" distB="0" distL="0" distR="0" wp14:anchorId="3E99B4DD" wp14:editId="29BC5023">
            <wp:extent cx="3157344" cy="3094075"/>
            <wp:effectExtent l="0" t="0" r="508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83118" cy="3119333"/>
                    </a:xfrm>
                    <a:prstGeom prst="rect">
                      <a:avLst/>
                    </a:prstGeom>
                    <a:noFill/>
                    <a:ln>
                      <a:noFill/>
                    </a:ln>
                  </pic:spPr>
                </pic:pic>
              </a:graphicData>
            </a:graphic>
          </wp:inline>
        </w:drawing>
      </w:r>
    </w:p>
    <w:p w:rsidR="00B14BBB" w:rsidRPr="00942CFF" w:rsidRDefault="0037331E" w:rsidP="00B14BBB">
      <w:pPr>
        <w:spacing w:after="0" w:line="240" w:lineRule="auto"/>
        <w:jc w:val="both"/>
        <w:rPr>
          <w:rFonts w:ascii="Times New Roman" w:eastAsiaTheme="minorEastAsia" w:hAnsi="Times New Roman" w:cs="Times New Roman"/>
          <w:szCs w:val="24"/>
        </w:rPr>
      </w:pPr>
      <w:r w:rsidRPr="00942CFF">
        <w:rPr>
          <w:rFonts w:ascii="Times New Roman" w:eastAsiaTheme="minorEastAsia" w:hAnsi="Times New Roman" w:cs="Times New Roman"/>
          <w:b/>
          <w:szCs w:val="24"/>
        </w:rPr>
        <w:t>Рис. 3.</w:t>
      </w:r>
      <w:r w:rsidRPr="00942CFF">
        <w:rPr>
          <w:rFonts w:ascii="Times New Roman" w:eastAsiaTheme="minorEastAsia" w:hAnsi="Times New Roman" w:cs="Times New Roman"/>
          <w:szCs w:val="24"/>
        </w:rPr>
        <w:t xml:space="preserve"> Порівняння питомої споживаної потужності при змінному та постійному електрострумі.</w:t>
      </w:r>
    </w:p>
    <w:p w:rsidR="00B14BBB" w:rsidRDefault="00B14BBB" w:rsidP="00B14BBB">
      <w:pPr>
        <w:spacing w:after="0" w:line="240" w:lineRule="auto"/>
        <w:jc w:val="both"/>
        <w:rPr>
          <w:rFonts w:ascii="Times New Roman" w:eastAsiaTheme="minorEastAsia" w:hAnsi="Times New Roman" w:cs="Times New Roman"/>
          <w:sz w:val="24"/>
          <w:szCs w:val="24"/>
        </w:rPr>
      </w:pPr>
      <w:r w:rsidRPr="00942CFF">
        <w:rPr>
          <w:rFonts w:ascii="Times New Roman" w:eastAsiaTheme="minorEastAsia" w:hAnsi="Times New Roman" w:cs="Times New Roman"/>
          <w:b/>
          <w:szCs w:val="24"/>
        </w:rPr>
        <w:t>Fig. 3.</w:t>
      </w:r>
      <w:r w:rsidRPr="00942CFF">
        <w:rPr>
          <w:rFonts w:ascii="Times New Roman" w:eastAsiaTheme="minorEastAsia" w:hAnsi="Times New Roman" w:cs="Times New Roman"/>
          <w:szCs w:val="24"/>
        </w:rPr>
        <w:t xml:space="preserve"> Comparison of the specific power consumption at alternating (о) and direct (х) electric current.</w:t>
      </w:r>
    </w:p>
    <w:p w:rsidR="00B14BBB" w:rsidRDefault="00B14BBB" w:rsidP="00B14BBB">
      <w:pPr>
        <w:spacing w:after="0" w:line="240" w:lineRule="auto"/>
        <w:jc w:val="both"/>
        <w:rPr>
          <w:rFonts w:ascii="Times New Roman" w:eastAsiaTheme="minorEastAsia" w:hAnsi="Times New Roman" w:cs="Times New Roman"/>
          <w:sz w:val="24"/>
          <w:szCs w:val="24"/>
        </w:rPr>
        <w:sectPr w:rsidR="00B14BBB" w:rsidSect="00B21493">
          <w:type w:val="continuous"/>
          <w:pgSz w:w="11906" w:h="16838"/>
          <w:pgMar w:top="1418" w:right="1134" w:bottom="1418" w:left="1134" w:header="708" w:footer="708" w:gutter="567"/>
          <w:cols w:num="2" w:space="708"/>
          <w:docGrid w:linePitch="360"/>
        </w:sectPr>
      </w:pPr>
    </w:p>
    <w:p w:rsidR="0037331E" w:rsidRPr="0002366F" w:rsidRDefault="0037331E" w:rsidP="00F11772">
      <w:pPr>
        <w:spacing w:after="0" w:line="240" w:lineRule="auto"/>
        <w:ind w:firstLine="709"/>
        <w:jc w:val="both"/>
        <w:rPr>
          <w:rFonts w:ascii="Times New Roman" w:eastAsiaTheme="minorEastAsia" w:hAnsi="Times New Roman" w:cs="Times New Roman"/>
          <w:b/>
          <w:sz w:val="24"/>
          <w:szCs w:val="24"/>
        </w:rPr>
      </w:pPr>
    </w:p>
    <w:p w:rsidR="0009171D" w:rsidRDefault="0009171D" w:rsidP="00F11772">
      <w:pPr>
        <w:spacing w:after="0" w:line="240" w:lineRule="auto"/>
        <w:ind w:firstLine="709"/>
        <w:jc w:val="both"/>
        <w:rPr>
          <w:rFonts w:ascii="Times New Roman" w:eastAsiaTheme="minorEastAsia" w:hAnsi="Times New Roman" w:cs="Times New Roman"/>
          <w:sz w:val="24"/>
          <w:szCs w:val="24"/>
        </w:rPr>
        <w:sectPr w:rsidR="0009171D" w:rsidSect="00B21493">
          <w:type w:val="continuous"/>
          <w:pgSz w:w="11906" w:h="16838"/>
          <w:pgMar w:top="1418" w:right="1134" w:bottom="1418" w:left="1134" w:header="708" w:footer="708" w:gutter="567"/>
          <w:cols w:space="708"/>
          <w:docGrid w:linePitch="360"/>
        </w:sectPr>
      </w:pPr>
    </w:p>
    <w:p w:rsidR="0037331E" w:rsidRPr="00FC5BBE" w:rsidRDefault="0037331E" w:rsidP="0009171D">
      <w:pPr>
        <w:pStyle w:val="a3"/>
        <w:spacing w:after="0" w:line="240" w:lineRule="auto"/>
        <w:ind w:left="-142" w:right="70" w:firstLine="142"/>
        <w:jc w:val="center"/>
        <w:rPr>
          <w:rFonts w:ascii="Times New Roman" w:eastAsiaTheme="minorEastAsia" w:hAnsi="Times New Roman" w:cs="Times New Roman"/>
          <w:sz w:val="24"/>
          <w:szCs w:val="24"/>
        </w:rPr>
      </w:pPr>
      <w:r w:rsidRPr="00FC5BBE">
        <w:rPr>
          <w:rFonts w:ascii="Times New Roman" w:eastAsiaTheme="minorEastAsia" w:hAnsi="Times New Roman" w:cs="Times New Roman"/>
          <w:b/>
          <w:sz w:val="24"/>
          <w:szCs w:val="24"/>
        </w:rPr>
        <w:lastRenderedPageBreak/>
        <w:t>добова витрата алюмінію</w:t>
      </w:r>
      <w:r w:rsidRPr="00FC5BBE">
        <w:rPr>
          <w:rFonts w:ascii="Times New Roman" w:eastAsiaTheme="minorEastAsia" w:hAnsi="Times New Roman" w:cs="Times New Roman"/>
          <w:sz w:val="24"/>
          <w:szCs w:val="24"/>
        </w:rPr>
        <w:t xml:space="preserve"> становитиме:</w:t>
      </w:r>
    </w:p>
    <w:p w:rsidR="0037331E" w:rsidRDefault="0037331E" w:rsidP="00F11772">
      <w:pPr>
        <w:pStyle w:val="a3"/>
        <w:numPr>
          <w:ilvl w:val="0"/>
          <w:numId w:val="1"/>
        </w:numPr>
        <w:spacing w:after="0" w:line="240" w:lineRule="auto"/>
        <w:jc w:val="both"/>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для зміного струму</w:t>
      </w:r>
    </w:p>
    <w:p w:rsidR="0009171D" w:rsidRPr="0009171D" w:rsidRDefault="0009171D" w:rsidP="0009171D">
      <w:pPr>
        <w:spacing w:after="0" w:line="240" w:lineRule="auto"/>
        <w:ind w:left="709"/>
        <w:jc w:val="both"/>
        <w:rPr>
          <w:rFonts w:ascii="Times New Roman" w:eastAsiaTheme="minorEastAsia" w:hAnsi="Times New Roman" w:cs="Times New Roman"/>
          <w:sz w:val="24"/>
          <w:szCs w:val="24"/>
        </w:rPr>
      </w:pPr>
    </w:p>
    <w:p w:rsidR="0009171D" w:rsidRPr="0009171D" w:rsidRDefault="00484F4A" w:rsidP="0009171D">
      <w:pPr>
        <w:spacing w:after="0" w:line="240" w:lineRule="auto"/>
        <w:ind w:right="-213" w:hanging="284"/>
        <w:jc w:val="center"/>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доб  зм</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8,4…8,9</m:t>
                  </m:r>
                </m:e>
              </m:d>
              <m:r>
                <w:rPr>
                  <w:rFonts w:ascii="Cambria Math" w:eastAsiaTheme="minorEastAsia" w:hAnsi="Cambria Math" w:cs="Times New Roman"/>
                  <w:sz w:val="24"/>
                  <w:szCs w:val="24"/>
                </w:rPr>
                <m:t xml:space="preserve"> г∙</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0,15…0,18</m:t>
                  </m:r>
                </m:e>
              </m:d>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м</m:t>
                  </m:r>
                </m:e>
                <m:sup>
                  <m:r>
                    <w:rPr>
                      <w:rFonts w:ascii="Cambria Math" w:eastAsiaTheme="minorEastAsia" w:hAnsi="Cambria Math" w:cs="Times New Roman"/>
                      <w:sz w:val="24"/>
                      <w:szCs w:val="24"/>
                    </w:rPr>
                    <m:t>3</m:t>
                  </m:r>
                </m:sup>
              </m:sSup>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м</m:t>
                  </m:r>
                </m:e>
                <m:sup>
                  <m:r>
                    <w:rPr>
                      <w:rFonts w:ascii="Cambria Math" w:eastAsiaTheme="minorEastAsia" w:hAnsi="Cambria Math" w:cs="Times New Roman"/>
                      <w:sz w:val="24"/>
                      <w:szCs w:val="24"/>
                    </w:rPr>
                    <m:t>3</m:t>
                  </m:r>
                </m:sup>
              </m:sSup>
              <m:r>
                <w:rPr>
                  <w:rFonts w:ascii="Cambria Math" w:eastAsiaTheme="minorEastAsia" w:hAnsi="Cambria Math" w:cs="Times New Roman"/>
                  <w:sz w:val="24"/>
                  <w:szCs w:val="24"/>
                </w:rPr>
                <m:t>∙2 доб</m:t>
              </m:r>
            </m:den>
          </m:f>
          <m:r>
            <w:rPr>
              <w:rFonts w:ascii="Cambria Math" w:eastAsiaTheme="minorEastAsia" w:hAnsi="Cambria Math" w:cs="Times New Roman"/>
              <w:sz w:val="24"/>
              <w:szCs w:val="24"/>
            </w:rPr>
            <m:t>=</m:t>
          </m:r>
        </m:oMath>
      </m:oMathPara>
    </w:p>
    <w:p w:rsidR="0037331E" w:rsidRDefault="0009171D" w:rsidP="0009171D">
      <w:pPr>
        <w:spacing w:after="0" w:line="240" w:lineRule="auto"/>
        <w:ind w:right="-213" w:hanging="284"/>
        <w:jc w:val="center"/>
        <w:rPr>
          <w:rFonts w:ascii="Times New Roman" w:eastAsiaTheme="minorEastAsia" w:hAnsi="Times New Roman" w:cs="Times New Roman"/>
          <w:sz w:val="24"/>
          <w:szCs w:val="24"/>
        </w:rPr>
      </w:pPr>
      <m:oMath>
        <m:r>
          <w:rPr>
            <w:rFonts w:ascii="Cambria Math" w:eastAsiaTheme="minorEastAsia" w:hAnsi="Cambria Math" w:cs="Times New Roman"/>
            <w:sz w:val="24"/>
            <w:szCs w:val="24"/>
          </w:rPr>
          <m:t xml:space="preserve">=0,63…0,8 </m:t>
        </m:r>
        <m:f>
          <m:fPr>
            <m:type m:val="lin"/>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г</m:t>
            </m:r>
          </m:num>
          <m:den>
            <m:r>
              <w:rPr>
                <w:rFonts w:ascii="Cambria Math" w:eastAsiaTheme="minorEastAsia" w:hAnsi="Cambria Math" w:cs="Times New Roman"/>
                <w:sz w:val="24"/>
                <w:szCs w:val="24"/>
              </w:rPr>
              <m:t>доб</m:t>
            </m:r>
          </m:den>
        </m:f>
      </m:oMath>
      <w:r>
        <w:rPr>
          <w:rFonts w:ascii="Times New Roman" w:eastAsiaTheme="minorEastAsia" w:hAnsi="Times New Roman" w:cs="Times New Roman"/>
          <w:sz w:val="24"/>
          <w:szCs w:val="24"/>
        </w:rPr>
        <w:t>,</w:t>
      </w:r>
    </w:p>
    <w:p w:rsidR="0009171D" w:rsidRPr="0009171D" w:rsidRDefault="0009171D" w:rsidP="0009171D">
      <w:pPr>
        <w:spacing w:after="0" w:line="240" w:lineRule="auto"/>
        <w:ind w:right="-213" w:hanging="284"/>
        <w:jc w:val="center"/>
        <w:rPr>
          <w:rFonts w:ascii="Times New Roman" w:eastAsiaTheme="minorEastAsia" w:hAnsi="Times New Roman" w:cs="Times New Roman"/>
          <w:sz w:val="18"/>
          <w:szCs w:val="24"/>
        </w:rPr>
      </w:pPr>
    </w:p>
    <w:p w:rsidR="0037331E" w:rsidRPr="00FC5BBE" w:rsidRDefault="0009171D" w:rsidP="00F1177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або близько 0,23…0,29 кг/рік;</w:t>
      </w:r>
    </w:p>
    <w:p w:rsidR="0037331E" w:rsidRDefault="0037331E" w:rsidP="00F11772">
      <w:pPr>
        <w:pStyle w:val="a3"/>
        <w:numPr>
          <w:ilvl w:val="0"/>
          <w:numId w:val="1"/>
        </w:numPr>
        <w:spacing w:after="0" w:line="240" w:lineRule="auto"/>
        <w:jc w:val="both"/>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для постійного струму</w:t>
      </w:r>
    </w:p>
    <w:p w:rsidR="0009171D" w:rsidRPr="0009171D" w:rsidRDefault="0009171D" w:rsidP="0009171D">
      <w:pPr>
        <w:spacing w:after="0" w:line="240" w:lineRule="auto"/>
        <w:ind w:left="709"/>
        <w:jc w:val="both"/>
        <w:rPr>
          <w:rFonts w:ascii="Times New Roman" w:eastAsiaTheme="minorEastAsia" w:hAnsi="Times New Roman" w:cs="Times New Roman"/>
          <w:sz w:val="14"/>
          <w:szCs w:val="24"/>
        </w:rPr>
      </w:pPr>
    </w:p>
    <w:p w:rsidR="0009171D" w:rsidRPr="0009171D" w:rsidRDefault="0037331E" w:rsidP="0009171D">
      <w:pPr>
        <w:pStyle w:val="a3"/>
        <w:spacing w:after="0" w:line="240" w:lineRule="auto"/>
        <w:ind w:left="0"/>
        <w:jc w:val="both"/>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доб  зм</m:t>
            </m:r>
          </m:sub>
        </m:sSub>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7,5…8,2</m:t>
                </m:r>
              </m:e>
            </m:d>
            <m:r>
              <w:rPr>
                <w:rFonts w:ascii="Cambria Math" w:eastAsiaTheme="minorEastAsia" w:hAnsi="Cambria Math" w:cs="Times New Roman"/>
                <w:sz w:val="24"/>
                <w:szCs w:val="24"/>
              </w:rPr>
              <m:t xml:space="preserve"> г∙</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0,15…0,18</m:t>
                </m:r>
              </m:e>
            </m:d>
            <m:r>
              <w:rPr>
                <w:rFonts w:ascii="Cambria Math" w:eastAsiaTheme="minorEastAsia" w:hAnsi="Cambria Math" w:cs="Times New Roman"/>
                <w:sz w:val="24"/>
                <w:szCs w:val="24"/>
              </w:rPr>
              <m:t xml:space="preserve"> </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м</m:t>
                </m:r>
              </m:e>
              <m:sup>
                <m:r>
                  <w:rPr>
                    <w:rFonts w:ascii="Cambria Math" w:eastAsiaTheme="minorEastAsia" w:hAnsi="Cambria Math" w:cs="Times New Roman"/>
                    <w:sz w:val="24"/>
                    <w:szCs w:val="24"/>
                  </w:rPr>
                  <m:t>3</m:t>
                </m:r>
              </m:sup>
            </m:sSup>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м</m:t>
                </m:r>
              </m:e>
              <m:sup>
                <m:r>
                  <w:rPr>
                    <w:rFonts w:ascii="Cambria Math" w:eastAsiaTheme="minorEastAsia" w:hAnsi="Cambria Math" w:cs="Times New Roman"/>
                    <w:sz w:val="24"/>
                    <w:szCs w:val="24"/>
                  </w:rPr>
                  <m:t>3</m:t>
                </m:r>
              </m:sup>
            </m:sSup>
            <m:r>
              <w:rPr>
                <w:rFonts w:ascii="Cambria Math" w:eastAsiaTheme="minorEastAsia" w:hAnsi="Cambria Math" w:cs="Times New Roman"/>
                <w:sz w:val="24"/>
                <w:szCs w:val="24"/>
              </w:rPr>
              <m:t>∙2 доб</m:t>
            </m:r>
          </m:den>
        </m:f>
        <m:r>
          <w:rPr>
            <w:rFonts w:ascii="Cambria Math" w:eastAsiaTheme="minorEastAsia" w:hAnsi="Cambria Math" w:cs="Times New Roman"/>
            <w:sz w:val="24"/>
            <w:szCs w:val="24"/>
          </w:rPr>
          <m:t>=</m:t>
        </m:r>
      </m:oMath>
    </w:p>
    <w:p w:rsidR="0037331E" w:rsidRDefault="0009171D" w:rsidP="0009171D">
      <w:pPr>
        <w:pStyle w:val="a3"/>
        <w:spacing w:after="0" w:line="240" w:lineRule="auto"/>
        <w:ind w:left="0"/>
        <w:jc w:val="center"/>
        <w:rPr>
          <w:rFonts w:ascii="Times New Roman" w:eastAsiaTheme="minorEastAsia" w:hAnsi="Times New Roman" w:cs="Times New Roman"/>
          <w:sz w:val="24"/>
          <w:szCs w:val="24"/>
        </w:rPr>
      </w:pPr>
      <m:oMath>
        <m:r>
          <w:rPr>
            <w:rFonts w:ascii="Cambria Math" w:eastAsiaTheme="minorEastAsia" w:hAnsi="Cambria Math" w:cs="Times New Roman"/>
            <w:sz w:val="24"/>
            <w:szCs w:val="24"/>
          </w:rPr>
          <m:t xml:space="preserve">=0,57…0,74 </m:t>
        </m:r>
        <m:f>
          <m:fPr>
            <m:type m:val="lin"/>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г</m:t>
            </m:r>
          </m:num>
          <m:den>
            <m:r>
              <w:rPr>
                <w:rFonts w:ascii="Cambria Math" w:eastAsiaTheme="minorEastAsia" w:hAnsi="Cambria Math" w:cs="Times New Roman"/>
                <w:sz w:val="24"/>
                <w:szCs w:val="24"/>
              </w:rPr>
              <m:t>доб</m:t>
            </m:r>
          </m:den>
        </m:f>
      </m:oMath>
      <w:r w:rsidR="0037331E" w:rsidRPr="00FC5BBE">
        <w:rPr>
          <w:rFonts w:ascii="Times New Roman" w:eastAsiaTheme="minorEastAsia" w:hAnsi="Times New Roman" w:cs="Times New Roman"/>
          <w:sz w:val="24"/>
          <w:szCs w:val="24"/>
        </w:rPr>
        <w:t>,</w:t>
      </w:r>
    </w:p>
    <w:p w:rsidR="0009171D" w:rsidRPr="0009171D" w:rsidRDefault="0009171D" w:rsidP="0009171D">
      <w:pPr>
        <w:pStyle w:val="a3"/>
        <w:spacing w:after="0" w:line="240" w:lineRule="auto"/>
        <w:ind w:left="0"/>
        <w:jc w:val="center"/>
        <w:rPr>
          <w:rFonts w:ascii="Times New Roman" w:eastAsiaTheme="minorEastAsia" w:hAnsi="Times New Roman" w:cs="Times New Roman"/>
          <w:sz w:val="18"/>
          <w:szCs w:val="24"/>
        </w:rPr>
      </w:pPr>
    </w:p>
    <w:p w:rsidR="0037331E" w:rsidRPr="00FC5BBE" w:rsidRDefault="0037331E" w:rsidP="00F11772">
      <w:pPr>
        <w:spacing w:after="0" w:line="240" w:lineRule="auto"/>
        <w:jc w:val="both"/>
        <w:rPr>
          <w:rFonts w:ascii="Times New Roman" w:eastAsiaTheme="minorEastAsia" w:hAnsi="Times New Roman" w:cs="Times New Roman"/>
          <w:sz w:val="24"/>
          <w:szCs w:val="24"/>
        </w:rPr>
      </w:pPr>
      <w:r w:rsidRPr="00FC5BBE">
        <w:rPr>
          <w:rFonts w:ascii="Times New Roman" w:eastAsiaTheme="minorEastAsia" w:hAnsi="Times New Roman" w:cs="Times New Roman"/>
          <w:sz w:val="24"/>
          <w:szCs w:val="24"/>
        </w:rPr>
        <w:t>або близько 0,2…0,27 кг/рік.</w:t>
      </w:r>
    </w:p>
    <w:p w:rsidR="0037331E" w:rsidRPr="00FC5BBE"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 xml:space="preserve">Для </w:t>
      </w:r>
      <w:r w:rsidRPr="0009171D">
        <w:rPr>
          <w:rFonts w:ascii="Times New Roman" w:hAnsi="Times New Roman" w:cs="Times New Roman"/>
          <w:sz w:val="24"/>
          <w:szCs w:val="24"/>
        </w:rPr>
        <w:t>змінного</w:t>
      </w:r>
      <w:r w:rsidRPr="00FC5BBE">
        <w:rPr>
          <w:rFonts w:ascii="Times New Roman" w:hAnsi="Times New Roman" w:cs="Times New Roman"/>
          <w:sz w:val="24"/>
          <w:szCs w:val="24"/>
        </w:rPr>
        <w:t xml:space="preserve"> струму при силі , наприклад, 0,2 А напруга на електродах складає близько 5,6 В, тобто питома споживана електрична потужність сягатиме (при питомій витраті електроенергії </w:t>
      </w:r>
      <w:r w:rsidRPr="00FC5BBE">
        <w:rPr>
          <w:rFonts w:ascii="Times New Roman" w:hAnsi="Times New Roman" w:cs="Times New Roman"/>
          <w:sz w:val="24"/>
          <w:szCs w:val="24"/>
        </w:rPr>
        <w:lastRenderedPageBreak/>
        <w:t>90…95 А</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близько 504…532 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або 0,14…0,15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w:t>
      </w:r>
    </w:p>
    <w:p w:rsidR="0037331E" w:rsidRPr="00FC5BBE"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При 2-добовій витраті води 0,15…0,18 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місячна споживана потужність дорівнюватиме 0,315…0,405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год/міс, або 3,8…4,9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год/рік.</w:t>
      </w:r>
    </w:p>
    <w:p w:rsidR="0037331E" w:rsidRPr="00FC5BBE"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 xml:space="preserve">Для </w:t>
      </w:r>
      <w:r w:rsidRPr="00FC5BBE">
        <w:rPr>
          <w:rFonts w:ascii="Times New Roman" w:hAnsi="Times New Roman" w:cs="Times New Roman"/>
          <w:i/>
          <w:sz w:val="24"/>
          <w:szCs w:val="24"/>
        </w:rPr>
        <w:t>постійного</w:t>
      </w:r>
      <w:r w:rsidRPr="00FC5BBE">
        <w:rPr>
          <w:rFonts w:ascii="Times New Roman" w:hAnsi="Times New Roman" w:cs="Times New Roman"/>
          <w:sz w:val="24"/>
          <w:szCs w:val="24"/>
        </w:rPr>
        <w:t xml:space="preserve"> струму при такій же силі, 0,2 А напруга на електродах складає близько 3В, тобто питома споживана електрична потужність сягатиме (при питомій витраті електроенергії 80…88 А</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близько 240…264 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або 0,09…0,1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w:t>
      </w:r>
    </w:p>
    <w:p w:rsidR="0037331E" w:rsidRPr="00FC5BBE"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При 2-добовій витраті води 0,15…0,18 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місячна споживана потужність дорівнюватиме 0,2…0,27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год/міс, або 2,4…3,24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год/рік.</w:t>
      </w:r>
    </w:p>
    <w:p w:rsidR="0037331E" w:rsidRPr="00FC5BBE" w:rsidRDefault="0037331E" w:rsidP="0009171D">
      <w:pPr>
        <w:spacing w:after="0" w:line="240" w:lineRule="auto"/>
        <w:ind w:firstLine="284"/>
        <w:jc w:val="both"/>
        <w:rPr>
          <w:rFonts w:ascii="Times New Roman" w:hAnsi="Times New Roman" w:cs="Times New Roman"/>
          <w:sz w:val="24"/>
          <w:szCs w:val="24"/>
        </w:rPr>
      </w:pPr>
    </w:p>
    <w:p w:rsidR="0037331E" w:rsidRPr="00FC5BBE"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b/>
          <w:sz w:val="24"/>
          <w:szCs w:val="24"/>
        </w:rPr>
        <w:t>Розрахована щільність струму</w:t>
      </w:r>
    </w:p>
    <w:p w:rsidR="0037331E" w:rsidRPr="00FC5BBE"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 xml:space="preserve">Для електрохімічних процесів однією із </w:t>
      </w:r>
      <w:r w:rsidRPr="0009171D">
        <w:rPr>
          <w:rFonts w:ascii="Times New Roman" w:hAnsi="Times New Roman" w:cs="Times New Roman"/>
          <w:sz w:val="24"/>
          <w:szCs w:val="24"/>
        </w:rPr>
        <w:t xml:space="preserve">важливих характеристик є щільність </w:t>
      </w:r>
      <w:r w:rsidRPr="0009171D">
        <w:rPr>
          <w:rFonts w:ascii="Times New Roman" w:hAnsi="Times New Roman" w:cs="Times New Roman"/>
          <w:sz w:val="24"/>
          <w:szCs w:val="24"/>
        </w:rPr>
        <w:lastRenderedPageBreak/>
        <w:t>струму, яка вважається певним еквівалентом швидкості електрохімічних реакцій, і, у свою чергу, пов’язана із концентрацією та температурою розчину, умовами перемішування, матеріалом електродів тощо. Для двох плоских, паралельно розташованих електродів приблизно однакових за розмірами щільність струму</w:t>
      </w:r>
      <w:r w:rsidRPr="00FC5BBE">
        <w:rPr>
          <w:rFonts w:ascii="Times New Roman" w:hAnsi="Times New Roman" w:cs="Times New Roman"/>
          <w:sz w:val="24"/>
          <w:szCs w:val="24"/>
        </w:rPr>
        <w:t xml:space="preserve"> </w:t>
      </w:r>
      <w:r w:rsidRPr="00FC5BBE">
        <w:rPr>
          <w:rFonts w:ascii="Times New Roman" w:hAnsi="Times New Roman" w:cs="Times New Roman"/>
          <w:i/>
          <w:sz w:val="24"/>
          <w:szCs w:val="24"/>
        </w:rPr>
        <w:t>і</w:t>
      </w:r>
      <w:r w:rsidRPr="00FC5BBE">
        <w:rPr>
          <w:rFonts w:ascii="Times New Roman" w:hAnsi="Times New Roman" w:cs="Times New Roman"/>
          <w:sz w:val="24"/>
          <w:szCs w:val="24"/>
        </w:rPr>
        <w:t>, А/см</w:t>
      </w:r>
      <w:r w:rsidRPr="00FC5BBE">
        <w:rPr>
          <w:rFonts w:ascii="Times New Roman" w:hAnsi="Times New Roman" w:cs="Times New Roman"/>
          <w:sz w:val="24"/>
          <w:szCs w:val="24"/>
          <w:vertAlign w:val="superscript"/>
        </w:rPr>
        <w:t>2</w:t>
      </w:r>
      <w:r w:rsidRPr="00FC5BBE">
        <w:rPr>
          <w:rFonts w:ascii="Times New Roman" w:hAnsi="Times New Roman" w:cs="Times New Roman"/>
          <w:sz w:val="24"/>
          <w:szCs w:val="24"/>
        </w:rPr>
        <w:t xml:space="preserve"> (анодна, катодна) розраховується як загальна </w:t>
      </w:r>
      <w:r w:rsidRPr="0009171D">
        <w:rPr>
          <w:rFonts w:ascii="Times New Roman" w:hAnsi="Times New Roman" w:cs="Times New Roman"/>
          <w:sz w:val="24"/>
          <w:szCs w:val="24"/>
        </w:rPr>
        <w:t>сила струму</w:t>
      </w:r>
      <w:r w:rsidRPr="00FC5BBE">
        <w:rPr>
          <w:rFonts w:ascii="Times New Roman" w:hAnsi="Times New Roman" w:cs="Times New Roman"/>
          <w:sz w:val="24"/>
          <w:szCs w:val="24"/>
        </w:rPr>
        <w:t xml:space="preserve"> </w:t>
      </w:r>
      <w:r w:rsidRPr="00FC5BBE">
        <w:rPr>
          <w:rFonts w:ascii="Times New Roman" w:hAnsi="Times New Roman" w:cs="Times New Roman"/>
          <w:i/>
          <w:sz w:val="24"/>
          <w:szCs w:val="24"/>
        </w:rPr>
        <w:t>I</w:t>
      </w:r>
      <w:r w:rsidRPr="00FC5BBE">
        <w:rPr>
          <w:rFonts w:ascii="Times New Roman" w:hAnsi="Times New Roman" w:cs="Times New Roman"/>
          <w:sz w:val="24"/>
          <w:szCs w:val="24"/>
        </w:rPr>
        <w:t xml:space="preserve">, А, віднесена до робочої </w:t>
      </w:r>
      <w:r w:rsidRPr="0009171D">
        <w:rPr>
          <w:rFonts w:ascii="Times New Roman" w:hAnsi="Times New Roman" w:cs="Times New Roman"/>
          <w:sz w:val="24"/>
          <w:szCs w:val="24"/>
        </w:rPr>
        <w:t>площі п</w:t>
      </w:r>
      <w:r w:rsidRPr="00FC5BBE">
        <w:rPr>
          <w:rFonts w:ascii="Times New Roman" w:hAnsi="Times New Roman" w:cs="Times New Roman"/>
          <w:sz w:val="24"/>
          <w:szCs w:val="24"/>
        </w:rPr>
        <w:t xml:space="preserve">оверхні </w:t>
      </w:r>
      <w:r w:rsidRPr="00FC5BBE">
        <w:rPr>
          <w:rFonts w:ascii="Times New Roman" w:hAnsi="Times New Roman" w:cs="Times New Roman"/>
          <w:i/>
          <w:sz w:val="24"/>
          <w:szCs w:val="24"/>
        </w:rPr>
        <w:t>S</w:t>
      </w:r>
      <w:r w:rsidRPr="00FC5BBE">
        <w:rPr>
          <w:rFonts w:ascii="Times New Roman" w:hAnsi="Times New Roman" w:cs="Times New Roman"/>
          <w:sz w:val="24"/>
          <w:szCs w:val="24"/>
        </w:rPr>
        <w:t>, см</w:t>
      </w:r>
      <w:r w:rsidRPr="00FC5BBE">
        <w:rPr>
          <w:rFonts w:ascii="Times New Roman" w:hAnsi="Times New Roman" w:cs="Times New Roman"/>
          <w:sz w:val="24"/>
          <w:szCs w:val="24"/>
          <w:vertAlign w:val="superscript"/>
        </w:rPr>
        <w:t>2</w:t>
      </w:r>
      <w:r w:rsidRPr="00FC5BBE">
        <w:rPr>
          <w:rFonts w:ascii="Times New Roman" w:hAnsi="Times New Roman" w:cs="Times New Roman"/>
          <w:sz w:val="24"/>
          <w:szCs w:val="24"/>
        </w:rPr>
        <w:t xml:space="preserve"> електроду (аноду, катоду). У нашому випадку дротяні алюмінієві електроди діаметром </w:t>
      </w:r>
      <w:r w:rsidRPr="00FC5BBE">
        <w:rPr>
          <w:rFonts w:ascii="Times New Roman" w:hAnsi="Times New Roman" w:cs="Times New Roman"/>
          <w:i/>
          <w:sz w:val="24"/>
          <w:szCs w:val="24"/>
        </w:rPr>
        <w:t xml:space="preserve">d </w:t>
      </w:r>
      <w:r w:rsidRPr="00FC5BBE">
        <w:rPr>
          <w:rFonts w:ascii="Times New Roman" w:hAnsi="Times New Roman" w:cs="Times New Roman"/>
          <w:sz w:val="24"/>
          <w:szCs w:val="24"/>
        </w:rPr>
        <w:t xml:space="preserve"> і довжиною</w:t>
      </w:r>
      <w:r w:rsidRPr="00FC5BBE">
        <w:rPr>
          <w:rFonts w:ascii="Times New Roman" w:hAnsi="Times New Roman" w:cs="Times New Roman"/>
          <w:i/>
          <w:sz w:val="24"/>
          <w:szCs w:val="24"/>
        </w:rPr>
        <w:t xml:space="preserve"> l</w:t>
      </w:r>
      <w:r w:rsidRPr="00FC5BBE">
        <w:rPr>
          <w:rFonts w:ascii="Times New Roman" w:hAnsi="Times New Roman" w:cs="Times New Roman"/>
          <w:sz w:val="24"/>
          <w:szCs w:val="24"/>
        </w:rPr>
        <w:t>, накручені на поверхню пластмасового циліндру, тому їх взаємне розташування не є плоско паралельним.</w:t>
      </w:r>
    </w:p>
    <w:p w:rsidR="0037331E" w:rsidRPr="00FC5BBE"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 xml:space="preserve">Тому ми можемо розраховувати параметр </w:t>
      </w:r>
      <w:r w:rsidRPr="00FC5BBE">
        <w:rPr>
          <w:rFonts w:ascii="Times New Roman" w:hAnsi="Times New Roman" w:cs="Times New Roman"/>
          <w:i/>
          <w:sz w:val="24"/>
          <w:szCs w:val="24"/>
        </w:rPr>
        <w:t>і</w:t>
      </w:r>
      <w:r w:rsidRPr="00FC5BBE">
        <w:rPr>
          <w:rFonts w:ascii="Times New Roman" w:hAnsi="Times New Roman" w:cs="Times New Roman"/>
          <w:sz w:val="24"/>
          <w:szCs w:val="24"/>
        </w:rPr>
        <w:t xml:space="preserve"> виключно як достатньо </w:t>
      </w:r>
      <w:r w:rsidRPr="0009171D">
        <w:rPr>
          <w:rFonts w:ascii="Times New Roman" w:hAnsi="Times New Roman" w:cs="Times New Roman"/>
          <w:sz w:val="24"/>
          <w:szCs w:val="24"/>
        </w:rPr>
        <w:t>умовну</w:t>
      </w:r>
      <w:r w:rsidRPr="00FC5BBE">
        <w:rPr>
          <w:rFonts w:ascii="Times New Roman" w:hAnsi="Times New Roman" w:cs="Times New Roman"/>
          <w:b/>
          <w:sz w:val="24"/>
          <w:szCs w:val="24"/>
        </w:rPr>
        <w:t xml:space="preserve"> </w:t>
      </w:r>
      <w:r w:rsidRPr="00FC5BBE">
        <w:rPr>
          <w:rFonts w:ascii="Times New Roman" w:hAnsi="Times New Roman" w:cs="Times New Roman"/>
          <w:sz w:val="24"/>
          <w:szCs w:val="24"/>
        </w:rPr>
        <w:t>(приведену) характеристику за таким виразом:</w:t>
      </w:r>
    </w:p>
    <w:p w:rsidR="0037331E" w:rsidRPr="00FC5BBE"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i/>
          <w:sz w:val="24"/>
          <w:szCs w:val="24"/>
        </w:rPr>
        <w:t>і</w:t>
      </w:r>
      <w:r w:rsidRPr="00FC5BBE">
        <w:rPr>
          <w:rFonts w:ascii="Times New Roman" w:hAnsi="Times New Roman" w:cs="Times New Roman"/>
          <w:sz w:val="24"/>
          <w:szCs w:val="24"/>
        </w:rPr>
        <w:t xml:space="preserve"> =  </w:t>
      </w:r>
      <w:r w:rsidRPr="00FC5BBE">
        <w:rPr>
          <w:rFonts w:ascii="Times New Roman" w:hAnsi="Times New Roman" w:cs="Times New Roman"/>
          <w:i/>
          <w:sz w:val="24"/>
          <w:szCs w:val="24"/>
        </w:rPr>
        <w:t>I</w:t>
      </w:r>
      <w:r w:rsidR="0009171D">
        <w:rPr>
          <w:rFonts w:ascii="Times New Roman" w:hAnsi="Times New Roman" w:cs="Times New Roman"/>
          <w:sz w:val="24"/>
          <w:szCs w:val="24"/>
        </w:rPr>
        <w:t xml:space="preserve"> </w:t>
      </w:r>
      <w:r w:rsidR="0009171D">
        <w:rPr>
          <w:rFonts w:ascii="Times New Roman" w:hAnsi="Times New Roman" w:cs="Times New Roman"/>
          <w:sz w:val="24"/>
          <w:szCs w:val="24"/>
        </w:rPr>
        <w:sym w:font="Symbol" w:char="F0D7"/>
      </w:r>
      <w:r w:rsidRPr="00FC5BBE">
        <w:rPr>
          <w:rFonts w:ascii="Times New Roman" w:hAnsi="Times New Roman" w:cs="Times New Roman"/>
          <w:sz w:val="24"/>
          <w:szCs w:val="24"/>
        </w:rPr>
        <w:t xml:space="preserve"> </w:t>
      </w:r>
      <w:r w:rsidRPr="00FC5BBE">
        <w:rPr>
          <w:rFonts w:ascii="Times New Roman" w:hAnsi="Times New Roman" w:cs="Times New Roman"/>
          <w:i/>
          <w:sz w:val="24"/>
          <w:szCs w:val="24"/>
        </w:rPr>
        <w:t xml:space="preserve">К </w:t>
      </w:r>
      <w:r w:rsidR="0009171D">
        <w:rPr>
          <w:rFonts w:ascii="Times New Roman" w:hAnsi="Times New Roman" w:cs="Times New Roman"/>
          <w:sz w:val="24"/>
          <w:szCs w:val="24"/>
        </w:rPr>
        <w:t xml:space="preserve">/ ((3,14 </w:t>
      </w:r>
      <w:r w:rsidR="0009171D">
        <w:rPr>
          <w:rFonts w:ascii="Times New Roman" w:hAnsi="Times New Roman" w:cs="Times New Roman"/>
          <w:sz w:val="24"/>
          <w:szCs w:val="24"/>
        </w:rPr>
        <w:sym w:font="Symbol" w:char="F0D7"/>
      </w:r>
      <w:r w:rsidRPr="00FC5BBE">
        <w:rPr>
          <w:rFonts w:ascii="Times New Roman" w:hAnsi="Times New Roman" w:cs="Times New Roman"/>
          <w:sz w:val="24"/>
          <w:szCs w:val="24"/>
        </w:rPr>
        <w:t xml:space="preserve"> </w:t>
      </w:r>
      <w:r w:rsidRPr="00FC5BBE">
        <w:rPr>
          <w:rFonts w:ascii="Times New Roman" w:hAnsi="Times New Roman" w:cs="Times New Roman"/>
          <w:i/>
          <w:sz w:val="24"/>
          <w:szCs w:val="24"/>
        </w:rPr>
        <w:t>d</w:t>
      </w:r>
      <w:r w:rsidR="0009171D">
        <w:rPr>
          <w:rFonts w:ascii="Times New Roman" w:hAnsi="Times New Roman" w:cs="Times New Roman"/>
          <w:sz w:val="24"/>
          <w:szCs w:val="24"/>
        </w:rPr>
        <w:t xml:space="preserve"> </w:t>
      </w:r>
      <w:r w:rsidR="0009171D">
        <w:rPr>
          <w:rFonts w:ascii="Times New Roman" w:hAnsi="Times New Roman" w:cs="Times New Roman"/>
          <w:sz w:val="24"/>
          <w:szCs w:val="24"/>
        </w:rPr>
        <w:sym w:font="Symbol" w:char="F0D7"/>
      </w:r>
      <w:r w:rsidR="0009171D">
        <w:rPr>
          <w:rFonts w:ascii="Times New Roman" w:hAnsi="Times New Roman" w:cs="Times New Roman"/>
          <w:sz w:val="24"/>
          <w:szCs w:val="24"/>
        </w:rPr>
        <w:t xml:space="preserve"> </w:t>
      </w:r>
      <w:r w:rsidRPr="00FC5BBE">
        <w:rPr>
          <w:rFonts w:ascii="Times New Roman" w:hAnsi="Times New Roman" w:cs="Times New Roman"/>
          <w:i/>
          <w:sz w:val="24"/>
          <w:szCs w:val="24"/>
        </w:rPr>
        <w:t xml:space="preserve">l </w:t>
      </w:r>
      <w:r w:rsidRPr="00FC5BBE">
        <w:rPr>
          <w:rFonts w:ascii="Times New Roman" w:hAnsi="Times New Roman" w:cs="Times New Roman"/>
          <w:sz w:val="24"/>
          <w:szCs w:val="24"/>
        </w:rPr>
        <w:t xml:space="preserve">), </w:t>
      </w:r>
    </w:p>
    <w:p w:rsidR="0037331E" w:rsidRPr="00FC5BBE" w:rsidRDefault="0037331E" w:rsidP="0009171D">
      <w:pPr>
        <w:spacing w:after="0" w:line="240" w:lineRule="auto"/>
        <w:jc w:val="both"/>
        <w:rPr>
          <w:rFonts w:ascii="Times New Roman" w:hAnsi="Times New Roman" w:cs="Times New Roman"/>
          <w:sz w:val="24"/>
          <w:szCs w:val="24"/>
        </w:rPr>
      </w:pPr>
      <w:r w:rsidRPr="00FC5BBE">
        <w:rPr>
          <w:rFonts w:ascii="Times New Roman" w:hAnsi="Times New Roman" w:cs="Times New Roman"/>
          <w:sz w:val="24"/>
          <w:szCs w:val="24"/>
        </w:rPr>
        <w:t xml:space="preserve">де </w:t>
      </w:r>
      <w:r w:rsidRPr="00FC5BBE">
        <w:rPr>
          <w:rFonts w:ascii="Times New Roman" w:hAnsi="Times New Roman" w:cs="Times New Roman"/>
          <w:i/>
          <w:sz w:val="24"/>
          <w:szCs w:val="24"/>
        </w:rPr>
        <w:t>К</w:t>
      </w:r>
      <w:r w:rsidRPr="00FC5BBE">
        <w:rPr>
          <w:rFonts w:ascii="Times New Roman" w:hAnsi="Times New Roman" w:cs="Times New Roman"/>
          <w:sz w:val="24"/>
          <w:szCs w:val="24"/>
        </w:rPr>
        <w:t xml:space="preserve"> – коефіцієнт, що має враховувати специфіку конструкції електродів (частина спіралей аноду і катоду яка знаходиться у </w:t>
      </w:r>
      <w:r w:rsidRPr="0009171D">
        <w:rPr>
          <w:rFonts w:ascii="Times New Roman" w:hAnsi="Times New Roman" w:cs="Times New Roman"/>
          <w:sz w:val="24"/>
          <w:szCs w:val="24"/>
        </w:rPr>
        <w:t>нижній та верхній зонах по довжині циліндру основи, взаємодіють між собою тільки половинами</w:t>
      </w:r>
      <w:r w:rsidRPr="00FC5BBE">
        <w:rPr>
          <w:rFonts w:ascii="Times New Roman" w:hAnsi="Times New Roman" w:cs="Times New Roman"/>
          <w:b/>
          <w:sz w:val="24"/>
          <w:szCs w:val="24"/>
        </w:rPr>
        <w:t xml:space="preserve"> </w:t>
      </w:r>
      <w:r w:rsidRPr="00FC5BBE">
        <w:rPr>
          <w:rFonts w:ascii="Times New Roman" w:hAnsi="Times New Roman" w:cs="Times New Roman"/>
          <w:sz w:val="24"/>
          <w:szCs w:val="24"/>
        </w:rPr>
        <w:t xml:space="preserve">своїх поверхонь, тому коефіцієнт </w:t>
      </w:r>
      <w:r w:rsidRPr="00FC5BBE">
        <w:rPr>
          <w:rFonts w:ascii="Times New Roman" w:hAnsi="Times New Roman" w:cs="Times New Roman"/>
          <w:i/>
          <w:sz w:val="24"/>
          <w:szCs w:val="24"/>
        </w:rPr>
        <w:t>К</w:t>
      </w:r>
      <w:r w:rsidRPr="00FC5BBE">
        <w:rPr>
          <w:rFonts w:ascii="Times New Roman" w:hAnsi="Times New Roman" w:cs="Times New Roman"/>
          <w:sz w:val="24"/>
          <w:szCs w:val="24"/>
        </w:rPr>
        <w:t xml:space="preserve"> приймаємо 1,08…1,1 , чим збільшуємо величину </w:t>
      </w:r>
      <w:r w:rsidRPr="00FC5BBE">
        <w:rPr>
          <w:rFonts w:ascii="Times New Roman" w:hAnsi="Times New Roman" w:cs="Times New Roman"/>
          <w:i/>
          <w:sz w:val="24"/>
          <w:szCs w:val="24"/>
        </w:rPr>
        <w:t>і</w:t>
      </w:r>
      <w:r w:rsidRPr="00FC5BBE">
        <w:rPr>
          <w:rFonts w:ascii="Times New Roman" w:hAnsi="Times New Roman" w:cs="Times New Roman"/>
          <w:sz w:val="24"/>
          <w:szCs w:val="24"/>
        </w:rPr>
        <w:t xml:space="preserve"> приблизно на 8…10 %). </w:t>
      </w:r>
    </w:p>
    <w:p w:rsidR="0037331E" w:rsidRPr="00FC5BBE"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 xml:space="preserve">В діапазоні оптимального режиму електрокоагуляції </w:t>
      </w:r>
      <w:r w:rsidRPr="00FC5BBE">
        <w:rPr>
          <w:rFonts w:ascii="Times New Roman" w:hAnsi="Times New Roman" w:cs="Times New Roman"/>
          <w:i/>
          <w:sz w:val="24"/>
          <w:szCs w:val="24"/>
        </w:rPr>
        <w:t>I</w:t>
      </w:r>
      <w:r w:rsidRPr="00FC5BBE">
        <w:rPr>
          <w:rFonts w:ascii="Times New Roman" w:hAnsi="Times New Roman" w:cs="Times New Roman"/>
          <w:sz w:val="24"/>
          <w:szCs w:val="24"/>
        </w:rPr>
        <w:t xml:space="preserve"> для змінного струму складає близько 0,25 А, а для постійного струму близько 0,2 А.</w:t>
      </w:r>
    </w:p>
    <w:p w:rsidR="0037331E" w:rsidRPr="0009171D" w:rsidRDefault="0037331E" w:rsidP="0009171D">
      <w:pPr>
        <w:spacing w:after="0" w:line="240" w:lineRule="auto"/>
        <w:ind w:firstLine="284"/>
        <w:jc w:val="both"/>
        <w:rPr>
          <w:rFonts w:ascii="Times New Roman" w:hAnsi="Times New Roman" w:cs="Times New Roman"/>
          <w:sz w:val="24"/>
          <w:szCs w:val="24"/>
        </w:rPr>
      </w:pPr>
      <w:r w:rsidRPr="00FC5BBE">
        <w:rPr>
          <w:rFonts w:ascii="Times New Roman" w:hAnsi="Times New Roman" w:cs="Times New Roman"/>
          <w:sz w:val="24"/>
          <w:szCs w:val="24"/>
        </w:rPr>
        <w:t xml:space="preserve">При  діаметрі </w:t>
      </w:r>
      <w:r w:rsidRPr="00FC5BBE">
        <w:rPr>
          <w:rFonts w:ascii="Times New Roman" w:hAnsi="Times New Roman" w:cs="Times New Roman"/>
          <w:i/>
          <w:sz w:val="24"/>
          <w:szCs w:val="24"/>
        </w:rPr>
        <w:t>d</w:t>
      </w:r>
      <w:r w:rsidRPr="00FC5BBE">
        <w:rPr>
          <w:rFonts w:ascii="Times New Roman" w:hAnsi="Times New Roman" w:cs="Times New Roman"/>
          <w:sz w:val="24"/>
          <w:szCs w:val="24"/>
        </w:rPr>
        <w:t xml:space="preserve"> = 0,4 см і  довжині  </w:t>
      </w:r>
      <w:r w:rsidRPr="00FC5BBE">
        <w:rPr>
          <w:rFonts w:ascii="Times New Roman" w:hAnsi="Times New Roman" w:cs="Times New Roman"/>
          <w:i/>
          <w:sz w:val="24"/>
          <w:szCs w:val="24"/>
        </w:rPr>
        <w:t>l</w:t>
      </w:r>
      <w:r w:rsidR="0009171D">
        <w:rPr>
          <w:rFonts w:ascii="Times New Roman" w:hAnsi="Times New Roman" w:cs="Times New Roman"/>
          <w:i/>
          <w:sz w:val="24"/>
          <w:szCs w:val="24"/>
        </w:rPr>
        <w:t> </w:t>
      </w:r>
      <w:r w:rsidRPr="00FC5BBE">
        <w:rPr>
          <w:rFonts w:ascii="Times New Roman" w:hAnsi="Times New Roman" w:cs="Times New Roman"/>
          <w:b/>
          <w:sz w:val="24"/>
          <w:szCs w:val="24"/>
        </w:rPr>
        <w:t xml:space="preserve">= </w:t>
      </w:r>
      <w:r w:rsidRPr="00FC5BBE">
        <w:rPr>
          <w:rFonts w:ascii="Times New Roman" w:hAnsi="Times New Roman" w:cs="Times New Roman"/>
          <w:sz w:val="24"/>
          <w:szCs w:val="24"/>
        </w:rPr>
        <w:t xml:space="preserve">77 см розрахунок дає такі значення </w:t>
      </w:r>
      <w:r w:rsidRPr="0009171D">
        <w:rPr>
          <w:rFonts w:ascii="Times New Roman" w:hAnsi="Times New Roman" w:cs="Times New Roman"/>
          <w:sz w:val="24"/>
          <w:szCs w:val="24"/>
        </w:rPr>
        <w:t xml:space="preserve">умовної щільності струму </w:t>
      </w:r>
      <w:r w:rsidRPr="00FC5BBE">
        <w:rPr>
          <w:rFonts w:ascii="Times New Roman" w:hAnsi="Times New Roman" w:cs="Times New Roman"/>
          <w:i/>
          <w:sz w:val="24"/>
          <w:szCs w:val="24"/>
        </w:rPr>
        <w:t>і</w:t>
      </w:r>
      <w:r w:rsidRPr="00FC5BBE">
        <w:rPr>
          <w:rFonts w:ascii="Times New Roman" w:hAnsi="Times New Roman" w:cs="Times New Roman"/>
          <w:sz w:val="24"/>
          <w:szCs w:val="24"/>
        </w:rPr>
        <w:t>: для змінного струму 2,8 мА/см</w:t>
      </w:r>
      <w:r w:rsidRPr="00FC5BBE">
        <w:rPr>
          <w:rFonts w:ascii="Times New Roman" w:hAnsi="Times New Roman" w:cs="Times New Roman"/>
          <w:sz w:val="24"/>
          <w:szCs w:val="24"/>
          <w:vertAlign w:val="superscript"/>
        </w:rPr>
        <w:t>2</w:t>
      </w:r>
      <w:r w:rsidRPr="00FC5BBE">
        <w:rPr>
          <w:rFonts w:ascii="Times New Roman" w:hAnsi="Times New Roman" w:cs="Times New Roman"/>
          <w:sz w:val="24"/>
          <w:szCs w:val="24"/>
        </w:rPr>
        <w:t>, а для постійного струму 2,3 мА/см</w:t>
      </w:r>
      <w:r w:rsidRPr="00FC5BBE">
        <w:rPr>
          <w:rFonts w:ascii="Times New Roman" w:hAnsi="Times New Roman" w:cs="Times New Roman"/>
          <w:sz w:val="24"/>
          <w:szCs w:val="24"/>
          <w:vertAlign w:val="superscript"/>
        </w:rPr>
        <w:t>2</w:t>
      </w:r>
      <w:r w:rsidRPr="00FC5BBE">
        <w:rPr>
          <w:rFonts w:ascii="Times New Roman" w:hAnsi="Times New Roman" w:cs="Times New Roman"/>
          <w:sz w:val="24"/>
          <w:szCs w:val="24"/>
        </w:rPr>
        <w:t xml:space="preserve">. Цікаво порівняти ці величини </w:t>
      </w:r>
      <w:r w:rsidRPr="00FC5BBE">
        <w:rPr>
          <w:rFonts w:ascii="Times New Roman" w:hAnsi="Times New Roman" w:cs="Times New Roman"/>
          <w:i/>
          <w:sz w:val="24"/>
          <w:szCs w:val="24"/>
        </w:rPr>
        <w:t>і</w:t>
      </w:r>
      <w:r w:rsidRPr="00FC5BBE">
        <w:rPr>
          <w:rFonts w:ascii="Times New Roman" w:hAnsi="Times New Roman" w:cs="Times New Roman"/>
          <w:sz w:val="24"/>
          <w:szCs w:val="24"/>
        </w:rPr>
        <w:t xml:space="preserve"> з деякими літературними даними при використанні традиційних </w:t>
      </w:r>
      <w:r w:rsidRPr="0009171D">
        <w:rPr>
          <w:rFonts w:ascii="Times New Roman" w:hAnsi="Times New Roman" w:cs="Times New Roman"/>
          <w:sz w:val="24"/>
          <w:szCs w:val="24"/>
        </w:rPr>
        <w:t>плоских електродів [4]:</w:t>
      </w:r>
    </w:p>
    <w:p w:rsidR="0037331E" w:rsidRPr="0009171D" w:rsidRDefault="0037331E" w:rsidP="0009171D">
      <w:pPr>
        <w:pStyle w:val="a3"/>
        <w:numPr>
          <w:ilvl w:val="0"/>
          <w:numId w:val="7"/>
        </w:numPr>
        <w:tabs>
          <w:tab w:val="left" w:pos="709"/>
          <w:tab w:val="left" w:pos="851"/>
        </w:tabs>
        <w:spacing w:after="0" w:line="240" w:lineRule="auto"/>
        <w:ind w:left="0" w:firstLine="426"/>
        <w:jc w:val="both"/>
        <w:rPr>
          <w:rFonts w:ascii="Times New Roman" w:hAnsi="Times New Roman" w:cs="Times New Roman"/>
          <w:sz w:val="24"/>
          <w:szCs w:val="24"/>
        </w:rPr>
      </w:pPr>
      <w:r w:rsidRPr="0009171D">
        <w:rPr>
          <w:rFonts w:ascii="Times New Roman" w:hAnsi="Times New Roman" w:cs="Times New Roman"/>
          <w:sz w:val="24"/>
          <w:szCs w:val="24"/>
        </w:rPr>
        <w:t xml:space="preserve">знебарвлення природних вод </w:t>
      </w:r>
      <w:r w:rsidRPr="0009171D">
        <w:rPr>
          <w:rFonts w:ascii="Times New Roman" w:hAnsi="Times New Roman" w:cs="Times New Roman"/>
          <w:i/>
          <w:sz w:val="24"/>
          <w:szCs w:val="24"/>
        </w:rPr>
        <w:t>і</w:t>
      </w:r>
      <w:r w:rsidR="00B21493">
        <w:rPr>
          <w:rFonts w:ascii="Times New Roman" w:hAnsi="Times New Roman" w:cs="Times New Roman"/>
          <w:sz w:val="24"/>
          <w:szCs w:val="24"/>
        </w:rPr>
        <w:t> </w:t>
      </w:r>
      <w:r w:rsidRPr="0009171D">
        <w:rPr>
          <w:rFonts w:ascii="Times New Roman" w:hAnsi="Times New Roman" w:cs="Times New Roman"/>
          <w:sz w:val="24"/>
          <w:szCs w:val="24"/>
        </w:rPr>
        <w:t>=</w:t>
      </w:r>
      <w:r w:rsidR="00B21493">
        <w:rPr>
          <w:rFonts w:ascii="Times New Roman" w:hAnsi="Times New Roman" w:cs="Times New Roman"/>
          <w:sz w:val="24"/>
          <w:szCs w:val="24"/>
        </w:rPr>
        <w:t> </w:t>
      </w:r>
      <w:r w:rsidRPr="0009171D">
        <w:rPr>
          <w:rFonts w:ascii="Times New Roman" w:hAnsi="Times New Roman" w:cs="Times New Roman"/>
          <w:sz w:val="24"/>
          <w:szCs w:val="24"/>
        </w:rPr>
        <w:t>0,6…0,8 мА/см</w:t>
      </w:r>
      <w:r w:rsidRPr="0009171D">
        <w:rPr>
          <w:rFonts w:ascii="Times New Roman" w:hAnsi="Times New Roman" w:cs="Times New Roman"/>
          <w:sz w:val="24"/>
          <w:szCs w:val="24"/>
          <w:vertAlign w:val="superscript"/>
        </w:rPr>
        <w:t>2</w:t>
      </w:r>
      <w:r w:rsidRPr="0009171D">
        <w:rPr>
          <w:rFonts w:ascii="Times New Roman" w:hAnsi="Times New Roman" w:cs="Times New Roman"/>
          <w:sz w:val="24"/>
          <w:szCs w:val="24"/>
        </w:rPr>
        <w:t>;</w:t>
      </w:r>
    </w:p>
    <w:p w:rsidR="0037331E" w:rsidRPr="0009171D" w:rsidRDefault="0037331E" w:rsidP="0009171D">
      <w:pPr>
        <w:pStyle w:val="a3"/>
        <w:numPr>
          <w:ilvl w:val="0"/>
          <w:numId w:val="7"/>
        </w:numPr>
        <w:tabs>
          <w:tab w:val="left" w:pos="709"/>
          <w:tab w:val="left" w:pos="851"/>
        </w:tabs>
        <w:spacing w:after="0" w:line="240" w:lineRule="auto"/>
        <w:ind w:left="0" w:firstLine="426"/>
        <w:jc w:val="both"/>
        <w:rPr>
          <w:rFonts w:ascii="Times New Roman" w:hAnsi="Times New Roman" w:cs="Times New Roman"/>
          <w:sz w:val="24"/>
          <w:szCs w:val="24"/>
        </w:rPr>
      </w:pPr>
      <w:r w:rsidRPr="0009171D">
        <w:rPr>
          <w:rFonts w:ascii="Times New Roman" w:hAnsi="Times New Roman" w:cs="Times New Roman"/>
          <w:sz w:val="24"/>
          <w:szCs w:val="24"/>
        </w:rPr>
        <w:t xml:space="preserve">знебарвлення СВ виробництва побутових фарб </w:t>
      </w:r>
      <w:r w:rsidRPr="0009171D">
        <w:rPr>
          <w:rFonts w:ascii="Times New Roman" w:hAnsi="Times New Roman" w:cs="Times New Roman"/>
          <w:i/>
          <w:sz w:val="24"/>
          <w:szCs w:val="24"/>
        </w:rPr>
        <w:t>і</w:t>
      </w:r>
      <w:r w:rsidRPr="0009171D">
        <w:rPr>
          <w:rFonts w:ascii="Times New Roman" w:hAnsi="Times New Roman" w:cs="Times New Roman"/>
          <w:sz w:val="24"/>
          <w:szCs w:val="24"/>
        </w:rPr>
        <w:t xml:space="preserve"> = 5…7,5 мА/см</w:t>
      </w:r>
      <w:r w:rsidRPr="0009171D">
        <w:rPr>
          <w:rFonts w:ascii="Times New Roman" w:hAnsi="Times New Roman" w:cs="Times New Roman"/>
          <w:sz w:val="24"/>
          <w:szCs w:val="24"/>
          <w:vertAlign w:val="superscript"/>
        </w:rPr>
        <w:t>2</w:t>
      </w:r>
      <w:r w:rsidRPr="0009171D">
        <w:rPr>
          <w:rFonts w:ascii="Times New Roman" w:hAnsi="Times New Roman" w:cs="Times New Roman"/>
          <w:sz w:val="24"/>
          <w:szCs w:val="24"/>
        </w:rPr>
        <w:t>.</w:t>
      </w:r>
    </w:p>
    <w:p w:rsidR="0037331E" w:rsidRPr="00B21493" w:rsidRDefault="0037331E" w:rsidP="0009171D">
      <w:pPr>
        <w:spacing w:after="0" w:line="240" w:lineRule="auto"/>
        <w:ind w:firstLine="284"/>
        <w:jc w:val="both"/>
        <w:rPr>
          <w:rFonts w:ascii="Times New Roman" w:hAnsi="Times New Roman" w:cs="Times New Roman"/>
          <w:sz w:val="18"/>
          <w:szCs w:val="24"/>
        </w:rPr>
      </w:pPr>
    </w:p>
    <w:p w:rsidR="0037331E" w:rsidRPr="003C78B5" w:rsidRDefault="0002366F" w:rsidP="003C78B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br w:type="column"/>
      </w:r>
      <w:r w:rsidR="0009171D" w:rsidRPr="003C78B5">
        <w:rPr>
          <w:rFonts w:ascii="Times New Roman" w:hAnsi="Times New Roman" w:cs="Times New Roman"/>
          <w:b/>
          <w:sz w:val="24"/>
          <w:szCs w:val="24"/>
        </w:rPr>
        <w:lastRenderedPageBreak/>
        <w:t>ВИСНОВКИ</w:t>
      </w:r>
    </w:p>
    <w:p w:rsidR="0009171D" w:rsidRPr="00B21493" w:rsidRDefault="0009171D" w:rsidP="008E5AF5">
      <w:pPr>
        <w:tabs>
          <w:tab w:val="left" w:pos="567"/>
        </w:tabs>
        <w:spacing w:after="0" w:line="240" w:lineRule="auto"/>
        <w:ind w:firstLine="284"/>
        <w:jc w:val="both"/>
        <w:rPr>
          <w:rFonts w:ascii="Times New Roman" w:hAnsi="Times New Roman" w:cs="Times New Roman"/>
          <w:sz w:val="16"/>
          <w:szCs w:val="24"/>
        </w:rPr>
      </w:pPr>
    </w:p>
    <w:p w:rsidR="0037331E" w:rsidRPr="00FC5BBE" w:rsidRDefault="0037331E" w:rsidP="008E5AF5">
      <w:pPr>
        <w:pStyle w:val="a3"/>
        <w:numPr>
          <w:ilvl w:val="0"/>
          <w:numId w:val="5"/>
        </w:numPr>
        <w:tabs>
          <w:tab w:val="left" w:pos="-1701"/>
          <w:tab w:val="left" w:pos="567"/>
          <w:tab w:val="right" w:pos="1134"/>
          <w:tab w:val="right" w:pos="1276"/>
        </w:tabs>
        <w:spacing w:after="0" w:line="240" w:lineRule="auto"/>
        <w:ind w:left="0" w:firstLine="284"/>
        <w:jc w:val="both"/>
        <w:rPr>
          <w:rFonts w:ascii="Times New Roman" w:hAnsi="Times New Roman" w:cs="Times New Roman"/>
          <w:sz w:val="24"/>
          <w:szCs w:val="24"/>
        </w:rPr>
      </w:pPr>
      <w:r w:rsidRPr="00FC5BBE">
        <w:rPr>
          <w:rFonts w:ascii="Times New Roman" w:hAnsi="Times New Roman" w:cs="Times New Roman"/>
          <w:sz w:val="24"/>
          <w:szCs w:val="24"/>
        </w:rPr>
        <w:t xml:space="preserve">Проведені експериментальні дослідження показали </w:t>
      </w:r>
      <w:r w:rsidRPr="00FC5BBE">
        <w:rPr>
          <w:rFonts w:ascii="Times New Roman" w:hAnsi="Times New Roman" w:cs="Times New Roman"/>
          <w:b/>
          <w:sz w:val="24"/>
          <w:szCs w:val="24"/>
        </w:rPr>
        <w:t>принципову можливість</w:t>
      </w:r>
      <w:r w:rsidRPr="00FC5BBE">
        <w:rPr>
          <w:rFonts w:ascii="Times New Roman" w:hAnsi="Times New Roman" w:cs="Times New Roman"/>
          <w:sz w:val="24"/>
          <w:szCs w:val="24"/>
        </w:rPr>
        <w:t xml:space="preserve"> електрокоагуляційного знебарвлення робочого розчину барвника «Javana» (концентрація активної речовини 400 мг/дм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з використанням в якості електродного блоку </w:t>
      </w:r>
      <w:r w:rsidRPr="008E5AF5">
        <w:rPr>
          <w:rFonts w:ascii="Times New Roman" w:hAnsi="Times New Roman" w:cs="Times New Roman"/>
          <w:sz w:val="24"/>
          <w:szCs w:val="24"/>
        </w:rPr>
        <w:t>алюмінієвих спіральних електродів як із змінним, так і з постійним електричним струмом.</w:t>
      </w:r>
    </w:p>
    <w:p w:rsidR="0037331E" w:rsidRPr="00FC5BBE" w:rsidRDefault="0037331E" w:rsidP="008E5AF5">
      <w:pPr>
        <w:pStyle w:val="a3"/>
        <w:numPr>
          <w:ilvl w:val="0"/>
          <w:numId w:val="5"/>
        </w:numPr>
        <w:tabs>
          <w:tab w:val="left" w:pos="567"/>
          <w:tab w:val="right" w:pos="1134"/>
          <w:tab w:val="right" w:pos="1276"/>
        </w:tabs>
        <w:spacing w:after="0" w:line="240" w:lineRule="auto"/>
        <w:ind w:left="0" w:firstLine="284"/>
        <w:jc w:val="both"/>
        <w:rPr>
          <w:rFonts w:ascii="Times New Roman" w:eastAsiaTheme="minorEastAsia" w:hAnsi="Times New Roman" w:cs="Times New Roman"/>
          <w:sz w:val="24"/>
          <w:szCs w:val="24"/>
        </w:rPr>
      </w:pPr>
      <w:r w:rsidRPr="00FC5BBE">
        <w:rPr>
          <w:rFonts w:ascii="Times New Roman" w:hAnsi="Times New Roman" w:cs="Times New Roman"/>
          <w:sz w:val="24"/>
          <w:szCs w:val="24"/>
        </w:rPr>
        <w:t xml:space="preserve">Для досягнення рівня ефективності знебарвлення води від промивання двокамерних реакторів-стабілізаторів в межах 32…43% (за технологічним регламентом лінії по виробництву друкарських фарб) </w:t>
      </w:r>
      <w:r w:rsidRPr="008E5AF5">
        <w:rPr>
          <w:rFonts w:ascii="Times New Roman" w:hAnsi="Times New Roman" w:cs="Times New Roman"/>
          <w:sz w:val="24"/>
          <w:szCs w:val="24"/>
        </w:rPr>
        <w:t>питома витрата електроенергії складає – для змінного</w:t>
      </w:r>
      <w:r w:rsidRPr="00FC5BBE">
        <w:rPr>
          <w:rFonts w:ascii="Times New Roman" w:hAnsi="Times New Roman" w:cs="Times New Roman"/>
          <w:sz w:val="24"/>
          <w:szCs w:val="24"/>
        </w:rPr>
        <w:t xml:space="preserve"> струму 90…95</w:t>
      </w:r>
      <w:r w:rsidR="008E5AF5">
        <w:rPr>
          <w:rFonts w:ascii="Times New Roman" w:hAnsi="Times New Roman" w:cs="Times New Roman"/>
          <w:sz w:val="24"/>
          <w:szCs w:val="24"/>
        </w:rPr>
        <w:t> </w:t>
      </w:r>
      <w:r w:rsidRPr="00FC5BBE">
        <w:rPr>
          <w:rFonts w:ascii="Times New Roman" w:hAnsi="Times New Roman" w:cs="Times New Roman"/>
          <w:sz w:val="24"/>
          <w:szCs w:val="24"/>
        </w:rPr>
        <w:t>А</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для </w:t>
      </w:r>
      <w:r w:rsidRPr="008E5AF5">
        <w:rPr>
          <w:rFonts w:ascii="Times New Roman" w:hAnsi="Times New Roman" w:cs="Times New Roman"/>
          <w:sz w:val="24"/>
          <w:szCs w:val="24"/>
        </w:rPr>
        <w:t>постійного</w:t>
      </w:r>
      <w:r w:rsidR="008E5AF5">
        <w:rPr>
          <w:rFonts w:ascii="Times New Roman" w:hAnsi="Times New Roman" w:cs="Times New Roman"/>
          <w:sz w:val="24"/>
          <w:szCs w:val="24"/>
        </w:rPr>
        <w:t xml:space="preserve"> струму 80…88 А</w:t>
      </w:r>
      <w:r w:rsidR="008E5AF5">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а </w:t>
      </w:r>
      <w:r w:rsidRPr="008E5AF5">
        <w:rPr>
          <w:rFonts w:ascii="Times New Roman" w:hAnsi="Times New Roman" w:cs="Times New Roman"/>
          <w:sz w:val="24"/>
          <w:szCs w:val="24"/>
        </w:rPr>
        <w:t>питома витрата маси алюмінію, відповідно, для змінного</w:t>
      </w:r>
      <w:r w:rsidRPr="00FC5BBE">
        <w:rPr>
          <w:rFonts w:ascii="Times New Roman" w:hAnsi="Times New Roman" w:cs="Times New Roman"/>
          <w:sz w:val="24"/>
          <w:szCs w:val="24"/>
        </w:rPr>
        <w:t xml:space="preserve"> струму 8,4…8,9 мг/дм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а для </w:t>
      </w:r>
      <w:r w:rsidRPr="008E5AF5">
        <w:rPr>
          <w:rFonts w:ascii="Times New Roman" w:hAnsi="Times New Roman" w:cs="Times New Roman"/>
          <w:sz w:val="24"/>
          <w:szCs w:val="24"/>
        </w:rPr>
        <w:t>постійного</w:t>
      </w:r>
      <w:r w:rsidRPr="00FC5BBE">
        <w:rPr>
          <w:rFonts w:ascii="Times New Roman" w:hAnsi="Times New Roman" w:cs="Times New Roman"/>
          <w:sz w:val="24"/>
          <w:szCs w:val="24"/>
        </w:rPr>
        <w:t xml:space="preserve"> струму 7,5…8,2 мг/дм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w:t>
      </w:r>
    </w:p>
    <w:p w:rsidR="0037331E" w:rsidRPr="00FC5BBE" w:rsidRDefault="0037331E" w:rsidP="008E5AF5">
      <w:pPr>
        <w:pStyle w:val="a3"/>
        <w:numPr>
          <w:ilvl w:val="0"/>
          <w:numId w:val="5"/>
        </w:numPr>
        <w:tabs>
          <w:tab w:val="right" w:pos="567"/>
          <w:tab w:val="right" w:pos="1134"/>
        </w:tabs>
        <w:spacing w:after="0" w:line="240" w:lineRule="auto"/>
        <w:ind w:left="0" w:firstLine="284"/>
        <w:jc w:val="both"/>
        <w:rPr>
          <w:rFonts w:ascii="Times New Roman" w:hAnsi="Times New Roman" w:cs="Times New Roman"/>
          <w:sz w:val="24"/>
          <w:szCs w:val="24"/>
        </w:rPr>
      </w:pPr>
      <w:r w:rsidRPr="00FC5BBE">
        <w:rPr>
          <w:rFonts w:ascii="Times New Roman" w:hAnsi="Times New Roman" w:cs="Times New Roman"/>
          <w:sz w:val="24"/>
          <w:szCs w:val="24"/>
        </w:rPr>
        <w:t>При 2-добовій витраті промивної води 0,15…0,18 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xml:space="preserve"> </w:t>
      </w:r>
      <w:r w:rsidRPr="008E5AF5">
        <w:rPr>
          <w:rFonts w:ascii="Times New Roman" w:hAnsi="Times New Roman" w:cs="Times New Roman"/>
          <w:sz w:val="24"/>
          <w:szCs w:val="24"/>
        </w:rPr>
        <w:t>питома споживана електрична потужність</w:t>
      </w:r>
      <w:r w:rsidRPr="00FC5BBE">
        <w:rPr>
          <w:rFonts w:ascii="Times New Roman" w:hAnsi="Times New Roman" w:cs="Times New Roman"/>
          <w:sz w:val="24"/>
          <w:szCs w:val="24"/>
        </w:rPr>
        <w:t xml:space="preserve"> (</w:t>
      </w:r>
      <w:r w:rsidRPr="00FC5BBE">
        <w:rPr>
          <w:rFonts w:ascii="Times New Roman" w:hAnsi="Times New Roman" w:cs="Times New Roman"/>
          <w:i/>
          <w:sz w:val="24"/>
          <w:szCs w:val="24"/>
        </w:rPr>
        <w:t>W</w:t>
      </w:r>
      <w:r w:rsidRPr="00FC5BBE">
        <w:rPr>
          <w:rFonts w:ascii="Times New Roman" w:hAnsi="Times New Roman" w:cs="Times New Roman"/>
          <w:sz w:val="24"/>
          <w:szCs w:val="24"/>
        </w:rPr>
        <w:t xml:space="preserve">) дорівнює для </w:t>
      </w:r>
      <w:r w:rsidRPr="008E5AF5">
        <w:rPr>
          <w:rFonts w:ascii="Times New Roman" w:hAnsi="Times New Roman" w:cs="Times New Roman"/>
          <w:sz w:val="24"/>
          <w:szCs w:val="24"/>
        </w:rPr>
        <w:t>змінного</w:t>
      </w:r>
      <w:r w:rsidRPr="00FC5BBE">
        <w:rPr>
          <w:rFonts w:ascii="Times New Roman" w:hAnsi="Times New Roman" w:cs="Times New Roman"/>
          <w:sz w:val="24"/>
          <w:szCs w:val="24"/>
        </w:rPr>
        <w:t xml:space="preserve"> струму близько 0,14…0,15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що відповідає місячній споживаній потужності 0,315…0,405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год/міс, або 3,8…4,9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 xml:space="preserve">год/рік, а для </w:t>
      </w:r>
      <w:r w:rsidRPr="008E5AF5">
        <w:rPr>
          <w:rFonts w:ascii="Times New Roman" w:hAnsi="Times New Roman" w:cs="Times New Roman"/>
          <w:sz w:val="24"/>
          <w:szCs w:val="24"/>
        </w:rPr>
        <w:t>постійного</w:t>
      </w:r>
      <w:r w:rsidRPr="00FC5BBE">
        <w:rPr>
          <w:rFonts w:ascii="Times New Roman" w:hAnsi="Times New Roman" w:cs="Times New Roman"/>
          <w:sz w:val="24"/>
          <w:szCs w:val="24"/>
        </w:rPr>
        <w:t xml:space="preserve"> струму, відповідно, </w:t>
      </w:r>
      <w:r w:rsidRPr="00FC5BBE">
        <w:rPr>
          <w:rFonts w:ascii="Times New Roman" w:hAnsi="Times New Roman" w:cs="Times New Roman"/>
          <w:i/>
          <w:sz w:val="24"/>
          <w:szCs w:val="24"/>
        </w:rPr>
        <w:t>W</w:t>
      </w:r>
      <w:r w:rsidRPr="00FC5BBE">
        <w:rPr>
          <w:rFonts w:ascii="Times New Roman" w:hAnsi="Times New Roman" w:cs="Times New Roman"/>
          <w:sz w:val="24"/>
          <w:szCs w:val="24"/>
        </w:rPr>
        <w:t xml:space="preserve"> складає 0,09…0,1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год/м</w:t>
      </w:r>
      <w:r w:rsidRPr="00FC5BBE">
        <w:rPr>
          <w:rFonts w:ascii="Times New Roman" w:hAnsi="Times New Roman" w:cs="Times New Roman"/>
          <w:sz w:val="24"/>
          <w:szCs w:val="24"/>
          <w:vertAlign w:val="superscript"/>
        </w:rPr>
        <w:t>3</w:t>
      </w:r>
      <w:r w:rsidRPr="00FC5BBE">
        <w:rPr>
          <w:rFonts w:ascii="Times New Roman" w:hAnsi="Times New Roman" w:cs="Times New Roman"/>
          <w:sz w:val="24"/>
          <w:szCs w:val="24"/>
        </w:rPr>
        <w:t>, що відповідає місячній споживаній потужності 0,2…0,207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год/міс, або 2,4…3,24 кВт</w:t>
      </w:r>
      <w:r w:rsidRPr="00FC5BBE">
        <w:rPr>
          <w:rFonts w:ascii="Times New Roman" w:hAnsi="Times New Roman" w:cs="Times New Roman"/>
          <w:sz w:val="24"/>
          <w:szCs w:val="24"/>
        </w:rPr>
        <w:sym w:font="Symbol" w:char="F0D7"/>
      </w:r>
      <w:r w:rsidRPr="00FC5BBE">
        <w:rPr>
          <w:rFonts w:ascii="Times New Roman" w:hAnsi="Times New Roman" w:cs="Times New Roman"/>
          <w:sz w:val="24"/>
          <w:szCs w:val="24"/>
        </w:rPr>
        <w:t>год/рік.</w:t>
      </w:r>
    </w:p>
    <w:p w:rsidR="0037331E" w:rsidRDefault="0037331E" w:rsidP="008E5AF5">
      <w:pPr>
        <w:pStyle w:val="a3"/>
        <w:numPr>
          <w:ilvl w:val="0"/>
          <w:numId w:val="5"/>
        </w:numPr>
        <w:tabs>
          <w:tab w:val="right" w:pos="567"/>
          <w:tab w:val="right" w:pos="1276"/>
        </w:tabs>
        <w:spacing w:after="0" w:line="240" w:lineRule="auto"/>
        <w:ind w:left="0" w:firstLine="284"/>
        <w:jc w:val="both"/>
        <w:rPr>
          <w:rFonts w:ascii="Times New Roman" w:hAnsi="Times New Roman" w:cs="Times New Roman"/>
          <w:sz w:val="24"/>
          <w:szCs w:val="24"/>
        </w:rPr>
      </w:pPr>
      <w:r w:rsidRPr="00FC5BBE">
        <w:rPr>
          <w:rFonts w:ascii="Times New Roman" w:hAnsi="Times New Roman" w:cs="Times New Roman"/>
          <w:sz w:val="24"/>
          <w:szCs w:val="24"/>
        </w:rPr>
        <w:t xml:space="preserve">Відповідні порівняльні масово-енергетичні характеристики процесу електрокоагуляційного знебарвлення розчину барвника при використанні </w:t>
      </w:r>
      <w:r w:rsidRPr="008E5AF5">
        <w:rPr>
          <w:rFonts w:ascii="Times New Roman" w:hAnsi="Times New Roman" w:cs="Times New Roman"/>
          <w:sz w:val="24"/>
          <w:szCs w:val="24"/>
        </w:rPr>
        <w:t xml:space="preserve">змінного та постійного </w:t>
      </w:r>
      <w:r w:rsidR="008E5AF5">
        <w:rPr>
          <w:rFonts w:ascii="Times New Roman" w:hAnsi="Times New Roman" w:cs="Times New Roman"/>
          <w:sz w:val="24"/>
          <w:szCs w:val="24"/>
        </w:rPr>
        <w:t>струму показано в табл.3.</w:t>
      </w:r>
    </w:p>
    <w:p w:rsidR="0002366F" w:rsidRPr="0002366F" w:rsidRDefault="0002366F" w:rsidP="0002366F">
      <w:pPr>
        <w:pStyle w:val="a3"/>
        <w:numPr>
          <w:ilvl w:val="0"/>
          <w:numId w:val="5"/>
        </w:numPr>
        <w:tabs>
          <w:tab w:val="left" w:pos="-1418"/>
          <w:tab w:val="right" w:pos="602"/>
        </w:tabs>
        <w:spacing w:after="0" w:line="240" w:lineRule="auto"/>
        <w:ind w:left="0" w:firstLine="284"/>
        <w:jc w:val="both"/>
        <w:rPr>
          <w:rFonts w:ascii="Times New Roman" w:hAnsi="Times New Roman" w:cs="Times New Roman"/>
          <w:sz w:val="24"/>
          <w:szCs w:val="24"/>
        </w:rPr>
      </w:pPr>
      <w:r w:rsidRPr="0002366F">
        <w:rPr>
          <w:rFonts w:ascii="Times New Roman" w:hAnsi="Times New Roman" w:cs="Times New Roman"/>
          <w:sz w:val="24"/>
          <w:szCs w:val="24"/>
        </w:rPr>
        <w:t>Приведена (умовна) щільність електричного струму (анодна і катодна)  для досліджуваної конструкції електродного блоку складає при використанні змінного і постійного струму, відповідно – 2,8 і 2,3 мА/см</w:t>
      </w:r>
      <w:r w:rsidRPr="0002366F">
        <w:rPr>
          <w:rFonts w:ascii="Times New Roman" w:hAnsi="Times New Roman" w:cs="Times New Roman"/>
          <w:sz w:val="24"/>
          <w:szCs w:val="24"/>
          <w:vertAlign w:val="superscript"/>
        </w:rPr>
        <w:t>2</w:t>
      </w:r>
      <w:r w:rsidRPr="0002366F">
        <w:rPr>
          <w:rFonts w:ascii="Times New Roman" w:hAnsi="Times New Roman" w:cs="Times New Roman"/>
          <w:sz w:val="24"/>
          <w:szCs w:val="24"/>
        </w:rPr>
        <w:t>.</w:t>
      </w:r>
    </w:p>
    <w:p w:rsidR="0002366F" w:rsidRDefault="0002366F" w:rsidP="00F11772">
      <w:pPr>
        <w:pStyle w:val="a3"/>
        <w:spacing w:after="0" w:line="240" w:lineRule="auto"/>
        <w:ind w:left="851"/>
        <w:jc w:val="center"/>
        <w:rPr>
          <w:rFonts w:ascii="Times New Roman" w:hAnsi="Times New Roman" w:cs="Times New Roman"/>
          <w:b/>
          <w:sz w:val="24"/>
          <w:szCs w:val="24"/>
        </w:rPr>
      </w:pPr>
      <w:r>
        <w:rPr>
          <w:rFonts w:ascii="Times New Roman" w:hAnsi="Times New Roman" w:cs="Times New Roman"/>
          <w:b/>
          <w:sz w:val="24"/>
          <w:szCs w:val="24"/>
        </w:rPr>
        <w:br w:type="page"/>
      </w:r>
    </w:p>
    <w:p w:rsidR="0002366F" w:rsidRDefault="0002366F" w:rsidP="0002366F">
      <w:pPr>
        <w:pStyle w:val="a3"/>
        <w:spacing w:after="0" w:line="240" w:lineRule="auto"/>
        <w:ind w:left="851"/>
        <w:jc w:val="both"/>
        <w:rPr>
          <w:rFonts w:ascii="Times New Roman" w:hAnsi="Times New Roman" w:cs="Times New Roman"/>
          <w:b/>
          <w:sz w:val="24"/>
          <w:szCs w:val="24"/>
        </w:rPr>
        <w:sectPr w:rsidR="0002366F" w:rsidSect="0002366F">
          <w:type w:val="continuous"/>
          <w:pgSz w:w="11906" w:h="16838"/>
          <w:pgMar w:top="1418" w:right="1134" w:bottom="1418" w:left="1134" w:header="708" w:footer="708" w:gutter="567"/>
          <w:cols w:num="2" w:space="567"/>
          <w:docGrid w:linePitch="360"/>
        </w:sectPr>
      </w:pPr>
    </w:p>
    <w:p w:rsidR="0037331E" w:rsidRDefault="008E5AF5" w:rsidP="00B21493">
      <w:pPr>
        <w:spacing w:after="0" w:line="276"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Табл. 3. </w:t>
      </w:r>
      <w:r w:rsidR="0037331E" w:rsidRPr="008E5AF5">
        <w:rPr>
          <w:rFonts w:ascii="Times New Roman" w:hAnsi="Times New Roman" w:cs="Times New Roman"/>
          <w:sz w:val="24"/>
          <w:szCs w:val="24"/>
        </w:rPr>
        <w:t>Масово-енергетичні параметри процесу для</w:t>
      </w:r>
      <w:r w:rsidRPr="008E5AF5">
        <w:rPr>
          <w:rFonts w:ascii="Times New Roman" w:hAnsi="Times New Roman" w:cs="Times New Roman"/>
          <w:sz w:val="24"/>
          <w:szCs w:val="24"/>
        </w:rPr>
        <w:t xml:space="preserve"> </w:t>
      </w:r>
      <w:r w:rsidR="0037331E" w:rsidRPr="008E5AF5">
        <w:rPr>
          <w:rFonts w:ascii="Times New Roman" w:hAnsi="Times New Roman" w:cs="Times New Roman"/>
          <w:sz w:val="24"/>
          <w:szCs w:val="24"/>
        </w:rPr>
        <w:t xml:space="preserve">досягнення рівня </w:t>
      </w:r>
      <w:r w:rsidR="0037331E" w:rsidRPr="008E5AF5">
        <w:rPr>
          <w:rFonts w:ascii="Times New Roman" w:hAnsi="Times New Roman" w:cs="Times New Roman"/>
          <w:i/>
          <w:sz w:val="24"/>
          <w:szCs w:val="24"/>
        </w:rPr>
        <w:t xml:space="preserve">Е </w:t>
      </w:r>
      <w:r w:rsidR="0037331E" w:rsidRPr="008E5AF5">
        <w:rPr>
          <w:rFonts w:ascii="Times New Roman" w:hAnsi="Times New Roman" w:cs="Times New Roman"/>
          <w:sz w:val="24"/>
          <w:szCs w:val="24"/>
        </w:rPr>
        <w:t>= 32…43%</w:t>
      </w:r>
    </w:p>
    <w:p w:rsidR="008E5AF5" w:rsidRPr="008E5AF5" w:rsidRDefault="008E5AF5" w:rsidP="00B21493">
      <w:pPr>
        <w:pStyle w:val="a3"/>
        <w:spacing w:after="0" w:line="240" w:lineRule="auto"/>
        <w:ind w:left="0"/>
        <w:rPr>
          <w:rFonts w:ascii="Times New Roman" w:hAnsi="Times New Roman" w:cs="Times New Roman"/>
          <w:sz w:val="24"/>
          <w:szCs w:val="24"/>
        </w:rPr>
      </w:pPr>
      <w:r w:rsidRPr="008E5AF5">
        <w:rPr>
          <w:rFonts w:ascii="Times New Roman" w:hAnsi="Times New Roman" w:cs="Times New Roman"/>
          <w:b/>
          <w:sz w:val="24"/>
          <w:szCs w:val="24"/>
        </w:rPr>
        <w:t>Tabl. 3.</w:t>
      </w:r>
      <w:r w:rsidRPr="008E5AF5">
        <w:rPr>
          <w:rFonts w:ascii="Times New Roman" w:hAnsi="Times New Roman" w:cs="Times New Roman"/>
          <w:sz w:val="24"/>
          <w:szCs w:val="24"/>
        </w:rPr>
        <w:t xml:space="preserve"> Mass-energy parameters of the process to reach the level E = 32 ... 43%</w:t>
      </w:r>
    </w:p>
    <w:p w:rsidR="008E5AF5" w:rsidRPr="008E5AF5" w:rsidRDefault="008E5AF5" w:rsidP="008E5AF5">
      <w:pPr>
        <w:pStyle w:val="a3"/>
        <w:spacing w:after="0" w:line="240" w:lineRule="auto"/>
        <w:ind w:left="0"/>
        <w:rPr>
          <w:rFonts w:ascii="Times New Roman" w:hAnsi="Times New Roman" w:cs="Times New Roman"/>
          <w:sz w:val="24"/>
          <w:szCs w:val="24"/>
        </w:rPr>
      </w:pPr>
    </w:p>
    <w:tbl>
      <w:tblPr>
        <w:tblStyle w:val="a4"/>
        <w:tblW w:w="9096" w:type="dxa"/>
        <w:jc w:val="center"/>
        <w:tblLook w:val="04A0" w:firstRow="1" w:lastRow="0" w:firstColumn="1" w:lastColumn="0" w:noHBand="0" w:noVBand="1"/>
      </w:tblPr>
      <w:tblGrid>
        <w:gridCol w:w="5374"/>
        <w:gridCol w:w="1861"/>
        <w:gridCol w:w="1861"/>
      </w:tblGrid>
      <w:tr w:rsidR="0037331E" w:rsidRPr="00FC5BBE" w:rsidTr="0002366F">
        <w:trPr>
          <w:jc w:val="center"/>
        </w:trPr>
        <w:tc>
          <w:tcPr>
            <w:tcW w:w="5374" w:type="dxa"/>
            <w:vMerge w:val="restart"/>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параметри процесу</w:t>
            </w:r>
          </w:p>
        </w:tc>
        <w:tc>
          <w:tcPr>
            <w:tcW w:w="3722" w:type="dxa"/>
            <w:gridSpan w:val="2"/>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характер електроструму</w:t>
            </w:r>
          </w:p>
        </w:tc>
      </w:tr>
      <w:tr w:rsidR="0037331E" w:rsidRPr="00FC5BBE" w:rsidTr="0002366F">
        <w:trPr>
          <w:jc w:val="center"/>
        </w:trPr>
        <w:tc>
          <w:tcPr>
            <w:tcW w:w="5374" w:type="dxa"/>
            <w:vMerge/>
            <w:vAlign w:val="center"/>
          </w:tcPr>
          <w:p w:rsidR="0037331E" w:rsidRPr="00FC5BBE" w:rsidRDefault="0037331E" w:rsidP="00F11772">
            <w:pPr>
              <w:spacing w:after="0" w:line="240" w:lineRule="auto"/>
              <w:jc w:val="center"/>
              <w:rPr>
                <w:rFonts w:ascii="Times New Roman" w:hAnsi="Times New Roman" w:cs="Times New Roman"/>
                <w:sz w:val="24"/>
                <w:szCs w:val="24"/>
              </w:rPr>
            </w:pPr>
          </w:p>
        </w:tc>
        <w:tc>
          <w:tcPr>
            <w:tcW w:w="1861"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змінний</w:t>
            </w:r>
          </w:p>
        </w:tc>
        <w:tc>
          <w:tcPr>
            <w:tcW w:w="1861"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постійний</w:t>
            </w:r>
          </w:p>
        </w:tc>
      </w:tr>
      <w:tr w:rsidR="0037331E" w:rsidRPr="00FC5BBE" w:rsidTr="0002366F">
        <w:trPr>
          <w:jc w:val="center"/>
        </w:trPr>
        <w:tc>
          <w:tcPr>
            <w:tcW w:w="5374" w:type="dxa"/>
            <w:vAlign w:val="center"/>
          </w:tcPr>
          <w:p w:rsidR="0037331E" w:rsidRPr="00FC5BBE" w:rsidRDefault="0037331E" w:rsidP="0002366F">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питома витрата</w:t>
            </w:r>
            <w:r w:rsidR="0002366F">
              <w:rPr>
                <w:rFonts w:ascii="Times New Roman" w:hAnsi="Times New Roman" w:cs="Times New Roman"/>
                <w:sz w:val="24"/>
                <w:szCs w:val="24"/>
              </w:rPr>
              <w:t xml:space="preserve"> </w:t>
            </w:r>
            <w:r w:rsidRPr="00FC5BBE">
              <w:rPr>
                <w:rFonts w:ascii="Times New Roman" w:hAnsi="Times New Roman" w:cs="Times New Roman"/>
                <w:sz w:val="24"/>
                <w:szCs w:val="24"/>
              </w:rPr>
              <w:t>енергії, А</w:t>
            </w:r>
            <w:r w:rsidR="008E5AF5">
              <w:rPr>
                <w:rFonts w:ascii="Times New Roman" w:hAnsi="Times New Roman" w:cs="Times New Roman"/>
                <w:sz w:val="24"/>
                <w:szCs w:val="24"/>
              </w:rPr>
              <w:sym w:font="Symbol" w:char="F0D7"/>
            </w:r>
            <w:r w:rsidRPr="00FC5BBE">
              <w:rPr>
                <w:rFonts w:ascii="Times New Roman" w:hAnsi="Times New Roman" w:cs="Times New Roman"/>
                <w:sz w:val="24"/>
                <w:szCs w:val="24"/>
              </w:rPr>
              <w:t>с/дм</w:t>
            </w:r>
            <w:r w:rsidRPr="00FC5BBE">
              <w:rPr>
                <w:rFonts w:ascii="Times New Roman" w:hAnsi="Times New Roman" w:cs="Times New Roman"/>
                <w:sz w:val="24"/>
                <w:szCs w:val="24"/>
                <w:vertAlign w:val="superscript"/>
              </w:rPr>
              <w:t>3</w:t>
            </w:r>
          </w:p>
        </w:tc>
        <w:tc>
          <w:tcPr>
            <w:tcW w:w="1861"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90…95</w:t>
            </w:r>
          </w:p>
        </w:tc>
        <w:tc>
          <w:tcPr>
            <w:tcW w:w="1861"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80…88</w:t>
            </w:r>
          </w:p>
        </w:tc>
      </w:tr>
      <w:tr w:rsidR="0037331E" w:rsidRPr="00FC5BBE" w:rsidTr="0002366F">
        <w:trPr>
          <w:jc w:val="center"/>
        </w:trPr>
        <w:tc>
          <w:tcPr>
            <w:tcW w:w="5374" w:type="dxa"/>
            <w:vAlign w:val="center"/>
          </w:tcPr>
          <w:p w:rsidR="0037331E" w:rsidRPr="00FC5BBE" w:rsidRDefault="0037331E" w:rsidP="0002366F">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питома витрата</w:t>
            </w:r>
            <w:r w:rsidR="0002366F">
              <w:rPr>
                <w:rFonts w:ascii="Times New Roman" w:hAnsi="Times New Roman" w:cs="Times New Roman"/>
                <w:sz w:val="24"/>
                <w:szCs w:val="24"/>
              </w:rPr>
              <w:t xml:space="preserve"> </w:t>
            </w:r>
            <w:r w:rsidRPr="00FC5BBE">
              <w:rPr>
                <w:rFonts w:ascii="Times New Roman" w:hAnsi="Times New Roman" w:cs="Times New Roman"/>
                <w:sz w:val="24"/>
                <w:szCs w:val="24"/>
              </w:rPr>
              <w:t>алюмінію, мг/дм</w:t>
            </w:r>
            <w:r w:rsidRPr="00FC5BBE">
              <w:rPr>
                <w:rFonts w:ascii="Times New Roman" w:hAnsi="Times New Roman" w:cs="Times New Roman"/>
                <w:sz w:val="24"/>
                <w:szCs w:val="24"/>
                <w:vertAlign w:val="superscript"/>
              </w:rPr>
              <w:t>3</w:t>
            </w:r>
          </w:p>
        </w:tc>
        <w:tc>
          <w:tcPr>
            <w:tcW w:w="1861"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8,4…8,9</w:t>
            </w:r>
          </w:p>
        </w:tc>
        <w:tc>
          <w:tcPr>
            <w:tcW w:w="1861"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7,5…8,2</w:t>
            </w:r>
          </w:p>
        </w:tc>
      </w:tr>
      <w:tr w:rsidR="0037331E" w:rsidRPr="00FC5BBE" w:rsidTr="0002366F">
        <w:trPr>
          <w:jc w:val="center"/>
        </w:trPr>
        <w:tc>
          <w:tcPr>
            <w:tcW w:w="5374" w:type="dxa"/>
            <w:vAlign w:val="center"/>
          </w:tcPr>
          <w:p w:rsidR="0037331E" w:rsidRPr="00FC5BBE" w:rsidRDefault="0037331E" w:rsidP="0002366F">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питома споживана</w:t>
            </w:r>
            <w:r w:rsidR="0002366F">
              <w:rPr>
                <w:rFonts w:ascii="Times New Roman" w:hAnsi="Times New Roman" w:cs="Times New Roman"/>
                <w:sz w:val="24"/>
                <w:szCs w:val="24"/>
              </w:rPr>
              <w:t xml:space="preserve"> </w:t>
            </w:r>
            <w:r w:rsidRPr="00FC5BBE">
              <w:rPr>
                <w:rFonts w:ascii="Times New Roman" w:hAnsi="Times New Roman" w:cs="Times New Roman"/>
                <w:sz w:val="24"/>
                <w:szCs w:val="24"/>
              </w:rPr>
              <w:t>електропотужність,</w:t>
            </w:r>
            <w:r w:rsidR="0002366F">
              <w:rPr>
                <w:rFonts w:ascii="Times New Roman" w:hAnsi="Times New Roman" w:cs="Times New Roman"/>
                <w:sz w:val="24"/>
                <w:szCs w:val="24"/>
              </w:rPr>
              <w:t xml:space="preserve"> </w:t>
            </w:r>
            <w:r w:rsidR="008E5AF5">
              <w:rPr>
                <w:rFonts w:ascii="Times New Roman" w:hAnsi="Times New Roman" w:cs="Times New Roman"/>
                <w:sz w:val="24"/>
                <w:szCs w:val="24"/>
              </w:rPr>
              <w:t>кВт</w:t>
            </w:r>
            <w:r w:rsidR="008E5AF5">
              <w:rPr>
                <w:rFonts w:ascii="Times New Roman" w:hAnsi="Times New Roman" w:cs="Times New Roman"/>
                <w:sz w:val="24"/>
                <w:szCs w:val="24"/>
              </w:rPr>
              <w:sym w:font="Symbol" w:char="F0D7"/>
            </w:r>
            <w:r w:rsidRPr="00FC5BBE">
              <w:rPr>
                <w:rFonts w:ascii="Times New Roman" w:hAnsi="Times New Roman" w:cs="Times New Roman"/>
                <w:sz w:val="24"/>
                <w:szCs w:val="24"/>
              </w:rPr>
              <w:t>год/м</w:t>
            </w:r>
            <w:r w:rsidRPr="00FC5BBE">
              <w:rPr>
                <w:rFonts w:ascii="Times New Roman" w:hAnsi="Times New Roman" w:cs="Times New Roman"/>
                <w:sz w:val="24"/>
                <w:szCs w:val="24"/>
                <w:vertAlign w:val="superscript"/>
              </w:rPr>
              <w:t>3</w:t>
            </w:r>
          </w:p>
        </w:tc>
        <w:tc>
          <w:tcPr>
            <w:tcW w:w="1861"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0,14…0,15</w:t>
            </w:r>
          </w:p>
        </w:tc>
        <w:tc>
          <w:tcPr>
            <w:tcW w:w="1861" w:type="dxa"/>
            <w:vAlign w:val="center"/>
          </w:tcPr>
          <w:p w:rsidR="0037331E" w:rsidRPr="00FC5BBE" w:rsidRDefault="0037331E" w:rsidP="00F11772">
            <w:pPr>
              <w:spacing w:after="0" w:line="240" w:lineRule="auto"/>
              <w:jc w:val="center"/>
              <w:rPr>
                <w:rFonts w:ascii="Times New Roman" w:hAnsi="Times New Roman" w:cs="Times New Roman"/>
                <w:sz w:val="24"/>
                <w:szCs w:val="24"/>
              </w:rPr>
            </w:pPr>
            <w:r w:rsidRPr="00FC5BBE">
              <w:rPr>
                <w:rFonts w:ascii="Times New Roman" w:hAnsi="Times New Roman" w:cs="Times New Roman"/>
                <w:sz w:val="24"/>
                <w:szCs w:val="24"/>
              </w:rPr>
              <w:t>0,09…0,1</w:t>
            </w:r>
          </w:p>
        </w:tc>
      </w:tr>
    </w:tbl>
    <w:p w:rsidR="0037331E" w:rsidRPr="00FC5BBE" w:rsidRDefault="0037331E" w:rsidP="00F11772">
      <w:pPr>
        <w:spacing w:after="0" w:line="240" w:lineRule="auto"/>
        <w:ind w:firstLine="851"/>
        <w:jc w:val="center"/>
        <w:rPr>
          <w:rFonts w:ascii="Times New Roman" w:hAnsi="Times New Roman" w:cs="Times New Roman"/>
          <w:sz w:val="24"/>
          <w:szCs w:val="24"/>
        </w:rPr>
      </w:pPr>
    </w:p>
    <w:p w:rsidR="008E5AF5" w:rsidRDefault="008E5AF5" w:rsidP="0002366F">
      <w:pPr>
        <w:pStyle w:val="a3"/>
        <w:numPr>
          <w:ilvl w:val="0"/>
          <w:numId w:val="5"/>
        </w:numPr>
        <w:tabs>
          <w:tab w:val="left" w:pos="-1418"/>
          <w:tab w:val="right" w:pos="1134"/>
        </w:tabs>
        <w:spacing w:after="0" w:line="240" w:lineRule="auto"/>
        <w:jc w:val="both"/>
        <w:rPr>
          <w:rFonts w:ascii="Times New Roman" w:hAnsi="Times New Roman" w:cs="Times New Roman"/>
          <w:sz w:val="24"/>
          <w:szCs w:val="24"/>
        </w:rPr>
        <w:sectPr w:rsidR="008E5AF5" w:rsidSect="00B21493">
          <w:type w:val="continuous"/>
          <w:pgSz w:w="11906" w:h="16838"/>
          <w:pgMar w:top="1418" w:right="1134" w:bottom="1418" w:left="1134" w:header="708" w:footer="708" w:gutter="567"/>
          <w:cols w:space="708"/>
          <w:docGrid w:linePitch="360"/>
        </w:sectPr>
      </w:pPr>
    </w:p>
    <w:p w:rsidR="00676829" w:rsidRDefault="00676829" w:rsidP="00676829">
      <w:pPr>
        <w:spacing w:after="0" w:line="240" w:lineRule="auto"/>
        <w:jc w:val="center"/>
        <w:rPr>
          <w:rFonts w:ascii="Times New Roman" w:hAnsi="Times New Roman" w:cs="Times New Roman"/>
          <w:szCs w:val="24"/>
        </w:rPr>
      </w:pPr>
    </w:p>
    <w:p w:rsidR="00676829" w:rsidRPr="003C78B5" w:rsidRDefault="00676829" w:rsidP="00676829">
      <w:pPr>
        <w:spacing w:after="0" w:line="240" w:lineRule="auto"/>
        <w:jc w:val="center"/>
        <w:rPr>
          <w:rFonts w:ascii="Times New Roman" w:hAnsi="Times New Roman" w:cs="Times New Roman"/>
          <w:b/>
          <w:szCs w:val="24"/>
        </w:rPr>
      </w:pPr>
      <w:r w:rsidRPr="003C78B5">
        <w:rPr>
          <w:rFonts w:ascii="Times New Roman" w:hAnsi="Times New Roman" w:cs="Times New Roman"/>
          <w:b/>
          <w:szCs w:val="24"/>
        </w:rPr>
        <w:t>ЛІТЕРАТУРА</w:t>
      </w:r>
    </w:p>
    <w:p w:rsidR="00676829" w:rsidRPr="00B21493" w:rsidRDefault="00676829" w:rsidP="00676829">
      <w:pPr>
        <w:spacing w:after="0" w:line="240" w:lineRule="auto"/>
        <w:jc w:val="center"/>
        <w:rPr>
          <w:rFonts w:ascii="Times New Roman" w:hAnsi="Times New Roman" w:cs="Times New Roman"/>
          <w:b/>
          <w:sz w:val="18"/>
          <w:szCs w:val="24"/>
        </w:rPr>
      </w:pPr>
    </w:p>
    <w:p w:rsidR="00676829" w:rsidRPr="00676829" w:rsidRDefault="00676829" w:rsidP="00676829">
      <w:pPr>
        <w:pStyle w:val="a3"/>
        <w:numPr>
          <w:ilvl w:val="0"/>
          <w:numId w:val="2"/>
        </w:numPr>
        <w:tabs>
          <w:tab w:val="left" w:pos="567"/>
          <w:tab w:val="left" w:pos="1134"/>
        </w:tabs>
        <w:spacing w:after="0" w:line="240" w:lineRule="auto"/>
        <w:ind w:left="0" w:firstLine="284"/>
        <w:jc w:val="both"/>
        <w:rPr>
          <w:rFonts w:ascii="Times New Roman" w:hAnsi="Times New Roman" w:cs="Times New Roman"/>
        </w:rPr>
      </w:pPr>
      <w:r w:rsidRPr="00676829">
        <w:rPr>
          <w:rFonts w:ascii="Times New Roman" w:hAnsi="Times New Roman" w:cs="Times New Roman"/>
          <w:b/>
        </w:rPr>
        <w:t xml:space="preserve">Аргатенко Т.В., Малахова О.О. </w:t>
      </w:r>
      <w:r w:rsidRPr="00676829">
        <w:rPr>
          <w:rFonts w:ascii="Times New Roman" w:hAnsi="Times New Roman" w:cs="Times New Roman"/>
        </w:rPr>
        <w:t xml:space="preserve">Електрокоагуляційне знебарвлення води зі спіральними електродами при змінному струмі // </w:t>
      </w:r>
      <w:r w:rsidRPr="006B7040">
        <w:rPr>
          <w:rFonts w:ascii="Times New Roman" w:hAnsi="Times New Roman" w:cs="Times New Roman"/>
          <w:i/>
        </w:rPr>
        <w:t>Проблеми водопостачання, водовідведення та гідравліки</w:t>
      </w:r>
      <w:r w:rsidRPr="00676829">
        <w:rPr>
          <w:rFonts w:ascii="Times New Roman" w:hAnsi="Times New Roman" w:cs="Times New Roman"/>
        </w:rPr>
        <w:t>. Вип. 28. К.: КНУБА, 2017. С.22-30.</w:t>
      </w:r>
    </w:p>
    <w:p w:rsidR="00676829" w:rsidRPr="00676829" w:rsidRDefault="006B7040" w:rsidP="00676829">
      <w:pPr>
        <w:pStyle w:val="a3"/>
        <w:numPr>
          <w:ilvl w:val="0"/>
          <w:numId w:val="2"/>
        </w:numPr>
        <w:tabs>
          <w:tab w:val="left" w:pos="567"/>
          <w:tab w:val="left" w:pos="1134"/>
        </w:tabs>
        <w:spacing w:after="0" w:line="240" w:lineRule="auto"/>
        <w:ind w:left="0" w:firstLine="284"/>
        <w:jc w:val="both"/>
        <w:rPr>
          <w:rFonts w:ascii="Times New Roman" w:hAnsi="Times New Roman" w:cs="Times New Roman"/>
          <w:b/>
        </w:rPr>
      </w:pPr>
      <w:r>
        <w:rPr>
          <w:rFonts w:ascii="Times New Roman" w:hAnsi="Times New Roman" w:cs="Times New Roman"/>
          <w:b/>
        </w:rPr>
        <w:t xml:space="preserve">А.с.СССР </w:t>
      </w:r>
      <w:r w:rsidR="00676829" w:rsidRPr="00676829">
        <w:rPr>
          <w:rFonts w:ascii="Times New Roman" w:hAnsi="Times New Roman" w:cs="Times New Roman"/>
          <w:b/>
        </w:rPr>
        <w:t>№1074832</w:t>
      </w:r>
      <w:r w:rsidR="00676829" w:rsidRPr="00676829">
        <w:rPr>
          <w:rFonts w:ascii="Times New Roman" w:hAnsi="Times New Roman" w:cs="Times New Roman"/>
        </w:rPr>
        <w:t xml:space="preserve">  «Электрокоагулятор» / Злобина В.С., Малько В.Ф., Светашова Е.С. 1983.</w:t>
      </w:r>
    </w:p>
    <w:p w:rsidR="00676829" w:rsidRPr="00676829" w:rsidRDefault="00676829" w:rsidP="00676829">
      <w:pPr>
        <w:pStyle w:val="a3"/>
        <w:numPr>
          <w:ilvl w:val="0"/>
          <w:numId w:val="2"/>
        </w:numPr>
        <w:tabs>
          <w:tab w:val="left" w:pos="567"/>
          <w:tab w:val="left" w:pos="1134"/>
        </w:tabs>
        <w:spacing w:after="0" w:line="240" w:lineRule="auto"/>
        <w:ind w:left="0" w:firstLine="284"/>
        <w:jc w:val="both"/>
        <w:rPr>
          <w:rFonts w:ascii="Times New Roman" w:hAnsi="Times New Roman" w:cs="Times New Roman"/>
        </w:rPr>
      </w:pPr>
      <w:r w:rsidRPr="00676829">
        <w:rPr>
          <w:rFonts w:ascii="Times New Roman" w:hAnsi="Times New Roman" w:cs="Times New Roman"/>
          <w:b/>
        </w:rPr>
        <w:t>Технічний</w:t>
      </w:r>
      <w:r w:rsidRPr="00676829">
        <w:rPr>
          <w:rFonts w:ascii="Times New Roman" w:hAnsi="Times New Roman" w:cs="Times New Roman"/>
        </w:rPr>
        <w:t xml:space="preserve"> звіт відділу головного технолога хіміко-технологічного заводу (</w:t>
      </w:r>
      <w:r w:rsidRPr="006B7040">
        <w:rPr>
          <w:rFonts w:ascii="Times New Roman" w:hAnsi="Times New Roman" w:cs="Times New Roman"/>
          <w:i/>
        </w:rPr>
        <w:t>ВО «Сумихімпрепарат»</w:t>
      </w:r>
      <w:r w:rsidRPr="00676829">
        <w:rPr>
          <w:rFonts w:ascii="Times New Roman" w:hAnsi="Times New Roman" w:cs="Times New Roman"/>
        </w:rPr>
        <w:t>). Відомч.реєстр.</w:t>
      </w:r>
      <w:r>
        <w:rPr>
          <w:rFonts w:ascii="Times New Roman" w:hAnsi="Times New Roman" w:cs="Times New Roman"/>
          <w:lang w:val="en-US"/>
        </w:rPr>
        <w:t xml:space="preserve"> </w:t>
      </w:r>
      <w:r w:rsidRPr="00676829">
        <w:rPr>
          <w:rFonts w:ascii="Times New Roman" w:hAnsi="Times New Roman" w:cs="Times New Roman"/>
        </w:rPr>
        <w:t>№6312/хт. Суми, 2014. С.18-20.</w:t>
      </w:r>
    </w:p>
    <w:p w:rsidR="00676829" w:rsidRPr="00676829" w:rsidRDefault="00676829" w:rsidP="00676829">
      <w:pPr>
        <w:pStyle w:val="a3"/>
        <w:numPr>
          <w:ilvl w:val="0"/>
          <w:numId w:val="2"/>
        </w:numPr>
        <w:tabs>
          <w:tab w:val="left" w:pos="567"/>
          <w:tab w:val="left" w:pos="1134"/>
        </w:tabs>
        <w:spacing w:after="0" w:line="240" w:lineRule="auto"/>
        <w:ind w:left="0" w:firstLine="284"/>
        <w:jc w:val="both"/>
        <w:rPr>
          <w:rFonts w:ascii="Times New Roman" w:hAnsi="Times New Roman" w:cs="Times New Roman"/>
        </w:rPr>
      </w:pPr>
      <w:r w:rsidRPr="00676829">
        <w:rPr>
          <w:rFonts w:ascii="Times New Roman" w:hAnsi="Times New Roman" w:cs="Times New Roman"/>
          <w:b/>
        </w:rPr>
        <w:t xml:space="preserve">Яковлев С.В., Кроснобородько И.Г., Рогов В.М. </w:t>
      </w:r>
      <w:r w:rsidRPr="00676829">
        <w:rPr>
          <w:rFonts w:ascii="Times New Roman" w:hAnsi="Times New Roman" w:cs="Times New Roman"/>
        </w:rPr>
        <w:t xml:space="preserve">Технология электрохимической обработки воды. </w:t>
      </w:r>
      <w:r w:rsidRPr="00B21493">
        <w:rPr>
          <w:rFonts w:ascii="Times New Roman" w:hAnsi="Times New Roman" w:cs="Times New Roman"/>
          <w:i/>
        </w:rPr>
        <w:t>Л.: Стройиздат</w:t>
      </w:r>
      <w:r w:rsidRPr="00676829">
        <w:rPr>
          <w:rFonts w:ascii="Times New Roman" w:hAnsi="Times New Roman" w:cs="Times New Roman"/>
        </w:rPr>
        <w:t>, 1987. 312</w:t>
      </w:r>
      <w:r w:rsidR="0002366F">
        <w:rPr>
          <w:rFonts w:ascii="Times New Roman" w:hAnsi="Times New Roman" w:cs="Times New Roman"/>
        </w:rPr>
        <w:t> </w:t>
      </w:r>
      <w:r w:rsidRPr="00676829">
        <w:rPr>
          <w:rFonts w:ascii="Times New Roman" w:hAnsi="Times New Roman" w:cs="Times New Roman"/>
        </w:rPr>
        <w:t>с.</w:t>
      </w:r>
    </w:p>
    <w:p w:rsidR="00676829" w:rsidRPr="00676829" w:rsidRDefault="00676829" w:rsidP="00676829">
      <w:pPr>
        <w:tabs>
          <w:tab w:val="left" w:pos="567"/>
          <w:tab w:val="left" w:pos="1134"/>
        </w:tabs>
        <w:spacing w:after="0" w:line="240" w:lineRule="auto"/>
        <w:ind w:firstLine="284"/>
        <w:jc w:val="both"/>
        <w:rPr>
          <w:rFonts w:ascii="Times New Roman" w:hAnsi="Times New Roman" w:cs="Times New Roman"/>
        </w:rPr>
      </w:pPr>
    </w:p>
    <w:p w:rsidR="00676829" w:rsidRPr="003C78B5" w:rsidRDefault="00676829" w:rsidP="00676829">
      <w:pPr>
        <w:tabs>
          <w:tab w:val="left" w:pos="567"/>
        </w:tabs>
        <w:spacing w:after="0" w:line="228" w:lineRule="auto"/>
        <w:jc w:val="center"/>
        <w:rPr>
          <w:rFonts w:ascii="Times New Roman" w:hAnsi="Times New Roman"/>
          <w:b/>
        </w:rPr>
      </w:pPr>
      <w:r w:rsidRPr="003C78B5">
        <w:rPr>
          <w:rFonts w:ascii="Times New Roman" w:hAnsi="Times New Roman"/>
          <w:b/>
        </w:rPr>
        <w:t>REFERENCES</w:t>
      </w:r>
    </w:p>
    <w:p w:rsidR="00676829" w:rsidRPr="00676829" w:rsidRDefault="00676829" w:rsidP="00676829">
      <w:pPr>
        <w:tabs>
          <w:tab w:val="left" w:pos="567"/>
        </w:tabs>
        <w:spacing w:after="0" w:line="228" w:lineRule="auto"/>
        <w:jc w:val="center"/>
        <w:rPr>
          <w:rFonts w:ascii="Times New Roman" w:hAnsi="Times New Roman"/>
          <w:lang w:val="en-US"/>
        </w:rPr>
      </w:pPr>
    </w:p>
    <w:p w:rsidR="00676829" w:rsidRPr="00676829" w:rsidRDefault="00676829" w:rsidP="00174A5F">
      <w:pPr>
        <w:pStyle w:val="a3"/>
        <w:numPr>
          <w:ilvl w:val="0"/>
          <w:numId w:val="9"/>
        </w:numPr>
        <w:tabs>
          <w:tab w:val="left" w:pos="567"/>
          <w:tab w:val="left" w:pos="851"/>
        </w:tabs>
        <w:spacing w:after="0" w:line="240" w:lineRule="auto"/>
        <w:ind w:left="0" w:firstLine="284"/>
        <w:jc w:val="both"/>
        <w:rPr>
          <w:rFonts w:ascii="Times New Roman" w:hAnsi="Times New Roman" w:cs="Times New Roman"/>
        </w:rPr>
      </w:pPr>
      <w:r w:rsidRPr="00676829">
        <w:rPr>
          <w:rFonts w:ascii="Times New Roman" w:hAnsi="Times New Roman" w:cs="Times New Roman"/>
          <w:b/>
          <w:lang w:val="en-US"/>
        </w:rPr>
        <w:t>Arhatenko T., Malakhova O.</w:t>
      </w:r>
      <w:r w:rsidRPr="00676829">
        <w:rPr>
          <w:rFonts w:ascii="Times New Roman" w:hAnsi="Times New Roman" w:cs="Times New Roman"/>
          <w:lang w:val="en-US"/>
        </w:rPr>
        <w:t xml:space="preserve"> </w:t>
      </w:r>
      <w:r w:rsidRPr="00676829">
        <w:rPr>
          <w:rFonts w:ascii="Times New Roman" w:hAnsi="Times New Roman" w:cs="Times New Roman"/>
          <w:b/>
        </w:rPr>
        <w:t>(2017).</w:t>
      </w:r>
      <w:r w:rsidRPr="00676829">
        <w:rPr>
          <w:rFonts w:ascii="Times New Roman" w:hAnsi="Times New Roman" w:cs="Times New Roman"/>
        </w:rPr>
        <w:t xml:space="preserve"> </w:t>
      </w:r>
      <w:r w:rsidRPr="00676829">
        <w:rPr>
          <w:rFonts w:ascii="Times New Roman" w:hAnsi="Times New Roman" w:cs="Times New Roman"/>
          <w:lang w:val="en-US"/>
        </w:rPr>
        <w:t>Electrocoagulation water discoloration with spiral electrodes and alternating current</w:t>
      </w:r>
      <w:r w:rsidRPr="00676829">
        <w:rPr>
          <w:rFonts w:ascii="Times New Roman" w:hAnsi="Times New Roman" w:cs="Times New Roman"/>
        </w:rPr>
        <w:t>.</w:t>
      </w:r>
      <w:r w:rsidRPr="00676829">
        <w:rPr>
          <w:rFonts w:ascii="Times New Roman" w:hAnsi="Times New Roman" w:cs="Times New Roman"/>
          <w:b/>
        </w:rPr>
        <w:t xml:space="preserve"> </w:t>
      </w:r>
      <w:r w:rsidRPr="00676829">
        <w:rPr>
          <w:rFonts w:ascii="Times New Roman" w:hAnsi="Times New Roman" w:cs="Times New Roman"/>
          <w:i/>
          <w:color w:val="000000"/>
          <w:shd w:val="clear" w:color="auto" w:fill="FFFFFF"/>
        </w:rPr>
        <w:t>Problemy vodopostachannia, vodovidvedennia i hidravliky</w:t>
      </w:r>
      <w:r w:rsidRPr="00676829">
        <w:rPr>
          <w:rFonts w:ascii="Times New Roman" w:hAnsi="Times New Roman" w:cs="Times New Roman"/>
        </w:rPr>
        <w:t xml:space="preserve">, </w:t>
      </w:r>
      <w:r w:rsidRPr="00676829">
        <w:rPr>
          <w:rFonts w:ascii="Times New Roman" w:hAnsi="Times New Roman" w:cs="Times New Roman"/>
          <w:i/>
        </w:rPr>
        <w:t>28</w:t>
      </w:r>
      <w:r w:rsidRPr="00676829">
        <w:rPr>
          <w:rFonts w:ascii="Times New Roman" w:hAnsi="Times New Roman" w:cs="Times New Roman"/>
        </w:rPr>
        <w:t>, 22-30.</w:t>
      </w:r>
      <w:r w:rsidR="003C78B5">
        <w:rPr>
          <w:rFonts w:ascii="Times New Roman" w:hAnsi="Times New Roman" w:cs="Times New Roman"/>
        </w:rPr>
        <w:t xml:space="preserve"> [</w:t>
      </w:r>
      <w:r w:rsidR="00174A5F">
        <w:rPr>
          <w:rFonts w:ascii="Times New Roman" w:hAnsi="Times New Roman" w:cs="Times New Roman"/>
          <w:lang w:val="en-US"/>
        </w:rPr>
        <w:t xml:space="preserve">in </w:t>
      </w:r>
      <w:r w:rsidR="00174A5F" w:rsidRPr="00174A5F">
        <w:rPr>
          <w:rFonts w:ascii="Times New Roman" w:hAnsi="Times New Roman" w:cs="Times New Roman"/>
          <w:lang w:val="en-US"/>
        </w:rPr>
        <w:t>Ukrainian</w:t>
      </w:r>
      <w:r w:rsidR="003C78B5">
        <w:rPr>
          <w:rFonts w:ascii="Times New Roman" w:hAnsi="Times New Roman" w:cs="Times New Roman"/>
          <w:lang w:val="en-US"/>
        </w:rPr>
        <w:t>]</w:t>
      </w:r>
      <w:r w:rsidR="00174A5F">
        <w:rPr>
          <w:rFonts w:ascii="Times New Roman" w:hAnsi="Times New Roman" w:cs="Times New Roman"/>
        </w:rPr>
        <w:t>.</w:t>
      </w:r>
    </w:p>
    <w:p w:rsidR="00676829" w:rsidRPr="00676829" w:rsidRDefault="00676829" w:rsidP="00676829">
      <w:pPr>
        <w:pStyle w:val="a3"/>
        <w:numPr>
          <w:ilvl w:val="0"/>
          <w:numId w:val="9"/>
        </w:numPr>
        <w:tabs>
          <w:tab w:val="left" w:pos="567"/>
          <w:tab w:val="left" w:pos="851"/>
        </w:tabs>
        <w:spacing w:after="0" w:line="240" w:lineRule="auto"/>
        <w:ind w:left="0" w:firstLine="284"/>
        <w:jc w:val="both"/>
        <w:rPr>
          <w:rFonts w:ascii="Times New Roman" w:hAnsi="Times New Roman" w:cs="Times New Roman"/>
          <w:b/>
        </w:rPr>
      </w:pPr>
      <w:r w:rsidRPr="00676829">
        <w:rPr>
          <w:rFonts w:ascii="Times New Roman" w:hAnsi="Times New Roman" w:cs="Times New Roman"/>
          <w:b/>
          <w:lang w:val="en-US"/>
        </w:rPr>
        <w:t xml:space="preserve">Zlobina V.S., Malko V.F., Svetashova E.S. (1983). </w:t>
      </w:r>
      <w:r w:rsidRPr="00676829">
        <w:rPr>
          <w:rFonts w:ascii="Times New Roman" w:hAnsi="Times New Roman" w:cs="Times New Roman"/>
          <w:lang w:val="en-US"/>
        </w:rPr>
        <w:t xml:space="preserve">Electrocoagulator. </w:t>
      </w:r>
      <w:r w:rsidRPr="00676829">
        <w:rPr>
          <w:rFonts w:ascii="Times New Roman" w:hAnsi="Times New Roman" w:cs="Times New Roman"/>
          <w:i/>
          <w:lang w:val="en-US"/>
        </w:rPr>
        <w:t>C</w:t>
      </w:r>
      <w:r w:rsidRPr="00676829">
        <w:rPr>
          <w:rFonts w:ascii="Times New Roman" w:hAnsi="Times New Roman" w:cs="Times New Roman"/>
          <w:i/>
        </w:rPr>
        <w:t>.с.</w:t>
      </w:r>
      <w:r w:rsidRPr="00676829">
        <w:rPr>
          <w:rFonts w:ascii="Times New Roman" w:hAnsi="Times New Roman" w:cs="Times New Roman"/>
          <w:i/>
          <w:lang w:val="en-US"/>
        </w:rPr>
        <w:t>USSR</w:t>
      </w:r>
      <w:r w:rsidRPr="00676829">
        <w:rPr>
          <w:rFonts w:ascii="Times New Roman" w:hAnsi="Times New Roman" w:cs="Times New Roman"/>
          <w:i/>
        </w:rPr>
        <w:t xml:space="preserve">  №</w:t>
      </w:r>
      <w:r w:rsidRPr="00174A5F">
        <w:rPr>
          <w:rFonts w:ascii="Times New Roman" w:hAnsi="Times New Roman" w:cs="Times New Roman"/>
          <w:i/>
        </w:rPr>
        <w:t>1074832</w:t>
      </w:r>
      <w:r w:rsidRPr="00174A5F">
        <w:rPr>
          <w:rFonts w:ascii="Times New Roman" w:hAnsi="Times New Roman" w:cs="Times New Roman"/>
        </w:rPr>
        <w:t>.</w:t>
      </w:r>
      <w:r w:rsidR="00174A5F" w:rsidRPr="00174A5F">
        <w:rPr>
          <w:rFonts w:ascii="Times New Roman" w:hAnsi="Times New Roman" w:cs="Times New Roman"/>
        </w:rPr>
        <w:t xml:space="preserve"> </w:t>
      </w:r>
      <w:r w:rsidR="003C78B5">
        <w:rPr>
          <w:rFonts w:ascii="Times New Roman" w:hAnsi="Times New Roman" w:cs="Times New Roman"/>
          <w:lang w:val="en-US"/>
        </w:rPr>
        <w:t>[</w:t>
      </w:r>
      <w:r w:rsidR="00174A5F" w:rsidRPr="00174A5F">
        <w:rPr>
          <w:rFonts w:ascii="Times New Roman" w:hAnsi="Times New Roman" w:cs="Times New Roman"/>
          <w:lang w:val="en-US"/>
        </w:rPr>
        <w:t>in Russian</w:t>
      </w:r>
      <w:r w:rsidR="003C78B5">
        <w:rPr>
          <w:rFonts w:ascii="Times New Roman" w:hAnsi="Times New Roman" w:cs="Times New Roman"/>
          <w:lang w:val="en-US"/>
        </w:rPr>
        <w:t>]</w:t>
      </w:r>
      <w:r w:rsidR="00174A5F">
        <w:rPr>
          <w:rFonts w:ascii="Times New Roman" w:hAnsi="Times New Roman" w:cs="Times New Roman"/>
        </w:rPr>
        <w:t>.</w:t>
      </w:r>
    </w:p>
    <w:p w:rsidR="00676829" w:rsidRPr="00676829" w:rsidRDefault="00676829" w:rsidP="00676829">
      <w:pPr>
        <w:pStyle w:val="a3"/>
        <w:numPr>
          <w:ilvl w:val="0"/>
          <w:numId w:val="9"/>
        </w:numPr>
        <w:tabs>
          <w:tab w:val="left" w:pos="567"/>
          <w:tab w:val="left" w:pos="851"/>
        </w:tabs>
        <w:spacing w:after="0" w:line="240" w:lineRule="auto"/>
        <w:ind w:left="0" w:firstLine="284"/>
        <w:jc w:val="both"/>
        <w:rPr>
          <w:rFonts w:ascii="Times New Roman" w:hAnsi="Times New Roman" w:cs="Times New Roman"/>
        </w:rPr>
      </w:pPr>
      <w:r w:rsidRPr="00676829">
        <w:rPr>
          <w:rFonts w:ascii="Times New Roman" w:hAnsi="Times New Roman" w:cs="Times New Roman"/>
          <w:b/>
          <w:lang w:val="en-US"/>
        </w:rPr>
        <w:t>Sumykhimpreparat (2014).</w:t>
      </w:r>
      <w:r w:rsidRPr="00676829">
        <w:rPr>
          <w:rFonts w:ascii="Times New Roman" w:hAnsi="Times New Roman" w:cs="Times New Roman"/>
          <w:b/>
        </w:rPr>
        <w:t xml:space="preserve"> </w:t>
      </w:r>
      <w:r w:rsidRPr="00676829">
        <w:rPr>
          <w:rFonts w:ascii="Times New Roman" w:hAnsi="Times New Roman" w:cs="Times New Roman"/>
        </w:rPr>
        <w:t xml:space="preserve">Technical report of the department of the main techno log chemical and technological plant. </w:t>
      </w:r>
      <w:r w:rsidRPr="00676829">
        <w:rPr>
          <w:rFonts w:ascii="Times New Roman" w:hAnsi="Times New Roman" w:cs="Times New Roman"/>
          <w:i/>
        </w:rPr>
        <w:t>Departmental registry №6312</w:t>
      </w:r>
      <w:r>
        <w:rPr>
          <w:rFonts w:ascii="Times New Roman" w:hAnsi="Times New Roman" w:cs="Times New Roman"/>
          <w:i/>
          <w:lang w:val="en-US"/>
        </w:rPr>
        <w:t>/ht</w:t>
      </w:r>
      <w:r w:rsidRPr="00676829">
        <w:rPr>
          <w:rFonts w:ascii="Times New Roman" w:hAnsi="Times New Roman" w:cs="Times New Roman"/>
        </w:rPr>
        <w:t>.</w:t>
      </w:r>
      <w:r w:rsidRPr="00676829">
        <w:rPr>
          <w:rFonts w:ascii="Times New Roman" w:hAnsi="Times New Roman" w:cs="Times New Roman"/>
          <w:lang w:val="en-US"/>
        </w:rPr>
        <w:t xml:space="preserve"> </w:t>
      </w:r>
      <w:r w:rsidRPr="00676829">
        <w:rPr>
          <w:rFonts w:ascii="Times New Roman" w:hAnsi="Times New Roman" w:cs="Times New Roman"/>
        </w:rPr>
        <w:t>18-20.</w:t>
      </w:r>
      <w:r w:rsidR="003C78B5">
        <w:rPr>
          <w:rFonts w:ascii="Times New Roman" w:hAnsi="Times New Roman" w:cs="Times New Roman"/>
        </w:rPr>
        <w:t xml:space="preserve"> [</w:t>
      </w:r>
      <w:r w:rsidR="00174A5F">
        <w:rPr>
          <w:rFonts w:ascii="Times New Roman" w:hAnsi="Times New Roman" w:cs="Times New Roman"/>
          <w:lang w:val="en-US"/>
        </w:rPr>
        <w:t xml:space="preserve">in </w:t>
      </w:r>
      <w:r w:rsidR="00174A5F" w:rsidRPr="00174A5F">
        <w:rPr>
          <w:rFonts w:ascii="Times New Roman" w:hAnsi="Times New Roman" w:cs="Times New Roman"/>
          <w:lang w:val="en-US"/>
        </w:rPr>
        <w:t>Ukrainian</w:t>
      </w:r>
      <w:r w:rsidR="003C78B5">
        <w:rPr>
          <w:rFonts w:ascii="Times New Roman" w:hAnsi="Times New Roman" w:cs="Times New Roman"/>
          <w:lang w:val="en-US"/>
        </w:rPr>
        <w:t>]</w:t>
      </w:r>
      <w:r w:rsidR="00174A5F">
        <w:rPr>
          <w:rFonts w:ascii="Times New Roman" w:hAnsi="Times New Roman" w:cs="Times New Roman"/>
        </w:rPr>
        <w:t>.</w:t>
      </w:r>
    </w:p>
    <w:p w:rsidR="00676829" w:rsidRPr="00676829" w:rsidRDefault="00676829" w:rsidP="00676829">
      <w:pPr>
        <w:pStyle w:val="a3"/>
        <w:numPr>
          <w:ilvl w:val="0"/>
          <w:numId w:val="9"/>
        </w:numPr>
        <w:tabs>
          <w:tab w:val="left" w:pos="567"/>
          <w:tab w:val="left" w:pos="851"/>
        </w:tabs>
        <w:spacing w:after="0" w:line="240" w:lineRule="auto"/>
        <w:ind w:left="0" w:firstLine="284"/>
        <w:jc w:val="both"/>
        <w:rPr>
          <w:rFonts w:ascii="Times New Roman" w:hAnsi="Times New Roman" w:cs="Times New Roman"/>
        </w:rPr>
      </w:pPr>
      <w:r w:rsidRPr="00676829">
        <w:rPr>
          <w:rFonts w:ascii="Times New Roman" w:hAnsi="Times New Roman" w:cs="Times New Roman"/>
          <w:b/>
        </w:rPr>
        <w:t>Yakovlev SV, Krosnoborodko I.G., Rogov V.M.</w:t>
      </w:r>
      <w:r w:rsidRPr="00676829">
        <w:rPr>
          <w:rFonts w:ascii="Times New Roman" w:hAnsi="Times New Roman" w:cs="Times New Roman"/>
          <w:b/>
          <w:lang w:val="en-US"/>
        </w:rPr>
        <w:t xml:space="preserve"> (1987).</w:t>
      </w:r>
      <w:r w:rsidRPr="00676829">
        <w:rPr>
          <w:rFonts w:ascii="Times New Roman" w:hAnsi="Times New Roman" w:cs="Times New Roman"/>
          <w:b/>
        </w:rPr>
        <w:t xml:space="preserve"> </w:t>
      </w:r>
      <w:r w:rsidRPr="00676829">
        <w:rPr>
          <w:rFonts w:ascii="Times New Roman" w:hAnsi="Times New Roman" w:cs="Times New Roman"/>
        </w:rPr>
        <w:t xml:space="preserve">Electro-chemical treatment </w:t>
      </w:r>
      <w:r w:rsidRPr="00174A5F">
        <w:rPr>
          <w:rFonts w:ascii="Times New Roman" w:hAnsi="Times New Roman" w:cs="Times New Roman"/>
        </w:rPr>
        <w:t>of water.</w:t>
      </w:r>
      <w:r w:rsidRPr="00174A5F">
        <w:rPr>
          <w:rFonts w:ascii="Times New Roman" w:hAnsi="Times New Roman" w:cs="Times New Roman"/>
          <w:lang w:val="en-US"/>
        </w:rPr>
        <w:t xml:space="preserve"> </w:t>
      </w:r>
      <w:r w:rsidRPr="00174A5F">
        <w:rPr>
          <w:rFonts w:ascii="Times New Roman" w:hAnsi="Times New Roman" w:cs="Times New Roman"/>
          <w:i/>
          <w:lang w:val="en-US"/>
        </w:rPr>
        <w:t>Leningrad</w:t>
      </w:r>
      <w:r w:rsidRPr="00174A5F">
        <w:rPr>
          <w:rFonts w:ascii="Times New Roman" w:hAnsi="Times New Roman" w:cs="Times New Roman"/>
          <w:i/>
        </w:rPr>
        <w:t xml:space="preserve">: </w:t>
      </w:r>
      <w:r w:rsidRPr="00174A5F">
        <w:rPr>
          <w:rFonts w:ascii="Times New Roman" w:hAnsi="Times New Roman" w:cs="Times New Roman"/>
          <w:i/>
          <w:lang w:val="en-US"/>
        </w:rPr>
        <w:t>Stroyizdat</w:t>
      </w:r>
      <w:r w:rsidRPr="00174A5F">
        <w:rPr>
          <w:rFonts w:ascii="Times New Roman" w:hAnsi="Times New Roman" w:cs="Times New Roman"/>
        </w:rPr>
        <w:t>. 312.</w:t>
      </w:r>
      <w:r w:rsidR="00174A5F" w:rsidRPr="00174A5F">
        <w:rPr>
          <w:rFonts w:ascii="Times New Roman" w:hAnsi="Times New Roman" w:cs="Times New Roman"/>
        </w:rPr>
        <w:t xml:space="preserve"> </w:t>
      </w:r>
      <w:r w:rsidR="003C78B5">
        <w:rPr>
          <w:rFonts w:ascii="Times New Roman" w:hAnsi="Times New Roman" w:cs="Times New Roman"/>
          <w:lang w:val="en-US"/>
        </w:rPr>
        <w:t>[in Russian].</w:t>
      </w:r>
    </w:p>
    <w:p w:rsidR="008E5AF5" w:rsidRDefault="008E5AF5" w:rsidP="00F11772">
      <w:pPr>
        <w:spacing w:after="0" w:line="240" w:lineRule="auto"/>
        <w:ind w:firstLine="709"/>
        <w:rPr>
          <w:rFonts w:ascii="Times New Roman" w:eastAsiaTheme="minorEastAsia" w:hAnsi="Times New Roman" w:cs="Times New Roman"/>
          <w:sz w:val="24"/>
          <w:szCs w:val="24"/>
        </w:rPr>
        <w:sectPr w:rsidR="008E5AF5" w:rsidSect="0002366F">
          <w:type w:val="continuous"/>
          <w:pgSz w:w="11906" w:h="16838"/>
          <w:pgMar w:top="1418" w:right="1134" w:bottom="1418" w:left="1134" w:header="708" w:footer="708" w:gutter="567"/>
          <w:cols w:num="2" w:space="567"/>
          <w:docGrid w:linePitch="360"/>
        </w:sectPr>
      </w:pPr>
    </w:p>
    <w:p w:rsidR="0037331E" w:rsidRPr="00FC5BBE" w:rsidRDefault="0037331E" w:rsidP="00F11772">
      <w:pPr>
        <w:spacing w:after="0" w:line="240" w:lineRule="auto"/>
        <w:ind w:firstLine="709"/>
        <w:rPr>
          <w:rFonts w:ascii="Times New Roman" w:eastAsiaTheme="minorEastAsia" w:hAnsi="Times New Roman" w:cs="Times New Roman"/>
          <w:sz w:val="24"/>
          <w:szCs w:val="24"/>
        </w:rPr>
      </w:pPr>
    </w:p>
    <w:p w:rsidR="008E5AF5" w:rsidRDefault="008E5AF5" w:rsidP="00F11772">
      <w:pPr>
        <w:spacing w:after="0" w:line="240" w:lineRule="auto"/>
        <w:jc w:val="center"/>
        <w:rPr>
          <w:rFonts w:ascii="Times New Roman" w:hAnsi="Times New Roman" w:cs="Times New Roman"/>
          <w:sz w:val="24"/>
          <w:szCs w:val="24"/>
        </w:rPr>
        <w:sectPr w:rsidR="008E5AF5" w:rsidSect="00B21493">
          <w:type w:val="continuous"/>
          <w:pgSz w:w="11906" w:h="16838"/>
          <w:pgMar w:top="1418" w:right="1134" w:bottom="1418" w:left="1134" w:header="708" w:footer="708" w:gutter="567"/>
          <w:cols w:space="708"/>
          <w:docGrid w:linePitch="360"/>
        </w:sectPr>
      </w:pPr>
    </w:p>
    <w:p w:rsidR="008E5AF5" w:rsidRPr="00942CFF" w:rsidRDefault="00942CFF" w:rsidP="00942CFF">
      <w:pPr>
        <w:tabs>
          <w:tab w:val="left" w:pos="1134"/>
        </w:tabs>
        <w:spacing w:after="0" w:line="240" w:lineRule="auto"/>
        <w:jc w:val="center"/>
        <w:rPr>
          <w:rFonts w:ascii="Times New Roman" w:hAnsi="Times New Roman" w:cs="Times New Roman"/>
          <w:b/>
          <w:sz w:val="24"/>
        </w:rPr>
      </w:pPr>
      <w:r w:rsidRPr="00942CFF">
        <w:rPr>
          <w:rFonts w:ascii="Times New Roman" w:hAnsi="Times New Roman" w:cs="Times New Roman"/>
          <w:b/>
          <w:sz w:val="24"/>
          <w:lang w:val="en-US"/>
        </w:rPr>
        <w:lastRenderedPageBreak/>
        <w:t>Electrocoagulation water discoloration with spiral electrodes and direct current</w:t>
      </w:r>
    </w:p>
    <w:p w:rsidR="008E5AF5" w:rsidRDefault="008E5AF5" w:rsidP="008E5AF5">
      <w:pPr>
        <w:tabs>
          <w:tab w:val="left" w:pos="1134"/>
        </w:tabs>
        <w:spacing w:after="0" w:line="240" w:lineRule="auto"/>
        <w:jc w:val="both"/>
        <w:rPr>
          <w:rFonts w:ascii="Times New Roman" w:hAnsi="Times New Roman" w:cs="Times New Roman"/>
          <w:sz w:val="24"/>
          <w:szCs w:val="24"/>
        </w:rPr>
      </w:pPr>
    </w:p>
    <w:p w:rsidR="00676829" w:rsidRDefault="00942CFF" w:rsidP="00942CFF">
      <w:pPr>
        <w:spacing w:after="0" w:line="240" w:lineRule="auto"/>
        <w:ind w:firstLine="284"/>
        <w:jc w:val="center"/>
        <w:rPr>
          <w:rFonts w:ascii="Times New Roman" w:hAnsi="Times New Roman" w:cs="Times New Roman"/>
          <w:i/>
          <w:sz w:val="24"/>
          <w:lang w:val="en-US"/>
        </w:rPr>
      </w:pPr>
      <w:r>
        <w:rPr>
          <w:rFonts w:ascii="Times New Roman" w:hAnsi="Times New Roman" w:cs="Times New Roman"/>
          <w:i/>
          <w:sz w:val="24"/>
          <w:lang w:val="en-US"/>
        </w:rPr>
        <w:t>Tetiana Arhatenko, Olena Malakhova</w:t>
      </w:r>
    </w:p>
    <w:p w:rsidR="00B21493" w:rsidRDefault="00B21493" w:rsidP="008E5AF5">
      <w:pPr>
        <w:spacing w:after="0" w:line="240" w:lineRule="auto"/>
        <w:ind w:firstLine="284"/>
        <w:jc w:val="both"/>
        <w:rPr>
          <w:rFonts w:ascii="Times New Roman" w:hAnsi="Times New Roman"/>
          <w:b/>
          <w:lang w:val="en-US"/>
        </w:rPr>
      </w:pPr>
    </w:p>
    <w:p w:rsidR="008E5AF5" w:rsidRPr="00FC5BBE" w:rsidRDefault="00B21493" w:rsidP="00B21493">
      <w:pPr>
        <w:spacing w:after="0" w:line="240" w:lineRule="auto"/>
        <w:jc w:val="both"/>
        <w:rPr>
          <w:rFonts w:ascii="Times New Roman" w:hAnsi="Times New Roman" w:cs="Times New Roman"/>
          <w:szCs w:val="24"/>
          <w:lang w:val="en-US"/>
        </w:rPr>
      </w:pPr>
      <w:r>
        <w:rPr>
          <w:rFonts w:ascii="Times New Roman" w:hAnsi="Times New Roman"/>
          <w:b/>
          <w:lang w:val="en-US"/>
        </w:rPr>
        <w:t>Abstract</w:t>
      </w:r>
      <w:r w:rsidR="00676829">
        <w:rPr>
          <w:rFonts w:ascii="Times New Roman" w:hAnsi="Times New Roman"/>
          <w:b/>
          <w:lang w:val="en-US"/>
        </w:rPr>
        <w:t>.</w:t>
      </w:r>
      <w:r w:rsidR="008E5AF5" w:rsidRPr="00FC5BBE">
        <w:rPr>
          <w:rFonts w:ascii="Times New Roman" w:hAnsi="Times New Roman" w:cs="Times New Roman"/>
          <w:color w:val="002060"/>
          <w:szCs w:val="24"/>
          <w:lang w:val="en-US"/>
        </w:rPr>
        <w:t xml:space="preserve"> </w:t>
      </w:r>
      <w:r w:rsidR="008E5AF5" w:rsidRPr="00FC5BBE">
        <w:rPr>
          <w:rFonts w:ascii="Times New Roman" w:hAnsi="Times New Roman" w:cs="Times New Roman"/>
          <w:szCs w:val="24"/>
          <w:lang w:val="en-US"/>
        </w:rPr>
        <w:t xml:space="preserve">Low water availability in Ukraine and the continuous increase in the level of pollution of natural water objects require the solution of the issue of rational industrial water use. One way to reduce the flow of harmful pollutants into the environment is the reuse of industrial waste water, provided that it is effectively treated. The work is devoted to the problem of reuse of process water in the production of printing inks. The results of experimental studies of the process of electrocoagulation discoloration of a model solution using a spiral electrode block and a </w:t>
      </w:r>
      <w:r w:rsidR="008E5AF5" w:rsidRPr="00B14BBB">
        <w:rPr>
          <w:rFonts w:ascii="Times New Roman" w:eastAsiaTheme="minorEastAsia" w:hAnsi="Times New Roman" w:cs="Times New Roman"/>
          <w:szCs w:val="24"/>
        </w:rPr>
        <w:t>direct</w:t>
      </w:r>
      <w:r w:rsidR="008E5AF5" w:rsidRPr="00FC5BBE">
        <w:rPr>
          <w:rFonts w:ascii="Times New Roman" w:hAnsi="Times New Roman" w:cs="Times New Roman"/>
          <w:szCs w:val="24"/>
          <w:lang w:val="en-US"/>
        </w:rPr>
        <w:t xml:space="preserve"> electric current are presented. A comparative analysis of the results of studies of the discoloration process conducted with a direct current with the data of previous experiments in the installation with alternating current was carried out. Calculations of specific energy and metal costs are presented for achieving the required purification efficiency in order to recycle treated water for technological needs of the enterprise. Significant advantage of the use of a </w:t>
      </w:r>
      <w:r w:rsidR="008E5AF5" w:rsidRPr="00B14BBB">
        <w:rPr>
          <w:rFonts w:ascii="Times New Roman" w:eastAsiaTheme="minorEastAsia" w:hAnsi="Times New Roman" w:cs="Times New Roman"/>
          <w:szCs w:val="24"/>
        </w:rPr>
        <w:t>direct</w:t>
      </w:r>
      <w:r w:rsidR="008E5AF5" w:rsidRPr="00FC5BBE">
        <w:rPr>
          <w:rFonts w:ascii="Times New Roman" w:hAnsi="Times New Roman" w:cs="Times New Roman"/>
          <w:szCs w:val="24"/>
          <w:lang w:val="en-US"/>
        </w:rPr>
        <w:t xml:space="preserve"> electric current before the variable for the specific energy characteristics is shown.</w:t>
      </w:r>
    </w:p>
    <w:p w:rsidR="008E5AF5" w:rsidRPr="00FC5BBE" w:rsidRDefault="008E5AF5" w:rsidP="00B21493">
      <w:pPr>
        <w:spacing w:after="0" w:line="240" w:lineRule="auto"/>
        <w:jc w:val="both"/>
        <w:rPr>
          <w:rFonts w:ascii="Times New Roman" w:hAnsi="Times New Roman" w:cs="Times New Roman"/>
          <w:szCs w:val="24"/>
          <w:lang w:val="en-US"/>
        </w:rPr>
      </w:pPr>
      <w:r w:rsidRPr="003C78B5">
        <w:rPr>
          <w:rFonts w:ascii="Times New Roman" w:hAnsi="Times New Roman" w:cs="Times New Roman"/>
          <w:b/>
          <w:szCs w:val="24"/>
          <w:lang w:val="en-US"/>
        </w:rPr>
        <w:t>Key words:</w:t>
      </w:r>
      <w:r w:rsidRPr="003C78B5">
        <w:rPr>
          <w:rFonts w:ascii="Times New Roman" w:hAnsi="Times New Roman" w:cs="Times New Roman"/>
          <w:szCs w:val="24"/>
          <w:lang w:val="en-US"/>
        </w:rPr>
        <w:t xml:space="preserve"> </w:t>
      </w:r>
      <w:r w:rsidR="003C78B5">
        <w:rPr>
          <w:rFonts w:ascii="Times New Roman" w:hAnsi="Times New Roman" w:cs="Times New Roman"/>
          <w:szCs w:val="24"/>
          <w:lang w:val="en-US"/>
        </w:rPr>
        <w:t>discoloration;</w:t>
      </w:r>
      <w:r w:rsidRPr="00FC5BBE">
        <w:rPr>
          <w:rFonts w:ascii="Times New Roman" w:hAnsi="Times New Roman" w:cs="Times New Roman"/>
          <w:szCs w:val="24"/>
          <w:lang w:val="en-US"/>
        </w:rPr>
        <w:t xml:space="preserve"> electrocoagulation</w:t>
      </w:r>
      <w:r w:rsidR="003C78B5">
        <w:rPr>
          <w:rFonts w:ascii="Times New Roman" w:hAnsi="Times New Roman" w:cs="Times New Roman"/>
          <w:szCs w:val="24"/>
          <w:lang w:val="en-US"/>
        </w:rPr>
        <w:t>;</w:t>
      </w:r>
      <w:r w:rsidRPr="00FC5BBE">
        <w:rPr>
          <w:rFonts w:ascii="Times New Roman" w:hAnsi="Times New Roman" w:cs="Times New Roman"/>
          <w:szCs w:val="24"/>
          <w:lang w:val="en-US"/>
        </w:rPr>
        <w:t xml:space="preserve"> spiral electrodes.</w:t>
      </w:r>
    </w:p>
    <w:p w:rsidR="0002366F" w:rsidRDefault="0002366F" w:rsidP="0002366F">
      <w:pPr>
        <w:tabs>
          <w:tab w:val="left" w:pos="1134"/>
        </w:tabs>
        <w:spacing w:after="0" w:line="240" w:lineRule="auto"/>
        <w:jc w:val="right"/>
        <w:rPr>
          <w:rFonts w:ascii="Arial" w:hAnsi="Arial" w:cs="Arial"/>
          <w:i/>
          <w:sz w:val="18"/>
          <w:szCs w:val="24"/>
          <w:lang w:val="en-US"/>
        </w:rPr>
      </w:pPr>
    </w:p>
    <w:p w:rsidR="0002366F" w:rsidRPr="0002366F" w:rsidRDefault="0002366F" w:rsidP="0002366F">
      <w:pPr>
        <w:tabs>
          <w:tab w:val="left" w:pos="1134"/>
        </w:tabs>
        <w:spacing w:after="0" w:line="240" w:lineRule="auto"/>
        <w:jc w:val="right"/>
        <w:rPr>
          <w:rFonts w:ascii="Arial" w:hAnsi="Arial" w:cs="Arial"/>
          <w:i/>
          <w:sz w:val="18"/>
          <w:szCs w:val="24"/>
        </w:rPr>
      </w:pPr>
      <w:r>
        <w:rPr>
          <w:rFonts w:ascii="Arial" w:hAnsi="Arial" w:cs="Arial"/>
          <w:i/>
          <w:sz w:val="18"/>
          <w:szCs w:val="24"/>
          <w:lang w:val="en-US"/>
        </w:rPr>
        <w:t xml:space="preserve">Стаття надійшла до редакції </w:t>
      </w:r>
      <w:r>
        <w:rPr>
          <w:rFonts w:ascii="Arial" w:hAnsi="Arial" w:cs="Arial"/>
          <w:i/>
          <w:sz w:val="18"/>
          <w:szCs w:val="24"/>
        </w:rPr>
        <w:t>1.12.2018</w:t>
      </w:r>
    </w:p>
    <w:p w:rsidR="00B21493" w:rsidRDefault="00B21493" w:rsidP="008E5AF5">
      <w:pPr>
        <w:tabs>
          <w:tab w:val="left" w:pos="1134"/>
        </w:tabs>
        <w:spacing w:after="0" w:line="240" w:lineRule="auto"/>
        <w:jc w:val="both"/>
        <w:rPr>
          <w:rFonts w:ascii="Times New Roman" w:hAnsi="Times New Roman" w:cs="Times New Roman"/>
          <w:sz w:val="24"/>
          <w:szCs w:val="24"/>
        </w:rPr>
      </w:pPr>
    </w:p>
    <w:sectPr w:rsidR="00B21493" w:rsidSect="00B21493">
      <w:type w:val="continuous"/>
      <w:pgSz w:w="11906" w:h="16838"/>
      <w:pgMar w:top="1418" w:right="1134" w:bottom="1418" w:left="1134" w:header="708" w:footer="708" w:gutter="567"/>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4F4A" w:rsidRDefault="00484F4A" w:rsidP="00AD60F8">
      <w:pPr>
        <w:spacing w:after="0" w:line="240" w:lineRule="auto"/>
      </w:pPr>
      <w:r>
        <w:separator/>
      </w:r>
    </w:p>
  </w:endnote>
  <w:endnote w:type="continuationSeparator" w:id="0">
    <w:p w:rsidR="00484F4A" w:rsidRDefault="00484F4A" w:rsidP="00AD60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8437154"/>
      <w:docPartObj>
        <w:docPartGallery w:val="Page Numbers (Bottom of Page)"/>
        <w:docPartUnique/>
      </w:docPartObj>
    </w:sdtPr>
    <w:sdtEndPr/>
    <w:sdtContent>
      <w:p w:rsidR="00AD60F8" w:rsidRDefault="00AD60F8">
        <w:pPr>
          <w:pStyle w:val="ab"/>
          <w:jc w:val="center"/>
        </w:pPr>
        <w:r>
          <w:fldChar w:fldCharType="begin"/>
        </w:r>
        <w:r>
          <w:instrText>PAGE   \* MERGEFORMAT</w:instrText>
        </w:r>
        <w:r>
          <w:fldChar w:fldCharType="separate"/>
        </w:r>
        <w:r w:rsidR="00F433E1" w:rsidRPr="00F433E1">
          <w:rPr>
            <w:noProof/>
            <w:lang w:val="ru-RU"/>
          </w:rPr>
          <w:t>6</w:t>
        </w:r>
        <w:r>
          <w:fldChar w:fldCharType="end"/>
        </w:r>
      </w:p>
    </w:sdtContent>
  </w:sdt>
  <w:p w:rsidR="00AD60F8" w:rsidRDefault="00AD60F8">
    <w:pPr>
      <w:pStyle w:val="ab"/>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9397470"/>
      <w:docPartObj>
        <w:docPartGallery w:val="Page Numbers (Bottom of Page)"/>
        <w:docPartUnique/>
      </w:docPartObj>
    </w:sdtPr>
    <w:sdtEndPr/>
    <w:sdtContent>
      <w:p w:rsidR="00AD60F8" w:rsidRDefault="00AD60F8">
        <w:pPr>
          <w:pStyle w:val="ab"/>
          <w:jc w:val="center"/>
        </w:pPr>
        <w:r>
          <w:fldChar w:fldCharType="begin"/>
        </w:r>
        <w:r>
          <w:instrText>PAGE   \* MERGEFORMAT</w:instrText>
        </w:r>
        <w:r>
          <w:fldChar w:fldCharType="separate"/>
        </w:r>
        <w:r w:rsidR="00F433E1" w:rsidRPr="00F433E1">
          <w:rPr>
            <w:noProof/>
            <w:lang w:val="ru-RU"/>
          </w:rPr>
          <w:t>7</w:t>
        </w:r>
        <w:r>
          <w:fldChar w:fldCharType="end"/>
        </w:r>
      </w:p>
    </w:sdtContent>
  </w:sdt>
  <w:p w:rsidR="00AD60F8" w:rsidRDefault="00AD60F8">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4F4A" w:rsidRDefault="00484F4A" w:rsidP="00AD60F8">
      <w:pPr>
        <w:spacing w:after="0" w:line="240" w:lineRule="auto"/>
      </w:pPr>
      <w:r>
        <w:separator/>
      </w:r>
    </w:p>
  </w:footnote>
  <w:footnote w:type="continuationSeparator" w:id="0">
    <w:p w:rsidR="00484F4A" w:rsidRDefault="00484F4A" w:rsidP="00AD60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0F8" w:rsidRPr="00AD60F8" w:rsidRDefault="00AD60F8" w:rsidP="00154CCE">
    <w:pPr>
      <w:pStyle w:val="a9"/>
      <w:rPr>
        <w:i/>
      </w:rPr>
    </w:pPr>
    <w:r>
      <w:rPr>
        <w:i/>
      </w:rPr>
      <w:t>Проблеми водопостачання, водовідведення та гідравліки, вип.29, 2018</w:t>
    </w:r>
  </w:p>
  <w:p w:rsidR="00AD60F8" w:rsidRDefault="00AD60F8">
    <w:pPr>
      <w:pStyle w:val="a9"/>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60F8" w:rsidRPr="00AD60F8" w:rsidRDefault="00AD60F8" w:rsidP="00154CCE">
    <w:pPr>
      <w:pStyle w:val="a9"/>
      <w:jc w:val="right"/>
      <w:rPr>
        <w:i/>
      </w:rPr>
    </w:pPr>
    <w:r>
      <w:rPr>
        <w:i/>
      </w:rPr>
      <w:t>Проблеми водопостачання, водовідведення та гідравліки, вип.29, 2018</w:t>
    </w:r>
  </w:p>
  <w:p w:rsidR="00AD60F8" w:rsidRDefault="00AD60F8">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406C9E"/>
    <w:multiLevelType w:val="hybridMultilevel"/>
    <w:tmpl w:val="93000290"/>
    <w:lvl w:ilvl="0" w:tplc="8D5EC17C">
      <w:start w:val="1"/>
      <w:numFmt w:val="decimal"/>
      <w:lvlText w:val="%1."/>
      <w:lvlJc w:val="left"/>
      <w:pPr>
        <w:ind w:left="1212" w:hanging="360"/>
      </w:pPr>
      <w:rPr>
        <w:rFonts w:hint="default"/>
        <w:b w:val="0"/>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1" w15:restartNumberingAfterBreak="0">
    <w:nsid w:val="1D155955"/>
    <w:multiLevelType w:val="hybridMultilevel"/>
    <w:tmpl w:val="8ECE0D06"/>
    <w:lvl w:ilvl="0" w:tplc="A8205BD0">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15:restartNumberingAfterBreak="0">
    <w:nsid w:val="224C6F26"/>
    <w:multiLevelType w:val="hybridMultilevel"/>
    <w:tmpl w:val="A9B657E0"/>
    <w:lvl w:ilvl="0" w:tplc="A8205BD0">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15:restartNumberingAfterBreak="0">
    <w:nsid w:val="2A1B1AF0"/>
    <w:multiLevelType w:val="hybridMultilevel"/>
    <w:tmpl w:val="93000290"/>
    <w:lvl w:ilvl="0" w:tplc="8D5EC17C">
      <w:start w:val="1"/>
      <w:numFmt w:val="decimal"/>
      <w:lvlText w:val="%1."/>
      <w:lvlJc w:val="left"/>
      <w:pPr>
        <w:ind w:left="1212" w:hanging="360"/>
      </w:pPr>
      <w:rPr>
        <w:rFonts w:hint="default"/>
        <w:b w:val="0"/>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4" w15:restartNumberingAfterBreak="0">
    <w:nsid w:val="34DC28BB"/>
    <w:multiLevelType w:val="hybridMultilevel"/>
    <w:tmpl w:val="7BCE32AA"/>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5" w15:restartNumberingAfterBreak="0">
    <w:nsid w:val="36D017CA"/>
    <w:multiLevelType w:val="hybridMultilevel"/>
    <w:tmpl w:val="99945C1C"/>
    <w:lvl w:ilvl="0" w:tplc="B89CCC9C">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50D95D74"/>
    <w:multiLevelType w:val="hybridMultilevel"/>
    <w:tmpl w:val="2280DBCC"/>
    <w:lvl w:ilvl="0" w:tplc="7DC459B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196223"/>
    <w:multiLevelType w:val="hybridMultilevel"/>
    <w:tmpl w:val="429CA51C"/>
    <w:lvl w:ilvl="0" w:tplc="EA8C8A0A">
      <w:start w:val="5"/>
      <w:numFmt w:val="decimal"/>
      <w:lvlText w:val="%1"/>
      <w:lvlJc w:val="left"/>
      <w:pPr>
        <w:ind w:left="1778" w:hanging="360"/>
      </w:pPr>
      <w:rPr>
        <w:rFonts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8" w15:restartNumberingAfterBreak="0">
    <w:nsid w:val="66F635B4"/>
    <w:multiLevelType w:val="hybridMultilevel"/>
    <w:tmpl w:val="1B587552"/>
    <w:lvl w:ilvl="0" w:tplc="7DC459B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6D2A3B3A"/>
    <w:multiLevelType w:val="hybridMultilevel"/>
    <w:tmpl w:val="6038E118"/>
    <w:lvl w:ilvl="0" w:tplc="51D61802">
      <w:numFmt w:val="bullet"/>
      <w:lvlText w:val="-"/>
      <w:lvlJc w:val="left"/>
      <w:pPr>
        <w:ind w:left="540" w:hanging="360"/>
      </w:pPr>
      <w:rPr>
        <w:rFonts w:ascii="Times New Roman" w:eastAsiaTheme="minorHAnsi" w:hAnsi="Times New Roman" w:cs="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0" w15:restartNumberingAfterBreak="0">
    <w:nsid w:val="7A044049"/>
    <w:multiLevelType w:val="hybridMultilevel"/>
    <w:tmpl w:val="CAA81444"/>
    <w:lvl w:ilvl="0" w:tplc="7DC459B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5"/>
  </w:num>
  <w:num w:numId="4">
    <w:abstractNumId w:val="7"/>
  </w:num>
  <w:num w:numId="5">
    <w:abstractNumId w:val="1"/>
  </w:num>
  <w:num w:numId="6">
    <w:abstractNumId w:val="4"/>
  </w:num>
  <w:num w:numId="7">
    <w:abstractNumId w:val="10"/>
  </w:num>
  <w:num w:numId="8">
    <w:abstractNumId w:val="9"/>
  </w:num>
  <w:num w:numId="9">
    <w:abstractNumId w:val="0"/>
  </w:num>
  <w:num w:numId="10">
    <w:abstractNumId w:val="6"/>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mirrorMargins/>
  <w:defaultTabStop w:val="708"/>
  <w:autoHyphenation/>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31E"/>
    <w:rsid w:val="0002366F"/>
    <w:rsid w:val="0009171D"/>
    <w:rsid w:val="00154CCE"/>
    <w:rsid w:val="00174A5F"/>
    <w:rsid w:val="001A05AD"/>
    <w:rsid w:val="00273642"/>
    <w:rsid w:val="0037331E"/>
    <w:rsid w:val="00384339"/>
    <w:rsid w:val="00392C38"/>
    <w:rsid w:val="003B5022"/>
    <w:rsid w:val="003C78B5"/>
    <w:rsid w:val="003D5B9A"/>
    <w:rsid w:val="0040352A"/>
    <w:rsid w:val="00444C47"/>
    <w:rsid w:val="00484F4A"/>
    <w:rsid w:val="004B33F1"/>
    <w:rsid w:val="004C0555"/>
    <w:rsid w:val="00503CDC"/>
    <w:rsid w:val="005202C7"/>
    <w:rsid w:val="00537280"/>
    <w:rsid w:val="00612773"/>
    <w:rsid w:val="00673240"/>
    <w:rsid w:val="00676829"/>
    <w:rsid w:val="006B7040"/>
    <w:rsid w:val="006C062F"/>
    <w:rsid w:val="0076769A"/>
    <w:rsid w:val="007848C6"/>
    <w:rsid w:val="008E5AF5"/>
    <w:rsid w:val="00942CFF"/>
    <w:rsid w:val="00A069C3"/>
    <w:rsid w:val="00AD60F8"/>
    <w:rsid w:val="00AF2CD3"/>
    <w:rsid w:val="00B14BBB"/>
    <w:rsid w:val="00B21493"/>
    <w:rsid w:val="00B265F6"/>
    <w:rsid w:val="00B66B9D"/>
    <w:rsid w:val="00B67321"/>
    <w:rsid w:val="00BC1A14"/>
    <w:rsid w:val="00BE5246"/>
    <w:rsid w:val="00C07A17"/>
    <w:rsid w:val="00C1222F"/>
    <w:rsid w:val="00D80022"/>
    <w:rsid w:val="00EB7F22"/>
    <w:rsid w:val="00F02213"/>
    <w:rsid w:val="00F11772"/>
    <w:rsid w:val="00F323D5"/>
    <w:rsid w:val="00F433E1"/>
    <w:rsid w:val="00FA3643"/>
    <w:rsid w:val="00FC5B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645487"/>
  <w15:docId w15:val="{0C80A316-8934-4177-AA30-8285175C9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7331E"/>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7331E"/>
    <w:pPr>
      <w:ind w:left="720"/>
      <w:contextualSpacing/>
    </w:pPr>
  </w:style>
  <w:style w:type="table" w:styleId="a4">
    <w:name w:val="Table Grid"/>
    <w:basedOn w:val="a1"/>
    <w:uiPriority w:val="39"/>
    <w:rsid w:val="0037331E"/>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37331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7331E"/>
    <w:rPr>
      <w:rFonts w:ascii="Tahoma" w:hAnsi="Tahoma" w:cs="Tahoma"/>
      <w:sz w:val="16"/>
      <w:szCs w:val="16"/>
      <w:lang w:val="uk-UA"/>
    </w:rPr>
  </w:style>
  <w:style w:type="paragraph" w:styleId="a7">
    <w:name w:val="Normal (Web)"/>
    <w:basedOn w:val="a"/>
    <w:uiPriority w:val="99"/>
    <w:unhideWhenUsed/>
    <w:rsid w:val="00A069C3"/>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8">
    <w:name w:val="Hyperlink"/>
    <w:basedOn w:val="a0"/>
    <w:uiPriority w:val="99"/>
    <w:unhideWhenUsed/>
    <w:rsid w:val="00384339"/>
    <w:rPr>
      <w:color w:val="0000FF" w:themeColor="hyperlink"/>
      <w:u w:val="single"/>
    </w:rPr>
  </w:style>
  <w:style w:type="character" w:customStyle="1" w:styleId="contentline-54">
    <w:name w:val="contentline-54"/>
    <w:basedOn w:val="a0"/>
    <w:rsid w:val="00384339"/>
  </w:style>
  <w:style w:type="paragraph" w:styleId="a9">
    <w:name w:val="header"/>
    <w:basedOn w:val="a"/>
    <w:link w:val="aa"/>
    <w:uiPriority w:val="99"/>
    <w:unhideWhenUsed/>
    <w:rsid w:val="00AD60F8"/>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AD60F8"/>
    <w:rPr>
      <w:lang w:val="uk-UA"/>
    </w:rPr>
  </w:style>
  <w:style w:type="paragraph" w:styleId="ab">
    <w:name w:val="footer"/>
    <w:basedOn w:val="a"/>
    <w:link w:val="ac"/>
    <w:uiPriority w:val="99"/>
    <w:unhideWhenUsed/>
    <w:rsid w:val="00AD60F8"/>
    <w:pPr>
      <w:tabs>
        <w:tab w:val="center" w:pos="4844"/>
        <w:tab w:val="right" w:pos="9689"/>
      </w:tabs>
      <w:spacing w:after="0" w:line="240" w:lineRule="auto"/>
    </w:pPr>
  </w:style>
  <w:style w:type="character" w:customStyle="1" w:styleId="ac">
    <w:name w:val="Нижний колонтитул Знак"/>
    <w:basedOn w:val="a0"/>
    <w:link w:val="ab"/>
    <w:uiPriority w:val="99"/>
    <w:rsid w:val="00AD60F8"/>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9879115">
      <w:bodyDiv w:val="1"/>
      <w:marLeft w:val="0"/>
      <w:marRight w:val="0"/>
      <w:marTop w:val="0"/>
      <w:marBottom w:val="0"/>
      <w:divBdr>
        <w:top w:val="none" w:sz="0" w:space="0" w:color="auto"/>
        <w:left w:val="none" w:sz="0" w:space="0" w:color="auto"/>
        <w:bottom w:val="none" w:sz="0" w:space="0" w:color="auto"/>
        <w:right w:val="none" w:sz="0" w:space="0" w:color="auto"/>
      </w:divBdr>
    </w:div>
    <w:div w:id="1223640821">
      <w:bodyDiv w:val="1"/>
      <w:marLeft w:val="0"/>
      <w:marRight w:val="0"/>
      <w:marTop w:val="0"/>
      <w:marBottom w:val="0"/>
      <w:divBdr>
        <w:top w:val="none" w:sz="0" w:space="0" w:color="auto"/>
        <w:left w:val="none" w:sz="0" w:space="0" w:color="auto"/>
        <w:bottom w:val="none" w:sz="0" w:space="0" w:color="auto"/>
        <w:right w:val="none" w:sz="0" w:space="0" w:color="auto"/>
      </w:divBdr>
      <w:divsChild>
        <w:div w:id="122121192">
          <w:marLeft w:val="0"/>
          <w:marRight w:val="0"/>
          <w:marTop w:val="0"/>
          <w:marBottom w:val="0"/>
          <w:divBdr>
            <w:top w:val="none" w:sz="0" w:space="0" w:color="auto"/>
            <w:left w:val="none" w:sz="0" w:space="0" w:color="auto"/>
            <w:bottom w:val="none" w:sz="0" w:space="0" w:color="auto"/>
            <w:right w:val="none" w:sz="0" w:space="0" w:color="auto"/>
          </w:divBdr>
          <w:divsChild>
            <w:div w:id="42294022">
              <w:marLeft w:val="0"/>
              <w:marRight w:val="0"/>
              <w:marTop w:val="0"/>
              <w:marBottom w:val="0"/>
              <w:divBdr>
                <w:top w:val="none" w:sz="0" w:space="0" w:color="auto"/>
                <w:left w:val="none" w:sz="0" w:space="0" w:color="auto"/>
                <w:bottom w:val="none" w:sz="0" w:space="0" w:color="auto"/>
                <w:right w:val="none" w:sz="0" w:space="0" w:color="auto"/>
              </w:divBdr>
              <w:divsChild>
                <w:div w:id="680358630">
                  <w:marLeft w:val="0"/>
                  <w:marRight w:val="0"/>
                  <w:marTop w:val="0"/>
                  <w:marBottom w:val="0"/>
                  <w:divBdr>
                    <w:top w:val="none" w:sz="0" w:space="0" w:color="auto"/>
                    <w:left w:val="none" w:sz="0" w:space="0" w:color="auto"/>
                    <w:bottom w:val="none" w:sz="0" w:space="0" w:color="auto"/>
                    <w:right w:val="none" w:sz="0" w:space="0" w:color="auto"/>
                  </w:divBdr>
                  <w:divsChild>
                    <w:div w:id="104413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9711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elena.malakhova81@gmail.com" TargetMode="External"/><Relationship Id="rId12"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11344805608668"/>
          <c:y val="0.14030338261233341"/>
          <c:w val="0.76690885914595286"/>
          <c:h val="0.74331556386471065"/>
        </c:manualLayout>
      </c:layout>
      <c:scatterChart>
        <c:scatterStyle val="smoothMarker"/>
        <c:varyColors val="0"/>
        <c:ser>
          <c:idx val="0"/>
          <c:order val="0"/>
          <c:spPr>
            <a:ln w="19050" cap="rnd">
              <a:noFill/>
              <a:round/>
            </a:ln>
            <a:effectLst/>
          </c:spPr>
          <c:marker>
            <c:symbol val="circle"/>
            <c:size val="8"/>
            <c:spPr>
              <a:solidFill>
                <a:schemeClr val="bg1"/>
              </a:solidFill>
              <a:ln w="9525">
                <a:solidFill>
                  <a:schemeClr val="tx1"/>
                </a:solidFill>
              </a:ln>
              <a:effectLst/>
            </c:spPr>
          </c:marker>
          <c:xVal>
            <c:numRef>
              <c:f>Лист1!$A$1:$A$11</c:f>
              <c:numCache>
                <c:formatCode>General</c:formatCode>
                <c:ptCount val="11"/>
                <c:pt idx="0">
                  <c:v>27</c:v>
                </c:pt>
                <c:pt idx="1">
                  <c:v>27</c:v>
                </c:pt>
                <c:pt idx="2">
                  <c:v>28</c:v>
                </c:pt>
                <c:pt idx="3">
                  <c:v>35</c:v>
                </c:pt>
                <c:pt idx="4">
                  <c:v>40</c:v>
                </c:pt>
                <c:pt idx="5">
                  <c:v>55</c:v>
                </c:pt>
                <c:pt idx="6">
                  <c:v>65</c:v>
                </c:pt>
                <c:pt idx="7">
                  <c:v>73</c:v>
                </c:pt>
                <c:pt idx="8">
                  <c:v>82</c:v>
                </c:pt>
                <c:pt idx="9">
                  <c:v>92</c:v>
                </c:pt>
                <c:pt idx="10">
                  <c:v>98</c:v>
                </c:pt>
              </c:numCache>
            </c:numRef>
          </c:xVal>
          <c:yVal>
            <c:numRef>
              <c:f>Лист1!$B$1:$B$11</c:f>
              <c:numCache>
                <c:formatCode>General</c:formatCode>
                <c:ptCount val="11"/>
                <c:pt idx="0">
                  <c:v>0</c:v>
                </c:pt>
                <c:pt idx="1">
                  <c:v>10</c:v>
                </c:pt>
                <c:pt idx="2">
                  <c:v>20</c:v>
                </c:pt>
                <c:pt idx="3">
                  <c:v>30</c:v>
                </c:pt>
                <c:pt idx="4">
                  <c:v>40</c:v>
                </c:pt>
                <c:pt idx="5">
                  <c:v>50</c:v>
                </c:pt>
                <c:pt idx="6">
                  <c:v>60</c:v>
                </c:pt>
                <c:pt idx="7">
                  <c:v>70</c:v>
                </c:pt>
                <c:pt idx="8">
                  <c:v>80</c:v>
                </c:pt>
                <c:pt idx="9">
                  <c:v>90</c:v>
                </c:pt>
                <c:pt idx="10">
                  <c:v>95</c:v>
                </c:pt>
              </c:numCache>
            </c:numRef>
          </c:yVal>
          <c:smooth val="1"/>
          <c:extLst>
            <c:ext xmlns:c16="http://schemas.microsoft.com/office/drawing/2014/chart" uri="{C3380CC4-5D6E-409C-BE32-E72D297353CC}">
              <c16:uniqueId val="{00000000-1C8A-462E-B9E1-157E01D26CBF}"/>
            </c:ext>
          </c:extLst>
        </c:ser>
        <c:dLbls>
          <c:showLegendKey val="0"/>
          <c:showVal val="0"/>
          <c:showCatName val="0"/>
          <c:showSerName val="0"/>
          <c:showPercent val="0"/>
          <c:showBubbleSize val="0"/>
        </c:dLbls>
        <c:axId val="189025664"/>
        <c:axId val="188958208"/>
      </c:scatterChart>
      <c:valAx>
        <c:axId val="189025664"/>
        <c:scaling>
          <c:orientation val="minMax"/>
          <c:max val="100"/>
        </c:scaling>
        <c:delete val="0"/>
        <c:axPos val="b"/>
        <c:majorGridlines>
          <c:spPr>
            <a:ln w="6350" cap="flat" cmpd="sng" algn="ctr">
              <a:solidFill>
                <a:schemeClr val="dk1"/>
              </a:solidFill>
              <a:prstDash val="solid"/>
              <a:miter lim="800000"/>
            </a:ln>
            <a:effectLst/>
          </c:spPr>
        </c:majorGridlines>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200" b="1" i="1">
                    <a:latin typeface="Arial" panose="020B0604020202020204" pitchFamily="34" charset="0"/>
                    <a:cs typeface="Arial" panose="020B0604020202020204" pitchFamily="34" charset="0"/>
                  </a:rPr>
                  <a:t>T</a:t>
                </a:r>
                <a:r>
                  <a:rPr lang="en-US" sz="1200" b="1" i="0">
                    <a:latin typeface="Arial" panose="020B0604020202020204" pitchFamily="34" charset="0"/>
                    <a:cs typeface="Arial" panose="020B0604020202020204" pitchFamily="34" charset="0"/>
                  </a:rPr>
                  <a:t>, %</a:t>
                </a:r>
                <a:endParaRPr lang="uk-UA" sz="1200" b="1" i="1">
                  <a:latin typeface="Arial" panose="020B0604020202020204" pitchFamily="34" charset="0"/>
                  <a:cs typeface="Arial" panose="020B0604020202020204" pitchFamily="34" charset="0"/>
                </a:endParaRPr>
              </a:p>
            </c:rich>
          </c:tx>
          <c:layout>
            <c:manualLayout>
              <c:xMode val="edge"/>
              <c:yMode val="edge"/>
              <c:x val="0.91033659033538594"/>
              <c:y val="0.90016556427608996"/>
            </c:manualLayout>
          </c:layout>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88958208"/>
        <c:crosses val="autoZero"/>
        <c:crossBetween val="midCat"/>
        <c:majorUnit val="10"/>
      </c:valAx>
      <c:valAx>
        <c:axId val="188958208"/>
        <c:scaling>
          <c:orientation val="minMax"/>
        </c:scaling>
        <c:delete val="0"/>
        <c:axPos val="l"/>
        <c:majorGridlines>
          <c:spPr>
            <a:ln w="6350" cap="flat" cmpd="sng" algn="ctr">
              <a:solidFill>
                <a:schemeClr val="dk1"/>
              </a:solidFill>
              <a:prstDash val="solid"/>
              <a:miter lim="800000"/>
            </a:ln>
            <a:effectLst/>
          </c:spPr>
        </c:majorGridlines>
        <c:title>
          <c:tx>
            <c:rich>
              <a:bodyPr rot="0" spcFirstLastPara="1" vertOverflow="ellipsis" wrap="square" anchor="ctr" anchorCtr="1"/>
              <a:lstStyle/>
              <a:p>
                <a:pPr>
                  <a:defRPr sz="1200" b="1"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200" b="1" i="1">
                    <a:latin typeface="Arial" panose="020B0604020202020204" pitchFamily="34" charset="0"/>
                    <a:cs typeface="Arial" panose="020B0604020202020204" pitchFamily="34" charset="0"/>
                  </a:rPr>
                  <a:t>E</a:t>
                </a:r>
                <a:r>
                  <a:rPr lang="en-US" sz="1200" b="1" i="0">
                    <a:latin typeface="Arial" panose="020B0604020202020204" pitchFamily="34" charset="0"/>
                    <a:cs typeface="Arial" panose="020B0604020202020204" pitchFamily="34" charset="0"/>
                  </a:rPr>
                  <a:t>, %</a:t>
                </a:r>
                <a:endParaRPr lang="uk-UA" sz="1200" b="1" i="1">
                  <a:latin typeface="Arial" panose="020B0604020202020204" pitchFamily="34" charset="0"/>
                  <a:cs typeface="Arial" panose="020B0604020202020204" pitchFamily="34" charset="0"/>
                </a:endParaRPr>
              </a:p>
            </c:rich>
          </c:tx>
          <c:layout>
            <c:manualLayout>
              <c:xMode val="edge"/>
              <c:yMode val="edge"/>
              <c:x val="3.0592734225621414E-2"/>
              <c:y val="2.5933215118507109E-2"/>
            </c:manualLayout>
          </c:layout>
          <c:overlay val="0"/>
          <c:spPr>
            <a:noFill/>
            <a:ln>
              <a:noFill/>
            </a:ln>
            <a:effectLst/>
          </c:spPr>
        </c:title>
        <c:numFmt formatCode="General" sourceLinked="1"/>
        <c:majorTickMark val="none"/>
        <c:minorTickMark val="none"/>
        <c:tickLblPos val="nextTo"/>
        <c:spPr>
          <a:noFill/>
          <a:ln w="6350" cap="flat" cmpd="sng" algn="ctr">
            <a:solidFill>
              <a:schemeClr val="dk1"/>
            </a:solidFill>
            <a:prstDash val="solid"/>
            <a:miter lim="800000"/>
          </a:ln>
          <a:effectLst/>
        </c:spPr>
        <c:txPr>
          <a:bodyPr rot="-60000000" spcFirstLastPara="1" vertOverflow="ellipsis" vert="horz" wrap="square" anchor="ctr" anchorCtr="1"/>
          <a:lstStyle/>
          <a:p>
            <a:pPr>
              <a:defRPr sz="10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189025664"/>
        <c:crosses val="autoZero"/>
        <c:crossBetween val="midCat"/>
      </c:valAx>
      <c:spPr>
        <a:noFill/>
        <a:ln>
          <a:solidFill>
            <a:schemeClr val="tx1"/>
          </a:solid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0.30593</cdr:x>
      <cdr:y>0.17482</cdr:y>
    </cdr:from>
    <cdr:to>
      <cdr:x>0.86042</cdr:x>
      <cdr:y>0.88314</cdr:y>
    </cdr:to>
    <cdr:sp macro="" textlink="">
      <cdr:nvSpPr>
        <cdr:cNvPr id="2" name="Полилиния 1"/>
        <cdr:cNvSpPr/>
      </cdr:nvSpPr>
      <cdr:spPr>
        <a:xfrm xmlns:a="http://schemas.openxmlformats.org/drawingml/2006/main">
          <a:off x="1524000" y="552449"/>
          <a:ext cx="2762250" cy="2238375"/>
        </a:xfrm>
        <a:custGeom xmlns:a="http://schemas.openxmlformats.org/drawingml/2006/main">
          <a:avLst/>
          <a:gdLst>
            <a:gd name="connsiteX0" fmla="*/ 16472 w 2602875"/>
            <a:gd name="connsiteY0" fmla="*/ 1926981 h 1926981"/>
            <a:gd name="connsiteX1" fmla="*/ 1818 w 2602875"/>
            <a:gd name="connsiteY1" fmla="*/ 1721827 h 1926981"/>
            <a:gd name="connsiteX2" fmla="*/ 53106 w 2602875"/>
            <a:gd name="connsiteY2" fmla="*/ 1524000 h 1926981"/>
            <a:gd name="connsiteX3" fmla="*/ 280241 w 2602875"/>
            <a:gd name="connsiteY3" fmla="*/ 1289539 h 1926981"/>
            <a:gd name="connsiteX4" fmla="*/ 712529 w 2602875"/>
            <a:gd name="connsiteY4" fmla="*/ 1011116 h 1926981"/>
            <a:gd name="connsiteX5" fmla="*/ 881048 w 2602875"/>
            <a:gd name="connsiteY5" fmla="*/ 937846 h 1926981"/>
            <a:gd name="connsiteX6" fmla="*/ 1679683 w 2602875"/>
            <a:gd name="connsiteY6" fmla="*/ 505558 h 1926981"/>
            <a:gd name="connsiteX7" fmla="*/ 2024048 w 2602875"/>
            <a:gd name="connsiteY7" fmla="*/ 300404 h 1926981"/>
            <a:gd name="connsiteX8" fmla="*/ 2383068 w 2602875"/>
            <a:gd name="connsiteY8" fmla="*/ 102577 h 1926981"/>
            <a:gd name="connsiteX9" fmla="*/ 2602875 w 2602875"/>
            <a:gd name="connsiteY9" fmla="*/ 0 h 1926981"/>
            <a:gd name="connsiteX0" fmla="*/ 16472 w 2602875"/>
            <a:gd name="connsiteY0" fmla="*/ 1926981 h 1926981"/>
            <a:gd name="connsiteX1" fmla="*/ 1818 w 2602875"/>
            <a:gd name="connsiteY1" fmla="*/ 1721827 h 1926981"/>
            <a:gd name="connsiteX2" fmla="*/ 53106 w 2602875"/>
            <a:gd name="connsiteY2" fmla="*/ 1524000 h 1926981"/>
            <a:gd name="connsiteX3" fmla="*/ 280241 w 2602875"/>
            <a:gd name="connsiteY3" fmla="*/ 1289539 h 1926981"/>
            <a:gd name="connsiteX4" fmla="*/ 617279 w 2602875"/>
            <a:gd name="connsiteY4" fmla="*/ 1069731 h 1926981"/>
            <a:gd name="connsiteX5" fmla="*/ 881048 w 2602875"/>
            <a:gd name="connsiteY5" fmla="*/ 937846 h 1926981"/>
            <a:gd name="connsiteX6" fmla="*/ 1679683 w 2602875"/>
            <a:gd name="connsiteY6" fmla="*/ 505558 h 1926981"/>
            <a:gd name="connsiteX7" fmla="*/ 2024048 w 2602875"/>
            <a:gd name="connsiteY7" fmla="*/ 300404 h 1926981"/>
            <a:gd name="connsiteX8" fmla="*/ 2383068 w 2602875"/>
            <a:gd name="connsiteY8" fmla="*/ 102577 h 1926981"/>
            <a:gd name="connsiteX9" fmla="*/ 2602875 w 2602875"/>
            <a:gd name="connsiteY9" fmla="*/ 0 h 1926981"/>
            <a:gd name="connsiteX0" fmla="*/ 16472 w 2602875"/>
            <a:gd name="connsiteY0" fmla="*/ 1926981 h 1926981"/>
            <a:gd name="connsiteX1" fmla="*/ 1818 w 2602875"/>
            <a:gd name="connsiteY1" fmla="*/ 1721827 h 1926981"/>
            <a:gd name="connsiteX2" fmla="*/ 53106 w 2602875"/>
            <a:gd name="connsiteY2" fmla="*/ 1524000 h 1926981"/>
            <a:gd name="connsiteX3" fmla="*/ 280241 w 2602875"/>
            <a:gd name="connsiteY3" fmla="*/ 1289539 h 1926981"/>
            <a:gd name="connsiteX4" fmla="*/ 617279 w 2602875"/>
            <a:gd name="connsiteY4" fmla="*/ 1069731 h 1926981"/>
            <a:gd name="connsiteX5" fmla="*/ 946991 w 2602875"/>
            <a:gd name="connsiteY5" fmla="*/ 901211 h 1926981"/>
            <a:gd name="connsiteX6" fmla="*/ 1679683 w 2602875"/>
            <a:gd name="connsiteY6" fmla="*/ 505558 h 1926981"/>
            <a:gd name="connsiteX7" fmla="*/ 2024048 w 2602875"/>
            <a:gd name="connsiteY7" fmla="*/ 300404 h 1926981"/>
            <a:gd name="connsiteX8" fmla="*/ 2383068 w 2602875"/>
            <a:gd name="connsiteY8" fmla="*/ 102577 h 1926981"/>
            <a:gd name="connsiteX9" fmla="*/ 2602875 w 2602875"/>
            <a:gd name="connsiteY9" fmla="*/ 0 h 1926981"/>
            <a:gd name="connsiteX0" fmla="*/ 16472 w 2602875"/>
            <a:gd name="connsiteY0" fmla="*/ 1926981 h 1926981"/>
            <a:gd name="connsiteX1" fmla="*/ 1818 w 2602875"/>
            <a:gd name="connsiteY1" fmla="*/ 1721827 h 1926981"/>
            <a:gd name="connsiteX2" fmla="*/ 53106 w 2602875"/>
            <a:gd name="connsiteY2" fmla="*/ 1524000 h 1926981"/>
            <a:gd name="connsiteX3" fmla="*/ 243606 w 2602875"/>
            <a:gd name="connsiteY3" fmla="*/ 1348154 h 1926981"/>
            <a:gd name="connsiteX4" fmla="*/ 617279 w 2602875"/>
            <a:gd name="connsiteY4" fmla="*/ 1069731 h 1926981"/>
            <a:gd name="connsiteX5" fmla="*/ 946991 w 2602875"/>
            <a:gd name="connsiteY5" fmla="*/ 901211 h 1926981"/>
            <a:gd name="connsiteX6" fmla="*/ 1679683 w 2602875"/>
            <a:gd name="connsiteY6" fmla="*/ 505558 h 1926981"/>
            <a:gd name="connsiteX7" fmla="*/ 2024048 w 2602875"/>
            <a:gd name="connsiteY7" fmla="*/ 300404 h 1926981"/>
            <a:gd name="connsiteX8" fmla="*/ 2383068 w 2602875"/>
            <a:gd name="connsiteY8" fmla="*/ 102577 h 1926981"/>
            <a:gd name="connsiteX9" fmla="*/ 2602875 w 2602875"/>
            <a:gd name="connsiteY9" fmla="*/ 0 h 1926981"/>
            <a:gd name="connsiteX0" fmla="*/ 16472 w 2602875"/>
            <a:gd name="connsiteY0" fmla="*/ 1926981 h 1926981"/>
            <a:gd name="connsiteX1" fmla="*/ 1818 w 2602875"/>
            <a:gd name="connsiteY1" fmla="*/ 1721827 h 1926981"/>
            <a:gd name="connsiteX2" fmla="*/ 53106 w 2602875"/>
            <a:gd name="connsiteY2" fmla="*/ 1524000 h 1926981"/>
            <a:gd name="connsiteX3" fmla="*/ 243606 w 2602875"/>
            <a:gd name="connsiteY3" fmla="*/ 1348154 h 1926981"/>
            <a:gd name="connsiteX4" fmla="*/ 573318 w 2602875"/>
            <a:gd name="connsiteY4" fmla="*/ 1113693 h 1926981"/>
            <a:gd name="connsiteX5" fmla="*/ 946991 w 2602875"/>
            <a:gd name="connsiteY5" fmla="*/ 901211 h 1926981"/>
            <a:gd name="connsiteX6" fmla="*/ 1679683 w 2602875"/>
            <a:gd name="connsiteY6" fmla="*/ 505558 h 1926981"/>
            <a:gd name="connsiteX7" fmla="*/ 2024048 w 2602875"/>
            <a:gd name="connsiteY7" fmla="*/ 300404 h 1926981"/>
            <a:gd name="connsiteX8" fmla="*/ 2383068 w 2602875"/>
            <a:gd name="connsiteY8" fmla="*/ 102577 h 1926981"/>
            <a:gd name="connsiteX9" fmla="*/ 2602875 w 2602875"/>
            <a:gd name="connsiteY9" fmla="*/ 0 h 1926981"/>
            <a:gd name="connsiteX0" fmla="*/ 16472 w 2602875"/>
            <a:gd name="connsiteY0" fmla="*/ 1926981 h 1926981"/>
            <a:gd name="connsiteX1" fmla="*/ 1818 w 2602875"/>
            <a:gd name="connsiteY1" fmla="*/ 1721827 h 1926981"/>
            <a:gd name="connsiteX2" fmla="*/ 53106 w 2602875"/>
            <a:gd name="connsiteY2" fmla="*/ 1524000 h 1926981"/>
            <a:gd name="connsiteX3" fmla="*/ 243606 w 2602875"/>
            <a:gd name="connsiteY3" fmla="*/ 1348154 h 1926981"/>
            <a:gd name="connsiteX4" fmla="*/ 565991 w 2602875"/>
            <a:gd name="connsiteY4" fmla="*/ 1143000 h 1926981"/>
            <a:gd name="connsiteX5" fmla="*/ 946991 w 2602875"/>
            <a:gd name="connsiteY5" fmla="*/ 901211 h 1926981"/>
            <a:gd name="connsiteX6" fmla="*/ 1679683 w 2602875"/>
            <a:gd name="connsiteY6" fmla="*/ 505558 h 1926981"/>
            <a:gd name="connsiteX7" fmla="*/ 2024048 w 2602875"/>
            <a:gd name="connsiteY7" fmla="*/ 300404 h 1926981"/>
            <a:gd name="connsiteX8" fmla="*/ 2383068 w 2602875"/>
            <a:gd name="connsiteY8" fmla="*/ 102577 h 1926981"/>
            <a:gd name="connsiteX9" fmla="*/ 2602875 w 2602875"/>
            <a:gd name="connsiteY9" fmla="*/ 0 h 1926981"/>
            <a:gd name="connsiteX0" fmla="*/ 16472 w 2602875"/>
            <a:gd name="connsiteY0" fmla="*/ 1926981 h 1926981"/>
            <a:gd name="connsiteX1" fmla="*/ 1818 w 2602875"/>
            <a:gd name="connsiteY1" fmla="*/ 1721827 h 1926981"/>
            <a:gd name="connsiteX2" fmla="*/ 53106 w 2602875"/>
            <a:gd name="connsiteY2" fmla="*/ 1524000 h 1926981"/>
            <a:gd name="connsiteX3" fmla="*/ 243606 w 2602875"/>
            <a:gd name="connsiteY3" fmla="*/ 1348154 h 1926981"/>
            <a:gd name="connsiteX4" fmla="*/ 565991 w 2602875"/>
            <a:gd name="connsiteY4" fmla="*/ 1143000 h 1926981"/>
            <a:gd name="connsiteX5" fmla="*/ 946991 w 2602875"/>
            <a:gd name="connsiteY5" fmla="*/ 901211 h 1926981"/>
            <a:gd name="connsiteX6" fmla="*/ 1525818 w 2602875"/>
            <a:gd name="connsiteY6" fmla="*/ 578827 h 1926981"/>
            <a:gd name="connsiteX7" fmla="*/ 2024048 w 2602875"/>
            <a:gd name="connsiteY7" fmla="*/ 300404 h 1926981"/>
            <a:gd name="connsiteX8" fmla="*/ 2383068 w 2602875"/>
            <a:gd name="connsiteY8" fmla="*/ 102577 h 1926981"/>
            <a:gd name="connsiteX9" fmla="*/ 2602875 w 2602875"/>
            <a:gd name="connsiteY9" fmla="*/ 0 h 1926981"/>
            <a:gd name="connsiteX0" fmla="*/ 4156 w 2590559"/>
            <a:gd name="connsiteY0" fmla="*/ 1926981 h 1926981"/>
            <a:gd name="connsiteX1" fmla="*/ 11482 w 2590559"/>
            <a:gd name="connsiteY1" fmla="*/ 1707173 h 1926981"/>
            <a:gd name="connsiteX2" fmla="*/ 40790 w 2590559"/>
            <a:gd name="connsiteY2" fmla="*/ 1524000 h 1926981"/>
            <a:gd name="connsiteX3" fmla="*/ 231290 w 2590559"/>
            <a:gd name="connsiteY3" fmla="*/ 1348154 h 1926981"/>
            <a:gd name="connsiteX4" fmla="*/ 553675 w 2590559"/>
            <a:gd name="connsiteY4" fmla="*/ 1143000 h 1926981"/>
            <a:gd name="connsiteX5" fmla="*/ 934675 w 2590559"/>
            <a:gd name="connsiteY5" fmla="*/ 901211 h 1926981"/>
            <a:gd name="connsiteX6" fmla="*/ 1513502 w 2590559"/>
            <a:gd name="connsiteY6" fmla="*/ 578827 h 1926981"/>
            <a:gd name="connsiteX7" fmla="*/ 2011732 w 2590559"/>
            <a:gd name="connsiteY7" fmla="*/ 300404 h 1926981"/>
            <a:gd name="connsiteX8" fmla="*/ 2370752 w 2590559"/>
            <a:gd name="connsiteY8" fmla="*/ 102577 h 1926981"/>
            <a:gd name="connsiteX9" fmla="*/ 2590559 w 2590559"/>
            <a:gd name="connsiteY9" fmla="*/ 0 h 1926981"/>
            <a:gd name="connsiteX0" fmla="*/ 7162 w 2593565"/>
            <a:gd name="connsiteY0" fmla="*/ 1926981 h 1926981"/>
            <a:gd name="connsiteX1" fmla="*/ 5203 w 2593565"/>
            <a:gd name="connsiteY1" fmla="*/ 1711819 h 1926981"/>
            <a:gd name="connsiteX2" fmla="*/ 43796 w 2593565"/>
            <a:gd name="connsiteY2" fmla="*/ 1524000 h 1926981"/>
            <a:gd name="connsiteX3" fmla="*/ 234296 w 2593565"/>
            <a:gd name="connsiteY3" fmla="*/ 1348154 h 1926981"/>
            <a:gd name="connsiteX4" fmla="*/ 556681 w 2593565"/>
            <a:gd name="connsiteY4" fmla="*/ 1143000 h 1926981"/>
            <a:gd name="connsiteX5" fmla="*/ 937681 w 2593565"/>
            <a:gd name="connsiteY5" fmla="*/ 901211 h 1926981"/>
            <a:gd name="connsiteX6" fmla="*/ 1516508 w 2593565"/>
            <a:gd name="connsiteY6" fmla="*/ 578827 h 1926981"/>
            <a:gd name="connsiteX7" fmla="*/ 2014738 w 2593565"/>
            <a:gd name="connsiteY7" fmla="*/ 300404 h 1926981"/>
            <a:gd name="connsiteX8" fmla="*/ 2373758 w 2593565"/>
            <a:gd name="connsiteY8" fmla="*/ 102577 h 1926981"/>
            <a:gd name="connsiteX9" fmla="*/ 2593565 w 2593565"/>
            <a:gd name="connsiteY9" fmla="*/ 0 h 1926981"/>
            <a:gd name="connsiteX0" fmla="*/ 7162 w 2593565"/>
            <a:gd name="connsiteY0" fmla="*/ 1926981 h 1926981"/>
            <a:gd name="connsiteX1" fmla="*/ 5203 w 2593565"/>
            <a:gd name="connsiteY1" fmla="*/ 1711819 h 1926981"/>
            <a:gd name="connsiteX2" fmla="*/ 43796 w 2593565"/>
            <a:gd name="connsiteY2" fmla="*/ 1524000 h 1926981"/>
            <a:gd name="connsiteX3" fmla="*/ 234296 w 2593565"/>
            <a:gd name="connsiteY3" fmla="*/ 1348154 h 1926981"/>
            <a:gd name="connsiteX4" fmla="*/ 556681 w 2593565"/>
            <a:gd name="connsiteY4" fmla="*/ 1143000 h 1926981"/>
            <a:gd name="connsiteX5" fmla="*/ 960892 w 2593565"/>
            <a:gd name="connsiteY5" fmla="*/ 896564 h 1926981"/>
            <a:gd name="connsiteX6" fmla="*/ 1516508 w 2593565"/>
            <a:gd name="connsiteY6" fmla="*/ 578827 h 1926981"/>
            <a:gd name="connsiteX7" fmla="*/ 2014738 w 2593565"/>
            <a:gd name="connsiteY7" fmla="*/ 300404 h 1926981"/>
            <a:gd name="connsiteX8" fmla="*/ 2373758 w 2593565"/>
            <a:gd name="connsiteY8" fmla="*/ 102577 h 1926981"/>
            <a:gd name="connsiteX9" fmla="*/ 2593565 w 2593565"/>
            <a:gd name="connsiteY9" fmla="*/ 0 h 1926981"/>
            <a:gd name="connsiteX0" fmla="*/ 7162 w 2593565"/>
            <a:gd name="connsiteY0" fmla="*/ 1926981 h 1926981"/>
            <a:gd name="connsiteX1" fmla="*/ 5203 w 2593565"/>
            <a:gd name="connsiteY1" fmla="*/ 1711819 h 1926981"/>
            <a:gd name="connsiteX2" fmla="*/ 43796 w 2593565"/>
            <a:gd name="connsiteY2" fmla="*/ 1524000 h 1926981"/>
            <a:gd name="connsiteX3" fmla="*/ 234296 w 2593565"/>
            <a:gd name="connsiteY3" fmla="*/ 1348154 h 1926981"/>
            <a:gd name="connsiteX4" fmla="*/ 528826 w 2593565"/>
            <a:gd name="connsiteY4" fmla="*/ 1147646 h 1926981"/>
            <a:gd name="connsiteX5" fmla="*/ 960892 w 2593565"/>
            <a:gd name="connsiteY5" fmla="*/ 896564 h 1926981"/>
            <a:gd name="connsiteX6" fmla="*/ 1516508 w 2593565"/>
            <a:gd name="connsiteY6" fmla="*/ 578827 h 1926981"/>
            <a:gd name="connsiteX7" fmla="*/ 2014738 w 2593565"/>
            <a:gd name="connsiteY7" fmla="*/ 300404 h 1926981"/>
            <a:gd name="connsiteX8" fmla="*/ 2373758 w 2593565"/>
            <a:gd name="connsiteY8" fmla="*/ 102577 h 1926981"/>
            <a:gd name="connsiteX9" fmla="*/ 2593565 w 2593565"/>
            <a:gd name="connsiteY9" fmla="*/ 0 h 192698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2593565" h="1926981">
              <a:moveTo>
                <a:pt x="7162" y="1926981"/>
              </a:moveTo>
              <a:cubicBezTo>
                <a:pt x="-3218" y="1857985"/>
                <a:pt x="-903" y="1778982"/>
                <a:pt x="5203" y="1711819"/>
              </a:cubicBezTo>
              <a:cubicBezTo>
                <a:pt x="11309" y="1644656"/>
                <a:pt x="5614" y="1584611"/>
                <a:pt x="43796" y="1524000"/>
              </a:cubicBezTo>
              <a:cubicBezTo>
                <a:pt x="81978" y="1463389"/>
                <a:pt x="153458" y="1410880"/>
                <a:pt x="234296" y="1348154"/>
              </a:cubicBezTo>
              <a:cubicBezTo>
                <a:pt x="315134" y="1285428"/>
                <a:pt x="407727" y="1222911"/>
                <a:pt x="528826" y="1147646"/>
              </a:cubicBezTo>
              <a:cubicBezTo>
                <a:pt x="649925" y="1072381"/>
                <a:pt x="796278" y="991367"/>
                <a:pt x="960892" y="896564"/>
              </a:cubicBezTo>
              <a:lnTo>
                <a:pt x="1516508" y="578827"/>
              </a:lnTo>
              <a:lnTo>
                <a:pt x="2014738" y="300404"/>
              </a:lnTo>
              <a:cubicBezTo>
                <a:pt x="2157613" y="221029"/>
                <a:pt x="2277287" y="152644"/>
                <a:pt x="2373758" y="102577"/>
              </a:cubicBezTo>
              <a:cubicBezTo>
                <a:pt x="2470229" y="52510"/>
                <a:pt x="2531897" y="26255"/>
                <a:pt x="2593565" y="0"/>
              </a:cubicBezTo>
            </a:path>
          </a:pathLst>
        </a:custGeom>
        <a:noFill xmlns:a="http://schemas.openxmlformats.org/drawingml/2006/main"/>
        <a:ln xmlns:a="http://schemas.openxmlformats.org/drawingml/2006/main" w="25400">
          <a:solidFill>
            <a:schemeClr val="tx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uk-UA"/>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7</Pages>
  <Words>2631</Words>
  <Characters>15003</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17599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dc:creator>
  <cp:lastModifiedBy>RePack by Diakov</cp:lastModifiedBy>
  <cp:revision>15</cp:revision>
  <cp:lastPrinted>2018-12-13T19:09:00Z</cp:lastPrinted>
  <dcterms:created xsi:type="dcterms:W3CDTF">2018-12-01T15:12:00Z</dcterms:created>
  <dcterms:modified xsi:type="dcterms:W3CDTF">2018-12-17T14:53:00Z</dcterms:modified>
</cp:coreProperties>
</file>