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D4172A" w:rsidR="00D4172A" w:rsidP="00F13D17" w:rsidRDefault="00D4172A" w14:paraId="108C640B" w14:textId="46470028">
      <w:pPr>
        <w:pStyle w:val="NoSpacing"/>
        <w:tabs>
          <w:tab w:val="left" w:pos="567"/>
        </w:tabs>
        <w:spacing w:line="360" w:lineRule="auto"/>
        <w:rPr>
          <w:rFonts w:ascii="Times New Roman" w:hAnsi="Times New Roman" w:eastAsia="Calibri" w:cs="Times New Roman"/>
          <w:b/>
          <w:sz w:val="28"/>
          <w:szCs w:val="28"/>
          <w:lang w:val="uk-UA"/>
        </w:rPr>
      </w:pPr>
    </w:p>
    <w:p w:rsidRPr="00D4172A" w:rsidR="00D4172A" w:rsidP="00F13D17" w:rsidRDefault="00D4172A" w14:paraId="74E6B09E" w14:textId="77777777">
      <w:pPr>
        <w:spacing w:after="0" w:line="360" w:lineRule="auto"/>
        <w:jc w:val="center"/>
        <w:rPr>
          <w:rFonts w:ascii="Times New Roman" w:hAnsi="Times New Roman" w:eastAsia="Times New Roman" w:cs="Times New Roman"/>
          <w:b/>
          <w:sz w:val="28"/>
          <w:szCs w:val="28"/>
          <w:lang w:val="uk-UA"/>
        </w:rPr>
      </w:pPr>
      <w:r w:rsidRPr="00D4172A">
        <w:rPr>
          <w:rFonts w:ascii="Times New Roman" w:hAnsi="Times New Roman" w:eastAsia="Times New Roman" w:cs="Times New Roman"/>
          <w:b/>
          <w:sz w:val="28"/>
          <w:szCs w:val="28"/>
          <w:lang w:val="uk-UA"/>
        </w:rPr>
        <w:t>КИЇВСЬКИЙ НАЦІОНАЛЬНИЙ УНІВЕРСИТЕТ</w:t>
      </w:r>
    </w:p>
    <w:p w:rsidRPr="00D4172A" w:rsidR="00D4172A" w:rsidP="00F13D17" w:rsidRDefault="00D4172A" w14:paraId="51128732" w14:textId="77777777">
      <w:pPr>
        <w:spacing w:after="0" w:line="360" w:lineRule="auto"/>
        <w:jc w:val="center"/>
        <w:rPr>
          <w:rFonts w:ascii="Times New Roman" w:hAnsi="Times New Roman" w:eastAsia="Times New Roman" w:cs="Times New Roman"/>
          <w:b/>
          <w:sz w:val="28"/>
          <w:szCs w:val="28"/>
          <w:lang w:val="uk-UA"/>
        </w:rPr>
      </w:pPr>
      <w:r w:rsidRPr="00D4172A">
        <w:rPr>
          <w:rFonts w:ascii="Times New Roman" w:hAnsi="Times New Roman" w:eastAsia="Times New Roman" w:cs="Times New Roman"/>
          <w:b/>
          <w:sz w:val="28"/>
          <w:szCs w:val="28"/>
          <w:lang w:val="uk-UA"/>
        </w:rPr>
        <w:t>БУДІВНИЦТВА І АРХІТЕКТУРИ</w:t>
      </w:r>
    </w:p>
    <w:p w:rsidRPr="00D4172A" w:rsidR="00D4172A" w:rsidP="00F13D17" w:rsidRDefault="00D4172A" w14:paraId="4ED97549" w14:textId="77777777">
      <w:pPr>
        <w:spacing w:after="0" w:line="360" w:lineRule="auto"/>
        <w:jc w:val="center"/>
        <w:rPr>
          <w:rFonts w:ascii="Times New Roman" w:hAnsi="Times New Roman" w:eastAsia="Times New Roman" w:cs="Times New Roman"/>
          <w:sz w:val="28"/>
          <w:szCs w:val="28"/>
          <w:lang w:val="uk-UA"/>
        </w:rPr>
      </w:pPr>
    </w:p>
    <w:p w:rsidRPr="00D4172A" w:rsidR="00D4172A" w:rsidP="00F13D17" w:rsidRDefault="00D4172A" w14:paraId="07754F7C" w14:textId="77777777">
      <w:pPr>
        <w:spacing w:after="0" w:line="360" w:lineRule="auto"/>
        <w:jc w:val="center"/>
        <w:rPr>
          <w:rFonts w:ascii="Times New Roman" w:hAnsi="Times New Roman" w:eastAsia="Times New Roman" w:cs="Times New Roman"/>
          <w:sz w:val="28"/>
          <w:szCs w:val="28"/>
          <w:lang w:val="uk-UA"/>
        </w:rPr>
      </w:pPr>
      <w:r w:rsidRPr="00D4172A">
        <w:rPr>
          <w:rFonts w:ascii="Times New Roman" w:hAnsi="Times New Roman" w:eastAsia="Times New Roman" w:cs="Times New Roman"/>
          <w:sz w:val="28"/>
          <w:szCs w:val="28"/>
          <w:lang w:val="uk-UA"/>
        </w:rPr>
        <w:t xml:space="preserve">АРХІТЕКТУРНИЙ </w:t>
      </w:r>
    </w:p>
    <w:p w:rsidRPr="00D4172A" w:rsidR="00D4172A" w:rsidP="00F13D17" w:rsidRDefault="00D4172A" w14:paraId="3A76F2FB" w14:textId="77777777">
      <w:pPr>
        <w:spacing w:after="0" w:line="360" w:lineRule="auto"/>
        <w:jc w:val="center"/>
        <w:rPr>
          <w:rFonts w:ascii="Times New Roman" w:hAnsi="Times New Roman" w:eastAsia="Times New Roman" w:cs="Times New Roman"/>
          <w:b/>
          <w:sz w:val="16"/>
          <w:szCs w:val="16"/>
          <w:lang w:val="uk-UA"/>
        </w:rPr>
      </w:pPr>
      <w:r w:rsidRPr="00D4172A">
        <w:rPr>
          <w:rFonts w:ascii="Times New Roman" w:hAnsi="Times New Roman" w:eastAsia="Times New Roman" w:cs="Times New Roman"/>
          <w:b/>
          <w:sz w:val="16"/>
          <w:szCs w:val="16"/>
          <w:lang w:val="uk-UA"/>
        </w:rPr>
        <w:t>____________________________________________________________</w:t>
      </w:r>
      <w:r w:rsidRPr="00D4172A">
        <w:rPr>
          <w:rFonts w:ascii="Times New Roman" w:hAnsi="Times New Roman" w:eastAsia="Times New Roman" w:cs="Times New Roman"/>
          <w:b/>
          <w:sz w:val="16"/>
          <w:szCs w:val="16"/>
          <w:lang w:val="ru-RU"/>
        </w:rPr>
        <w:t>______________</w:t>
      </w:r>
      <w:r w:rsidRPr="00D4172A">
        <w:rPr>
          <w:rFonts w:ascii="Times New Roman" w:hAnsi="Times New Roman" w:eastAsia="Times New Roman" w:cs="Times New Roman"/>
          <w:b/>
          <w:sz w:val="16"/>
          <w:szCs w:val="16"/>
          <w:lang w:val="uk-UA"/>
        </w:rPr>
        <w:t>__</w:t>
      </w:r>
    </w:p>
    <w:p w:rsidRPr="00D4172A" w:rsidR="00D4172A" w:rsidP="00F13D17" w:rsidRDefault="00D4172A" w14:paraId="00546419" w14:textId="77777777">
      <w:pPr>
        <w:spacing w:after="0" w:line="360" w:lineRule="auto"/>
        <w:jc w:val="center"/>
        <w:rPr>
          <w:rFonts w:ascii="Times New Roman" w:hAnsi="Times New Roman" w:eastAsia="Times New Roman" w:cs="Times New Roman"/>
          <w:sz w:val="20"/>
          <w:szCs w:val="20"/>
          <w:lang w:val="uk-UA"/>
        </w:rPr>
      </w:pPr>
      <w:r w:rsidRPr="00D4172A">
        <w:rPr>
          <w:rFonts w:ascii="Times New Roman" w:hAnsi="Times New Roman" w:eastAsia="Times New Roman" w:cs="Times New Roman"/>
          <w:sz w:val="20"/>
          <w:szCs w:val="20"/>
          <w:lang w:val="uk-UA"/>
        </w:rPr>
        <w:t>(факультет)</w:t>
      </w:r>
    </w:p>
    <w:p w:rsidRPr="00D4172A" w:rsidR="00D4172A" w:rsidP="00F13D17" w:rsidRDefault="00D4172A" w14:paraId="4090CF8D" w14:textId="77777777">
      <w:pPr>
        <w:spacing w:after="0" w:line="360" w:lineRule="auto"/>
        <w:jc w:val="center"/>
        <w:rPr>
          <w:rFonts w:ascii="Times New Roman" w:hAnsi="Times New Roman" w:eastAsia="Times New Roman" w:cs="Times New Roman"/>
          <w:b/>
          <w:sz w:val="28"/>
          <w:szCs w:val="28"/>
          <w:lang w:val="uk-UA"/>
        </w:rPr>
      </w:pPr>
    </w:p>
    <w:p w:rsidRPr="00D4172A" w:rsidR="00D4172A" w:rsidP="00F13D17" w:rsidRDefault="00D4172A" w14:paraId="0E771E1B" w14:textId="77777777">
      <w:pPr>
        <w:spacing w:after="0" w:line="360" w:lineRule="auto"/>
        <w:jc w:val="center"/>
        <w:rPr>
          <w:rFonts w:ascii="Times New Roman" w:hAnsi="Times New Roman" w:eastAsia="Calibri" w:cs="Times New Roman"/>
          <w:sz w:val="26"/>
          <w:szCs w:val="26"/>
          <w:lang w:val="uk-UA"/>
        </w:rPr>
      </w:pPr>
      <w:r w:rsidRPr="00D4172A">
        <w:rPr>
          <w:rFonts w:ascii="Times New Roman" w:hAnsi="Times New Roman" w:eastAsia="Calibri" w:cs="Times New Roman"/>
          <w:sz w:val="26"/>
          <w:szCs w:val="26"/>
          <w:lang w:val="uk-UA"/>
        </w:rPr>
        <w:t>ТЕОРІЇ АРХІТЕКТУРИ І АРХІТЕКТУРНОГО ПРОЄКТУВАННЯ</w:t>
      </w:r>
    </w:p>
    <w:p w:rsidRPr="00D4172A" w:rsidR="00D4172A" w:rsidP="00F13D17" w:rsidRDefault="00D4172A" w14:paraId="0ACAB76C" w14:textId="77777777">
      <w:pPr>
        <w:spacing w:after="0" w:line="360" w:lineRule="auto"/>
        <w:jc w:val="center"/>
        <w:rPr>
          <w:rFonts w:ascii="Times New Roman" w:hAnsi="Times New Roman" w:eastAsia="Times New Roman" w:cs="Times New Roman"/>
          <w:b/>
          <w:sz w:val="16"/>
          <w:szCs w:val="16"/>
          <w:lang w:val="uk-UA"/>
        </w:rPr>
      </w:pPr>
      <w:r w:rsidRPr="00D4172A">
        <w:rPr>
          <w:rFonts w:ascii="Times New Roman" w:hAnsi="Times New Roman" w:eastAsia="Times New Roman" w:cs="Times New Roman"/>
          <w:b/>
          <w:sz w:val="16"/>
          <w:szCs w:val="16"/>
          <w:lang w:val="uk-UA"/>
        </w:rPr>
        <w:t>________________</w:t>
      </w:r>
      <w:r w:rsidRPr="00D4172A">
        <w:rPr>
          <w:rFonts w:ascii="Times New Roman" w:hAnsi="Times New Roman" w:eastAsia="Times New Roman" w:cs="Times New Roman"/>
          <w:b/>
          <w:sz w:val="16"/>
          <w:szCs w:val="16"/>
          <w:lang w:val="ru-RU"/>
        </w:rPr>
        <w:t>______________</w:t>
      </w:r>
      <w:r w:rsidRPr="00D4172A">
        <w:rPr>
          <w:rFonts w:ascii="Times New Roman" w:hAnsi="Times New Roman" w:eastAsia="Times New Roman" w:cs="Times New Roman"/>
          <w:b/>
          <w:sz w:val="16"/>
          <w:szCs w:val="16"/>
          <w:lang w:val="uk-UA"/>
        </w:rPr>
        <w:t>______________________________________________</w:t>
      </w:r>
    </w:p>
    <w:p w:rsidRPr="00D4172A" w:rsidR="00D4172A" w:rsidP="00F13D17" w:rsidRDefault="00D4172A" w14:paraId="1DEB53E6" w14:textId="77777777">
      <w:pPr>
        <w:spacing w:after="0" w:line="360" w:lineRule="auto"/>
        <w:jc w:val="center"/>
        <w:rPr>
          <w:rFonts w:ascii="Times New Roman" w:hAnsi="Times New Roman" w:eastAsia="Times New Roman" w:cs="Times New Roman"/>
          <w:sz w:val="20"/>
          <w:szCs w:val="20"/>
          <w:lang w:val="uk-UA"/>
        </w:rPr>
      </w:pPr>
      <w:r w:rsidRPr="00D4172A">
        <w:rPr>
          <w:rFonts w:ascii="Times New Roman" w:hAnsi="Times New Roman" w:eastAsia="Times New Roman" w:cs="Times New Roman"/>
          <w:sz w:val="20"/>
          <w:szCs w:val="20"/>
          <w:lang w:val="uk-UA"/>
        </w:rPr>
        <w:t>(кафедра)</w:t>
      </w:r>
    </w:p>
    <w:p w:rsidRPr="00D4172A" w:rsidR="00D4172A" w:rsidP="00CC3BA3" w:rsidRDefault="00D4172A" w14:paraId="67FE51BB" w14:textId="77777777">
      <w:pPr>
        <w:spacing w:after="0" w:line="240" w:lineRule="auto"/>
        <w:jc w:val="center"/>
        <w:rPr>
          <w:rFonts w:ascii="Times New Roman" w:hAnsi="Times New Roman" w:eastAsia="Times New Roman" w:cs="Times New Roman"/>
          <w:b/>
          <w:sz w:val="24"/>
          <w:szCs w:val="28"/>
          <w:lang w:val="uk-UA"/>
        </w:rPr>
      </w:pPr>
    </w:p>
    <w:p w:rsidRPr="00D4172A" w:rsidR="00D4172A" w:rsidP="00CC3BA3" w:rsidRDefault="00D4172A" w14:paraId="22924F19" w14:textId="77777777">
      <w:pPr>
        <w:spacing w:after="0" w:line="240" w:lineRule="auto"/>
        <w:jc w:val="center"/>
        <w:rPr>
          <w:rFonts w:ascii="Times New Roman" w:hAnsi="Times New Roman" w:eastAsia="Times New Roman" w:cs="Times New Roman"/>
          <w:b/>
          <w:sz w:val="36"/>
          <w:szCs w:val="28"/>
          <w:lang w:val="uk-UA"/>
        </w:rPr>
      </w:pPr>
      <w:r w:rsidRPr="00D4172A">
        <w:rPr>
          <w:rFonts w:ascii="Times New Roman" w:hAnsi="Times New Roman" w:eastAsia="Times New Roman" w:cs="Times New Roman"/>
          <w:b/>
          <w:sz w:val="36"/>
          <w:szCs w:val="28"/>
          <w:lang w:val="uk-UA"/>
        </w:rPr>
        <w:t>ПОЯСНЮВАЛЬНА ЗАПИСКА</w:t>
      </w:r>
    </w:p>
    <w:p w:rsidRPr="00D4172A" w:rsidR="00D4172A" w:rsidP="26ACB944" w:rsidRDefault="00D4172A" w14:paraId="61F13597" w14:textId="1326A100">
      <w:pPr>
        <w:spacing w:after="0" w:line="240" w:lineRule="auto"/>
        <w:jc w:val="center"/>
        <w:rPr>
          <w:rFonts w:ascii="Times New Roman" w:hAnsi="Times New Roman" w:eastAsia="Calibri" w:cs="Times New Roman"/>
          <w:b w:val="1"/>
          <w:bCs w:val="1"/>
          <w:sz w:val="28"/>
          <w:szCs w:val="28"/>
          <w:lang w:val="uk-UA"/>
        </w:rPr>
      </w:pPr>
      <w:r w:rsidRPr="26ACB944" w:rsidR="614B8003">
        <w:rPr>
          <w:rFonts w:ascii="Times New Roman" w:hAnsi="Times New Roman" w:eastAsia="Calibri" w:cs="Times New Roman"/>
          <w:b w:val="1"/>
          <w:bCs w:val="1"/>
          <w:sz w:val="28"/>
          <w:szCs w:val="28"/>
          <w:lang w:val="uk-UA"/>
        </w:rPr>
        <w:t>0</w:t>
      </w:r>
      <w:r w:rsidRPr="26ACB944" w:rsidR="00D4172A">
        <w:rPr>
          <w:rFonts w:ascii="Times New Roman" w:hAnsi="Times New Roman" w:eastAsia="Calibri" w:cs="Times New Roman"/>
          <w:b w:val="1"/>
          <w:bCs w:val="1"/>
          <w:sz w:val="28"/>
          <w:szCs w:val="28"/>
          <w:lang w:val="uk-UA"/>
        </w:rPr>
        <w:t xml:space="preserve">ДО АТЕСТАЦІЙНОЇ РОБОТИ </w:t>
      </w:r>
    </w:p>
    <w:p w:rsidRPr="00D4172A" w:rsidR="00D4172A" w:rsidP="00CC3BA3" w:rsidRDefault="00D4172A" w14:paraId="7DA1D4F1" w14:textId="77777777">
      <w:pPr>
        <w:spacing w:after="0" w:line="240" w:lineRule="auto"/>
        <w:jc w:val="center"/>
        <w:rPr>
          <w:rFonts w:ascii="Times New Roman" w:hAnsi="Times New Roman" w:eastAsia="Calibri" w:cs="Times New Roman"/>
          <w:b/>
          <w:sz w:val="28"/>
          <w:szCs w:val="28"/>
          <w:lang w:val="uk-UA"/>
        </w:rPr>
      </w:pPr>
      <w:r w:rsidRPr="00D4172A">
        <w:rPr>
          <w:rFonts w:ascii="Times New Roman" w:hAnsi="Times New Roman" w:eastAsia="Calibri" w:cs="Times New Roman"/>
          <w:b/>
          <w:sz w:val="28"/>
          <w:szCs w:val="28"/>
          <w:lang w:val="uk-UA"/>
        </w:rPr>
        <w:t>НА ЗДОБУТТЯ ОСВІТНЬОГО СТУПЕНЯ МАГІСТР</w:t>
      </w:r>
    </w:p>
    <w:p w:rsidRPr="00D4172A" w:rsidR="00D4172A" w:rsidP="00CC3BA3" w:rsidRDefault="00D4172A" w14:paraId="447321C1" w14:textId="77777777">
      <w:pPr>
        <w:spacing w:after="0" w:line="240" w:lineRule="auto"/>
        <w:jc w:val="center"/>
        <w:rPr>
          <w:rFonts w:ascii="Times New Roman" w:hAnsi="Times New Roman" w:eastAsia="Times New Roman" w:cs="Times New Roman"/>
          <w:sz w:val="28"/>
          <w:szCs w:val="28"/>
          <w:lang w:val="ru-RU"/>
        </w:rPr>
      </w:pPr>
      <w:r w:rsidRPr="00D4172A">
        <w:rPr>
          <w:rFonts w:ascii="Times New Roman" w:hAnsi="Times New Roman" w:eastAsia="Times New Roman" w:cs="Times New Roman"/>
          <w:sz w:val="28"/>
          <w:szCs w:val="28"/>
          <w:lang w:val="uk-UA"/>
        </w:rPr>
        <w:t xml:space="preserve"> </w:t>
      </w:r>
    </w:p>
    <w:p w:rsidRPr="00D4172A" w:rsidR="00D4172A" w:rsidP="00CC3BA3" w:rsidRDefault="00D4172A" w14:paraId="1F8A8F36" w14:textId="6CB3339D">
      <w:pPr>
        <w:spacing w:after="0" w:line="240" w:lineRule="auto"/>
        <w:jc w:val="center"/>
        <w:rPr>
          <w:rFonts w:ascii="Times New Roman" w:hAnsi="Times New Roman" w:cs="Times New Roman"/>
          <w:sz w:val="28"/>
          <w:szCs w:val="28"/>
          <w:lang w:val="uk-UA"/>
        </w:rPr>
      </w:pPr>
      <w:bookmarkStart w:name="_Hlk194176688" w:id="0"/>
      <w:r>
        <w:rPr>
          <w:rFonts w:ascii="Times New Roman" w:hAnsi="Times New Roman" w:cs="Times New Roman"/>
          <w:sz w:val="28"/>
          <w:szCs w:val="28"/>
          <w:lang w:val="uk-UA"/>
        </w:rPr>
        <w:t>АРХІТЕКТУРНО-ПЛАНУВАЛЬНА ОРГАНІЗАЦІЯ ГРОМАДСЬКИХ ЦЕНТРІВ НА ПІДТОПЛЮВАНИХ ТЕРИТОРІЯХ</w:t>
      </w:r>
    </w:p>
    <w:bookmarkEnd w:id="0"/>
    <w:p w:rsidRPr="0060041E" w:rsidR="00D4172A" w:rsidP="00CC3BA3" w:rsidRDefault="00D4172A" w14:paraId="08276A49" w14:textId="77777777">
      <w:pPr>
        <w:spacing w:after="0" w:line="240" w:lineRule="auto"/>
        <w:jc w:val="center"/>
        <w:rPr>
          <w:rFonts w:ascii="Times New Roman" w:hAnsi="Times New Roman" w:eastAsia="Times New Roman" w:cs="Times New Roman"/>
          <w:sz w:val="28"/>
          <w:szCs w:val="28"/>
          <w:lang w:val="uk-UA"/>
        </w:rPr>
      </w:pPr>
    </w:p>
    <w:p w:rsidRPr="0060041E" w:rsidR="00D4172A" w:rsidP="00CC3BA3" w:rsidRDefault="00D4172A" w14:paraId="6B251642" w14:textId="77777777">
      <w:pPr>
        <w:spacing w:after="0" w:line="240" w:lineRule="auto"/>
        <w:jc w:val="center"/>
        <w:rPr>
          <w:rFonts w:ascii="Times New Roman" w:hAnsi="Times New Roman" w:eastAsia="Times New Roman" w:cs="Times New Roman"/>
          <w:sz w:val="28"/>
          <w:szCs w:val="28"/>
          <w:lang w:val="uk-UA"/>
        </w:rPr>
      </w:pPr>
    </w:p>
    <w:p w:rsidRPr="00D4172A" w:rsidR="00D4172A" w:rsidP="00CC3BA3" w:rsidRDefault="00D4172A" w14:paraId="08D3D478" w14:textId="13CDDB1D">
      <w:pPr>
        <w:spacing w:after="0" w:line="240" w:lineRule="auto"/>
        <w:jc w:val="center"/>
        <w:rPr>
          <w:rFonts w:ascii="Times New Roman" w:hAnsi="Times New Roman" w:eastAsia="Times New Roman" w:cs="Times New Roman"/>
          <w:sz w:val="28"/>
          <w:szCs w:val="28"/>
          <w:lang w:val="ru-RU" w:eastAsia="ru-RU"/>
        </w:rPr>
      </w:pPr>
      <w:r w:rsidRPr="0060041E">
        <w:rPr>
          <w:rFonts w:ascii="Times New Roman" w:hAnsi="Times New Roman" w:eastAsia="Times New Roman" w:cs="Times New Roman"/>
          <w:sz w:val="28"/>
          <w:szCs w:val="28"/>
          <w:lang w:val="ru-RU" w:eastAsia="ru-RU"/>
        </w:rPr>
        <w:t>Виконав: студент</w:t>
      </w:r>
      <w:r w:rsidRPr="0060041E">
        <w:rPr>
          <w:rFonts w:ascii="Times New Roman" w:hAnsi="Times New Roman" w:eastAsia="Times New Roman" w:cs="Times New Roman"/>
          <w:sz w:val="28"/>
          <w:szCs w:val="28"/>
          <w:lang w:val="uk-UA" w:eastAsia="ru-RU"/>
        </w:rPr>
        <w:t>(ка)</w:t>
      </w:r>
      <w:r w:rsidRPr="0060041E">
        <w:rPr>
          <w:rFonts w:ascii="Times New Roman" w:hAnsi="Times New Roman" w:eastAsia="Times New Roman" w:cs="Times New Roman"/>
          <w:sz w:val="28"/>
          <w:szCs w:val="28"/>
          <w:u w:val="single"/>
          <w:lang w:val="ru-RU" w:eastAsia="ru-RU"/>
        </w:rPr>
        <w:t xml:space="preserve">       2      </w:t>
      </w:r>
      <w:r w:rsidRPr="0060041E">
        <w:rPr>
          <w:rFonts w:ascii="Times New Roman" w:hAnsi="Times New Roman" w:eastAsia="Times New Roman" w:cs="Times New Roman"/>
          <w:sz w:val="28"/>
          <w:szCs w:val="28"/>
          <w:lang w:val="ru-RU" w:eastAsia="ru-RU"/>
        </w:rPr>
        <w:t xml:space="preserve"> курсу, групи</w:t>
      </w:r>
      <w:r w:rsidRPr="0060041E">
        <w:rPr>
          <w:rFonts w:ascii="Times New Roman" w:hAnsi="Times New Roman" w:eastAsia="Times New Roman" w:cs="Times New Roman"/>
          <w:sz w:val="28"/>
          <w:szCs w:val="28"/>
          <w:u w:val="single"/>
          <w:lang w:val="ru-RU" w:eastAsia="ru-RU"/>
        </w:rPr>
        <w:t xml:space="preserve">     АБСм </w:t>
      </w:r>
      <w:r w:rsidRPr="00D4172A">
        <w:rPr>
          <w:rFonts w:ascii="Times New Roman" w:hAnsi="Times New Roman" w:eastAsia="Times New Roman" w:cs="Times New Roman"/>
          <w:sz w:val="28"/>
          <w:szCs w:val="28"/>
          <w:u w:val="single"/>
          <w:lang w:val="ru-RU" w:eastAsia="ru-RU"/>
        </w:rPr>
        <w:t>22</w:t>
      </w:r>
      <w:r w:rsidRPr="00CC3BA3">
        <w:rPr>
          <w:rFonts w:ascii="Times New Roman" w:hAnsi="Times New Roman" w:eastAsia="Times New Roman" w:cs="Times New Roman"/>
          <w:sz w:val="28"/>
          <w:szCs w:val="28"/>
          <w:u w:val="single"/>
          <w:lang w:val="ru-RU" w:eastAsia="ru-RU"/>
        </w:rPr>
        <w:t>-3б</w:t>
      </w:r>
    </w:p>
    <w:p w:rsidRPr="00D4172A" w:rsidR="00D4172A" w:rsidP="00CC3BA3" w:rsidRDefault="00D4172A" w14:paraId="418AC80D" w14:textId="77777777">
      <w:pPr>
        <w:spacing w:after="0" w:line="240" w:lineRule="auto"/>
        <w:jc w:val="center"/>
        <w:rPr>
          <w:rFonts w:ascii="Times New Roman" w:hAnsi="Times New Roman" w:eastAsia="Times New Roman" w:cs="Times New Roman"/>
          <w:sz w:val="28"/>
          <w:szCs w:val="28"/>
          <w:u w:val="single"/>
          <w:lang w:val="ru-RU" w:eastAsia="ru-RU"/>
        </w:rPr>
      </w:pPr>
      <w:r w:rsidRPr="00D4172A">
        <w:rPr>
          <w:rFonts w:ascii="Times New Roman" w:hAnsi="Times New Roman" w:eastAsia="Times New Roman" w:cs="Times New Roman"/>
          <w:sz w:val="28"/>
          <w:szCs w:val="28"/>
          <w:u w:val="single"/>
          <w:lang w:val="ru-RU" w:eastAsia="ru-RU"/>
        </w:rPr>
        <w:t>191 «Архітектура та містобудування»,</w:t>
      </w:r>
    </w:p>
    <w:p w:rsidRPr="00D4172A" w:rsidR="00D4172A" w:rsidP="00CC3BA3" w:rsidRDefault="00D4172A" w14:paraId="04296701" w14:textId="77777777">
      <w:pPr>
        <w:spacing w:after="0" w:line="240" w:lineRule="auto"/>
        <w:jc w:val="center"/>
        <w:rPr>
          <w:rFonts w:ascii="Times New Roman" w:hAnsi="Times New Roman" w:eastAsia="Times New Roman" w:cs="Times New Roman"/>
          <w:sz w:val="28"/>
          <w:szCs w:val="28"/>
          <w:lang w:val="ru-RU" w:eastAsia="ru-RU"/>
        </w:rPr>
      </w:pPr>
      <w:r w:rsidRPr="00D4172A">
        <w:rPr>
          <w:rFonts w:ascii="Times New Roman" w:hAnsi="Times New Roman" w:eastAsia="Times New Roman" w:cs="Times New Roman"/>
          <w:bCs/>
          <w:sz w:val="28"/>
          <w:szCs w:val="28"/>
          <w:u w:val="single"/>
          <w:lang w:val="ru-RU" w:eastAsia="ru-RU"/>
        </w:rPr>
        <w:t>«</w:t>
      </w:r>
      <w:r w:rsidRPr="00D4172A">
        <w:rPr>
          <w:rFonts w:ascii="Times New Roman" w:hAnsi="Times New Roman" w:eastAsia="Times New Roman" w:cs="Times New Roman"/>
          <w:bCs/>
          <w:sz w:val="28"/>
          <w:szCs w:val="28"/>
          <w:u w:val="single"/>
          <w:lang w:val="uk-UA" w:eastAsia="ru-RU"/>
        </w:rPr>
        <w:t>Архітектура будівель і споруд</w:t>
      </w:r>
      <w:r w:rsidRPr="00D4172A">
        <w:rPr>
          <w:rFonts w:ascii="Times New Roman" w:hAnsi="Times New Roman" w:eastAsia="Times New Roman" w:cs="Times New Roman"/>
          <w:bCs/>
          <w:sz w:val="28"/>
          <w:szCs w:val="28"/>
          <w:u w:val="single"/>
          <w:lang w:val="ru-RU" w:eastAsia="ru-RU"/>
        </w:rPr>
        <w:t>»</w:t>
      </w:r>
    </w:p>
    <w:p w:rsidRPr="00D4172A" w:rsidR="00D4172A" w:rsidP="00CC3BA3" w:rsidRDefault="00D4172A" w14:paraId="43614164" w14:textId="77777777">
      <w:pPr>
        <w:spacing w:after="0" w:line="240" w:lineRule="auto"/>
        <w:ind w:left="3469" w:hanging="4320"/>
        <w:jc w:val="center"/>
        <w:rPr>
          <w:rFonts w:ascii="Times New Roman" w:hAnsi="Times New Roman" w:eastAsia="Times New Roman" w:cs="Times New Roman"/>
          <w:sz w:val="20"/>
          <w:szCs w:val="20"/>
          <w:lang w:val="ru-RU" w:eastAsia="ru-RU"/>
        </w:rPr>
      </w:pPr>
      <w:r w:rsidRPr="00D4172A">
        <w:rPr>
          <w:rFonts w:ascii="Times New Roman" w:hAnsi="Times New Roman" w:eastAsia="Times New Roman" w:cs="Times New Roman"/>
          <w:sz w:val="20"/>
          <w:szCs w:val="20"/>
          <w:lang w:val="ru-RU" w:eastAsia="ru-RU"/>
        </w:rPr>
        <w:t xml:space="preserve">(шифр і назва спеціальності, </w:t>
      </w:r>
      <w:r w:rsidRPr="00D4172A">
        <w:rPr>
          <w:rFonts w:ascii="Times New Roman" w:hAnsi="Times New Roman" w:eastAsia="Times New Roman" w:cs="Times New Roman"/>
          <w:sz w:val="20"/>
          <w:szCs w:val="20"/>
          <w:lang w:val="uk-UA" w:eastAsia="ru-RU"/>
        </w:rPr>
        <w:t>освітньо-наукової програми</w:t>
      </w:r>
      <w:r w:rsidRPr="00D4172A">
        <w:rPr>
          <w:rFonts w:ascii="Times New Roman" w:hAnsi="Times New Roman" w:eastAsia="Times New Roman" w:cs="Times New Roman"/>
          <w:sz w:val="20"/>
          <w:szCs w:val="20"/>
          <w:lang w:val="ru-RU" w:eastAsia="ru-RU"/>
        </w:rPr>
        <w:t>)</w:t>
      </w:r>
    </w:p>
    <w:p w:rsidRPr="00D4172A" w:rsidR="00D4172A" w:rsidP="00CC3BA3" w:rsidRDefault="00D4172A" w14:paraId="051683BB" w14:textId="77777777">
      <w:pPr>
        <w:spacing w:after="0" w:line="240" w:lineRule="auto"/>
        <w:ind w:left="3469" w:hanging="4320"/>
        <w:jc w:val="center"/>
        <w:rPr>
          <w:rFonts w:ascii="Times New Roman" w:hAnsi="Times New Roman" w:eastAsia="Times New Roman" w:cs="Times New Roman"/>
          <w:sz w:val="20"/>
          <w:szCs w:val="20"/>
          <w:lang w:val="uk-UA" w:eastAsia="ru-RU"/>
        </w:rPr>
      </w:pPr>
    </w:p>
    <w:p w:rsidRPr="00D4172A" w:rsidR="00D4172A" w:rsidP="00CC3BA3" w:rsidRDefault="00D4172A" w14:paraId="4BC84DB6" w14:textId="77777777">
      <w:pPr>
        <w:spacing w:after="0" w:line="240" w:lineRule="auto"/>
        <w:ind w:left="3469" w:hanging="4320"/>
        <w:jc w:val="center"/>
        <w:rPr>
          <w:rFonts w:ascii="Times New Roman" w:hAnsi="Times New Roman" w:eastAsia="Times New Roman" w:cs="Times New Roman"/>
          <w:sz w:val="20"/>
          <w:szCs w:val="20"/>
          <w:lang w:val="uk-UA" w:eastAsia="ru-RU"/>
        </w:rPr>
      </w:pPr>
    </w:p>
    <w:p w:rsidRPr="00D4172A" w:rsidR="00D4172A" w:rsidP="00CC3BA3" w:rsidRDefault="00D4172A" w14:paraId="5E5A2278" w14:textId="16D34A78">
      <w:pPr>
        <w:spacing w:after="0" w:line="240" w:lineRule="auto"/>
        <w:ind w:left="3469" w:hanging="4320"/>
        <w:jc w:val="center"/>
        <w:rPr>
          <w:rFonts w:ascii="Calibri" w:hAnsi="Calibri" w:eastAsia="Times New Roman" w:cs="Times New Roman"/>
          <w:sz w:val="20"/>
          <w:szCs w:val="20"/>
          <w:lang w:val="ru-RU" w:eastAsia="ru-RU"/>
        </w:rPr>
      </w:pPr>
      <w:r w:rsidRPr="00D4172A">
        <w:rPr>
          <w:rFonts w:ascii="Times New Roman" w:hAnsi="Times New Roman" w:eastAsia="Times New Roman" w:cs="Times New Roman"/>
          <w:sz w:val="20"/>
          <w:szCs w:val="20"/>
          <w:lang w:val="ru-RU" w:eastAsia="ru-RU"/>
        </w:rPr>
        <w:t>_______________</w:t>
      </w:r>
      <w:bookmarkStart w:name="_Hlk194176701" w:id="1"/>
      <w:r>
        <w:rPr>
          <w:rFonts w:ascii="Times New Roman" w:hAnsi="Times New Roman" w:eastAsia="WenQuanYi Zen Hei Sharp" w:cs="Times New Roman"/>
          <w:kern w:val="1"/>
          <w:sz w:val="28"/>
          <w:szCs w:val="28"/>
          <w:u w:val="single"/>
          <w:lang w:val="uk-UA" w:eastAsia="zh-CN"/>
        </w:rPr>
        <w:t>Широкобокова Марина Віталіївна</w:t>
      </w:r>
      <w:bookmarkEnd w:id="1"/>
      <w:r w:rsidRPr="00D4172A">
        <w:rPr>
          <w:rFonts w:ascii="Times New Roman" w:hAnsi="Times New Roman" w:eastAsia="Times New Roman" w:cs="Times New Roman"/>
          <w:sz w:val="20"/>
          <w:szCs w:val="20"/>
          <w:lang w:val="ru-RU" w:eastAsia="ru-RU"/>
        </w:rPr>
        <w:t>______________</w:t>
      </w:r>
      <w:r w:rsidRPr="00D4172A">
        <w:rPr>
          <w:rFonts w:ascii="Calibri" w:hAnsi="Calibri" w:eastAsia="Times New Roman" w:cs="Times New Roman"/>
          <w:color w:val="FFFFFF"/>
          <w:sz w:val="20"/>
          <w:szCs w:val="20"/>
          <w:lang w:val="ru-RU" w:eastAsia="ru-RU"/>
        </w:rPr>
        <w:t>_</w:t>
      </w:r>
    </w:p>
    <w:p w:rsidRPr="00D4172A" w:rsidR="00D4172A" w:rsidP="00CC3BA3" w:rsidRDefault="00D4172A" w14:paraId="42E95040" w14:textId="77777777">
      <w:pPr>
        <w:spacing w:after="0" w:line="240" w:lineRule="auto"/>
        <w:jc w:val="center"/>
        <w:rPr>
          <w:rFonts w:ascii="Times New Roman" w:hAnsi="Times New Roman" w:eastAsia="Times New Roman" w:cs="Times New Roman"/>
          <w:sz w:val="20"/>
          <w:szCs w:val="20"/>
          <w:lang w:val="ru-RU" w:eastAsia="ru-RU"/>
        </w:rPr>
      </w:pPr>
      <w:r w:rsidRPr="00D4172A">
        <w:rPr>
          <w:rFonts w:ascii="Times New Roman" w:hAnsi="Times New Roman" w:eastAsia="Times New Roman" w:cs="Times New Roman"/>
          <w:sz w:val="20"/>
          <w:szCs w:val="20"/>
          <w:lang w:val="ru-RU" w:eastAsia="ru-RU"/>
        </w:rPr>
        <w:t>(прізвище, ім’я та по батькові студента повністю)</w:t>
      </w:r>
    </w:p>
    <w:p w:rsidRPr="00D4172A" w:rsidR="00D4172A" w:rsidP="00CC3BA3" w:rsidRDefault="00D4172A" w14:paraId="0BB88E5B" w14:textId="77777777">
      <w:pPr>
        <w:spacing w:after="0" w:line="240" w:lineRule="auto"/>
        <w:jc w:val="center"/>
        <w:rPr>
          <w:rFonts w:ascii="Times New Roman" w:hAnsi="Times New Roman" w:eastAsia="Times New Roman" w:cs="Times New Roman"/>
          <w:sz w:val="28"/>
          <w:szCs w:val="28"/>
          <w:lang w:val="uk-UA"/>
        </w:rPr>
      </w:pPr>
    </w:p>
    <w:p w:rsidRPr="00D4172A" w:rsidR="00D4172A" w:rsidP="00CC3BA3" w:rsidRDefault="00D4172A" w14:paraId="4239EA23" w14:textId="77777777">
      <w:pPr>
        <w:spacing w:after="0" w:line="240" w:lineRule="auto"/>
        <w:ind w:firstLine="1134"/>
        <w:jc w:val="right"/>
        <w:rPr>
          <w:rFonts w:ascii="Times New Roman" w:hAnsi="Times New Roman" w:eastAsia="Times New Roman" w:cs="Times New Roman"/>
          <w:sz w:val="28"/>
          <w:szCs w:val="28"/>
          <w:lang w:val="uk-UA" w:eastAsia="ru-RU"/>
        </w:rPr>
      </w:pPr>
    </w:p>
    <w:p w:rsidRPr="00D4172A" w:rsidR="00D4172A" w:rsidP="00CC3BA3" w:rsidRDefault="00D4172A" w14:paraId="42D81994" w14:textId="77777777">
      <w:pPr>
        <w:spacing w:after="0" w:line="240" w:lineRule="auto"/>
        <w:ind w:firstLine="1134"/>
        <w:jc w:val="right"/>
        <w:rPr>
          <w:rFonts w:ascii="Times New Roman" w:hAnsi="Times New Roman" w:eastAsia="Times New Roman" w:cs="Times New Roman"/>
          <w:sz w:val="28"/>
          <w:szCs w:val="28"/>
          <w:lang w:val="uk-UA" w:eastAsia="ru-RU"/>
        </w:rPr>
      </w:pPr>
    </w:p>
    <w:p w:rsidRPr="00D4172A" w:rsidR="00D4172A" w:rsidP="00CC3BA3" w:rsidRDefault="00D4172A" w14:paraId="775A2CF0" w14:textId="77777777">
      <w:pPr>
        <w:spacing w:after="0" w:line="240" w:lineRule="auto"/>
        <w:ind w:firstLine="1134"/>
        <w:jc w:val="right"/>
        <w:rPr>
          <w:rFonts w:ascii="Times New Roman" w:hAnsi="Times New Roman" w:eastAsia="Times New Roman" w:cs="Times New Roman"/>
          <w:sz w:val="28"/>
          <w:szCs w:val="28"/>
          <w:lang w:val="uk-UA" w:eastAsia="ru-RU"/>
        </w:rPr>
      </w:pPr>
    </w:p>
    <w:p w:rsidRPr="00D4172A" w:rsidR="00D4172A" w:rsidP="00CC3BA3" w:rsidRDefault="00D4172A" w14:paraId="597ADBC9" w14:textId="77777777">
      <w:pPr>
        <w:spacing w:after="0" w:line="240" w:lineRule="auto"/>
        <w:ind w:firstLine="1134"/>
        <w:jc w:val="right"/>
        <w:rPr>
          <w:rFonts w:ascii="Times New Roman" w:hAnsi="Times New Roman" w:eastAsia="Times New Roman" w:cs="Times New Roman"/>
          <w:sz w:val="28"/>
          <w:szCs w:val="28"/>
          <w:lang w:val="ru-RU" w:eastAsia="ru-RU"/>
        </w:rPr>
      </w:pPr>
      <w:r w:rsidRPr="00D4172A">
        <w:rPr>
          <w:rFonts w:ascii="Times New Roman" w:hAnsi="Times New Roman" w:eastAsia="Times New Roman" w:cs="Times New Roman"/>
          <w:sz w:val="28"/>
          <w:szCs w:val="28"/>
          <w:lang w:val="uk-UA" w:eastAsia="ru-RU"/>
        </w:rPr>
        <w:t>Р</w:t>
      </w:r>
      <w:r w:rsidRPr="00D4172A">
        <w:rPr>
          <w:rFonts w:ascii="Times New Roman" w:hAnsi="Times New Roman" w:eastAsia="Times New Roman" w:cs="Times New Roman"/>
          <w:sz w:val="28"/>
          <w:szCs w:val="28"/>
          <w:lang w:val="ru-RU" w:eastAsia="ru-RU"/>
        </w:rPr>
        <w:t>обота містить результати власних досліджень.</w:t>
      </w:r>
      <w:r w:rsidRPr="00D4172A">
        <w:rPr>
          <w:rFonts w:ascii="Times New Roman" w:hAnsi="Times New Roman" w:eastAsia="Times New Roman" w:cs="Times New Roman"/>
          <w:sz w:val="28"/>
          <w:szCs w:val="28"/>
          <w:lang w:val="uk-UA" w:eastAsia="ru-RU"/>
        </w:rPr>
        <w:t xml:space="preserve"> </w:t>
      </w:r>
      <w:r w:rsidRPr="00D4172A">
        <w:rPr>
          <w:rFonts w:ascii="Times New Roman" w:hAnsi="Times New Roman" w:eastAsia="Times New Roman" w:cs="Times New Roman"/>
          <w:sz w:val="28"/>
          <w:szCs w:val="28"/>
          <w:lang w:val="ru-RU" w:eastAsia="ru-RU"/>
        </w:rPr>
        <w:t xml:space="preserve">Використання ідей, </w:t>
      </w:r>
    </w:p>
    <w:p w:rsidRPr="00D4172A" w:rsidR="00D4172A" w:rsidP="00CC3BA3" w:rsidRDefault="00D4172A" w14:paraId="594E9DBD" w14:textId="77777777">
      <w:pPr>
        <w:spacing w:after="0" w:line="240" w:lineRule="auto"/>
        <w:jc w:val="right"/>
        <w:rPr>
          <w:rFonts w:ascii="Times New Roman" w:hAnsi="Times New Roman" w:eastAsia="Times New Roman" w:cs="Times New Roman"/>
          <w:sz w:val="28"/>
          <w:szCs w:val="28"/>
          <w:lang w:val="ru-RU" w:eastAsia="ru-RU"/>
        </w:rPr>
      </w:pPr>
      <w:r w:rsidRPr="00D4172A">
        <w:rPr>
          <w:rFonts w:ascii="Times New Roman" w:hAnsi="Times New Roman" w:eastAsia="Times New Roman" w:cs="Times New Roman"/>
          <w:sz w:val="28"/>
          <w:szCs w:val="28"/>
          <w:lang w:val="ru-RU" w:eastAsia="ru-RU"/>
        </w:rPr>
        <w:t>результатів і текстів інших авторів мають</w:t>
      </w:r>
      <w:r w:rsidRPr="00D4172A">
        <w:rPr>
          <w:rFonts w:ascii="Times New Roman" w:hAnsi="Times New Roman" w:eastAsia="Times New Roman" w:cs="Times New Roman"/>
          <w:sz w:val="28"/>
          <w:szCs w:val="28"/>
          <w:lang w:val="uk-UA" w:eastAsia="ru-RU"/>
        </w:rPr>
        <w:t xml:space="preserve"> </w:t>
      </w:r>
      <w:r w:rsidRPr="00D4172A">
        <w:rPr>
          <w:rFonts w:ascii="Times New Roman" w:hAnsi="Times New Roman" w:eastAsia="Times New Roman" w:cs="Times New Roman"/>
          <w:sz w:val="28"/>
          <w:szCs w:val="28"/>
          <w:lang w:val="ru-RU" w:eastAsia="ru-RU"/>
        </w:rPr>
        <w:t xml:space="preserve">посилання на відповідне </w:t>
      </w:r>
      <w:r w:rsidRPr="00D4172A">
        <w:rPr>
          <w:rFonts w:ascii="Times New Roman" w:hAnsi="Times New Roman" w:eastAsia="Times New Roman" w:cs="Times New Roman"/>
          <w:sz w:val="28"/>
          <w:szCs w:val="28"/>
          <w:lang w:val="uk-UA" w:eastAsia="ru-RU"/>
        </w:rPr>
        <w:t>д</w:t>
      </w:r>
      <w:r w:rsidRPr="00D4172A">
        <w:rPr>
          <w:rFonts w:ascii="Times New Roman" w:hAnsi="Times New Roman" w:eastAsia="Times New Roman" w:cs="Times New Roman"/>
          <w:sz w:val="28"/>
          <w:szCs w:val="28"/>
          <w:lang w:val="ru-RU" w:eastAsia="ru-RU"/>
        </w:rPr>
        <w:t xml:space="preserve">жерело </w:t>
      </w:r>
    </w:p>
    <w:p w:rsidRPr="00D4172A" w:rsidR="00D4172A" w:rsidP="00F13D17" w:rsidRDefault="00D4172A" w14:paraId="38062ED5" w14:textId="77777777">
      <w:pPr>
        <w:spacing w:after="0" w:line="360" w:lineRule="auto"/>
        <w:ind w:firstLine="4395"/>
        <w:jc w:val="right"/>
        <w:rPr>
          <w:rFonts w:ascii="Times New Roman" w:hAnsi="Times New Roman" w:eastAsia="Times New Roman" w:cs="Times New Roman"/>
          <w:sz w:val="28"/>
          <w:szCs w:val="24"/>
          <w:lang w:val="uk-UA" w:eastAsia="uk-UA"/>
        </w:rPr>
      </w:pPr>
    </w:p>
    <w:p w:rsidRPr="00D4172A" w:rsidR="00D4172A" w:rsidP="00F13D17" w:rsidRDefault="00D4172A" w14:paraId="603F6CAE" w14:textId="77777777">
      <w:pPr>
        <w:spacing w:after="0" w:line="360" w:lineRule="auto"/>
        <w:ind w:firstLine="4395"/>
        <w:jc w:val="right"/>
        <w:rPr>
          <w:rFonts w:ascii="Times New Roman" w:hAnsi="Times New Roman" w:eastAsia="Times New Roman" w:cs="Times New Roman"/>
          <w:sz w:val="28"/>
          <w:szCs w:val="24"/>
          <w:lang w:val="uk-UA" w:eastAsia="uk-UA"/>
        </w:rPr>
      </w:pPr>
      <w:r w:rsidRPr="00D4172A">
        <w:rPr>
          <w:rFonts w:ascii="Times New Roman" w:hAnsi="Times New Roman" w:eastAsia="Times New Roman" w:cs="Times New Roman"/>
          <w:sz w:val="28"/>
          <w:szCs w:val="24"/>
          <w:lang w:val="uk-UA" w:eastAsia="uk-UA"/>
        </w:rPr>
        <w:t>________________________________</w:t>
      </w:r>
    </w:p>
    <w:p w:rsidRPr="00D4172A" w:rsidR="00D4172A" w:rsidP="00F13D17" w:rsidRDefault="00D4172A" w14:paraId="7C393E1A" w14:textId="77777777">
      <w:pPr>
        <w:spacing w:after="0" w:line="360" w:lineRule="auto"/>
        <w:ind w:firstLine="5387"/>
        <w:jc w:val="right"/>
        <w:rPr>
          <w:rFonts w:ascii="Times New Roman" w:hAnsi="Times New Roman" w:eastAsia="Times New Roman" w:cs="Times New Roman"/>
          <w:sz w:val="16"/>
          <w:szCs w:val="16"/>
          <w:lang w:val="uk-UA" w:eastAsia="uk-UA"/>
        </w:rPr>
      </w:pPr>
      <w:r w:rsidRPr="00D4172A">
        <w:rPr>
          <w:rFonts w:ascii="Times New Roman" w:hAnsi="Times New Roman" w:eastAsia="Times New Roman" w:cs="Times New Roman"/>
          <w:sz w:val="16"/>
          <w:szCs w:val="16"/>
          <w:lang w:val="uk-UA" w:eastAsia="uk-UA"/>
        </w:rPr>
        <w:t>(підпис, ініціали та прізвище здобувача)</w:t>
      </w:r>
    </w:p>
    <w:p w:rsidRPr="00D4172A" w:rsidR="00D4172A" w:rsidP="00F13D17" w:rsidRDefault="00D4172A" w14:paraId="3B10650E" w14:textId="77777777">
      <w:pPr>
        <w:spacing w:after="0" w:line="360" w:lineRule="auto"/>
        <w:jc w:val="right"/>
        <w:rPr>
          <w:rFonts w:ascii="Times New Roman" w:hAnsi="Times New Roman" w:eastAsia="Times New Roman" w:cs="Times New Roman"/>
          <w:sz w:val="28"/>
          <w:szCs w:val="28"/>
          <w:lang w:val="uk-UA" w:eastAsia="ru-RU"/>
        </w:rPr>
      </w:pPr>
    </w:p>
    <w:p w:rsidRPr="00D4172A" w:rsidR="00D4172A" w:rsidP="00F13D17" w:rsidRDefault="00D4172A" w14:paraId="7F019C6E" w14:textId="77777777">
      <w:pPr>
        <w:spacing w:after="0" w:line="360" w:lineRule="auto"/>
        <w:jc w:val="right"/>
        <w:rPr>
          <w:rFonts w:ascii="Times New Roman" w:hAnsi="Times New Roman" w:eastAsia="Times New Roman" w:cs="Times New Roman"/>
          <w:sz w:val="28"/>
          <w:szCs w:val="28"/>
          <w:lang w:val="ru-RU" w:eastAsia="ru-RU"/>
        </w:rPr>
      </w:pPr>
      <w:r w:rsidRPr="00D4172A">
        <w:rPr>
          <w:rFonts w:ascii="Times New Roman" w:hAnsi="Times New Roman" w:eastAsia="Times New Roman" w:cs="Times New Roman"/>
          <w:sz w:val="28"/>
          <w:szCs w:val="28"/>
          <w:lang w:val="uk-UA" w:eastAsia="ru-RU"/>
        </w:rPr>
        <w:t xml:space="preserve">  </w:t>
      </w:r>
      <w:r w:rsidRPr="00D4172A">
        <w:rPr>
          <w:rFonts w:ascii="Times New Roman" w:hAnsi="Times New Roman" w:eastAsia="Times New Roman" w:cs="Times New Roman"/>
          <w:sz w:val="28"/>
          <w:szCs w:val="28"/>
          <w:lang w:val="ru-RU" w:eastAsia="ru-RU"/>
        </w:rPr>
        <w:t>Відсоток плагіату не перевищує дозволену норму (20 %)</w:t>
      </w:r>
    </w:p>
    <w:p w:rsidRPr="00D4172A" w:rsidR="00D4172A" w:rsidP="00F13D17" w:rsidRDefault="00D4172A" w14:paraId="7BDB19B3" w14:textId="77777777">
      <w:pPr>
        <w:spacing w:after="0" w:line="360" w:lineRule="auto"/>
        <w:jc w:val="right"/>
        <w:rPr>
          <w:rFonts w:ascii="Times New Roman" w:hAnsi="Times New Roman" w:eastAsia="Times New Roman" w:cs="Times New Roman"/>
          <w:sz w:val="28"/>
          <w:szCs w:val="28"/>
          <w:lang w:val="ru-RU" w:eastAsia="ru-RU"/>
        </w:rPr>
      </w:pPr>
    </w:p>
    <w:p w:rsidRPr="00D4172A" w:rsidR="00D4172A" w:rsidP="00F13D17" w:rsidRDefault="00D4172A" w14:paraId="1F75DE0B" w14:textId="77777777">
      <w:pPr>
        <w:spacing w:after="0" w:line="360" w:lineRule="auto"/>
        <w:jc w:val="center"/>
        <w:rPr>
          <w:rFonts w:ascii="Times New Roman" w:hAnsi="Times New Roman" w:eastAsia="Times New Roman" w:cs="Times New Roman"/>
          <w:sz w:val="28"/>
          <w:szCs w:val="28"/>
          <w:lang w:val="ru-RU" w:eastAsia="ru-RU"/>
        </w:rPr>
      </w:pPr>
    </w:p>
    <w:p w:rsidRPr="00D4172A" w:rsidR="00D4172A" w:rsidP="00F13D17" w:rsidRDefault="00D4172A" w14:paraId="07D402C6" w14:textId="77777777">
      <w:pPr>
        <w:spacing w:after="0" w:line="360" w:lineRule="auto"/>
        <w:jc w:val="center"/>
        <w:rPr>
          <w:rFonts w:ascii="Times New Roman" w:hAnsi="Times New Roman" w:eastAsia="Times New Roman" w:cs="Times New Roman"/>
          <w:sz w:val="28"/>
          <w:szCs w:val="28"/>
          <w:lang w:val="ru-RU" w:eastAsia="ru-RU"/>
        </w:rPr>
      </w:pPr>
    </w:p>
    <w:p w:rsidRPr="00CC3BA3" w:rsidR="00D4172A" w:rsidP="00CC3BA3" w:rsidRDefault="00D4172A" w14:paraId="6B45AB11" w14:textId="0B0393CE">
      <w:pPr>
        <w:spacing w:after="0" w:line="360" w:lineRule="auto"/>
        <w:jc w:val="center"/>
        <w:rPr>
          <w:rFonts w:ascii="Times New Roman" w:hAnsi="Times New Roman" w:eastAsia="Times New Roman" w:cs="Times New Roman"/>
          <w:sz w:val="28"/>
          <w:szCs w:val="28"/>
          <w:lang w:val="uk-UA" w:eastAsia="ru-RU"/>
        </w:rPr>
      </w:pPr>
      <w:r w:rsidRPr="00D4172A">
        <w:rPr>
          <w:rFonts w:ascii="Times New Roman" w:hAnsi="Times New Roman" w:eastAsia="Times New Roman" w:cs="Times New Roman"/>
          <w:sz w:val="28"/>
          <w:szCs w:val="28"/>
          <w:lang w:val="uk-UA" w:eastAsia="ru-RU"/>
        </w:rPr>
        <w:t>Київ  2025 р.</w:t>
      </w:r>
    </w:p>
    <w:p w:rsidRPr="00D4172A" w:rsidR="00D4172A" w:rsidP="00F13D17" w:rsidRDefault="00D4172A" w14:paraId="6AC089F5" w14:textId="77777777">
      <w:pPr>
        <w:tabs>
          <w:tab w:val="left" w:pos="567"/>
        </w:tabs>
        <w:spacing w:after="0" w:line="360" w:lineRule="auto"/>
        <w:jc w:val="center"/>
        <w:rPr>
          <w:rFonts w:ascii="Times New Roman" w:hAnsi="Times New Roman" w:eastAsia="Calibri" w:cs="Times New Roman"/>
          <w:b/>
          <w:sz w:val="28"/>
          <w:szCs w:val="28"/>
          <w:lang w:val="uk-UA"/>
        </w:rPr>
      </w:pPr>
    </w:p>
    <w:p w:rsidRPr="00D4172A" w:rsidR="00D4172A" w:rsidP="00CC3BA3" w:rsidRDefault="00D4172A" w14:paraId="777973A9" w14:textId="77777777">
      <w:pPr>
        <w:spacing w:after="0" w:line="360" w:lineRule="auto"/>
        <w:jc w:val="center"/>
        <w:rPr>
          <w:rFonts w:ascii="Times New Roman" w:hAnsi="Times New Roman" w:eastAsia="Times New Roman" w:cs="Times New Roman"/>
          <w:b/>
          <w:sz w:val="28"/>
          <w:szCs w:val="28"/>
          <w:lang w:val="uk-UA"/>
        </w:rPr>
      </w:pPr>
      <w:r w:rsidRPr="00D4172A">
        <w:rPr>
          <w:rFonts w:ascii="Times New Roman" w:hAnsi="Times New Roman" w:eastAsia="Times New Roman" w:cs="Times New Roman"/>
          <w:b/>
          <w:sz w:val="28"/>
          <w:szCs w:val="28"/>
          <w:lang w:val="uk-UA"/>
        </w:rPr>
        <w:t>КИЇВСЬКИЙ НАЦІОНАЛЬНИЙ УНІВЕРСИТЕТ</w:t>
      </w:r>
    </w:p>
    <w:p w:rsidRPr="00D4172A" w:rsidR="00D4172A" w:rsidP="00CC3BA3" w:rsidRDefault="00D4172A" w14:paraId="09571DAC" w14:textId="77777777">
      <w:pPr>
        <w:spacing w:after="0" w:line="360" w:lineRule="auto"/>
        <w:jc w:val="center"/>
        <w:rPr>
          <w:rFonts w:ascii="Times New Roman" w:hAnsi="Times New Roman" w:eastAsia="Times New Roman" w:cs="Times New Roman"/>
          <w:b/>
          <w:sz w:val="28"/>
          <w:szCs w:val="28"/>
          <w:lang w:val="uk-UA"/>
        </w:rPr>
      </w:pPr>
      <w:r w:rsidRPr="00D4172A">
        <w:rPr>
          <w:rFonts w:ascii="Times New Roman" w:hAnsi="Times New Roman" w:eastAsia="Times New Roman" w:cs="Times New Roman"/>
          <w:b/>
          <w:sz w:val="28"/>
          <w:szCs w:val="28"/>
          <w:lang w:val="uk-UA"/>
        </w:rPr>
        <w:t>БУДІВНИЦТВА І АРХІТЕКТУРИ</w:t>
      </w:r>
    </w:p>
    <w:p w:rsidRPr="00D4172A" w:rsidR="00D4172A" w:rsidP="00CC3BA3" w:rsidRDefault="00D4172A" w14:paraId="6E1A0BF3" w14:textId="77777777">
      <w:pPr>
        <w:spacing w:after="0" w:line="240" w:lineRule="auto"/>
        <w:jc w:val="center"/>
        <w:rPr>
          <w:rFonts w:ascii="Times New Roman" w:hAnsi="Times New Roman" w:eastAsia="Times New Roman" w:cs="Times New Roman"/>
          <w:sz w:val="28"/>
          <w:szCs w:val="28"/>
          <w:lang w:val="uk-UA"/>
        </w:rPr>
      </w:pPr>
      <w:r w:rsidRPr="00D4172A">
        <w:rPr>
          <w:rFonts w:ascii="Times New Roman" w:hAnsi="Times New Roman" w:eastAsia="Times New Roman" w:cs="Times New Roman"/>
          <w:sz w:val="28"/>
          <w:szCs w:val="28"/>
          <w:lang w:val="uk-UA"/>
        </w:rPr>
        <w:t xml:space="preserve">АРХІТЕКТУРНИЙ </w:t>
      </w:r>
    </w:p>
    <w:p w:rsidRPr="00D4172A" w:rsidR="00D4172A" w:rsidP="00CC3BA3" w:rsidRDefault="00D4172A" w14:paraId="78495984" w14:textId="77777777">
      <w:pPr>
        <w:spacing w:after="0" w:line="240" w:lineRule="auto"/>
        <w:jc w:val="center"/>
        <w:rPr>
          <w:rFonts w:ascii="Times New Roman" w:hAnsi="Times New Roman" w:eastAsia="Times New Roman" w:cs="Times New Roman"/>
          <w:b/>
          <w:sz w:val="16"/>
          <w:szCs w:val="16"/>
          <w:lang w:val="uk-UA"/>
        </w:rPr>
      </w:pPr>
      <w:r w:rsidRPr="00D4172A">
        <w:rPr>
          <w:rFonts w:ascii="Times New Roman" w:hAnsi="Times New Roman" w:eastAsia="Times New Roman" w:cs="Times New Roman"/>
          <w:b/>
          <w:sz w:val="16"/>
          <w:szCs w:val="16"/>
          <w:lang w:val="uk-UA"/>
        </w:rPr>
        <w:t>____</w:t>
      </w:r>
      <w:r w:rsidRPr="00D4172A">
        <w:rPr>
          <w:rFonts w:ascii="Times New Roman" w:hAnsi="Times New Roman" w:eastAsia="Times New Roman" w:cs="Times New Roman"/>
          <w:b/>
          <w:sz w:val="16"/>
          <w:szCs w:val="16"/>
          <w:lang w:val="ru-RU"/>
        </w:rPr>
        <w:t>__________________</w:t>
      </w:r>
      <w:r w:rsidRPr="00D4172A">
        <w:rPr>
          <w:rFonts w:ascii="Times New Roman" w:hAnsi="Times New Roman" w:eastAsia="Times New Roman" w:cs="Times New Roman"/>
          <w:b/>
          <w:sz w:val="16"/>
          <w:szCs w:val="16"/>
          <w:lang w:val="uk-UA"/>
        </w:rPr>
        <w:t>________________________________________________________</w:t>
      </w:r>
    </w:p>
    <w:p w:rsidRPr="00D4172A" w:rsidR="00D4172A" w:rsidP="00CC3BA3" w:rsidRDefault="00D4172A" w14:paraId="30FC210E" w14:textId="77777777">
      <w:pPr>
        <w:spacing w:after="0" w:line="240" w:lineRule="auto"/>
        <w:jc w:val="center"/>
        <w:rPr>
          <w:rFonts w:ascii="Times New Roman" w:hAnsi="Times New Roman" w:eastAsia="Times New Roman" w:cs="Times New Roman"/>
          <w:sz w:val="20"/>
          <w:szCs w:val="20"/>
          <w:lang w:val="uk-UA"/>
        </w:rPr>
      </w:pPr>
      <w:r w:rsidRPr="00D4172A">
        <w:rPr>
          <w:rFonts w:ascii="Times New Roman" w:hAnsi="Times New Roman" w:eastAsia="Times New Roman" w:cs="Times New Roman"/>
          <w:sz w:val="20"/>
          <w:szCs w:val="20"/>
          <w:lang w:val="uk-UA"/>
        </w:rPr>
        <w:t>(факультет)</w:t>
      </w:r>
    </w:p>
    <w:p w:rsidRPr="00D4172A" w:rsidR="00D4172A" w:rsidP="00CC3BA3" w:rsidRDefault="00D4172A" w14:paraId="538CD28D" w14:textId="77777777">
      <w:pPr>
        <w:spacing w:after="0" w:line="240" w:lineRule="auto"/>
        <w:jc w:val="center"/>
        <w:rPr>
          <w:rFonts w:ascii="Times New Roman" w:hAnsi="Times New Roman" w:eastAsia="Times New Roman" w:cs="Times New Roman"/>
          <w:b/>
          <w:sz w:val="28"/>
          <w:szCs w:val="28"/>
          <w:lang w:val="uk-UA"/>
        </w:rPr>
      </w:pPr>
    </w:p>
    <w:p w:rsidRPr="00D4172A" w:rsidR="00D4172A" w:rsidP="00CC3BA3" w:rsidRDefault="00D4172A" w14:paraId="5C765B77" w14:textId="77777777">
      <w:pPr>
        <w:spacing w:after="0" w:line="240" w:lineRule="auto"/>
        <w:jc w:val="center"/>
        <w:rPr>
          <w:rFonts w:ascii="Times New Roman" w:hAnsi="Times New Roman" w:eastAsia="Calibri" w:cs="Times New Roman"/>
          <w:sz w:val="26"/>
          <w:szCs w:val="26"/>
          <w:lang w:val="uk-UA"/>
        </w:rPr>
      </w:pPr>
      <w:r w:rsidRPr="00D4172A">
        <w:rPr>
          <w:rFonts w:ascii="Times New Roman" w:hAnsi="Times New Roman" w:eastAsia="Calibri" w:cs="Times New Roman"/>
          <w:sz w:val="26"/>
          <w:szCs w:val="26"/>
          <w:lang w:val="uk-UA"/>
        </w:rPr>
        <w:t>ТЕОРІЇ АРХІТЕКТУРИ І АРХІТЕКТУРНОГО ПРОЄКТУВАННЯ</w:t>
      </w:r>
    </w:p>
    <w:p w:rsidRPr="00D4172A" w:rsidR="00D4172A" w:rsidP="00CC3BA3" w:rsidRDefault="00D4172A" w14:paraId="439FC1D1" w14:textId="77777777">
      <w:pPr>
        <w:spacing w:after="0" w:line="240" w:lineRule="auto"/>
        <w:jc w:val="center"/>
        <w:rPr>
          <w:rFonts w:ascii="Times New Roman" w:hAnsi="Times New Roman" w:eastAsia="Times New Roman" w:cs="Times New Roman"/>
          <w:b/>
          <w:sz w:val="16"/>
          <w:szCs w:val="16"/>
          <w:lang w:val="uk-UA"/>
        </w:rPr>
      </w:pPr>
      <w:r w:rsidRPr="00D4172A">
        <w:rPr>
          <w:rFonts w:ascii="Times New Roman" w:hAnsi="Times New Roman" w:eastAsia="Times New Roman" w:cs="Times New Roman"/>
          <w:b/>
          <w:sz w:val="16"/>
          <w:szCs w:val="16"/>
          <w:lang w:val="uk-UA"/>
        </w:rPr>
        <w:t>________________________________________________</w:t>
      </w:r>
      <w:r w:rsidRPr="00D4172A">
        <w:rPr>
          <w:rFonts w:ascii="Times New Roman" w:hAnsi="Times New Roman" w:eastAsia="Times New Roman" w:cs="Times New Roman"/>
          <w:b/>
          <w:sz w:val="16"/>
          <w:szCs w:val="16"/>
          <w:lang w:val="ru-RU"/>
        </w:rPr>
        <w:t>________________</w:t>
      </w:r>
      <w:r w:rsidRPr="00D4172A">
        <w:rPr>
          <w:rFonts w:ascii="Times New Roman" w:hAnsi="Times New Roman" w:eastAsia="Times New Roman" w:cs="Times New Roman"/>
          <w:b/>
          <w:sz w:val="16"/>
          <w:szCs w:val="16"/>
          <w:lang w:val="uk-UA"/>
        </w:rPr>
        <w:t>______________</w:t>
      </w:r>
    </w:p>
    <w:p w:rsidRPr="00D4172A" w:rsidR="00D4172A" w:rsidP="00CC3BA3" w:rsidRDefault="00D4172A" w14:paraId="62DB43BE" w14:textId="77777777">
      <w:pPr>
        <w:spacing w:after="0" w:line="360" w:lineRule="auto"/>
        <w:jc w:val="center"/>
        <w:rPr>
          <w:rFonts w:ascii="Times New Roman" w:hAnsi="Times New Roman" w:eastAsia="Times New Roman" w:cs="Times New Roman"/>
          <w:sz w:val="20"/>
          <w:szCs w:val="20"/>
          <w:lang w:val="uk-UA"/>
        </w:rPr>
      </w:pPr>
      <w:r w:rsidRPr="00D4172A">
        <w:rPr>
          <w:rFonts w:ascii="Times New Roman" w:hAnsi="Times New Roman" w:eastAsia="Times New Roman" w:cs="Times New Roman"/>
          <w:sz w:val="20"/>
          <w:szCs w:val="20"/>
          <w:lang w:val="uk-UA"/>
        </w:rPr>
        <w:t>(кафедра)</w:t>
      </w:r>
    </w:p>
    <w:p w:rsidRPr="00D4172A" w:rsidR="00D4172A" w:rsidP="00CC3BA3" w:rsidRDefault="00D4172A" w14:paraId="10C2C18B" w14:textId="77777777">
      <w:pPr>
        <w:widowControl w:val="0"/>
        <w:tabs>
          <w:tab w:val="left" w:pos="567"/>
        </w:tabs>
        <w:suppressAutoHyphens/>
        <w:spacing w:after="0" w:line="240" w:lineRule="auto"/>
        <w:jc w:val="right"/>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b/>
          <w:kern w:val="1"/>
          <w:sz w:val="28"/>
          <w:szCs w:val="28"/>
          <w:lang w:val="uk-UA" w:eastAsia="zh-CN"/>
        </w:rPr>
        <w:t>ЗАТВЕРДЖУЮ</w:t>
      </w:r>
    </w:p>
    <w:p w:rsidRPr="00D4172A" w:rsidR="00D4172A" w:rsidP="00CC3BA3" w:rsidRDefault="00D4172A" w14:paraId="1A87AC18" w14:textId="77777777">
      <w:pPr>
        <w:widowControl w:val="0"/>
        <w:tabs>
          <w:tab w:val="left" w:pos="567"/>
        </w:tabs>
        <w:suppressAutoHyphens/>
        <w:spacing w:after="0" w:line="240" w:lineRule="auto"/>
        <w:jc w:val="right"/>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Завідувач кафедри</w:t>
      </w:r>
    </w:p>
    <w:p w:rsidRPr="00D4172A" w:rsidR="00D4172A" w:rsidP="00CC3BA3" w:rsidRDefault="00D4172A" w14:paraId="61E1C9D7" w14:textId="77777777">
      <w:pPr>
        <w:widowControl w:val="0"/>
        <w:tabs>
          <w:tab w:val="left" w:pos="567"/>
        </w:tabs>
        <w:suppressAutoHyphens/>
        <w:spacing w:after="0" w:line="240" w:lineRule="auto"/>
        <w:jc w:val="right"/>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___</w:t>
      </w:r>
      <w:r w:rsidRPr="00D4172A">
        <w:rPr>
          <w:rFonts w:ascii="Times New Roman" w:hAnsi="Times New Roman" w:eastAsia="WenQuanYi Zen Hei Sharp" w:cs="Times New Roman"/>
          <w:kern w:val="1"/>
          <w:sz w:val="28"/>
          <w:szCs w:val="28"/>
          <w:lang w:val="uk-UA" w:eastAsia="zh-CN"/>
        </w:rPr>
        <w:t>__________</w:t>
      </w:r>
      <w:r w:rsidRPr="00D4172A">
        <w:rPr>
          <w:rFonts w:ascii="Times New Roman" w:hAnsi="Times New Roman" w:eastAsia="WenQuanYi Zen Hei Sharp" w:cs="Times New Roman"/>
          <w:kern w:val="1"/>
          <w:sz w:val="28"/>
          <w:szCs w:val="28"/>
          <w:lang w:val="ru-RU" w:eastAsia="zh-CN"/>
        </w:rPr>
        <w:t xml:space="preserve"> д.</w:t>
      </w:r>
      <w:r w:rsidRPr="00D4172A">
        <w:rPr>
          <w:rFonts w:ascii="Times New Roman" w:hAnsi="Times New Roman" w:eastAsia="WenQuanYi Zen Hei Sharp" w:cs="Times New Roman"/>
          <w:kern w:val="1"/>
          <w:sz w:val="28"/>
          <w:szCs w:val="28"/>
          <w:lang w:val="uk-UA" w:eastAsia="zh-CN"/>
        </w:rPr>
        <w:t xml:space="preserve"> </w:t>
      </w:r>
      <w:r w:rsidRPr="00D4172A">
        <w:rPr>
          <w:rFonts w:ascii="Times New Roman" w:hAnsi="Times New Roman" w:eastAsia="WenQuanYi Zen Hei Sharp" w:cs="Times New Roman"/>
          <w:kern w:val="1"/>
          <w:sz w:val="28"/>
          <w:szCs w:val="28"/>
          <w:lang w:val="ru-RU" w:eastAsia="zh-CN"/>
        </w:rPr>
        <w:t>арх.</w:t>
      </w:r>
      <w:r w:rsidRPr="00D4172A">
        <w:rPr>
          <w:rFonts w:ascii="Times New Roman" w:hAnsi="Times New Roman" w:eastAsia="WenQuanYi Zen Hei Sharp" w:cs="Times New Roman"/>
          <w:kern w:val="1"/>
          <w:sz w:val="28"/>
          <w:szCs w:val="28"/>
          <w:lang w:val="uk-UA" w:eastAsia="zh-CN"/>
        </w:rPr>
        <w:t>, проф. Г. Л. Ковальська</w:t>
      </w:r>
    </w:p>
    <w:p w:rsidRPr="00D4172A" w:rsidR="00D4172A" w:rsidP="00CC3BA3" w:rsidRDefault="00D4172A" w14:paraId="2E0934FE" w14:textId="77777777">
      <w:pPr>
        <w:widowControl w:val="0"/>
        <w:tabs>
          <w:tab w:val="left" w:pos="567"/>
        </w:tabs>
        <w:suppressAutoHyphens/>
        <w:spacing w:after="0" w:line="240" w:lineRule="auto"/>
        <w:jc w:val="right"/>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 «___» __________________ 2025 року</w:t>
      </w:r>
    </w:p>
    <w:p w:rsidRPr="00D4172A" w:rsidR="00D4172A" w:rsidP="00CC3BA3" w:rsidRDefault="00D4172A" w14:paraId="3242BFBA" w14:textId="77777777">
      <w:pPr>
        <w:tabs>
          <w:tab w:val="left" w:pos="567"/>
        </w:tabs>
        <w:spacing w:after="0" w:line="360" w:lineRule="auto"/>
        <w:jc w:val="center"/>
        <w:rPr>
          <w:rFonts w:ascii="Times New Roman" w:hAnsi="Times New Roman" w:eastAsia="Calibri" w:cs="Times New Roman"/>
          <w:sz w:val="28"/>
          <w:szCs w:val="28"/>
          <w:lang w:val="uk-UA"/>
        </w:rPr>
      </w:pPr>
    </w:p>
    <w:p w:rsidRPr="00D4172A" w:rsidR="00D4172A" w:rsidP="00CC3BA3" w:rsidRDefault="00D4172A" w14:paraId="42475FA3" w14:textId="77777777">
      <w:pPr>
        <w:tabs>
          <w:tab w:val="left" w:pos="567"/>
        </w:tabs>
        <w:spacing w:after="0" w:line="360" w:lineRule="auto"/>
        <w:jc w:val="center"/>
        <w:rPr>
          <w:rFonts w:ascii="Times New Roman" w:hAnsi="Times New Roman" w:eastAsia="Calibri" w:cs="Times New Roman"/>
          <w:b/>
          <w:sz w:val="36"/>
          <w:szCs w:val="28"/>
          <w:lang w:val="uk-UA"/>
        </w:rPr>
      </w:pPr>
      <w:r w:rsidRPr="00D4172A">
        <w:rPr>
          <w:rFonts w:ascii="Times New Roman" w:hAnsi="Times New Roman" w:eastAsia="Calibri" w:cs="Times New Roman"/>
          <w:b/>
          <w:sz w:val="36"/>
          <w:szCs w:val="28"/>
          <w:lang w:val="uk-UA"/>
        </w:rPr>
        <w:t>ПОЯСНЮВАЛЬНА ЗАПИСКА</w:t>
      </w:r>
    </w:p>
    <w:p w:rsidRPr="00D4172A" w:rsidR="00D4172A" w:rsidP="00CC3BA3" w:rsidRDefault="00D4172A" w14:paraId="472CC33C" w14:textId="77777777">
      <w:pPr>
        <w:widowControl w:val="0"/>
        <w:tabs>
          <w:tab w:val="left" w:pos="567"/>
        </w:tabs>
        <w:suppressAutoHyphens/>
        <w:spacing w:after="0" w:line="360" w:lineRule="auto"/>
        <w:jc w:val="center"/>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b/>
          <w:kern w:val="1"/>
          <w:sz w:val="28"/>
          <w:szCs w:val="28"/>
          <w:lang w:val="uk-UA" w:eastAsia="zh-CN"/>
        </w:rPr>
        <w:t xml:space="preserve">ДО АТЕСТАЦІЙНОЇ РОБОТИ </w:t>
      </w:r>
    </w:p>
    <w:p w:rsidRPr="00D4172A" w:rsidR="00D4172A" w:rsidP="00CC3BA3" w:rsidRDefault="00D4172A" w14:paraId="1B4AB887" w14:textId="77777777">
      <w:pPr>
        <w:widowControl w:val="0"/>
        <w:tabs>
          <w:tab w:val="left" w:pos="567"/>
        </w:tabs>
        <w:suppressAutoHyphens/>
        <w:spacing w:after="0" w:line="360" w:lineRule="auto"/>
        <w:jc w:val="center"/>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b/>
          <w:kern w:val="1"/>
          <w:sz w:val="28"/>
          <w:szCs w:val="28"/>
          <w:lang w:val="uk-UA" w:eastAsia="zh-CN"/>
        </w:rPr>
        <w:t>НА ЗДОБУТТЯ ОСВІТНЬОГО СТУПЕНЯ МАГІСТР</w:t>
      </w:r>
    </w:p>
    <w:p w:rsidRPr="00D4172A" w:rsidR="00D4172A" w:rsidP="00CC3BA3" w:rsidRDefault="00D4172A" w14:paraId="1C95E3D1" w14:textId="77777777">
      <w:pPr>
        <w:widowControl w:val="0"/>
        <w:tabs>
          <w:tab w:val="left" w:pos="567"/>
        </w:tabs>
        <w:suppressAutoHyphens/>
        <w:spacing w:after="0" w:line="240" w:lineRule="auto"/>
        <w:ind w:firstLine="709"/>
        <w:jc w:val="center"/>
        <w:rPr>
          <w:rFonts w:ascii="Times New Roman" w:hAnsi="Times New Roman" w:eastAsia="WenQuanYi Zen Hei Sharp" w:cs="Times New Roman"/>
          <w:kern w:val="1"/>
          <w:sz w:val="28"/>
          <w:szCs w:val="28"/>
          <w:lang w:val="uk-UA" w:eastAsia="zh-CN"/>
        </w:rPr>
      </w:pPr>
    </w:p>
    <w:p w:rsidRPr="00D4172A" w:rsidR="00D4172A" w:rsidP="00CC3BA3" w:rsidRDefault="00D4172A" w14:paraId="7EC4578C" w14:textId="330D453C">
      <w:pPr>
        <w:tabs>
          <w:tab w:val="left" w:pos="567"/>
        </w:tabs>
        <w:spacing w:after="0" w:line="360" w:lineRule="auto"/>
        <w:jc w:val="center"/>
        <w:rPr>
          <w:rFonts w:ascii="Times New Roman" w:hAnsi="Times New Roman" w:eastAsia="Calibri" w:cs="Times New Roman"/>
          <w:sz w:val="24"/>
          <w:szCs w:val="28"/>
          <w:u w:val="single"/>
          <w:lang w:val="uk-UA"/>
        </w:rPr>
      </w:pPr>
      <w:r w:rsidRPr="00D4172A">
        <w:rPr>
          <w:rFonts w:ascii="Times New Roman" w:hAnsi="Times New Roman" w:eastAsia="Calibri" w:cs="Times New Roman"/>
          <w:sz w:val="28"/>
          <w:szCs w:val="28"/>
          <w:lang w:val="uk-UA"/>
        </w:rPr>
        <w:t>АРХІТЕКТУРНО-ПЛАНУВАЛЬНА ОРГАНІЗАЦІЯ ГРОМАДСЬКИХ ЦЕНТРІВ НА ПІДТОПЛЮВАНИХ ТЕРИТОРІЯХ</w:t>
      </w:r>
      <w:r w:rsidRPr="00D4172A">
        <w:rPr>
          <w:rFonts w:ascii="Times New Roman" w:hAnsi="Times New Roman" w:eastAsia="Calibri" w:cs="Times New Roman"/>
          <w:sz w:val="24"/>
          <w:szCs w:val="28"/>
          <w:lang w:val="uk-UA"/>
        </w:rPr>
        <w:t xml:space="preserve"> </w:t>
      </w:r>
    </w:p>
    <w:p w:rsidRPr="00D4172A" w:rsidR="00D4172A" w:rsidP="00CC3BA3" w:rsidRDefault="00D4172A" w14:paraId="4D5F837B" w14:textId="77777777">
      <w:pPr>
        <w:tabs>
          <w:tab w:val="left" w:pos="567"/>
        </w:tabs>
        <w:spacing w:after="0" w:line="360" w:lineRule="auto"/>
        <w:jc w:val="right"/>
        <w:rPr>
          <w:rFonts w:ascii="Times New Roman" w:hAnsi="Times New Roman" w:eastAsia="Calibri" w:cs="Times New Roman"/>
          <w:sz w:val="28"/>
          <w:szCs w:val="28"/>
          <w:lang w:val="uk-UA"/>
        </w:rPr>
      </w:pPr>
    </w:p>
    <w:p w:rsidRPr="00D4172A" w:rsidR="00D4172A" w:rsidP="00CC3BA3" w:rsidRDefault="00D4172A" w14:paraId="6443D5A1" w14:textId="2E00FA58">
      <w:pPr>
        <w:tabs>
          <w:tab w:val="left" w:pos="567"/>
        </w:tabs>
        <w:spacing w:after="0" w:line="240" w:lineRule="auto"/>
        <w:jc w:val="right"/>
        <w:rPr>
          <w:rFonts w:ascii="Times New Roman" w:hAnsi="Times New Roman" w:eastAsia="Calibri" w:cs="Times New Roman"/>
          <w:sz w:val="28"/>
          <w:szCs w:val="28"/>
          <w:lang w:val="uk-UA"/>
        </w:rPr>
      </w:pPr>
      <w:r w:rsidRPr="00D4172A">
        <w:rPr>
          <w:rFonts w:ascii="Times New Roman" w:hAnsi="Times New Roman" w:eastAsia="Calibri" w:cs="Times New Roman"/>
          <w:sz w:val="28"/>
          <w:szCs w:val="28"/>
          <w:lang w:val="uk-UA"/>
        </w:rPr>
        <w:t>Виконав студент(ка) групи  АБСм 22-</w:t>
      </w:r>
      <w:r w:rsidRPr="00407982">
        <w:rPr>
          <w:rFonts w:ascii="Times New Roman" w:hAnsi="Times New Roman" w:eastAsia="Calibri" w:cs="Times New Roman"/>
          <w:sz w:val="28"/>
          <w:szCs w:val="28"/>
          <w:lang w:val="uk-UA"/>
        </w:rPr>
        <w:t>3</w:t>
      </w:r>
      <w:r>
        <w:rPr>
          <w:rFonts w:ascii="Times New Roman" w:hAnsi="Times New Roman" w:eastAsia="Calibri" w:cs="Times New Roman"/>
          <w:sz w:val="28"/>
          <w:szCs w:val="28"/>
          <w:lang w:val="uk-UA"/>
        </w:rPr>
        <w:t>б</w:t>
      </w:r>
    </w:p>
    <w:p w:rsidRPr="00D4172A" w:rsidR="00D4172A" w:rsidP="00CC3BA3" w:rsidRDefault="00D4172A" w14:paraId="19677A6D" w14:textId="3FFCC6DB">
      <w:pPr>
        <w:tabs>
          <w:tab w:val="left" w:pos="567"/>
        </w:tabs>
        <w:spacing w:after="0" w:line="240" w:lineRule="auto"/>
        <w:jc w:val="right"/>
        <w:rPr>
          <w:rFonts w:ascii="Times New Roman" w:hAnsi="Times New Roman" w:eastAsia="Calibri" w:cs="Times New Roman"/>
          <w:i/>
          <w:sz w:val="20"/>
          <w:szCs w:val="20"/>
          <w:lang w:val="uk-UA"/>
        </w:rPr>
      </w:pPr>
      <w:r w:rsidRPr="00D4172A">
        <w:rPr>
          <w:rFonts w:ascii="Times New Roman" w:hAnsi="Times New Roman" w:eastAsia="Calibri" w:cs="Times New Roman"/>
          <w:sz w:val="28"/>
          <w:szCs w:val="28"/>
          <w:u w:val="single"/>
          <w:lang w:val="uk-UA"/>
        </w:rPr>
        <w:t>Широкобокова Марина Віталіївна</w:t>
      </w:r>
      <w:r w:rsidRPr="00D4172A">
        <w:rPr>
          <w:rFonts w:ascii="Times New Roman" w:hAnsi="Times New Roman" w:eastAsia="Calibri" w:cs="Times New Roman"/>
          <w:i/>
          <w:sz w:val="20"/>
          <w:szCs w:val="20"/>
          <w:lang w:val="uk-UA"/>
        </w:rPr>
        <w:t xml:space="preserve"> </w:t>
      </w:r>
    </w:p>
    <w:p w:rsidRPr="00D4172A" w:rsidR="00D4172A" w:rsidP="00CC3BA3" w:rsidRDefault="00D4172A" w14:paraId="31D06185" w14:textId="77777777">
      <w:pPr>
        <w:tabs>
          <w:tab w:val="left" w:pos="567"/>
        </w:tabs>
        <w:spacing w:after="0" w:line="240" w:lineRule="auto"/>
        <w:jc w:val="right"/>
        <w:rPr>
          <w:rFonts w:ascii="Times New Roman" w:hAnsi="Times New Roman" w:eastAsia="Calibri" w:cs="Times New Roman"/>
          <w:i/>
          <w:sz w:val="20"/>
          <w:szCs w:val="20"/>
          <w:lang w:val="uk-UA"/>
        </w:rPr>
      </w:pPr>
      <w:r w:rsidRPr="00D4172A">
        <w:rPr>
          <w:rFonts w:ascii="Times New Roman" w:hAnsi="Times New Roman" w:eastAsia="Calibri" w:cs="Times New Roman"/>
          <w:i/>
          <w:sz w:val="20"/>
          <w:szCs w:val="20"/>
          <w:lang w:val="uk-UA"/>
        </w:rPr>
        <w:t>(прізвище, ім’я та по батькові повністю)</w:t>
      </w:r>
    </w:p>
    <w:p w:rsidRPr="00D4172A" w:rsidR="00D4172A" w:rsidP="00CC3BA3" w:rsidRDefault="00D4172A" w14:paraId="2239EE74" w14:textId="77777777">
      <w:pPr>
        <w:tabs>
          <w:tab w:val="left" w:pos="567"/>
        </w:tabs>
        <w:spacing w:after="0" w:line="240" w:lineRule="auto"/>
        <w:jc w:val="right"/>
        <w:rPr>
          <w:rFonts w:ascii="Times New Roman" w:hAnsi="Times New Roman" w:eastAsia="Calibri" w:cs="Times New Roman"/>
          <w:sz w:val="24"/>
          <w:szCs w:val="28"/>
          <w:lang w:val="uk-UA"/>
        </w:rPr>
      </w:pPr>
      <w:r w:rsidRPr="00D4172A">
        <w:rPr>
          <w:rFonts w:ascii="Times New Roman" w:hAnsi="Times New Roman" w:eastAsia="Calibri" w:cs="Times New Roman"/>
          <w:sz w:val="26"/>
          <w:szCs w:val="26"/>
          <w:lang w:val="uk-UA"/>
        </w:rPr>
        <w:t>Спеціальність: 191 – Архітектура та містобудування</w:t>
      </w:r>
      <w:r w:rsidRPr="00D4172A">
        <w:rPr>
          <w:rFonts w:ascii="Times New Roman" w:hAnsi="Times New Roman" w:eastAsia="Calibri" w:cs="Times New Roman"/>
          <w:sz w:val="24"/>
          <w:szCs w:val="28"/>
          <w:lang w:val="uk-UA"/>
        </w:rPr>
        <w:t xml:space="preserve"> </w:t>
      </w:r>
    </w:p>
    <w:p w:rsidRPr="00D4172A" w:rsidR="00D4172A" w:rsidP="00CC3BA3" w:rsidRDefault="00D4172A" w14:paraId="237DA864" w14:textId="77777777">
      <w:pPr>
        <w:tabs>
          <w:tab w:val="left" w:pos="567"/>
        </w:tabs>
        <w:spacing w:after="0" w:line="240" w:lineRule="auto"/>
        <w:jc w:val="right"/>
        <w:rPr>
          <w:rFonts w:ascii="Times New Roman" w:hAnsi="Times New Roman" w:eastAsia="Calibri" w:cs="Times New Roman"/>
          <w:sz w:val="28"/>
          <w:szCs w:val="28"/>
          <w:u w:val="single"/>
          <w:lang w:val="uk-UA"/>
        </w:rPr>
      </w:pPr>
      <w:r w:rsidRPr="00D4172A">
        <w:rPr>
          <w:rFonts w:ascii="Times New Roman" w:hAnsi="Times New Roman" w:eastAsia="Calibri" w:cs="Times New Roman"/>
          <w:sz w:val="26"/>
          <w:szCs w:val="26"/>
          <w:lang w:val="uk-UA"/>
        </w:rPr>
        <w:t>ОНП: Архітектура будівель і споруд</w:t>
      </w:r>
    </w:p>
    <w:p w:rsidRPr="00D4172A" w:rsidR="00D4172A" w:rsidP="00CC3BA3" w:rsidRDefault="00D4172A" w14:paraId="26B1CC69" w14:textId="77777777">
      <w:pPr>
        <w:tabs>
          <w:tab w:val="left" w:pos="567"/>
        </w:tabs>
        <w:spacing w:after="0" w:line="240" w:lineRule="auto"/>
        <w:jc w:val="right"/>
        <w:rPr>
          <w:rFonts w:ascii="Times New Roman" w:hAnsi="Times New Roman" w:eastAsia="Calibri" w:cs="Times New Roman"/>
          <w:i/>
          <w:sz w:val="20"/>
          <w:szCs w:val="20"/>
          <w:lang w:val="uk-UA"/>
        </w:rPr>
      </w:pPr>
    </w:p>
    <w:p w:rsidRPr="00D4172A" w:rsidR="00D4172A" w:rsidP="00CC3BA3" w:rsidRDefault="00D4172A" w14:paraId="0DFBA7F2" w14:textId="3BD732E5">
      <w:pPr>
        <w:tabs>
          <w:tab w:val="left" w:pos="567"/>
        </w:tabs>
        <w:spacing w:after="0" w:line="240" w:lineRule="auto"/>
        <w:jc w:val="right"/>
        <w:rPr>
          <w:rFonts w:ascii="Times New Roman" w:hAnsi="Times New Roman" w:eastAsia="Calibri" w:cs="Times New Roman"/>
          <w:sz w:val="28"/>
          <w:szCs w:val="28"/>
          <w:lang w:val="uk-UA"/>
        </w:rPr>
      </w:pPr>
      <w:r w:rsidRPr="00D4172A">
        <w:rPr>
          <w:rFonts w:ascii="Times New Roman" w:hAnsi="Times New Roman" w:eastAsia="Calibri" w:cs="Times New Roman"/>
          <w:sz w:val="28"/>
          <w:szCs w:val="28"/>
          <w:lang w:val="uk-UA"/>
        </w:rPr>
        <w:t>Науковий керівник:</w:t>
      </w:r>
      <w:r>
        <w:rPr>
          <w:rFonts w:ascii="Times New Roman" w:hAnsi="Times New Roman" w:eastAsia="Calibri" w:cs="Times New Roman"/>
          <w:sz w:val="28"/>
          <w:szCs w:val="28"/>
          <w:u w:val="single"/>
          <w:lang w:val="uk-UA"/>
        </w:rPr>
        <w:t xml:space="preserve"> Дорохіна Ганна </w:t>
      </w:r>
      <w:r w:rsidR="00BA1BF6">
        <w:rPr>
          <w:rFonts w:ascii="Times New Roman" w:hAnsi="Times New Roman" w:eastAsia="Calibri" w:cs="Times New Roman"/>
          <w:sz w:val="28"/>
          <w:szCs w:val="28"/>
          <w:u w:val="single"/>
          <w:lang w:val="uk-UA"/>
        </w:rPr>
        <w:t>Ігорівна</w:t>
      </w:r>
      <w:r w:rsidRPr="00D4172A">
        <w:rPr>
          <w:rFonts w:ascii="Times New Roman" w:hAnsi="Times New Roman" w:eastAsia="Calibri" w:cs="Times New Roman"/>
          <w:sz w:val="28"/>
          <w:szCs w:val="28"/>
          <w:lang w:val="uk-UA"/>
        </w:rPr>
        <w:t xml:space="preserve"> </w:t>
      </w:r>
    </w:p>
    <w:p w:rsidRPr="00D4172A" w:rsidR="00D4172A" w:rsidP="00CC3BA3" w:rsidRDefault="00D4172A" w14:paraId="0A66B38D" w14:textId="77777777">
      <w:pPr>
        <w:widowControl w:val="0"/>
        <w:tabs>
          <w:tab w:val="left" w:pos="567"/>
        </w:tabs>
        <w:suppressAutoHyphens/>
        <w:spacing w:after="0" w:line="240" w:lineRule="auto"/>
        <w:ind w:firstLine="567"/>
        <w:jc w:val="right"/>
        <w:rPr>
          <w:rFonts w:ascii="Times New Roman" w:hAnsi="Times New Roman" w:eastAsia="WenQuanYi Zen Hei Sharp" w:cs="Times New Roman"/>
          <w:i/>
          <w:kern w:val="1"/>
          <w:sz w:val="20"/>
          <w:szCs w:val="20"/>
          <w:lang w:val="uk-UA" w:eastAsia="zh-CN"/>
        </w:rPr>
      </w:pPr>
      <w:r w:rsidRPr="00D4172A">
        <w:rPr>
          <w:rFonts w:ascii="Times New Roman" w:hAnsi="Times New Roman" w:eastAsia="WenQuanYi Zen Hei Sharp" w:cs="Times New Roman"/>
          <w:i/>
          <w:kern w:val="1"/>
          <w:sz w:val="20"/>
          <w:szCs w:val="20"/>
          <w:lang w:val="uk-UA" w:eastAsia="zh-CN"/>
        </w:rPr>
        <w:t>(прізвище, ініціали)</w:t>
      </w:r>
    </w:p>
    <w:p w:rsidRPr="00AD699A" w:rsidR="00AD699A" w:rsidP="00AD699A" w:rsidRDefault="00AD699A" w14:paraId="072E7F96" w14:textId="77777777">
      <w:pPr>
        <w:tabs>
          <w:tab w:val="left" w:pos="567"/>
        </w:tabs>
        <w:spacing w:after="0" w:line="240" w:lineRule="auto"/>
        <w:jc w:val="right"/>
        <w:rPr>
          <w:rFonts w:ascii="Times New Roman" w:hAnsi="Times New Roman" w:eastAsia="Calibri" w:cs="Times New Roman"/>
          <w:sz w:val="28"/>
          <w:szCs w:val="28"/>
          <w:u w:val="single"/>
          <w:lang w:val="uk-UA"/>
        </w:rPr>
      </w:pPr>
      <w:r w:rsidRPr="00AD699A">
        <w:rPr>
          <w:rFonts w:ascii="Times New Roman" w:hAnsi="Times New Roman" w:eastAsia="Calibri" w:cs="Times New Roman"/>
          <w:sz w:val="28"/>
          <w:szCs w:val="28"/>
          <w:u w:val="single"/>
          <w:lang w:val="uk-UA"/>
        </w:rPr>
        <w:t xml:space="preserve">кандидат архітектури, </w:t>
      </w:r>
      <w:r>
        <w:rPr>
          <w:rFonts w:ascii="Times New Roman" w:hAnsi="Times New Roman" w:eastAsia="Calibri" w:cs="Times New Roman"/>
          <w:sz w:val="28"/>
          <w:szCs w:val="28"/>
          <w:u w:val="single"/>
          <w:lang w:val="uk-UA"/>
        </w:rPr>
        <w:t>доцент</w:t>
      </w:r>
    </w:p>
    <w:p w:rsidR="00AD699A" w:rsidP="00AD699A" w:rsidRDefault="00AD699A" w14:paraId="7F3EB546" w14:textId="77777777">
      <w:pPr>
        <w:tabs>
          <w:tab w:val="left" w:pos="567"/>
        </w:tabs>
        <w:spacing w:after="0" w:line="240" w:lineRule="auto"/>
        <w:jc w:val="right"/>
        <w:rPr>
          <w:rFonts w:ascii="Times New Roman" w:hAnsi="Times New Roman" w:eastAsia="Calibri" w:cs="Times New Roman"/>
          <w:i/>
          <w:sz w:val="20"/>
          <w:szCs w:val="20"/>
          <w:lang w:val="uk-UA"/>
        </w:rPr>
      </w:pPr>
      <w:r w:rsidRPr="00D4172A">
        <w:rPr>
          <w:rFonts w:ascii="Times New Roman" w:hAnsi="Times New Roman" w:eastAsia="Calibri" w:cs="Times New Roman"/>
          <w:i/>
          <w:sz w:val="20"/>
          <w:szCs w:val="20"/>
          <w:lang w:val="uk-UA"/>
        </w:rPr>
        <w:t xml:space="preserve"> </w:t>
      </w:r>
      <w:r w:rsidRPr="00D4172A" w:rsidR="00D4172A">
        <w:rPr>
          <w:rFonts w:ascii="Times New Roman" w:hAnsi="Times New Roman" w:eastAsia="Calibri" w:cs="Times New Roman"/>
          <w:i/>
          <w:sz w:val="20"/>
          <w:szCs w:val="20"/>
          <w:lang w:val="uk-UA"/>
        </w:rPr>
        <w:t>(науковий ступінь, вчене звання)</w:t>
      </w:r>
    </w:p>
    <w:p w:rsidR="00D4172A" w:rsidP="00AD699A" w:rsidRDefault="00D4172A" w14:paraId="07E69A5B" w14:textId="03698A12">
      <w:pPr>
        <w:tabs>
          <w:tab w:val="left" w:pos="567"/>
        </w:tabs>
        <w:spacing w:after="0" w:line="240" w:lineRule="auto"/>
        <w:jc w:val="right"/>
        <w:rPr>
          <w:rFonts w:ascii="Times New Roman" w:hAnsi="Times New Roman" w:eastAsia="Calibri" w:cs="Times New Roman"/>
          <w:sz w:val="28"/>
          <w:szCs w:val="28"/>
          <w:u w:val="single"/>
          <w:lang w:val="uk-UA"/>
        </w:rPr>
      </w:pPr>
      <w:r w:rsidRPr="00D4172A">
        <w:rPr>
          <w:rFonts w:ascii="Times New Roman" w:hAnsi="Times New Roman" w:eastAsia="Calibri" w:cs="Times New Roman"/>
          <w:sz w:val="24"/>
          <w:szCs w:val="28"/>
          <w:lang w:val="uk-UA"/>
        </w:rPr>
        <w:t xml:space="preserve"> </w:t>
      </w:r>
      <w:r w:rsidRPr="00AD699A" w:rsidR="00AD699A">
        <w:rPr>
          <w:rFonts w:ascii="Times New Roman" w:hAnsi="Times New Roman" w:eastAsia="Calibri" w:cs="Times New Roman"/>
          <w:sz w:val="28"/>
          <w:szCs w:val="28"/>
          <w:u w:val="single"/>
          <w:lang w:val="uk-UA"/>
        </w:rPr>
        <w:t>Окасса Муеле Седел</w:t>
      </w:r>
    </w:p>
    <w:p w:rsidRPr="00D4172A" w:rsidR="00AD699A" w:rsidP="00AD699A" w:rsidRDefault="00AD699A" w14:paraId="44C5B2F0" w14:textId="77777777">
      <w:pPr>
        <w:widowControl w:val="0"/>
        <w:tabs>
          <w:tab w:val="left" w:pos="567"/>
        </w:tabs>
        <w:suppressAutoHyphens/>
        <w:spacing w:after="0" w:line="240" w:lineRule="auto"/>
        <w:ind w:firstLine="567"/>
        <w:jc w:val="right"/>
        <w:rPr>
          <w:rFonts w:ascii="Times New Roman" w:hAnsi="Times New Roman" w:eastAsia="WenQuanYi Zen Hei Sharp" w:cs="Times New Roman"/>
          <w:i/>
          <w:kern w:val="1"/>
          <w:sz w:val="20"/>
          <w:szCs w:val="20"/>
          <w:lang w:val="uk-UA" w:eastAsia="zh-CN"/>
        </w:rPr>
      </w:pPr>
      <w:r w:rsidRPr="00D4172A">
        <w:rPr>
          <w:rFonts w:ascii="Times New Roman" w:hAnsi="Times New Roman" w:eastAsia="WenQuanYi Zen Hei Sharp" w:cs="Times New Roman"/>
          <w:i/>
          <w:kern w:val="1"/>
          <w:sz w:val="20"/>
          <w:szCs w:val="20"/>
          <w:lang w:val="uk-UA" w:eastAsia="zh-CN"/>
        </w:rPr>
        <w:t>(прізвище, ініціали)</w:t>
      </w:r>
    </w:p>
    <w:p w:rsidRPr="00AD699A" w:rsidR="00AD699A" w:rsidP="00AD699A" w:rsidRDefault="00AD699A" w14:paraId="3E861D61" w14:textId="076B8F22">
      <w:pPr>
        <w:tabs>
          <w:tab w:val="left" w:pos="567"/>
        </w:tabs>
        <w:spacing w:after="0" w:line="240" w:lineRule="auto"/>
        <w:jc w:val="right"/>
        <w:rPr>
          <w:rFonts w:ascii="Times New Roman" w:hAnsi="Times New Roman" w:eastAsia="Calibri" w:cs="Times New Roman"/>
          <w:sz w:val="28"/>
          <w:szCs w:val="28"/>
          <w:u w:val="single"/>
          <w:lang w:val="uk-UA"/>
        </w:rPr>
      </w:pPr>
      <w:r>
        <w:rPr>
          <w:rFonts w:ascii="Times New Roman" w:hAnsi="Times New Roman" w:eastAsia="Calibri" w:cs="Times New Roman"/>
          <w:sz w:val="28"/>
          <w:szCs w:val="28"/>
          <w:u w:val="single"/>
          <w:lang w:val="uk-UA"/>
        </w:rPr>
        <w:t>аспірант</w:t>
      </w:r>
    </w:p>
    <w:p w:rsidR="00AD699A" w:rsidP="00AD699A" w:rsidRDefault="00AD699A" w14:paraId="3A21F31F" w14:textId="77777777">
      <w:pPr>
        <w:tabs>
          <w:tab w:val="left" w:pos="567"/>
        </w:tabs>
        <w:spacing w:after="0" w:line="240" w:lineRule="auto"/>
        <w:jc w:val="right"/>
        <w:rPr>
          <w:rFonts w:ascii="Times New Roman" w:hAnsi="Times New Roman" w:eastAsia="Calibri" w:cs="Times New Roman"/>
          <w:i/>
          <w:sz w:val="20"/>
          <w:szCs w:val="20"/>
          <w:lang w:val="uk-UA"/>
        </w:rPr>
      </w:pPr>
      <w:r w:rsidRPr="00D4172A">
        <w:rPr>
          <w:rFonts w:ascii="Times New Roman" w:hAnsi="Times New Roman" w:eastAsia="Calibri" w:cs="Times New Roman"/>
          <w:i/>
          <w:sz w:val="20"/>
          <w:szCs w:val="20"/>
          <w:lang w:val="uk-UA"/>
        </w:rPr>
        <w:t xml:space="preserve"> (науковий ступінь, вчене звання)</w:t>
      </w:r>
    </w:p>
    <w:p w:rsidRPr="00D4172A" w:rsidR="00D4172A" w:rsidP="00CC3BA3" w:rsidRDefault="00D4172A" w14:paraId="35D5C5D7" w14:textId="05E4F6A8">
      <w:pPr>
        <w:tabs>
          <w:tab w:val="left" w:pos="567"/>
        </w:tabs>
        <w:spacing w:after="0" w:line="240" w:lineRule="auto"/>
        <w:jc w:val="right"/>
        <w:rPr>
          <w:rFonts w:ascii="Times New Roman" w:hAnsi="Times New Roman" w:eastAsia="Calibri" w:cs="Times New Roman"/>
          <w:sz w:val="28"/>
          <w:szCs w:val="28"/>
          <w:lang w:val="uk-UA"/>
        </w:rPr>
      </w:pPr>
      <w:r w:rsidRPr="00D4172A">
        <w:rPr>
          <w:rFonts w:ascii="Times New Roman" w:hAnsi="Times New Roman" w:eastAsia="Calibri" w:cs="Times New Roman"/>
          <w:sz w:val="28"/>
          <w:szCs w:val="28"/>
          <w:lang w:val="uk-UA"/>
        </w:rPr>
        <w:t xml:space="preserve">Керівник </w:t>
      </w:r>
      <w:r w:rsidR="00A44C65">
        <w:rPr>
          <w:rFonts w:ascii="Times New Roman" w:hAnsi="Times New Roman" w:eastAsia="Calibri" w:cs="Times New Roman"/>
          <w:sz w:val="28"/>
          <w:szCs w:val="28"/>
          <w:lang w:val="uk-UA"/>
        </w:rPr>
        <w:t>проєкт</w:t>
      </w:r>
      <w:r w:rsidRPr="00D4172A">
        <w:rPr>
          <w:rFonts w:ascii="Times New Roman" w:hAnsi="Times New Roman" w:eastAsia="Calibri" w:cs="Times New Roman"/>
          <w:sz w:val="28"/>
          <w:szCs w:val="28"/>
          <w:lang w:val="uk-UA"/>
        </w:rPr>
        <w:t>ної частини:</w:t>
      </w:r>
      <w:r>
        <w:rPr>
          <w:rFonts w:ascii="Times New Roman" w:hAnsi="Times New Roman" w:eastAsia="Calibri" w:cs="Times New Roman"/>
          <w:sz w:val="28"/>
          <w:szCs w:val="28"/>
          <w:u w:val="single"/>
          <w:lang w:val="uk-UA"/>
        </w:rPr>
        <w:t xml:space="preserve"> </w:t>
      </w:r>
      <w:r w:rsidRPr="00D4172A">
        <w:rPr>
          <w:rFonts w:ascii="Times New Roman" w:hAnsi="Times New Roman" w:eastAsia="Calibri" w:cs="Times New Roman"/>
          <w:sz w:val="28"/>
          <w:szCs w:val="28"/>
          <w:u w:val="single"/>
          <w:lang w:val="uk-UA"/>
        </w:rPr>
        <w:t xml:space="preserve">Дорохіна Ганна </w:t>
      </w:r>
      <w:r w:rsidR="00BA1BF6">
        <w:rPr>
          <w:rFonts w:ascii="Times New Roman" w:hAnsi="Times New Roman" w:eastAsia="Calibri" w:cs="Times New Roman"/>
          <w:sz w:val="28"/>
          <w:szCs w:val="28"/>
          <w:u w:val="single"/>
          <w:lang w:val="uk-UA"/>
        </w:rPr>
        <w:t>Ігорівна</w:t>
      </w:r>
    </w:p>
    <w:p w:rsidRPr="00D4172A" w:rsidR="00D4172A" w:rsidP="00CC3BA3" w:rsidRDefault="00D4172A" w14:paraId="65139528" w14:textId="77777777">
      <w:pPr>
        <w:widowControl w:val="0"/>
        <w:tabs>
          <w:tab w:val="left" w:pos="567"/>
        </w:tabs>
        <w:suppressAutoHyphens/>
        <w:spacing w:after="0" w:line="240" w:lineRule="auto"/>
        <w:ind w:firstLine="567"/>
        <w:jc w:val="right"/>
        <w:rPr>
          <w:rFonts w:ascii="Times New Roman" w:hAnsi="Times New Roman" w:eastAsia="WenQuanYi Zen Hei Sharp" w:cs="Times New Roman"/>
          <w:i/>
          <w:kern w:val="1"/>
          <w:sz w:val="20"/>
          <w:szCs w:val="20"/>
          <w:lang w:val="uk-UA" w:eastAsia="zh-CN"/>
        </w:rPr>
      </w:pPr>
      <w:r w:rsidRPr="00D4172A">
        <w:rPr>
          <w:rFonts w:ascii="Times New Roman" w:hAnsi="Times New Roman" w:eastAsia="WenQuanYi Zen Hei Sharp" w:cs="Times New Roman"/>
          <w:i/>
          <w:kern w:val="1"/>
          <w:sz w:val="20"/>
          <w:szCs w:val="20"/>
          <w:lang w:val="uk-UA" w:eastAsia="zh-CN"/>
        </w:rPr>
        <w:t>(прізвище, ініціали)</w:t>
      </w:r>
    </w:p>
    <w:p w:rsidRPr="00D4172A" w:rsidR="00D4172A" w:rsidP="00CC3BA3" w:rsidRDefault="00AD699A" w14:paraId="3B4E0762" w14:textId="42F9D81F">
      <w:pPr>
        <w:tabs>
          <w:tab w:val="left" w:pos="567"/>
        </w:tabs>
        <w:spacing w:after="0" w:line="240" w:lineRule="auto"/>
        <w:jc w:val="right"/>
        <w:rPr>
          <w:rFonts w:ascii="Times New Roman" w:hAnsi="Times New Roman" w:eastAsia="Calibri" w:cs="Times New Roman"/>
          <w:sz w:val="28"/>
          <w:szCs w:val="28"/>
          <w:lang w:val="uk-UA"/>
        </w:rPr>
      </w:pPr>
      <w:r w:rsidRPr="00AD699A">
        <w:rPr>
          <w:rFonts w:ascii="Times New Roman" w:hAnsi="Times New Roman" w:eastAsia="Calibri" w:cs="Times New Roman"/>
          <w:sz w:val="28"/>
          <w:szCs w:val="28"/>
          <w:u w:val="single"/>
          <w:lang w:val="uk-UA"/>
        </w:rPr>
        <w:t>кандидат архітектури</w:t>
      </w:r>
      <w:r w:rsidRPr="00AD699A" w:rsidR="00D4172A">
        <w:rPr>
          <w:rFonts w:ascii="Times New Roman" w:hAnsi="Times New Roman" w:eastAsia="Calibri" w:cs="Times New Roman"/>
          <w:sz w:val="28"/>
          <w:szCs w:val="28"/>
          <w:u w:val="single"/>
          <w:lang w:val="uk-UA"/>
        </w:rPr>
        <w:t xml:space="preserve">, </w:t>
      </w:r>
      <w:r>
        <w:rPr>
          <w:rFonts w:ascii="Times New Roman" w:hAnsi="Times New Roman" w:eastAsia="Calibri" w:cs="Times New Roman"/>
          <w:sz w:val="28"/>
          <w:szCs w:val="28"/>
          <w:u w:val="single"/>
          <w:lang w:val="uk-UA"/>
        </w:rPr>
        <w:t>доцент</w:t>
      </w:r>
    </w:p>
    <w:p w:rsidRPr="00D4172A" w:rsidR="00D4172A" w:rsidP="00CC3BA3" w:rsidRDefault="00D4172A" w14:paraId="3B7E0B00" w14:textId="77777777">
      <w:pPr>
        <w:tabs>
          <w:tab w:val="left" w:pos="567"/>
        </w:tabs>
        <w:spacing w:after="0" w:line="240" w:lineRule="auto"/>
        <w:jc w:val="right"/>
        <w:rPr>
          <w:rFonts w:ascii="Times New Roman" w:hAnsi="Times New Roman" w:eastAsia="Calibri" w:cs="Times New Roman"/>
          <w:sz w:val="24"/>
          <w:szCs w:val="28"/>
          <w:lang w:val="uk-UA"/>
        </w:rPr>
      </w:pPr>
      <w:r w:rsidRPr="00D4172A">
        <w:rPr>
          <w:rFonts w:ascii="Times New Roman" w:hAnsi="Times New Roman" w:eastAsia="Calibri" w:cs="Times New Roman"/>
          <w:i/>
          <w:sz w:val="20"/>
          <w:szCs w:val="20"/>
          <w:lang w:val="uk-UA"/>
        </w:rPr>
        <w:t>(науковий ступінь, вчене звання)</w:t>
      </w:r>
      <w:r w:rsidRPr="00D4172A">
        <w:rPr>
          <w:rFonts w:ascii="Times New Roman" w:hAnsi="Times New Roman" w:eastAsia="Calibri" w:cs="Times New Roman"/>
          <w:sz w:val="24"/>
          <w:szCs w:val="28"/>
          <w:lang w:val="uk-UA"/>
        </w:rPr>
        <w:t xml:space="preserve"> </w:t>
      </w:r>
    </w:p>
    <w:p w:rsidRPr="00D4172A" w:rsidR="00D4172A" w:rsidP="00CC3BA3" w:rsidRDefault="00D4172A" w14:paraId="6D78D504" w14:textId="77777777">
      <w:pPr>
        <w:tabs>
          <w:tab w:val="left" w:pos="567"/>
        </w:tabs>
        <w:spacing w:after="0" w:line="240" w:lineRule="auto"/>
        <w:jc w:val="right"/>
        <w:rPr>
          <w:rFonts w:ascii="Times New Roman" w:hAnsi="Times New Roman" w:eastAsia="Calibri" w:cs="Times New Roman"/>
          <w:sz w:val="20"/>
          <w:szCs w:val="20"/>
          <w:lang w:val="uk-UA"/>
        </w:rPr>
      </w:pPr>
    </w:p>
    <w:p w:rsidRPr="00D4172A" w:rsidR="00D4172A" w:rsidP="00CC3BA3" w:rsidRDefault="00D4172A" w14:paraId="4F90E85F" w14:textId="39B86085">
      <w:pPr>
        <w:tabs>
          <w:tab w:val="left" w:pos="567"/>
        </w:tabs>
        <w:spacing w:after="0" w:line="240" w:lineRule="auto"/>
        <w:jc w:val="right"/>
        <w:rPr>
          <w:rFonts w:ascii="Times New Roman" w:hAnsi="Times New Roman" w:eastAsia="Calibri" w:cs="Times New Roman"/>
          <w:sz w:val="28"/>
          <w:szCs w:val="28"/>
          <w:lang w:val="uk-UA"/>
        </w:rPr>
      </w:pPr>
      <w:r w:rsidRPr="00D4172A">
        <w:rPr>
          <w:rFonts w:ascii="Times New Roman" w:hAnsi="Times New Roman" w:eastAsia="Calibri" w:cs="Times New Roman"/>
          <w:sz w:val="28"/>
          <w:szCs w:val="28"/>
          <w:lang w:val="uk-UA"/>
        </w:rPr>
        <w:t>Рецензент:</w:t>
      </w:r>
      <w:r>
        <w:rPr>
          <w:rFonts w:ascii="Times New Roman" w:hAnsi="Times New Roman" w:eastAsia="Calibri" w:cs="Times New Roman"/>
          <w:sz w:val="28"/>
          <w:szCs w:val="28"/>
          <w:u w:val="single"/>
          <w:lang w:val="uk-UA"/>
        </w:rPr>
        <w:t xml:space="preserve"> </w:t>
      </w:r>
      <w:r w:rsidR="00AD699A">
        <w:rPr>
          <w:rFonts w:ascii="Times New Roman" w:hAnsi="Times New Roman" w:eastAsia="Calibri" w:cs="Times New Roman"/>
          <w:sz w:val="28"/>
          <w:szCs w:val="28"/>
          <w:u w:val="single"/>
          <w:lang w:val="uk-UA"/>
        </w:rPr>
        <w:t>Хараборська Ю.О.</w:t>
      </w:r>
    </w:p>
    <w:p w:rsidRPr="00D4172A" w:rsidR="00D4172A" w:rsidP="00CC3BA3" w:rsidRDefault="00D4172A" w14:paraId="052F7056" w14:textId="77777777">
      <w:pPr>
        <w:widowControl w:val="0"/>
        <w:tabs>
          <w:tab w:val="left" w:pos="567"/>
        </w:tabs>
        <w:suppressAutoHyphens/>
        <w:spacing w:after="0" w:line="240" w:lineRule="auto"/>
        <w:ind w:firstLine="567"/>
        <w:jc w:val="right"/>
        <w:rPr>
          <w:rFonts w:ascii="Times New Roman" w:hAnsi="Times New Roman" w:eastAsia="WenQuanYi Zen Hei Sharp" w:cs="Times New Roman"/>
          <w:i/>
          <w:kern w:val="1"/>
          <w:sz w:val="20"/>
          <w:szCs w:val="20"/>
          <w:lang w:val="uk-UA" w:eastAsia="zh-CN"/>
        </w:rPr>
      </w:pPr>
      <w:r w:rsidRPr="00D4172A">
        <w:rPr>
          <w:rFonts w:ascii="Times New Roman" w:hAnsi="Times New Roman" w:eastAsia="WenQuanYi Zen Hei Sharp" w:cs="Times New Roman"/>
          <w:i/>
          <w:kern w:val="1"/>
          <w:sz w:val="20"/>
          <w:szCs w:val="20"/>
          <w:lang w:val="uk-UA" w:eastAsia="zh-CN"/>
        </w:rPr>
        <w:t>(прізвище, ініціали)</w:t>
      </w:r>
    </w:p>
    <w:p w:rsidRPr="00AD699A" w:rsidR="00AD699A" w:rsidP="00AD699A" w:rsidRDefault="00AD699A" w14:paraId="155DF364" w14:textId="77777777">
      <w:pPr>
        <w:tabs>
          <w:tab w:val="left" w:pos="567"/>
        </w:tabs>
        <w:spacing w:after="0" w:line="240" w:lineRule="auto"/>
        <w:jc w:val="right"/>
        <w:rPr>
          <w:rFonts w:ascii="Times New Roman" w:hAnsi="Times New Roman" w:eastAsia="Calibri" w:cs="Times New Roman"/>
          <w:sz w:val="28"/>
          <w:szCs w:val="28"/>
          <w:u w:val="single"/>
          <w:lang w:val="uk-UA"/>
        </w:rPr>
      </w:pPr>
      <w:r w:rsidRPr="00AD699A">
        <w:rPr>
          <w:rFonts w:ascii="Times New Roman" w:hAnsi="Times New Roman" w:eastAsia="Calibri" w:cs="Times New Roman"/>
          <w:sz w:val="28"/>
          <w:szCs w:val="28"/>
          <w:u w:val="single"/>
          <w:lang w:val="uk-UA"/>
        </w:rPr>
        <w:t xml:space="preserve">кандидат архітектури, </w:t>
      </w:r>
      <w:r>
        <w:rPr>
          <w:rFonts w:ascii="Times New Roman" w:hAnsi="Times New Roman" w:eastAsia="Calibri" w:cs="Times New Roman"/>
          <w:sz w:val="28"/>
          <w:szCs w:val="28"/>
          <w:u w:val="single"/>
          <w:lang w:val="uk-UA"/>
        </w:rPr>
        <w:t>доцент</w:t>
      </w:r>
    </w:p>
    <w:p w:rsidRPr="00D4172A" w:rsidR="00D4172A" w:rsidP="00AD699A" w:rsidRDefault="00AD699A" w14:paraId="69D7594B" w14:textId="504EF0A9">
      <w:pPr>
        <w:tabs>
          <w:tab w:val="left" w:pos="567"/>
        </w:tabs>
        <w:spacing w:after="0" w:line="240" w:lineRule="auto"/>
        <w:jc w:val="right"/>
        <w:rPr>
          <w:rFonts w:ascii="Times New Roman" w:hAnsi="Times New Roman" w:eastAsia="Calibri" w:cs="Times New Roman"/>
          <w:sz w:val="24"/>
          <w:szCs w:val="28"/>
          <w:lang w:val="uk-UA"/>
        </w:rPr>
      </w:pPr>
      <w:r w:rsidRPr="00D4172A">
        <w:rPr>
          <w:rFonts w:ascii="Times New Roman" w:hAnsi="Times New Roman" w:eastAsia="Calibri" w:cs="Times New Roman"/>
          <w:i/>
          <w:sz w:val="20"/>
          <w:szCs w:val="20"/>
          <w:lang w:val="uk-UA"/>
        </w:rPr>
        <w:t xml:space="preserve"> </w:t>
      </w:r>
      <w:r w:rsidRPr="00D4172A" w:rsidR="00D4172A">
        <w:rPr>
          <w:rFonts w:ascii="Times New Roman" w:hAnsi="Times New Roman" w:eastAsia="Calibri" w:cs="Times New Roman"/>
          <w:i/>
          <w:sz w:val="20"/>
          <w:szCs w:val="20"/>
          <w:lang w:val="uk-UA"/>
        </w:rPr>
        <w:t>(науковий ступінь, вчене звання)</w:t>
      </w:r>
      <w:r w:rsidRPr="00D4172A" w:rsidR="00D4172A">
        <w:rPr>
          <w:rFonts w:ascii="Times New Roman" w:hAnsi="Times New Roman" w:eastAsia="Calibri" w:cs="Times New Roman"/>
          <w:sz w:val="24"/>
          <w:szCs w:val="28"/>
          <w:lang w:val="uk-UA"/>
        </w:rPr>
        <w:t xml:space="preserve"> </w:t>
      </w:r>
    </w:p>
    <w:p w:rsidRPr="00D4172A" w:rsidR="00D4172A" w:rsidP="00CC3BA3" w:rsidRDefault="00D4172A" w14:paraId="05899407" w14:textId="77777777">
      <w:pPr>
        <w:tabs>
          <w:tab w:val="left" w:pos="567"/>
        </w:tabs>
        <w:spacing w:after="0" w:line="240" w:lineRule="auto"/>
        <w:jc w:val="right"/>
        <w:rPr>
          <w:rFonts w:ascii="Times New Roman" w:hAnsi="Times New Roman" w:eastAsia="Calibri" w:cs="Times New Roman"/>
          <w:sz w:val="24"/>
          <w:szCs w:val="28"/>
          <w:lang w:val="uk-UA"/>
        </w:rPr>
      </w:pPr>
    </w:p>
    <w:p w:rsidRPr="00D4172A" w:rsidR="00D4172A" w:rsidP="00F13D17" w:rsidRDefault="00D4172A" w14:paraId="0A0074BD" w14:textId="77777777">
      <w:pPr>
        <w:tabs>
          <w:tab w:val="left" w:pos="567"/>
        </w:tabs>
        <w:spacing w:after="0" w:line="360" w:lineRule="auto"/>
        <w:jc w:val="right"/>
        <w:rPr>
          <w:rFonts w:ascii="Times New Roman" w:hAnsi="Times New Roman" w:eastAsia="Calibri" w:cs="Times New Roman"/>
          <w:sz w:val="24"/>
          <w:szCs w:val="28"/>
          <w:lang w:val="uk-UA"/>
        </w:rPr>
      </w:pPr>
    </w:p>
    <w:p w:rsidRPr="00D4172A" w:rsidR="00D4172A" w:rsidP="00F13D17" w:rsidRDefault="00D4172A" w14:paraId="4E8B1FDF" w14:textId="77777777">
      <w:pPr>
        <w:tabs>
          <w:tab w:val="left" w:pos="567"/>
        </w:tabs>
        <w:spacing w:after="0" w:line="360" w:lineRule="auto"/>
        <w:jc w:val="center"/>
        <w:rPr>
          <w:rFonts w:ascii="Times New Roman" w:hAnsi="Times New Roman" w:eastAsia="Calibri" w:cs="Times New Roman"/>
          <w:sz w:val="28"/>
          <w:szCs w:val="28"/>
          <w:lang w:val="uk-UA"/>
        </w:rPr>
      </w:pPr>
      <w:r w:rsidRPr="00D4172A">
        <w:rPr>
          <w:rFonts w:ascii="Times New Roman" w:hAnsi="Times New Roman" w:eastAsia="Calibri" w:cs="Times New Roman"/>
          <w:sz w:val="28"/>
          <w:szCs w:val="28"/>
          <w:lang w:val="uk-UA"/>
        </w:rPr>
        <w:t>Київ  2025 р.</w:t>
      </w:r>
    </w:p>
    <w:p w:rsidRPr="00D4172A" w:rsidR="00D4172A" w:rsidP="00F13D17" w:rsidRDefault="00D4172A" w14:paraId="4A52841B" w14:textId="77777777">
      <w:pPr>
        <w:tabs>
          <w:tab w:val="left" w:pos="567"/>
        </w:tabs>
        <w:spacing w:after="0" w:line="360" w:lineRule="auto"/>
        <w:jc w:val="center"/>
        <w:rPr>
          <w:rFonts w:ascii="Times New Roman" w:hAnsi="Times New Roman" w:eastAsia="Calibri" w:cs="Times New Roman"/>
          <w:sz w:val="28"/>
          <w:szCs w:val="28"/>
          <w:lang w:val="uk-UA"/>
        </w:rPr>
      </w:pPr>
    </w:p>
    <w:p w:rsidRPr="00D4172A" w:rsidR="00D4172A" w:rsidP="00F13D17" w:rsidRDefault="00D4172A" w14:paraId="5AA2CE55" w14:textId="77777777">
      <w:pPr>
        <w:widowControl w:val="0"/>
        <w:tabs>
          <w:tab w:val="left" w:pos="567"/>
        </w:tabs>
        <w:suppressAutoHyphens/>
        <w:spacing w:after="0" w:line="360" w:lineRule="auto"/>
        <w:jc w:val="center"/>
        <w:rPr>
          <w:rFonts w:ascii="Times New Roman" w:hAnsi="Times New Roman" w:eastAsia="WenQuanYi Zen Hei Sharp" w:cs="Times New Roman"/>
          <w:b/>
          <w:kern w:val="1"/>
          <w:sz w:val="26"/>
          <w:szCs w:val="26"/>
          <w:lang w:val="uk-UA" w:eastAsia="zh-CN"/>
        </w:rPr>
      </w:pPr>
      <w:r w:rsidRPr="00D4172A">
        <w:rPr>
          <w:rFonts w:ascii="Times New Roman" w:hAnsi="Times New Roman" w:eastAsia="WenQuanYi Zen Hei Sharp" w:cs="Times New Roman"/>
          <w:b/>
          <w:kern w:val="1"/>
          <w:sz w:val="26"/>
          <w:szCs w:val="26"/>
          <w:lang w:val="uk-UA" w:eastAsia="zh-CN"/>
        </w:rPr>
        <w:t>КИЇВСЬКИЙ НАЦІОНАЛЬНИЙ УНІВЕРСИТЕТ</w:t>
      </w:r>
    </w:p>
    <w:p w:rsidRPr="00D4172A" w:rsidR="00D4172A" w:rsidP="00F13D17" w:rsidRDefault="00D4172A" w14:paraId="32D27A82" w14:textId="77777777">
      <w:pPr>
        <w:widowControl w:val="0"/>
        <w:tabs>
          <w:tab w:val="left" w:pos="567"/>
        </w:tabs>
        <w:suppressAutoHyphens/>
        <w:spacing w:after="0" w:line="360" w:lineRule="auto"/>
        <w:jc w:val="center"/>
        <w:rPr>
          <w:rFonts w:ascii="Times New Roman" w:hAnsi="Times New Roman" w:eastAsia="WenQuanYi Zen Hei Sharp" w:cs="Times New Roman"/>
          <w:b/>
          <w:kern w:val="1"/>
          <w:sz w:val="26"/>
          <w:szCs w:val="26"/>
          <w:lang w:val="uk-UA" w:eastAsia="zh-CN"/>
        </w:rPr>
      </w:pPr>
      <w:r w:rsidRPr="00D4172A">
        <w:rPr>
          <w:rFonts w:ascii="Times New Roman" w:hAnsi="Times New Roman" w:eastAsia="WenQuanYi Zen Hei Sharp" w:cs="Times New Roman"/>
          <w:b/>
          <w:kern w:val="1"/>
          <w:sz w:val="26"/>
          <w:szCs w:val="26"/>
          <w:lang w:val="uk-UA" w:eastAsia="zh-CN"/>
        </w:rPr>
        <w:t>БУДІВНИЦТВА І АРХІТЕКТУРИ</w:t>
      </w:r>
    </w:p>
    <w:p w:rsidRPr="00D4172A" w:rsidR="00D4172A" w:rsidP="00F13D17" w:rsidRDefault="00D4172A" w14:paraId="4FB288B8" w14:textId="77777777">
      <w:pPr>
        <w:widowControl w:val="0"/>
        <w:tabs>
          <w:tab w:val="left" w:pos="567"/>
        </w:tabs>
        <w:suppressAutoHyphens/>
        <w:spacing w:after="0" w:line="360" w:lineRule="auto"/>
        <w:jc w:val="center"/>
        <w:rPr>
          <w:rFonts w:ascii="Times New Roman" w:hAnsi="Times New Roman" w:eastAsia="WenQuanYi Zen Hei Sharp" w:cs="Times New Roman"/>
          <w:b/>
          <w:kern w:val="1"/>
          <w:sz w:val="26"/>
          <w:szCs w:val="26"/>
          <w:lang w:val="uk-UA" w:eastAsia="zh-CN"/>
        </w:rPr>
      </w:pPr>
    </w:p>
    <w:p w:rsidRPr="00D4172A" w:rsidR="00D4172A" w:rsidP="00F13D17" w:rsidRDefault="00D4172A" w14:paraId="0F33DD3A"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Факультет: </w:t>
      </w:r>
      <w:r w:rsidRPr="00D4172A">
        <w:rPr>
          <w:rFonts w:ascii="Times New Roman" w:hAnsi="Times New Roman" w:eastAsia="Times New Roman" w:cs="Times New Roman"/>
          <w:b/>
          <w:bCs/>
          <w:kern w:val="1"/>
          <w:sz w:val="28"/>
          <w:szCs w:val="28"/>
          <w:lang w:val="uk-UA" w:eastAsia="ru-RU"/>
        </w:rPr>
        <w:t>Архітектурний</w:t>
      </w:r>
    </w:p>
    <w:p w:rsidRPr="00D4172A" w:rsidR="00D4172A" w:rsidP="00F13D17" w:rsidRDefault="00D4172A" w14:paraId="53BAC081"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u w:val="single"/>
          <w:lang w:val="uk-UA" w:eastAsia="zh-CN"/>
        </w:rPr>
      </w:pPr>
      <w:r w:rsidRPr="00D4172A">
        <w:rPr>
          <w:rFonts w:ascii="Times New Roman" w:hAnsi="Times New Roman" w:eastAsia="WenQuanYi Zen Hei Sharp" w:cs="Times New Roman"/>
          <w:kern w:val="1"/>
          <w:sz w:val="28"/>
          <w:szCs w:val="28"/>
          <w:lang w:val="uk-UA" w:eastAsia="zh-CN"/>
        </w:rPr>
        <w:t xml:space="preserve">Кафедра:  </w:t>
      </w:r>
      <w:r w:rsidRPr="00D4172A">
        <w:rPr>
          <w:rFonts w:ascii="Times New Roman" w:hAnsi="Times New Roman" w:eastAsia="WenQuanYi Zen Hei Sharp" w:cs="Times New Roman"/>
          <w:b/>
          <w:kern w:val="1"/>
          <w:sz w:val="28"/>
          <w:szCs w:val="28"/>
          <w:lang w:val="uk-UA" w:eastAsia="zh-CN"/>
        </w:rPr>
        <w:t>теорії архітектури і архітектурного проєктування</w:t>
      </w:r>
    </w:p>
    <w:p w:rsidRPr="00D4172A" w:rsidR="00D4172A" w:rsidP="00F13D17" w:rsidRDefault="00D4172A" w14:paraId="3E77E4D0"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u w:val="single"/>
          <w:lang w:val="uk-UA" w:eastAsia="zh-CN"/>
        </w:rPr>
      </w:pPr>
      <w:r w:rsidRPr="00D4172A">
        <w:rPr>
          <w:rFonts w:ascii="Times New Roman" w:hAnsi="Times New Roman" w:eastAsia="WenQuanYi Zen Hei Sharp" w:cs="Times New Roman"/>
          <w:kern w:val="1"/>
          <w:sz w:val="28"/>
          <w:szCs w:val="28"/>
          <w:lang w:val="uk-UA" w:eastAsia="zh-CN"/>
        </w:rPr>
        <w:t xml:space="preserve">Освітній рівень: </w:t>
      </w:r>
      <w:r w:rsidRPr="00D4172A">
        <w:rPr>
          <w:rFonts w:ascii="Times New Roman" w:hAnsi="Times New Roman" w:eastAsia="WenQuanYi Zen Hei Sharp" w:cs="Times New Roman"/>
          <w:b/>
          <w:kern w:val="1"/>
          <w:sz w:val="28"/>
          <w:szCs w:val="28"/>
          <w:lang w:val="uk-UA" w:eastAsia="zh-CN"/>
        </w:rPr>
        <w:t>другий</w:t>
      </w:r>
    </w:p>
    <w:p w:rsidRPr="00D4172A" w:rsidR="00D4172A" w:rsidP="00F13D17" w:rsidRDefault="00D4172A" w14:paraId="1891D223" w14:textId="77777777">
      <w:pPr>
        <w:keepNext/>
        <w:widowControl w:val="0"/>
        <w:tabs>
          <w:tab w:val="left" w:pos="567"/>
        </w:tabs>
        <w:suppressAutoHyphens/>
        <w:spacing w:after="0" w:line="360" w:lineRule="auto"/>
        <w:jc w:val="both"/>
        <w:outlineLvl w:val="0"/>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Галузь знань: </w:t>
      </w:r>
      <w:r w:rsidRPr="00D4172A">
        <w:rPr>
          <w:rFonts w:ascii="Times New Roman" w:hAnsi="Times New Roman" w:eastAsia="WenQuanYi Zen Hei Sharp" w:cs="Times New Roman"/>
          <w:b/>
          <w:kern w:val="1"/>
          <w:sz w:val="28"/>
          <w:szCs w:val="28"/>
          <w:lang w:val="uk-UA" w:eastAsia="zh-CN"/>
        </w:rPr>
        <w:t>19 – Архітектура та будівництво</w:t>
      </w:r>
    </w:p>
    <w:p w:rsidRPr="00D4172A" w:rsidR="00D4172A" w:rsidP="00F13D17" w:rsidRDefault="00D4172A" w14:paraId="2D3742A3" w14:textId="77777777">
      <w:pPr>
        <w:keepNext/>
        <w:widowControl w:val="0"/>
        <w:tabs>
          <w:tab w:val="left" w:pos="567"/>
        </w:tabs>
        <w:suppressAutoHyphens/>
        <w:spacing w:after="0" w:line="360" w:lineRule="auto"/>
        <w:jc w:val="both"/>
        <w:outlineLvl w:val="0"/>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Спеціальність: </w:t>
      </w:r>
      <w:r w:rsidRPr="00D4172A">
        <w:rPr>
          <w:rFonts w:ascii="Times New Roman" w:hAnsi="Times New Roman" w:eastAsia="WenQuanYi Zen Hei Sharp" w:cs="Times New Roman"/>
          <w:b/>
          <w:kern w:val="1"/>
          <w:sz w:val="28"/>
          <w:szCs w:val="28"/>
          <w:lang w:val="uk-UA" w:eastAsia="zh-CN"/>
        </w:rPr>
        <w:t>191 – Архітектура та містобудування</w:t>
      </w:r>
    </w:p>
    <w:p w:rsidRPr="00D4172A" w:rsidR="00D4172A" w:rsidP="00F13D17" w:rsidRDefault="00D4172A" w14:paraId="3C042A5A" w14:textId="77777777">
      <w:pPr>
        <w:keepNext/>
        <w:widowControl w:val="0"/>
        <w:tabs>
          <w:tab w:val="left" w:pos="567"/>
        </w:tabs>
        <w:suppressAutoHyphens/>
        <w:spacing w:after="0" w:line="360" w:lineRule="auto"/>
        <w:jc w:val="both"/>
        <w:outlineLvl w:val="0"/>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Освітньо-наукова програма: </w:t>
      </w:r>
      <w:r w:rsidRPr="00D4172A">
        <w:rPr>
          <w:rFonts w:ascii="Times New Roman" w:hAnsi="Times New Roman" w:eastAsia="WenQuanYi Zen Hei Sharp" w:cs="Times New Roman"/>
          <w:b/>
          <w:kern w:val="1"/>
          <w:sz w:val="28"/>
          <w:szCs w:val="28"/>
          <w:lang w:val="uk-UA" w:eastAsia="zh-CN"/>
        </w:rPr>
        <w:t>«Архітектура будівель і споруд»</w:t>
      </w:r>
    </w:p>
    <w:p w:rsidRPr="00D4172A" w:rsidR="00D4172A" w:rsidP="00F13D17" w:rsidRDefault="00D4172A" w14:paraId="06D98EF3" w14:textId="77777777">
      <w:pPr>
        <w:widowControl w:val="0"/>
        <w:tabs>
          <w:tab w:val="left" w:pos="567"/>
        </w:tabs>
        <w:suppressAutoHyphens/>
        <w:spacing w:after="0" w:line="360" w:lineRule="auto"/>
        <w:ind w:firstLine="567"/>
        <w:jc w:val="right"/>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b/>
          <w:kern w:val="1"/>
          <w:sz w:val="28"/>
          <w:szCs w:val="28"/>
          <w:lang w:val="uk-UA" w:eastAsia="zh-CN"/>
        </w:rPr>
        <w:t>ЗАТВЕРДЖУЮ</w:t>
      </w:r>
    </w:p>
    <w:p w:rsidRPr="00D4172A" w:rsidR="00D4172A" w:rsidP="00F13D17" w:rsidRDefault="00D4172A" w14:paraId="634DA1FE" w14:textId="77777777">
      <w:pPr>
        <w:widowControl w:val="0"/>
        <w:tabs>
          <w:tab w:val="left" w:pos="567"/>
        </w:tabs>
        <w:suppressAutoHyphens/>
        <w:spacing w:after="0" w:line="360" w:lineRule="auto"/>
        <w:jc w:val="right"/>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Декан архітектурного факультету</w:t>
      </w:r>
    </w:p>
    <w:p w:rsidRPr="00D4172A" w:rsidR="00D4172A" w:rsidP="00F13D17" w:rsidRDefault="00D4172A" w14:paraId="344C8370" w14:textId="77777777">
      <w:pPr>
        <w:widowControl w:val="0"/>
        <w:tabs>
          <w:tab w:val="left" w:pos="567"/>
        </w:tabs>
        <w:suppressAutoHyphens/>
        <w:spacing w:after="0" w:line="360" w:lineRule="auto"/>
        <w:jc w:val="right"/>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___</w:t>
      </w:r>
      <w:r w:rsidRPr="00D4172A">
        <w:rPr>
          <w:rFonts w:ascii="Times New Roman" w:hAnsi="Times New Roman" w:eastAsia="WenQuanYi Zen Hei Sharp" w:cs="Times New Roman"/>
          <w:kern w:val="1"/>
          <w:sz w:val="28"/>
          <w:szCs w:val="28"/>
          <w:lang w:val="uk-UA" w:eastAsia="zh-CN"/>
        </w:rPr>
        <w:t>__________</w:t>
      </w:r>
      <w:r w:rsidRPr="00D4172A">
        <w:rPr>
          <w:rFonts w:ascii="Times New Roman" w:hAnsi="Times New Roman" w:eastAsia="WenQuanYi Zen Hei Sharp" w:cs="Times New Roman"/>
          <w:kern w:val="1"/>
          <w:sz w:val="28"/>
          <w:szCs w:val="28"/>
          <w:lang w:val="ru-RU" w:eastAsia="zh-CN"/>
        </w:rPr>
        <w:t xml:space="preserve"> д.</w:t>
      </w:r>
      <w:r w:rsidRPr="00D4172A">
        <w:rPr>
          <w:rFonts w:ascii="Times New Roman" w:hAnsi="Times New Roman" w:eastAsia="WenQuanYi Zen Hei Sharp" w:cs="Times New Roman"/>
          <w:kern w:val="1"/>
          <w:sz w:val="28"/>
          <w:szCs w:val="28"/>
          <w:lang w:val="uk-UA" w:eastAsia="zh-CN"/>
        </w:rPr>
        <w:t>т.н., проф. О.В. Кащенко</w:t>
      </w:r>
    </w:p>
    <w:p w:rsidRPr="00D4172A" w:rsidR="00D4172A" w:rsidP="00F13D17" w:rsidRDefault="00D4172A" w14:paraId="765B2452" w14:textId="77777777">
      <w:pPr>
        <w:widowControl w:val="0"/>
        <w:tabs>
          <w:tab w:val="left" w:pos="567"/>
        </w:tabs>
        <w:suppressAutoHyphens/>
        <w:spacing w:after="0" w:line="360" w:lineRule="auto"/>
        <w:jc w:val="right"/>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 «___» _________________ 2025 року</w:t>
      </w:r>
    </w:p>
    <w:p w:rsidRPr="00D4172A" w:rsidR="00D4172A" w:rsidP="00F13D17" w:rsidRDefault="00D4172A" w14:paraId="218D4651" w14:textId="77777777">
      <w:pPr>
        <w:widowControl w:val="0"/>
        <w:tabs>
          <w:tab w:val="left" w:pos="567"/>
        </w:tabs>
        <w:suppressAutoHyphens/>
        <w:spacing w:after="0" w:line="360" w:lineRule="auto"/>
        <w:ind w:firstLine="567"/>
        <w:jc w:val="center"/>
        <w:rPr>
          <w:rFonts w:ascii="Times New Roman" w:hAnsi="Times New Roman" w:eastAsia="WenQuanYi Zen Hei Sharp" w:cs="Times New Roman"/>
          <w:b/>
          <w:kern w:val="1"/>
          <w:sz w:val="28"/>
          <w:szCs w:val="28"/>
          <w:lang w:val="uk-UA" w:eastAsia="zh-CN"/>
        </w:rPr>
      </w:pPr>
    </w:p>
    <w:p w:rsidRPr="00D4172A" w:rsidR="00D4172A" w:rsidP="00F13D17" w:rsidRDefault="00D4172A" w14:paraId="43CF53E3" w14:textId="77777777">
      <w:pPr>
        <w:widowControl w:val="0"/>
        <w:tabs>
          <w:tab w:val="left" w:pos="567"/>
        </w:tabs>
        <w:suppressAutoHyphens/>
        <w:spacing w:after="0" w:line="360" w:lineRule="auto"/>
        <w:ind w:firstLine="567"/>
        <w:jc w:val="center"/>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b/>
          <w:kern w:val="1"/>
          <w:sz w:val="28"/>
          <w:szCs w:val="28"/>
          <w:lang w:val="uk-UA" w:eastAsia="zh-CN"/>
        </w:rPr>
        <w:t>З  А  В  Д  А  Н  Н  Я</w:t>
      </w:r>
    </w:p>
    <w:p w:rsidRPr="00D4172A" w:rsidR="00D4172A" w:rsidP="00F13D17" w:rsidRDefault="00D4172A" w14:paraId="03D209BB" w14:textId="77777777">
      <w:pPr>
        <w:widowControl w:val="0"/>
        <w:tabs>
          <w:tab w:val="left" w:pos="567"/>
        </w:tabs>
        <w:suppressAutoHyphens/>
        <w:spacing w:after="0" w:line="360" w:lineRule="auto"/>
        <w:ind w:firstLine="567"/>
        <w:jc w:val="center"/>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b/>
          <w:kern w:val="1"/>
          <w:sz w:val="28"/>
          <w:szCs w:val="28"/>
          <w:lang w:val="uk-UA" w:eastAsia="zh-CN"/>
        </w:rPr>
        <w:t>ДО ВИКОНАННЯ АТЕСТАЦІЙНОЇ РОБОТИ</w:t>
      </w:r>
    </w:p>
    <w:p w:rsidRPr="00D4172A" w:rsidR="00D4172A" w:rsidP="00F13D17" w:rsidRDefault="00D4172A" w14:paraId="2BCBEB61" w14:textId="77777777">
      <w:pPr>
        <w:widowControl w:val="0"/>
        <w:tabs>
          <w:tab w:val="left" w:pos="567"/>
        </w:tabs>
        <w:suppressAutoHyphens/>
        <w:spacing w:after="0" w:line="360" w:lineRule="auto"/>
        <w:ind w:firstLine="567"/>
        <w:jc w:val="center"/>
        <w:rPr>
          <w:rFonts w:ascii="Times New Roman" w:hAnsi="Times New Roman" w:eastAsia="WenQuanYi Zen Hei Sharp" w:cs="Times New Roman"/>
          <w:b/>
          <w:kern w:val="1"/>
          <w:sz w:val="28"/>
          <w:szCs w:val="28"/>
          <w:lang w:val="uk-UA" w:eastAsia="zh-CN"/>
        </w:rPr>
      </w:pPr>
      <w:r w:rsidRPr="00D4172A">
        <w:rPr>
          <w:rFonts w:ascii="Times New Roman" w:hAnsi="Times New Roman" w:eastAsia="WenQuanYi Zen Hei Sharp" w:cs="Times New Roman"/>
          <w:b/>
          <w:kern w:val="1"/>
          <w:sz w:val="28"/>
          <w:szCs w:val="28"/>
          <w:lang w:val="uk-UA" w:eastAsia="zh-CN"/>
        </w:rPr>
        <w:t>НА ЗДОБУТТЯ ОСВІТНЬОГО СТУПЕНЯ МАГІСТРА</w:t>
      </w:r>
    </w:p>
    <w:p w:rsidRPr="00D4172A" w:rsidR="00D4172A" w:rsidP="00F13D17" w:rsidRDefault="00D4172A" w14:paraId="4911B4AA" w14:textId="6AC7320E">
      <w:pPr>
        <w:tabs>
          <w:tab w:val="left" w:pos="567"/>
        </w:tabs>
        <w:spacing w:after="0" w:line="360" w:lineRule="auto"/>
        <w:rPr>
          <w:rFonts w:ascii="Calibri" w:hAnsi="Calibri" w:eastAsia="Calibri" w:cs="Times New Roman"/>
          <w:sz w:val="28"/>
          <w:szCs w:val="28"/>
          <w:lang w:val="uk-UA"/>
        </w:rPr>
      </w:pPr>
      <w:r w:rsidRPr="00D4172A">
        <w:rPr>
          <w:rFonts w:ascii="Calibri" w:hAnsi="Calibri" w:eastAsia="Calibri" w:cs="Times New Roman"/>
          <w:sz w:val="28"/>
          <w:szCs w:val="28"/>
          <w:lang w:val="uk-UA"/>
        </w:rPr>
        <w:t xml:space="preserve">  ___________________</w:t>
      </w:r>
      <w:r>
        <w:rPr>
          <w:rFonts w:ascii="Times New Roman" w:hAnsi="Times New Roman" w:eastAsia="Calibri" w:cs="Times New Roman"/>
          <w:sz w:val="28"/>
          <w:szCs w:val="28"/>
          <w:u w:val="single"/>
          <w:lang w:val="uk-UA"/>
        </w:rPr>
        <w:t>Широкобокова Марина Віталіївна</w:t>
      </w:r>
      <w:r w:rsidRPr="00D4172A">
        <w:rPr>
          <w:rFonts w:ascii="Calibri" w:hAnsi="Calibri" w:eastAsia="Calibri" w:cs="Times New Roman"/>
          <w:sz w:val="28"/>
          <w:szCs w:val="28"/>
          <w:lang w:val="uk-UA"/>
        </w:rPr>
        <w:t>_________________________</w:t>
      </w:r>
    </w:p>
    <w:p w:rsidRPr="00D4172A" w:rsidR="00D4172A" w:rsidP="00F13D17" w:rsidRDefault="00D4172A" w14:paraId="474CC216" w14:textId="77777777">
      <w:pPr>
        <w:widowControl w:val="0"/>
        <w:tabs>
          <w:tab w:val="left" w:pos="567"/>
        </w:tabs>
        <w:suppressAutoHyphens/>
        <w:spacing w:after="0" w:line="360" w:lineRule="auto"/>
        <w:jc w:val="center"/>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i/>
          <w:kern w:val="1"/>
          <w:sz w:val="24"/>
          <w:szCs w:val="24"/>
          <w:lang w:val="uk-UA" w:eastAsia="zh-CN"/>
        </w:rPr>
        <w:t>(прізвище, ім’я та по батькові студента)</w:t>
      </w:r>
    </w:p>
    <w:p w:rsidRPr="00D4172A" w:rsidR="00D4172A" w:rsidP="006C4AC7" w:rsidRDefault="00D4172A" w14:paraId="3B4591B2" w14:textId="1A86A1BC">
      <w:pPr>
        <w:tabs>
          <w:tab w:val="left" w:pos="567"/>
        </w:tabs>
        <w:spacing w:after="0" w:line="360" w:lineRule="auto"/>
        <w:ind w:firstLine="709"/>
        <w:jc w:val="both"/>
        <w:rPr>
          <w:rFonts w:ascii="Times New Roman" w:hAnsi="Times New Roman" w:eastAsia="WenQuanYi Zen Hei Sharp" w:cs="Times New Roman"/>
          <w:kern w:val="1"/>
          <w:sz w:val="28"/>
          <w:szCs w:val="28"/>
          <w:lang w:val="uk-UA" w:eastAsia="zh-CN"/>
        </w:rPr>
      </w:pPr>
      <w:r w:rsidRPr="00D4172A">
        <w:rPr>
          <w:rFonts w:ascii="Times New Roman" w:hAnsi="Times New Roman" w:eastAsia="Calibri" w:cs="Times New Roman"/>
          <w:sz w:val="28"/>
          <w:szCs w:val="28"/>
          <w:lang w:val="uk-UA"/>
        </w:rPr>
        <w:t xml:space="preserve">1. Тема роботи </w:t>
      </w:r>
      <w:r w:rsidRPr="00D4172A">
        <w:rPr>
          <w:rFonts w:ascii="Times New Roman" w:hAnsi="Times New Roman" w:eastAsia="Calibri" w:cs="Times New Roman"/>
          <w:sz w:val="28"/>
          <w:szCs w:val="28"/>
          <w:lang w:val="ru-RU"/>
        </w:rPr>
        <w:t xml:space="preserve"> </w:t>
      </w:r>
      <w:r w:rsidRPr="00D4172A">
        <w:rPr>
          <w:rFonts w:ascii="Times New Roman" w:hAnsi="Times New Roman" w:eastAsia="Calibri" w:cs="Times New Roman"/>
          <w:sz w:val="28"/>
          <w:szCs w:val="28"/>
          <w:u w:val="single"/>
          <w:lang w:val="uk-UA"/>
        </w:rPr>
        <w:t xml:space="preserve">Архітектурно-планувальна організація громадських центрів на підтоплюваних територіях </w:t>
      </w:r>
      <w:r w:rsidR="006C4AC7">
        <w:rPr>
          <w:rFonts w:ascii="Times New Roman" w:hAnsi="Times New Roman" w:eastAsia="Calibri" w:cs="Times New Roman"/>
          <w:sz w:val="28"/>
          <w:szCs w:val="28"/>
          <w:u w:val="single"/>
          <w:lang w:val="uk-UA"/>
        </w:rPr>
        <w:t>,</w:t>
      </w:r>
      <w:r w:rsidRPr="00D4172A">
        <w:rPr>
          <w:rFonts w:ascii="Calibri" w:hAnsi="Calibri" w:eastAsia="Calibri" w:cs="Times New Roman"/>
          <w:sz w:val="28"/>
          <w:szCs w:val="28"/>
          <w:lang w:val="uk-UA"/>
        </w:rPr>
        <w:t>__</w:t>
      </w:r>
      <w:r w:rsidRPr="00D4172A">
        <w:rPr>
          <w:rFonts w:ascii="Times New Roman" w:hAnsi="Times New Roman" w:eastAsia="Calibri" w:cs="Times New Roman"/>
          <w:sz w:val="28"/>
          <w:szCs w:val="28"/>
          <w:lang w:val="uk-UA"/>
        </w:rPr>
        <w:t xml:space="preserve"> </w:t>
      </w:r>
      <w:r w:rsidRPr="00D4172A">
        <w:rPr>
          <w:rFonts w:ascii="Times New Roman" w:hAnsi="Times New Roman" w:eastAsia="WenQuanYi Zen Hei Sharp" w:cs="Times New Roman"/>
          <w:kern w:val="1"/>
          <w:sz w:val="28"/>
          <w:szCs w:val="28"/>
          <w:lang w:val="uk-UA" w:eastAsia="zh-CN"/>
        </w:rPr>
        <w:t xml:space="preserve">затверджена наказом ректора КНУБА № </w:t>
      </w:r>
      <w:r w:rsidRPr="00691E0A" w:rsidR="00691E0A">
        <w:rPr>
          <w:rFonts w:ascii="Times New Roman" w:hAnsi="Times New Roman" w:eastAsia="WenQuanYi Zen Hei Sharp" w:cs="Times New Roman"/>
          <w:kern w:val="1"/>
          <w:sz w:val="28"/>
          <w:szCs w:val="28"/>
          <w:u w:val="single"/>
          <w:lang w:val="uk-UA" w:eastAsia="zh-CN"/>
        </w:rPr>
        <w:t>85/19/25</w:t>
      </w:r>
      <w:r w:rsidRPr="00D4172A">
        <w:rPr>
          <w:rFonts w:ascii="Times New Roman" w:hAnsi="Times New Roman" w:eastAsia="WenQuanYi Zen Hei Sharp" w:cs="Times New Roman"/>
          <w:kern w:val="1"/>
          <w:sz w:val="28"/>
          <w:szCs w:val="28"/>
          <w:lang w:val="uk-UA" w:eastAsia="zh-CN"/>
        </w:rPr>
        <w:t xml:space="preserve">  від «</w:t>
      </w:r>
      <w:r w:rsidRPr="00691E0A" w:rsidR="00691E0A">
        <w:rPr>
          <w:rFonts w:ascii="Times New Roman" w:hAnsi="Times New Roman" w:eastAsia="WenQuanYi Zen Hei Sharp" w:cs="Times New Roman"/>
          <w:kern w:val="1"/>
          <w:sz w:val="28"/>
          <w:szCs w:val="28"/>
          <w:u w:val="single"/>
          <w:lang w:val="uk-UA" w:eastAsia="zh-CN"/>
        </w:rPr>
        <w:t>24</w:t>
      </w:r>
      <w:r w:rsidRPr="00691E0A">
        <w:rPr>
          <w:rFonts w:ascii="Times New Roman" w:hAnsi="Times New Roman" w:eastAsia="WenQuanYi Zen Hei Sharp" w:cs="Times New Roman"/>
          <w:kern w:val="1"/>
          <w:sz w:val="28"/>
          <w:szCs w:val="28"/>
          <w:u w:val="single"/>
          <w:lang w:val="uk-UA" w:eastAsia="zh-CN"/>
        </w:rPr>
        <w:t xml:space="preserve">» </w:t>
      </w:r>
      <w:r w:rsidRPr="00691E0A" w:rsidR="00691E0A">
        <w:rPr>
          <w:rFonts w:ascii="Times New Roman" w:hAnsi="Times New Roman" w:eastAsia="WenQuanYi Zen Hei Sharp" w:cs="Times New Roman"/>
          <w:kern w:val="1"/>
          <w:sz w:val="28"/>
          <w:szCs w:val="28"/>
          <w:u w:val="single"/>
          <w:lang w:val="uk-UA" w:eastAsia="zh-CN"/>
        </w:rPr>
        <w:t>квітня</w:t>
      </w:r>
      <w:r w:rsidRPr="00691E0A">
        <w:rPr>
          <w:rFonts w:ascii="Times New Roman" w:hAnsi="Times New Roman" w:eastAsia="WenQuanYi Zen Hei Sharp" w:cs="Times New Roman"/>
          <w:kern w:val="1"/>
          <w:sz w:val="28"/>
          <w:szCs w:val="28"/>
          <w:u w:val="single"/>
          <w:lang w:val="uk-UA" w:eastAsia="zh-CN"/>
        </w:rPr>
        <w:t xml:space="preserve"> 2025</w:t>
      </w:r>
      <w:r w:rsidRPr="00D4172A">
        <w:rPr>
          <w:rFonts w:ascii="Times New Roman" w:hAnsi="Times New Roman" w:eastAsia="WenQuanYi Zen Hei Sharp" w:cs="Times New Roman"/>
          <w:kern w:val="1"/>
          <w:sz w:val="28"/>
          <w:szCs w:val="28"/>
          <w:lang w:val="uk-UA" w:eastAsia="zh-CN"/>
        </w:rPr>
        <w:t xml:space="preserve"> року </w:t>
      </w:r>
    </w:p>
    <w:p w:rsidRPr="00D4172A" w:rsidR="00D4172A" w:rsidP="006C4AC7" w:rsidRDefault="00D4172A" w14:paraId="76F335F9" w14:textId="77777777">
      <w:pPr>
        <w:widowControl w:val="0"/>
        <w:tabs>
          <w:tab w:val="left" w:pos="567"/>
        </w:tabs>
        <w:suppressAutoHyphens/>
        <w:spacing w:after="0" w:line="360" w:lineRule="auto"/>
        <w:ind w:firstLine="709"/>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2. Керівник роботи</w:t>
      </w:r>
    </w:p>
    <w:p w:rsidRPr="0060041E" w:rsidR="00D4172A" w:rsidP="006C4AC7" w:rsidRDefault="00CF3A1E" w14:paraId="6B6A8944" w14:textId="5D9D540C">
      <w:pPr>
        <w:tabs>
          <w:tab w:val="left" w:pos="567"/>
        </w:tabs>
        <w:spacing w:after="0" w:line="360" w:lineRule="auto"/>
        <w:ind w:firstLine="709"/>
        <w:jc w:val="both"/>
        <w:rPr>
          <w:rFonts w:ascii="Calibri" w:hAnsi="Calibri" w:eastAsia="Calibri" w:cs="Times New Roman"/>
          <w:sz w:val="28"/>
          <w:szCs w:val="28"/>
          <w:u w:val="single"/>
          <w:lang w:val="ru-RU"/>
        </w:rPr>
      </w:pPr>
      <w:r w:rsidRPr="00407982">
        <w:rPr>
          <w:rFonts w:ascii="Times New Roman" w:hAnsi="Times New Roman" w:eastAsia="Calibri" w:cs="Times New Roman"/>
          <w:sz w:val="28"/>
          <w:szCs w:val="28"/>
          <w:u w:val="single"/>
          <w:lang w:val="uk-UA"/>
        </w:rPr>
        <w:t xml:space="preserve">Дорохіна Ганна </w:t>
      </w:r>
      <w:r w:rsidRPr="00407982" w:rsidR="008258DF">
        <w:rPr>
          <w:rFonts w:ascii="Times New Roman" w:hAnsi="Times New Roman" w:eastAsia="Calibri" w:cs="Times New Roman"/>
          <w:sz w:val="28"/>
          <w:szCs w:val="28"/>
          <w:u w:val="single"/>
          <w:lang w:val="uk-UA"/>
        </w:rPr>
        <w:t>Ігорівна</w:t>
      </w:r>
      <w:r w:rsidRPr="00407982">
        <w:rPr>
          <w:rFonts w:ascii="Times New Roman" w:hAnsi="Times New Roman" w:eastAsia="Calibri" w:cs="Times New Roman"/>
          <w:sz w:val="28"/>
          <w:szCs w:val="28"/>
          <w:u w:val="single"/>
          <w:lang w:val="uk-UA"/>
        </w:rPr>
        <w:t>,</w:t>
      </w:r>
      <w:r>
        <w:rPr>
          <w:rFonts w:ascii="Times New Roman" w:hAnsi="Times New Roman" w:eastAsia="Calibri" w:cs="Times New Roman"/>
          <w:sz w:val="28"/>
          <w:szCs w:val="28"/>
          <w:u w:val="single"/>
          <w:lang w:val="uk-UA"/>
        </w:rPr>
        <w:t xml:space="preserve"> </w:t>
      </w:r>
      <w:r w:rsidRPr="0060041E" w:rsidR="006C4AC7">
        <w:rPr>
          <w:rFonts w:ascii="Times New Roman" w:hAnsi="Times New Roman" w:eastAsia="Calibri" w:cs="Times New Roman"/>
          <w:sz w:val="28"/>
          <w:szCs w:val="28"/>
          <w:u w:val="single"/>
          <w:lang w:val="uk-UA"/>
        </w:rPr>
        <w:t>кандидат архітектури, доцент; Окасса Муеле Седел Соувер,</w:t>
      </w:r>
      <w:r w:rsidRPr="0060041E" w:rsidR="00D4172A">
        <w:rPr>
          <w:rFonts w:ascii="Times New Roman" w:hAnsi="Times New Roman" w:eastAsia="Calibri" w:cs="Times New Roman"/>
          <w:sz w:val="28"/>
          <w:szCs w:val="28"/>
          <w:u w:val="single"/>
          <w:lang w:val="uk-UA"/>
        </w:rPr>
        <w:t xml:space="preserve">  </w:t>
      </w:r>
      <w:r w:rsidRPr="0060041E" w:rsidR="006C4AC7">
        <w:rPr>
          <w:rFonts w:ascii="Times New Roman" w:hAnsi="Times New Roman" w:eastAsia="Calibri" w:cs="Times New Roman"/>
          <w:sz w:val="28"/>
          <w:szCs w:val="28"/>
          <w:u w:val="single"/>
          <w:lang w:val="uk-UA"/>
        </w:rPr>
        <w:t>аспірант</w:t>
      </w:r>
    </w:p>
    <w:p w:rsidRPr="00D4172A" w:rsidR="00D4172A" w:rsidP="006C4AC7" w:rsidRDefault="00D4172A" w14:paraId="7120E0A0" w14:textId="77777777">
      <w:pPr>
        <w:widowControl w:val="0"/>
        <w:tabs>
          <w:tab w:val="left" w:pos="567"/>
        </w:tabs>
        <w:suppressAutoHyphens/>
        <w:spacing w:after="0" w:line="360" w:lineRule="auto"/>
        <w:ind w:firstLine="180"/>
        <w:jc w:val="center"/>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i/>
          <w:kern w:val="1"/>
          <w:sz w:val="24"/>
          <w:szCs w:val="24"/>
          <w:lang w:val="uk-UA" w:eastAsia="zh-CN"/>
        </w:rPr>
        <w:t>(прізвище, ім’я та по батькові, науковий ступінь, вчене звання)</w:t>
      </w:r>
    </w:p>
    <w:p w:rsidRPr="00D4172A" w:rsidR="00D4172A" w:rsidP="006C4AC7" w:rsidRDefault="00D4172A" w14:paraId="15563BC2" w14:textId="0CF83A6D">
      <w:pPr>
        <w:widowControl w:val="0"/>
        <w:tabs>
          <w:tab w:val="left" w:pos="567"/>
        </w:tabs>
        <w:suppressAutoHyphens/>
        <w:spacing w:after="0" w:line="360" w:lineRule="auto"/>
        <w:ind w:firstLine="709"/>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3. Строк подання студентом роботи до захисту </w:t>
      </w:r>
      <w:r w:rsidRPr="00D4172A">
        <w:rPr>
          <w:rFonts w:ascii="Times New Roman" w:hAnsi="Times New Roman" w:eastAsia="WenQuanYi Zen Hei Sharp" w:cs="Times New Roman"/>
          <w:kern w:val="1"/>
          <w:sz w:val="28"/>
          <w:szCs w:val="28"/>
          <w:u w:val="single"/>
          <w:lang w:val="uk-UA" w:eastAsia="zh-CN"/>
        </w:rPr>
        <w:t>1</w:t>
      </w:r>
      <w:r w:rsidR="00691E0A">
        <w:rPr>
          <w:rFonts w:ascii="Times New Roman" w:hAnsi="Times New Roman" w:eastAsia="WenQuanYi Zen Hei Sharp" w:cs="Times New Roman"/>
          <w:kern w:val="1"/>
          <w:sz w:val="28"/>
          <w:szCs w:val="28"/>
          <w:u w:val="single"/>
          <w:lang w:val="uk-UA" w:eastAsia="zh-CN"/>
        </w:rPr>
        <w:t>6</w:t>
      </w:r>
      <w:r w:rsidRPr="00D4172A">
        <w:rPr>
          <w:rFonts w:ascii="Times New Roman" w:hAnsi="Times New Roman" w:eastAsia="WenQuanYi Zen Hei Sharp" w:cs="Times New Roman"/>
          <w:kern w:val="1"/>
          <w:sz w:val="28"/>
          <w:szCs w:val="28"/>
          <w:u w:val="single"/>
          <w:lang w:val="uk-UA" w:eastAsia="zh-CN"/>
        </w:rPr>
        <w:t xml:space="preserve">.05.2025     </w:t>
      </w:r>
    </w:p>
    <w:p w:rsidRPr="00D4172A" w:rsidR="00D4172A" w:rsidP="006C4AC7" w:rsidRDefault="00D4172A" w14:paraId="283F4F07" w14:textId="77777777">
      <w:pPr>
        <w:widowControl w:val="0"/>
        <w:tabs>
          <w:tab w:val="left" w:pos="567"/>
        </w:tabs>
        <w:suppressAutoHyphens/>
        <w:spacing w:after="0" w:line="360" w:lineRule="auto"/>
        <w:ind w:firstLine="709"/>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4. Зміст пояснювальної записки за розділами:</w:t>
      </w:r>
    </w:p>
    <w:p w:rsidRPr="00D4172A" w:rsidR="00D4172A" w:rsidP="006C4AC7" w:rsidRDefault="00D4172A" w14:paraId="1FC7994F" w14:textId="4282B7C3">
      <w:pPr>
        <w:widowControl w:val="0"/>
        <w:tabs>
          <w:tab w:val="left" w:pos="567"/>
        </w:tabs>
        <w:suppressAutoHyphens/>
        <w:spacing w:after="0" w:line="360" w:lineRule="auto"/>
        <w:ind w:firstLine="709"/>
        <w:jc w:val="both"/>
        <w:rPr>
          <w:rFonts w:ascii="Times New Roman" w:hAnsi="Times New Roman" w:eastAsia="WenQuanYi Zen Hei Sharp" w:cs="Times New Roman"/>
          <w:kern w:val="1"/>
          <w:sz w:val="28"/>
          <w:szCs w:val="28"/>
          <w:u w:val="single"/>
          <w:lang w:val="uk-UA" w:eastAsia="zh-CN"/>
        </w:rPr>
      </w:pPr>
      <w:r w:rsidRPr="00D4172A">
        <w:rPr>
          <w:rFonts w:ascii="Times New Roman" w:hAnsi="Times New Roman" w:eastAsia="WenQuanYi Zen Hei Sharp" w:cs="Times New Roman"/>
          <w:kern w:val="1"/>
          <w:sz w:val="28"/>
          <w:szCs w:val="28"/>
          <w:lang w:val="uk-UA" w:eastAsia="zh-CN"/>
        </w:rPr>
        <w:t>В</w:t>
      </w:r>
      <w:r w:rsidRPr="00D4172A">
        <w:rPr>
          <w:rFonts w:ascii="Times New Roman" w:hAnsi="Times New Roman" w:eastAsia="WenQuanYi Zen Hei Sharp" w:cs="Times New Roman"/>
          <w:kern w:val="1"/>
          <w:sz w:val="28"/>
          <w:szCs w:val="28"/>
          <w:lang w:eastAsia="zh-CN"/>
        </w:rPr>
        <w:t>c</w:t>
      </w:r>
      <w:r w:rsidRPr="00D4172A">
        <w:rPr>
          <w:rFonts w:ascii="Times New Roman" w:hAnsi="Times New Roman" w:eastAsia="WenQuanYi Zen Hei Sharp" w:cs="Times New Roman"/>
          <w:kern w:val="1"/>
          <w:sz w:val="28"/>
          <w:szCs w:val="28"/>
          <w:lang w:val="uk-UA" w:eastAsia="zh-CN"/>
        </w:rPr>
        <w:t xml:space="preserve">туп. </w:t>
      </w:r>
      <w:r w:rsidRPr="00D4172A">
        <w:rPr>
          <w:rFonts w:ascii="Times New Roman" w:hAnsi="Times New Roman" w:eastAsia="WenQuanYi Zen Hei Sharp" w:cs="Times New Roman"/>
          <w:kern w:val="1"/>
          <w:sz w:val="28"/>
          <w:szCs w:val="28"/>
          <w:u w:val="single"/>
          <w:lang w:val="uk-UA" w:eastAsia="zh-CN"/>
        </w:rPr>
        <w:t xml:space="preserve">У вступі розкривається  </w:t>
      </w:r>
      <w:r w:rsidRPr="00CF3A1E" w:rsidR="00CF3A1E">
        <w:rPr>
          <w:rFonts w:ascii="Times New Roman" w:hAnsi="Times New Roman" w:eastAsia="WenQuanYi Zen Hei Sharp" w:cs="Times New Roman"/>
          <w:kern w:val="1"/>
          <w:sz w:val="28"/>
          <w:szCs w:val="28"/>
          <w:u w:val="single"/>
          <w:lang w:val="uk-UA" w:eastAsia="zh-CN"/>
        </w:rPr>
        <w:t>актуальність проблеми водних стихійних лих та їхній вплив на міста й архітектурну спадщину</w:t>
      </w:r>
      <w:r w:rsidR="00CF3A1E">
        <w:rPr>
          <w:rFonts w:ascii="Times New Roman" w:hAnsi="Times New Roman" w:eastAsia="WenQuanYi Zen Hei Sharp" w:cs="Times New Roman"/>
          <w:kern w:val="1"/>
          <w:sz w:val="28"/>
          <w:szCs w:val="28"/>
          <w:u w:val="single"/>
          <w:lang w:val="uk-UA" w:eastAsia="zh-CN"/>
        </w:rPr>
        <w:t xml:space="preserve">. </w:t>
      </w:r>
      <w:r w:rsidRPr="00CF3A1E" w:rsidR="00CF3A1E">
        <w:rPr>
          <w:rFonts w:ascii="Times New Roman" w:hAnsi="Times New Roman" w:eastAsia="WenQuanYi Zen Hei Sharp" w:cs="Times New Roman"/>
          <w:kern w:val="1"/>
          <w:sz w:val="28"/>
          <w:szCs w:val="28"/>
          <w:u w:val="single"/>
          <w:lang w:val="uk-UA" w:eastAsia="zh-CN"/>
        </w:rPr>
        <w:t>Обґрунтовується важливість використання стійких матеріалів, адаптивних конструкцій та природоохоронних заходів для мінімізації впливу води.</w:t>
      </w:r>
      <w:r w:rsidRPr="00D4172A">
        <w:rPr>
          <w:rFonts w:ascii="Times New Roman" w:hAnsi="Times New Roman" w:eastAsia="WenQuanYi Zen Hei Sharp" w:cs="Times New Roman"/>
          <w:kern w:val="1"/>
          <w:sz w:val="28"/>
          <w:szCs w:val="28"/>
          <w:u w:val="single"/>
          <w:lang w:val="uk-UA" w:eastAsia="zh-CN"/>
        </w:rPr>
        <w:t xml:space="preserve">                                                                                     .</w:t>
      </w:r>
    </w:p>
    <w:p w:rsidRPr="00D4172A" w:rsidR="00D4172A" w:rsidP="006C4AC7" w:rsidRDefault="00D4172A" w14:paraId="47513667" w14:textId="2E01DBDA">
      <w:pPr>
        <w:widowControl w:val="0"/>
        <w:tabs>
          <w:tab w:val="left" w:pos="567"/>
        </w:tabs>
        <w:suppressAutoHyphens/>
        <w:spacing w:after="0" w:line="360" w:lineRule="auto"/>
        <w:ind w:firstLine="709"/>
        <w:jc w:val="both"/>
        <w:rPr>
          <w:rFonts w:ascii="Times New Roman" w:hAnsi="Times New Roman" w:eastAsia="WenQuanYi Zen Hei Sharp" w:cs="Times New Roman"/>
          <w:i/>
          <w:kern w:val="1"/>
          <w:sz w:val="28"/>
          <w:szCs w:val="28"/>
          <w:lang w:val="uk-UA" w:eastAsia="zh-CN"/>
        </w:rPr>
      </w:pPr>
      <w:r w:rsidRPr="00D4172A">
        <w:rPr>
          <w:rFonts w:ascii="Times New Roman" w:hAnsi="Times New Roman" w:eastAsia="WenQuanYi Zen Hei Sharp" w:cs="Times New Roman"/>
          <w:kern w:val="1"/>
          <w:sz w:val="28"/>
          <w:szCs w:val="28"/>
          <w:lang w:val="uk-UA" w:eastAsia="zh-CN"/>
        </w:rPr>
        <w:t>Розділ 1.</w:t>
      </w:r>
      <w:r w:rsidRPr="00D4172A">
        <w:rPr>
          <w:rFonts w:ascii="Times New Roman" w:hAnsi="Times New Roman" w:eastAsia="WenQuanYi Zen Hei Sharp" w:cs="Times New Roman"/>
          <w:i/>
          <w:kern w:val="1"/>
          <w:sz w:val="28"/>
          <w:szCs w:val="28"/>
          <w:lang w:val="uk-UA" w:eastAsia="zh-CN"/>
        </w:rPr>
        <w:t xml:space="preserve"> </w:t>
      </w:r>
      <w:r w:rsidR="008258DF">
        <w:rPr>
          <w:rFonts w:ascii="Times New Roman" w:hAnsi="Times New Roman" w:eastAsia="WenQuanYi Zen Hei Sharp" w:cs="Times New Roman"/>
          <w:kern w:val="1"/>
          <w:sz w:val="28"/>
          <w:szCs w:val="28"/>
          <w:u w:val="single"/>
          <w:lang w:val="uk-UA" w:eastAsia="zh-CN"/>
        </w:rPr>
        <w:t>Перший</w:t>
      </w:r>
      <w:r w:rsidRPr="00D4172A">
        <w:rPr>
          <w:rFonts w:ascii="Times New Roman" w:hAnsi="Times New Roman" w:eastAsia="WenQuanYi Zen Hei Sharp" w:cs="Times New Roman"/>
          <w:kern w:val="1"/>
          <w:sz w:val="28"/>
          <w:szCs w:val="28"/>
          <w:u w:val="single"/>
          <w:lang w:val="uk-UA" w:eastAsia="zh-CN"/>
        </w:rPr>
        <w:t xml:space="preserve"> розділ </w:t>
      </w:r>
      <w:r w:rsidRPr="00CF3A1E" w:rsidR="00CF3A1E">
        <w:rPr>
          <w:rFonts w:ascii="Times New Roman" w:hAnsi="Times New Roman" w:eastAsia="WenQuanYi Zen Hei Sharp" w:cs="Times New Roman"/>
          <w:kern w:val="1"/>
          <w:sz w:val="28"/>
          <w:szCs w:val="28"/>
          <w:u w:val="single"/>
          <w:lang w:val="uk-UA" w:eastAsia="zh-CN"/>
        </w:rPr>
        <w:t>присвячений аналізу теоретичних основ та практичного досвіду щодо захисту від повеней. Розглядаються передумови дослідження проблематики підтоплених територій, фактори та тенденції розвитку громадської архітектури в умовах ризику підтоплення, а також досвід проєктування будівель на територіях із можливим підняттям рівня води.</w:t>
      </w:r>
      <w:r w:rsidRPr="00D4172A">
        <w:rPr>
          <w:rFonts w:ascii="Times New Roman" w:hAnsi="Times New Roman" w:eastAsia="WenQuanYi Zen Hei Sharp" w:cs="Times New Roman"/>
          <w:kern w:val="1"/>
          <w:sz w:val="28"/>
          <w:szCs w:val="28"/>
          <w:u w:val="single"/>
          <w:lang w:val="uk-UA" w:eastAsia="zh-CN"/>
        </w:rPr>
        <w:t xml:space="preserve">                                                                                         </w:t>
      </w:r>
    </w:p>
    <w:p w:rsidRPr="00D4172A" w:rsidR="00D4172A" w:rsidP="006C4AC7" w:rsidRDefault="00D4172A" w14:paraId="11A0EAEE" w14:textId="433E1B29">
      <w:pPr>
        <w:widowControl w:val="0"/>
        <w:tabs>
          <w:tab w:val="left" w:pos="567"/>
        </w:tabs>
        <w:suppressAutoHyphens/>
        <w:spacing w:after="0" w:line="360" w:lineRule="auto"/>
        <w:ind w:firstLine="709"/>
        <w:jc w:val="both"/>
        <w:rPr>
          <w:rFonts w:ascii="Times New Roman" w:hAnsi="Times New Roman" w:eastAsia="WenQuanYi Zen Hei Sharp" w:cs="Times New Roman"/>
          <w:i/>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Розділ 2. </w:t>
      </w:r>
      <w:r w:rsidRPr="00D4172A">
        <w:rPr>
          <w:rFonts w:ascii="Times New Roman" w:hAnsi="Times New Roman" w:eastAsia="WenQuanYi Zen Hei Sharp" w:cs="Times New Roman"/>
          <w:kern w:val="1"/>
          <w:sz w:val="28"/>
          <w:szCs w:val="28"/>
          <w:u w:val="single"/>
          <w:lang w:val="uk-UA" w:eastAsia="zh-CN"/>
        </w:rPr>
        <w:t xml:space="preserve">В другому розділі </w:t>
      </w:r>
      <w:r w:rsidR="008258DF">
        <w:rPr>
          <w:rFonts w:ascii="Times New Roman" w:hAnsi="Times New Roman" w:eastAsia="WenQuanYi Zen Hei Sharp" w:cs="Times New Roman"/>
          <w:kern w:val="1"/>
          <w:sz w:val="28"/>
          <w:szCs w:val="28"/>
          <w:u w:val="single"/>
          <w:lang w:val="uk-UA" w:eastAsia="zh-CN"/>
        </w:rPr>
        <w:t>розглядаються</w:t>
      </w:r>
      <w:r w:rsidRPr="00D4172A">
        <w:rPr>
          <w:rFonts w:ascii="Times New Roman" w:hAnsi="Times New Roman" w:eastAsia="WenQuanYi Zen Hei Sharp" w:cs="Times New Roman"/>
          <w:kern w:val="1"/>
          <w:sz w:val="28"/>
          <w:szCs w:val="28"/>
          <w:u w:val="single"/>
          <w:lang w:val="uk-UA" w:eastAsia="zh-CN"/>
        </w:rPr>
        <w:t xml:space="preserve"> </w:t>
      </w:r>
      <w:r w:rsidR="008258DF">
        <w:rPr>
          <w:rFonts w:ascii="Times New Roman" w:hAnsi="Times New Roman" w:eastAsia="WenQuanYi Zen Hei Sharp" w:cs="Times New Roman"/>
          <w:kern w:val="1"/>
          <w:sz w:val="28"/>
          <w:szCs w:val="28"/>
          <w:u w:val="single"/>
          <w:lang w:val="uk-UA" w:eastAsia="zh-CN"/>
        </w:rPr>
        <w:t>т</w:t>
      </w:r>
      <w:r w:rsidRPr="008258DF" w:rsidR="008258DF">
        <w:rPr>
          <w:rFonts w:ascii="Times New Roman" w:hAnsi="Times New Roman" w:eastAsia="WenQuanYi Zen Hei Sharp" w:cs="Times New Roman"/>
          <w:kern w:val="1"/>
          <w:sz w:val="28"/>
          <w:szCs w:val="28"/>
          <w:u w:val="single"/>
          <w:lang w:val="uk-UA" w:eastAsia="zh-CN"/>
        </w:rPr>
        <w:t>еоретичн</w:t>
      </w:r>
      <w:r w:rsidR="008258DF">
        <w:rPr>
          <w:rFonts w:ascii="Times New Roman" w:hAnsi="Times New Roman" w:eastAsia="WenQuanYi Zen Hei Sharp" w:cs="Times New Roman"/>
          <w:kern w:val="1"/>
          <w:sz w:val="28"/>
          <w:szCs w:val="28"/>
          <w:u w:val="single"/>
          <w:lang w:val="uk-UA" w:eastAsia="zh-CN"/>
        </w:rPr>
        <w:t>і</w:t>
      </w:r>
      <w:r w:rsidRPr="008258DF" w:rsidR="008258DF">
        <w:rPr>
          <w:rFonts w:ascii="Times New Roman" w:hAnsi="Times New Roman" w:eastAsia="WenQuanYi Zen Hei Sharp" w:cs="Times New Roman"/>
          <w:kern w:val="1"/>
          <w:sz w:val="28"/>
          <w:szCs w:val="28"/>
          <w:u w:val="single"/>
          <w:lang w:val="uk-UA" w:eastAsia="zh-CN"/>
        </w:rPr>
        <w:t xml:space="preserve"> засад</w:t>
      </w:r>
      <w:r w:rsidR="008258DF">
        <w:rPr>
          <w:rFonts w:ascii="Times New Roman" w:hAnsi="Times New Roman" w:eastAsia="WenQuanYi Zen Hei Sharp" w:cs="Times New Roman"/>
          <w:kern w:val="1"/>
          <w:sz w:val="28"/>
          <w:szCs w:val="28"/>
          <w:u w:val="single"/>
          <w:lang w:val="uk-UA" w:eastAsia="zh-CN"/>
        </w:rPr>
        <w:t>и</w:t>
      </w:r>
      <w:r w:rsidRPr="008258DF" w:rsidR="008258DF">
        <w:rPr>
          <w:rFonts w:ascii="Times New Roman" w:hAnsi="Times New Roman" w:eastAsia="WenQuanYi Zen Hei Sharp" w:cs="Times New Roman"/>
          <w:kern w:val="1"/>
          <w:sz w:val="28"/>
          <w:szCs w:val="28"/>
          <w:u w:val="single"/>
          <w:lang w:val="uk-UA" w:eastAsia="zh-CN"/>
        </w:rPr>
        <w:t xml:space="preserve"> формування архітектури громадських центрів у зонах підтоплення. Описується методика дослідження, аналізується функціонально-планувальна структура громадських центрів, а також розглядаються архітектурні методи захисту будівель від впливу води.</w:t>
      </w:r>
      <w:r w:rsidRPr="00D4172A">
        <w:rPr>
          <w:rFonts w:ascii="Times New Roman" w:hAnsi="Times New Roman" w:eastAsia="WenQuanYi Zen Hei Sharp" w:cs="Times New Roman"/>
          <w:kern w:val="1"/>
          <w:sz w:val="28"/>
          <w:szCs w:val="28"/>
          <w:u w:val="single"/>
          <w:lang w:val="uk-UA" w:eastAsia="zh-CN"/>
        </w:rPr>
        <w:t xml:space="preserve">                                                                                         </w:t>
      </w:r>
    </w:p>
    <w:p w:rsidRPr="00D4172A" w:rsidR="00D4172A" w:rsidP="006C4AC7" w:rsidRDefault="00D4172A" w14:paraId="65617A4F" w14:textId="3F850C5B">
      <w:pPr>
        <w:widowControl w:val="0"/>
        <w:tabs>
          <w:tab w:val="left" w:pos="567"/>
        </w:tabs>
        <w:suppressAutoHyphens/>
        <w:spacing w:after="0" w:line="360" w:lineRule="auto"/>
        <w:ind w:firstLine="709"/>
        <w:jc w:val="both"/>
        <w:rPr>
          <w:rFonts w:ascii="Times New Roman" w:hAnsi="Times New Roman" w:eastAsia="WenQuanYi Zen Hei Sharp" w:cs="Times New Roman"/>
          <w:i/>
          <w:kern w:val="1"/>
          <w:sz w:val="28"/>
          <w:szCs w:val="28"/>
          <w:lang w:val="uk-UA" w:eastAsia="zh-CN"/>
        </w:rPr>
      </w:pPr>
      <w:r w:rsidRPr="00D4172A">
        <w:rPr>
          <w:rFonts w:ascii="Times New Roman" w:hAnsi="Times New Roman" w:eastAsia="WenQuanYi Zen Hei Sharp" w:cs="Times New Roman"/>
          <w:kern w:val="1"/>
          <w:sz w:val="28"/>
          <w:szCs w:val="28"/>
          <w:lang w:val="uk-UA" w:eastAsia="zh-CN"/>
        </w:rPr>
        <w:t>Розділ 3.</w:t>
      </w:r>
      <w:r w:rsidRPr="00D4172A">
        <w:rPr>
          <w:rFonts w:ascii="Times New Roman" w:hAnsi="Times New Roman" w:eastAsia="WenQuanYi Zen Hei Sharp" w:cs="Times New Roman"/>
          <w:kern w:val="1"/>
          <w:sz w:val="28"/>
          <w:szCs w:val="28"/>
          <w:lang w:val="ru-RU" w:eastAsia="zh-CN"/>
        </w:rPr>
        <w:t xml:space="preserve"> </w:t>
      </w:r>
      <w:r w:rsidRPr="00D4172A">
        <w:rPr>
          <w:rFonts w:ascii="Times New Roman" w:hAnsi="Times New Roman" w:eastAsia="WenQuanYi Zen Hei Sharp" w:cs="Times New Roman"/>
          <w:kern w:val="1"/>
          <w:sz w:val="28"/>
          <w:szCs w:val="28"/>
          <w:u w:val="single"/>
          <w:lang w:val="uk-UA" w:eastAsia="zh-CN"/>
        </w:rPr>
        <w:t xml:space="preserve">В третьому розділі </w:t>
      </w:r>
      <w:r w:rsidRPr="008258DF" w:rsidR="008258DF">
        <w:rPr>
          <w:rFonts w:ascii="Times New Roman" w:hAnsi="Times New Roman" w:eastAsia="WenQuanYi Zen Hei Sharp" w:cs="Times New Roman"/>
          <w:kern w:val="1"/>
          <w:sz w:val="28"/>
          <w:szCs w:val="28"/>
          <w:u w:val="single"/>
          <w:lang w:val="uk-UA" w:eastAsia="zh-CN"/>
        </w:rPr>
        <w:t>демонструє</w:t>
      </w:r>
      <w:r w:rsidR="008258DF">
        <w:rPr>
          <w:rFonts w:ascii="Times New Roman" w:hAnsi="Times New Roman" w:eastAsia="WenQuanYi Zen Hei Sharp" w:cs="Times New Roman"/>
          <w:kern w:val="1"/>
          <w:sz w:val="28"/>
          <w:szCs w:val="28"/>
          <w:u w:val="single"/>
          <w:lang w:val="uk-UA" w:eastAsia="zh-CN"/>
        </w:rPr>
        <w:t>ться</w:t>
      </w:r>
      <w:r w:rsidRPr="008258DF" w:rsidR="008258DF">
        <w:rPr>
          <w:rFonts w:ascii="Times New Roman" w:hAnsi="Times New Roman" w:eastAsia="WenQuanYi Zen Hei Sharp" w:cs="Times New Roman"/>
          <w:kern w:val="1"/>
          <w:sz w:val="28"/>
          <w:szCs w:val="28"/>
          <w:u w:val="single"/>
          <w:lang w:val="uk-UA" w:eastAsia="zh-CN"/>
        </w:rPr>
        <w:t xml:space="preserve"> практичне застосування розглянутих підходів на прикладі проєкту громадського центру в м. Вілково. Вивчаються містобудівні умови та обмеження, аналізуються функціонально-планувальні й конструктивні рішення, а також пропонуються конкретні архітектурні прийоми для захисту споруд на підтоплюваних територіях.</w:t>
      </w:r>
      <w:r w:rsidRPr="00D4172A">
        <w:rPr>
          <w:rFonts w:ascii="Times New Roman" w:hAnsi="Times New Roman" w:eastAsia="WenQuanYi Zen Hei Sharp" w:cs="Times New Roman"/>
          <w:kern w:val="1"/>
          <w:sz w:val="28"/>
          <w:szCs w:val="28"/>
          <w:u w:val="single"/>
          <w:lang w:val="uk-UA" w:eastAsia="zh-CN"/>
        </w:rPr>
        <w:t xml:space="preserve">                                                                                        </w:t>
      </w:r>
    </w:p>
    <w:p w:rsidRPr="00D4172A" w:rsidR="00D4172A" w:rsidP="26ACB944" w:rsidRDefault="00D4172A" w14:paraId="679E1E56" w14:textId="5E44DB93" w14:noSpellErr="1">
      <w:pPr>
        <w:widowControl w:val="0"/>
        <w:tabs>
          <w:tab w:val="left" w:pos="567"/>
        </w:tabs>
        <w:suppressAutoHyphens/>
        <w:spacing w:after="0" w:line="360" w:lineRule="auto"/>
        <w:ind w:firstLine="709"/>
        <w:jc w:val="both"/>
        <w:rPr>
          <w:rFonts w:ascii="Times New Roman" w:hAnsi="Times New Roman" w:eastAsia="WenQuanYi Zen Hei Sharp" w:cs="Times New Roman"/>
          <w:kern w:val="1"/>
          <w:sz w:val="28"/>
          <w:szCs w:val="28"/>
          <w:u w:val="single"/>
          <w:lang w:val="en-US" w:eastAsia="zh-CN"/>
        </w:rPr>
      </w:pPr>
      <w:r w:rsidRPr="26ACB944" w:rsidR="00D4172A">
        <w:rPr>
          <w:rFonts w:ascii="Times New Roman" w:hAnsi="Times New Roman" w:eastAsia="WenQuanYi Zen Hei Sharp" w:cs="Times New Roman"/>
          <w:kern w:val="1"/>
          <w:sz w:val="28"/>
          <w:szCs w:val="28"/>
          <w:lang w:val="en-US" w:eastAsia="zh-CN"/>
        </w:rPr>
        <w:t>Розділ 4. Цивільний захист.</w:t>
      </w:r>
      <w:r w:rsidRPr="26ACB944" w:rsidR="00D4172A">
        <w:rPr>
          <w:rFonts w:ascii="Times New Roman" w:hAnsi="Times New Roman" w:eastAsia="WenQuanYi Zen Hei Sharp" w:cs="Times New Roman"/>
          <w:kern w:val="1"/>
          <w:sz w:val="28"/>
          <w:szCs w:val="28"/>
          <w:u w:val="single"/>
          <w:lang w:val="en-US" w:eastAsia="zh-CN"/>
        </w:rPr>
        <w:t xml:space="preserve">                                                     </w:t>
      </w:r>
      <w:r w:rsidRPr="26ACB944" w:rsidR="00D4172A">
        <w:rPr>
          <w:rFonts w:ascii="Times New Roman" w:hAnsi="Times New Roman" w:eastAsia="WenQuanYi Zen Hei Sharp" w:cs="Times New Roman"/>
          <w:kern w:val="1"/>
          <w:sz w:val="28"/>
          <w:szCs w:val="28"/>
          <w:u w:val="single"/>
          <w:lang w:val="en-US" w:eastAsia="zh-CN"/>
        </w:rPr>
        <w:t xml:space="preserve">  .</w:t>
      </w:r>
    </w:p>
    <w:p w:rsidRPr="00D4172A" w:rsidR="00D4172A" w:rsidP="006C4AC7" w:rsidRDefault="00D4172A" w14:paraId="37FEA9D3" w14:textId="10CE88F7">
      <w:pPr>
        <w:widowControl w:val="0"/>
        <w:tabs>
          <w:tab w:val="left" w:pos="567"/>
        </w:tabs>
        <w:suppressAutoHyphens/>
        <w:spacing w:after="0" w:line="360" w:lineRule="auto"/>
        <w:ind w:firstLine="709"/>
        <w:jc w:val="both"/>
        <w:rPr>
          <w:rFonts w:ascii="Times New Roman" w:hAnsi="Times New Roman" w:eastAsia="WenQuanYi Zen Hei Sharp" w:cs="Times New Roman"/>
          <w:kern w:val="1"/>
          <w:sz w:val="28"/>
          <w:szCs w:val="28"/>
          <w:u w:val="single"/>
          <w:lang w:val="uk-UA" w:eastAsia="zh-CN"/>
        </w:rPr>
      </w:pPr>
      <w:r w:rsidRPr="00D4172A">
        <w:rPr>
          <w:rFonts w:ascii="Times New Roman" w:hAnsi="Times New Roman" w:eastAsia="WenQuanYi Zen Hei Sharp" w:cs="Times New Roman"/>
          <w:kern w:val="1"/>
          <w:sz w:val="28"/>
          <w:szCs w:val="28"/>
          <w:lang w:val="uk-UA" w:eastAsia="zh-CN"/>
        </w:rPr>
        <w:t xml:space="preserve">5. Графічний матеріал за розділами   </w:t>
      </w:r>
      <w:r w:rsidRPr="00D4172A">
        <w:rPr>
          <w:rFonts w:ascii="Times New Roman" w:hAnsi="Times New Roman" w:eastAsia="WenQuanYi Zen Hei Sharp" w:cs="Times New Roman"/>
          <w:kern w:val="1"/>
          <w:sz w:val="28"/>
          <w:szCs w:val="28"/>
          <w:u w:val="single"/>
          <w:lang w:val="uk-UA" w:eastAsia="zh-CN"/>
        </w:rPr>
        <w:t>1, 2 розділи – графічні схеми до наукової частини, 3 розділ – графічні схеми, ситуаційна схема, генеральний план, фасади, плани, розрізи, перспективні зображення об</w:t>
      </w:r>
      <w:r w:rsidRPr="00691E0A">
        <w:rPr>
          <w:rFonts w:ascii="Times New Roman" w:hAnsi="Times New Roman" w:eastAsia="WenQuanYi Zen Hei Sharp" w:cs="Times New Roman"/>
          <w:kern w:val="1"/>
          <w:sz w:val="28"/>
          <w:szCs w:val="28"/>
          <w:u w:val="single"/>
          <w:lang w:val="uk-UA" w:eastAsia="zh-CN"/>
        </w:rPr>
        <w:t>’</w:t>
      </w:r>
      <w:r w:rsidRPr="00D4172A">
        <w:rPr>
          <w:rFonts w:ascii="Times New Roman" w:hAnsi="Times New Roman" w:eastAsia="WenQuanYi Zen Hei Sharp" w:cs="Times New Roman"/>
          <w:kern w:val="1"/>
          <w:sz w:val="28"/>
          <w:szCs w:val="28"/>
          <w:u w:val="single"/>
          <w:lang w:val="uk-UA" w:eastAsia="zh-CN"/>
        </w:rPr>
        <w:t xml:space="preserve">єкта </w:t>
      </w:r>
      <w:r w:rsidR="00A44C65">
        <w:rPr>
          <w:rFonts w:ascii="Times New Roman" w:hAnsi="Times New Roman" w:eastAsia="WenQuanYi Zen Hei Sharp" w:cs="Times New Roman"/>
          <w:kern w:val="1"/>
          <w:sz w:val="28"/>
          <w:szCs w:val="28"/>
          <w:u w:val="single"/>
          <w:lang w:val="uk-UA" w:eastAsia="zh-CN"/>
        </w:rPr>
        <w:t>проєкт</w:t>
      </w:r>
      <w:r w:rsidRPr="00D4172A">
        <w:rPr>
          <w:rFonts w:ascii="Times New Roman" w:hAnsi="Times New Roman" w:eastAsia="WenQuanYi Zen Hei Sharp" w:cs="Times New Roman"/>
          <w:kern w:val="1"/>
          <w:sz w:val="28"/>
          <w:szCs w:val="28"/>
          <w:u w:val="single"/>
          <w:lang w:val="uk-UA" w:eastAsia="zh-CN"/>
        </w:rPr>
        <w:t>ування.</w:t>
      </w:r>
    </w:p>
    <w:p w:rsidRPr="00D4172A" w:rsidR="00D4172A" w:rsidP="006C4AC7" w:rsidRDefault="00D4172A" w14:paraId="3FC5E2A9" w14:textId="77777777">
      <w:pPr>
        <w:widowControl w:val="0"/>
        <w:tabs>
          <w:tab w:val="left" w:pos="567"/>
        </w:tabs>
        <w:suppressAutoHyphens/>
        <w:spacing w:after="0" w:line="360" w:lineRule="auto"/>
        <w:ind w:firstLine="709"/>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i/>
          <w:kern w:val="1"/>
          <w:sz w:val="24"/>
          <w:szCs w:val="24"/>
          <w:lang w:val="uk-UA" w:eastAsia="zh-CN"/>
        </w:rPr>
        <w:t>Наповнення даного розділу визначає керівник роботи.</w:t>
      </w:r>
    </w:p>
    <w:p w:rsidRPr="00D4172A" w:rsidR="00D4172A" w:rsidP="006C4AC7" w:rsidRDefault="00D4172A" w14:paraId="25955386" w14:textId="77777777">
      <w:pPr>
        <w:widowControl w:val="0"/>
        <w:tabs>
          <w:tab w:val="left" w:pos="567"/>
        </w:tabs>
        <w:suppressAutoHyphens/>
        <w:spacing w:after="0" w:line="360" w:lineRule="auto"/>
        <w:ind w:firstLine="709"/>
        <w:rPr>
          <w:rFonts w:ascii="Times New Roman" w:hAnsi="Times New Roman" w:eastAsia="WenQuanYi Zen Hei Sharp" w:cs="Times New Roman"/>
          <w:i/>
          <w:kern w:val="1"/>
          <w:sz w:val="28"/>
          <w:szCs w:val="28"/>
          <w:lang w:val="uk-UA" w:eastAsia="zh-CN"/>
        </w:rPr>
      </w:pPr>
    </w:p>
    <w:p w:rsidRPr="00D4172A" w:rsidR="00D4172A" w:rsidP="006C4AC7" w:rsidRDefault="00D4172A" w14:paraId="6CB20542" w14:textId="77777777">
      <w:pPr>
        <w:widowControl w:val="0"/>
        <w:numPr>
          <w:ilvl w:val="0"/>
          <w:numId w:val="17"/>
        </w:numPr>
        <w:tabs>
          <w:tab w:val="left" w:pos="567"/>
        </w:tabs>
        <w:suppressAutoHyphens/>
        <w:spacing w:after="0" w:line="360" w:lineRule="auto"/>
        <w:ind w:left="0" w:firstLine="709"/>
        <w:jc w:val="both"/>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Календарний план виконання роботи:</w:t>
      </w:r>
    </w:p>
    <w:tbl>
      <w:tblPr>
        <w:tblW w:w="4890" w:type="pct"/>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8275"/>
        <w:gridCol w:w="1972"/>
      </w:tblGrid>
      <w:tr w:rsidRPr="00D4172A" w:rsidR="00D4172A" w:rsidTr="00FB7C46" w14:paraId="43697311" w14:textId="77777777">
        <w:tc>
          <w:tcPr>
            <w:tcW w:w="4038" w:type="pct"/>
            <w:shd w:val="clear" w:color="auto" w:fill="auto"/>
            <w:vAlign w:val="center"/>
          </w:tcPr>
          <w:p w:rsidRPr="00D4172A" w:rsidR="00D4172A" w:rsidP="00F13D17" w:rsidRDefault="00D4172A" w14:paraId="04809D0E"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Види робіт та їх зміст</w:t>
            </w:r>
          </w:p>
        </w:tc>
        <w:tc>
          <w:tcPr>
            <w:tcW w:w="962" w:type="pct"/>
            <w:shd w:val="clear" w:color="auto" w:fill="auto"/>
          </w:tcPr>
          <w:p w:rsidRPr="00D4172A" w:rsidR="00D4172A" w:rsidP="00F13D17" w:rsidRDefault="00D4172A" w14:paraId="5515E11A"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Дата виконання</w:t>
            </w:r>
          </w:p>
        </w:tc>
      </w:tr>
      <w:tr w:rsidRPr="00D4172A" w:rsidR="00D4172A" w:rsidTr="00FB7C46" w14:paraId="56D62816" w14:textId="77777777">
        <w:tc>
          <w:tcPr>
            <w:tcW w:w="4038" w:type="pct"/>
            <w:shd w:val="clear" w:color="auto" w:fill="auto"/>
          </w:tcPr>
          <w:p w:rsidRPr="0060041E" w:rsidR="00D4172A" w:rsidP="0060041E" w:rsidRDefault="00D4172A" w14:paraId="3F703E19" w14:textId="262EF62A">
            <w:pPr>
              <w:widowControl w:val="0"/>
              <w:tabs>
                <w:tab w:val="left" w:pos="567"/>
              </w:tabs>
              <w:suppressAutoHyphens/>
              <w:spacing w:after="0" w:line="360" w:lineRule="auto"/>
              <w:jc w:val="both"/>
              <w:rPr>
                <w:rFonts w:ascii="Times New Roman" w:hAnsi="Times New Roman" w:eastAsia="WenQuanYi Zen Hei Sharp" w:cs="Times New Roman"/>
                <w:kern w:val="1"/>
                <w:sz w:val="28"/>
                <w:szCs w:val="28"/>
                <w:lang w:val="uk-UA" w:eastAsia="zh-CN"/>
              </w:rPr>
            </w:pPr>
            <w:r w:rsidRPr="0060041E">
              <w:rPr>
                <w:rFonts w:ascii="Times New Roman" w:hAnsi="Times New Roman" w:eastAsia="WenQuanYi Zen Hei Sharp" w:cs="Times New Roman"/>
                <w:kern w:val="1"/>
                <w:sz w:val="28"/>
                <w:szCs w:val="28"/>
                <w:lang w:val="uk-UA" w:eastAsia="zh-CN"/>
              </w:rPr>
              <w:t xml:space="preserve">Розділ 1. </w:t>
            </w:r>
            <w:r w:rsidRPr="0060041E" w:rsidR="0060041E">
              <w:rPr>
                <w:rFonts w:ascii="Times New Roman" w:hAnsi="Times New Roman" w:eastAsia="WenQuanYi Zen Hei Sharp" w:cs="Times New Roman"/>
                <w:kern w:val="1"/>
                <w:sz w:val="28"/>
                <w:szCs w:val="28"/>
                <w:lang w:val="uk-UA" w:eastAsia="zh-CN"/>
              </w:rPr>
              <w:t>АНАЛІЗ ТЕОРЕТИЧНОГО ТА ПРАКТИЧНОГО ДОСВІДУ ЩОДО ЗАХИСТУ ВІД ПОВЕНЕЙ</w:t>
            </w:r>
            <w:r w:rsidR="0060041E">
              <w:rPr>
                <w:rFonts w:ascii="Times New Roman" w:hAnsi="Times New Roman" w:eastAsia="WenQuanYi Zen Hei Sharp" w:cs="Times New Roman"/>
                <w:kern w:val="1"/>
                <w:sz w:val="28"/>
                <w:szCs w:val="28"/>
                <w:lang w:val="uk-UA" w:eastAsia="zh-CN"/>
              </w:rPr>
              <w:t>.</w:t>
            </w:r>
          </w:p>
        </w:tc>
        <w:tc>
          <w:tcPr>
            <w:tcW w:w="962" w:type="pct"/>
            <w:shd w:val="clear" w:color="auto" w:fill="auto"/>
          </w:tcPr>
          <w:p w:rsidRPr="00D4172A" w:rsidR="00D4172A" w:rsidP="00F13D17" w:rsidRDefault="00D4172A" w14:paraId="500B26A3"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15.12.2024</w:t>
            </w:r>
          </w:p>
        </w:tc>
      </w:tr>
      <w:tr w:rsidRPr="00D4172A" w:rsidR="00D4172A" w:rsidTr="00FB7C46" w14:paraId="11102874" w14:textId="77777777">
        <w:trPr>
          <w:trHeight w:val="270"/>
        </w:trPr>
        <w:tc>
          <w:tcPr>
            <w:tcW w:w="4038" w:type="pct"/>
            <w:shd w:val="clear" w:color="auto" w:fill="auto"/>
          </w:tcPr>
          <w:p w:rsidRPr="0060041E" w:rsidR="00D4172A" w:rsidP="0060041E" w:rsidRDefault="00D4172A" w14:paraId="70CCAAE8" w14:textId="74B3862A">
            <w:pPr>
              <w:widowControl w:val="0"/>
              <w:tabs>
                <w:tab w:val="left" w:pos="567"/>
              </w:tabs>
              <w:suppressAutoHyphens/>
              <w:spacing w:after="0" w:line="360" w:lineRule="auto"/>
              <w:jc w:val="both"/>
              <w:rPr>
                <w:rFonts w:ascii="Times New Roman" w:hAnsi="Times New Roman" w:eastAsia="WenQuanYi Zen Hei Sharp" w:cs="Times New Roman"/>
                <w:kern w:val="1"/>
                <w:sz w:val="28"/>
                <w:szCs w:val="28"/>
                <w:lang w:val="uk-UA" w:eastAsia="zh-CN"/>
              </w:rPr>
            </w:pPr>
            <w:r w:rsidRPr="0060041E">
              <w:rPr>
                <w:rFonts w:ascii="Times New Roman" w:hAnsi="Times New Roman" w:eastAsia="WenQuanYi Zen Hei Sharp" w:cs="Times New Roman"/>
                <w:kern w:val="1"/>
                <w:sz w:val="28"/>
                <w:szCs w:val="28"/>
                <w:lang w:val="uk-UA" w:eastAsia="zh-CN"/>
              </w:rPr>
              <w:t xml:space="preserve">Розділ 2. </w:t>
            </w:r>
            <w:r w:rsidRPr="0060041E" w:rsidR="0060041E">
              <w:rPr>
                <w:rFonts w:ascii="Times New Roman" w:hAnsi="Times New Roman" w:eastAsia="WenQuanYi Zen Hei Sharp" w:cs="Times New Roman"/>
                <w:kern w:val="1"/>
                <w:sz w:val="28"/>
                <w:szCs w:val="28"/>
                <w:lang w:val="uk-UA" w:eastAsia="zh-CN"/>
              </w:rPr>
              <w:t>ТЕОРЕТИЧНІ ЗАСАДИ ФОРМУВАННЯ АРХІТЕКТУРИ ГРОМАДСЬКИХ ЦЕНТРІВ НА ПІДТОПЛЮВАНИХ ТЕРИТОРІЯХ.</w:t>
            </w:r>
          </w:p>
        </w:tc>
        <w:tc>
          <w:tcPr>
            <w:tcW w:w="962" w:type="pct"/>
            <w:shd w:val="clear" w:color="auto" w:fill="auto"/>
          </w:tcPr>
          <w:p w:rsidRPr="00D4172A" w:rsidR="00D4172A" w:rsidP="00F13D17" w:rsidRDefault="00D4172A" w14:paraId="76C57B17"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03.02.2025</w:t>
            </w:r>
          </w:p>
        </w:tc>
      </w:tr>
      <w:tr w:rsidRPr="00D4172A" w:rsidR="00D4172A" w:rsidTr="00FB7C46" w14:paraId="4045D7F0" w14:textId="77777777">
        <w:trPr>
          <w:trHeight w:val="285"/>
        </w:trPr>
        <w:tc>
          <w:tcPr>
            <w:tcW w:w="4038" w:type="pct"/>
            <w:shd w:val="clear" w:color="auto" w:fill="auto"/>
          </w:tcPr>
          <w:p w:rsidRPr="0060041E" w:rsidR="00D4172A" w:rsidP="0060041E" w:rsidRDefault="00D4172A" w14:paraId="33ECB0CD" w14:textId="664DF276">
            <w:pPr>
              <w:widowControl w:val="0"/>
              <w:tabs>
                <w:tab w:val="left" w:pos="567"/>
              </w:tabs>
              <w:suppressAutoHyphens/>
              <w:spacing w:after="0" w:line="360" w:lineRule="auto"/>
              <w:jc w:val="both"/>
              <w:rPr>
                <w:rFonts w:ascii="Times New Roman" w:hAnsi="Times New Roman" w:eastAsia="WenQuanYi Zen Hei Sharp" w:cs="Times New Roman"/>
                <w:kern w:val="1"/>
                <w:sz w:val="28"/>
                <w:szCs w:val="28"/>
                <w:lang w:val="uk-UA" w:eastAsia="zh-CN"/>
              </w:rPr>
            </w:pPr>
            <w:r w:rsidRPr="0060041E">
              <w:rPr>
                <w:rFonts w:ascii="Times New Roman" w:hAnsi="Times New Roman" w:eastAsia="WenQuanYi Zen Hei Sharp" w:cs="Times New Roman"/>
                <w:kern w:val="1"/>
                <w:sz w:val="28"/>
                <w:szCs w:val="28"/>
                <w:lang w:val="uk-UA" w:eastAsia="zh-CN"/>
              </w:rPr>
              <w:t xml:space="preserve">Розділ 3. </w:t>
            </w:r>
            <w:r w:rsidRPr="0060041E" w:rsidR="0060041E">
              <w:rPr>
                <w:rFonts w:ascii="Times New Roman" w:hAnsi="Times New Roman" w:eastAsia="WenQuanYi Zen Hei Sharp" w:cs="Times New Roman"/>
                <w:kern w:val="1"/>
                <w:sz w:val="28"/>
                <w:szCs w:val="28"/>
                <w:lang w:val="uk-UA" w:eastAsia="zh-CN"/>
              </w:rPr>
              <w:t>ВПРОВАДЖЕННЯ ПРИЙОМІВ ФОРМУВАННЯ ОБ’ЄМНО-ПЛАНУВАЛЬНИХ СТРУКТУР  НА ПІДТОПЛЮВАНИХ ТЕРИТОРІЯХ НА ПРИКЛАДІ ПРОЄКТУ ГРОМАДСЬКОГО ЦЕНТРУ В М. ВІЛКОВО.</w:t>
            </w:r>
          </w:p>
        </w:tc>
        <w:tc>
          <w:tcPr>
            <w:tcW w:w="962" w:type="pct"/>
            <w:shd w:val="clear" w:color="auto" w:fill="auto"/>
          </w:tcPr>
          <w:p w:rsidRPr="00D4172A" w:rsidR="00D4172A" w:rsidP="00F13D17" w:rsidRDefault="00D4172A" w14:paraId="1A4766F7"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05.05.2025</w:t>
            </w:r>
          </w:p>
        </w:tc>
      </w:tr>
      <w:tr w:rsidRPr="00D4172A" w:rsidR="00D4172A" w:rsidTr="00FB7C46" w14:paraId="58D0D053" w14:textId="77777777">
        <w:trPr>
          <w:trHeight w:val="285"/>
        </w:trPr>
        <w:tc>
          <w:tcPr>
            <w:tcW w:w="4038" w:type="pct"/>
            <w:shd w:val="clear" w:color="auto" w:fill="auto"/>
          </w:tcPr>
          <w:p w:rsidRPr="00D4172A" w:rsidR="00D4172A" w:rsidP="00F13D17" w:rsidRDefault="00D4172A" w14:paraId="5279F398" w14:textId="0F4D7851">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Розділ 4. </w:t>
            </w:r>
            <w:r w:rsidR="0060041E">
              <w:rPr>
                <w:rFonts w:ascii="Times New Roman" w:hAnsi="Times New Roman" w:eastAsia="WenQuanYi Zen Hei Sharp" w:cs="Times New Roman"/>
                <w:kern w:val="1"/>
                <w:sz w:val="28"/>
                <w:szCs w:val="28"/>
                <w:lang w:val="uk-UA" w:eastAsia="zh-CN"/>
              </w:rPr>
              <w:t>ЦИВІЛЬНИЙ ЗАХИСТ</w:t>
            </w:r>
            <w:r w:rsidRPr="00D4172A">
              <w:rPr>
                <w:rFonts w:ascii="Times New Roman" w:hAnsi="Times New Roman" w:eastAsia="WenQuanYi Zen Hei Sharp" w:cs="Times New Roman"/>
                <w:kern w:val="1"/>
                <w:sz w:val="28"/>
                <w:szCs w:val="28"/>
                <w:lang w:val="uk-UA" w:eastAsia="zh-CN"/>
              </w:rPr>
              <w:t>.</w:t>
            </w:r>
          </w:p>
        </w:tc>
        <w:tc>
          <w:tcPr>
            <w:tcW w:w="962" w:type="pct"/>
            <w:shd w:val="clear" w:color="auto" w:fill="auto"/>
          </w:tcPr>
          <w:p w:rsidRPr="00D4172A" w:rsidR="00D4172A" w:rsidP="00F13D17" w:rsidRDefault="00D4172A" w14:paraId="2B82ED28"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05.05.2025</w:t>
            </w:r>
          </w:p>
        </w:tc>
      </w:tr>
      <w:tr w:rsidRPr="00D4172A" w:rsidR="00D4172A" w:rsidTr="00FB7C46" w14:paraId="05AB010A" w14:textId="77777777">
        <w:tc>
          <w:tcPr>
            <w:tcW w:w="4038" w:type="pct"/>
            <w:shd w:val="clear" w:color="auto" w:fill="auto"/>
            <w:vAlign w:val="center"/>
          </w:tcPr>
          <w:p w:rsidRPr="00D4172A" w:rsidR="00D4172A" w:rsidP="00F13D17" w:rsidRDefault="00D4172A" w14:paraId="5DD4F437"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Остаточне оформлення роботи</w:t>
            </w:r>
          </w:p>
        </w:tc>
        <w:tc>
          <w:tcPr>
            <w:tcW w:w="962" w:type="pct"/>
            <w:shd w:val="clear" w:color="auto" w:fill="auto"/>
          </w:tcPr>
          <w:p w:rsidRPr="00D4172A" w:rsidR="00D4172A" w:rsidP="00F13D17" w:rsidRDefault="00D4172A" w14:paraId="4DA9C9AE"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p>
        </w:tc>
      </w:tr>
      <w:tr w:rsidRPr="00D4172A" w:rsidR="00D4172A" w:rsidTr="00FB7C46" w14:paraId="2FF3C669" w14:textId="77777777">
        <w:tc>
          <w:tcPr>
            <w:tcW w:w="4038" w:type="pct"/>
            <w:shd w:val="clear" w:color="auto" w:fill="auto"/>
            <w:vAlign w:val="center"/>
          </w:tcPr>
          <w:p w:rsidRPr="00D4172A" w:rsidR="00D4172A" w:rsidP="00F13D17" w:rsidRDefault="00D4172A" w14:paraId="0C539488"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Перевірка роботи на плагіат</w:t>
            </w:r>
          </w:p>
        </w:tc>
        <w:tc>
          <w:tcPr>
            <w:tcW w:w="962" w:type="pct"/>
            <w:shd w:val="clear" w:color="auto" w:fill="auto"/>
          </w:tcPr>
          <w:p w:rsidRPr="00D4172A" w:rsidR="00D4172A" w:rsidP="00F13D17" w:rsidRDefault="00D4172A" w14:paraId="7D75EC36"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394457">
              <w:rPr>
                <w:rFonts w:ascii="Times New Roman" w:hAnsi="Times New Roman" w:eastAsia="WenQuanYi Zen Hei Sharp" w:cs="Times New Roman"/>
                <w:kern w:val="1"/>
                <w:sz w:val="28"/>
                <w:szCs w:val="28"/>
                <w:lang w:val="uk-UA" w:eastAsia="zh-CN"/>
              </w:rPr>
              <w:t>12.05.2025</w:t>
            </w:r>
          </w:p>
        </w:tc>
      </w:tr>
      <w:tr w:rsidRPr="00D4172A" w:rsidR="00D4172A" w:rsidTr="00FB7C46" w14:paraId="63265A68" w14:textId="77777777">
        <w:tc>
          <w:tcPr>
            <w:tcW w:w="4038" w:type="pct"/>
            <w:shd w:val="clear" w:color="auto" w:fill="auto"/>
            <w:vAlign w:val="center"/>
          </w:tcPr>
          <w:p w:rsidRPr="00D4172A" w:rsidR="00D4172A" w:rsidP="00F13D17" w:rsidRDefault="00D4172A" w14:paraId="360F681C"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Попередній захист роботи на кафедрі</w:t>
            </w:r>
          </w:p>
        </w:tc>
        <w:tc>
          <w:tcPr>
            <w:tcW w:w="962" w:type="pct"/>
            <w:shd w:val="clear" w:color="auto" w:fill="auto"/>
          </w:tcPr>
          <w:p w:rsidRPr="00D4172A" w:rsidR="00D4172A" w:rsidP="00F13D17" w:rsidRDefault="00D4172A" w14:paraId="0819DC55" w14:textId="7D8C63D8">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1</w:t>
            </w:r>
            <w:r w:rsidR="00691E0A">
              <w:rPr>
                <w:rFonts w:ascii="Times New Roman" w:hAnsi="Times New Roman" w:eastAsia="WenQuanYi Zen Hei Sharp" w:cs="Times New Roman"/>
                <w:kern w:val="1"/>
                <w:sz w:val="28"/>
                <w:szCs w:val="28"/>
                <w:lang w:val="uk-UA" w:eastAsia="zh-CN"/>
              </w:rPr>
              <w:t>6</w:t>
            </w:r>
            <w:r w:rsidRPr="00D4172A">
              <w:rPr>
                <w:rFonts w:ascii="Times New Roman" w:hAnsi="Times New Roman" w:eastAsia="WenQuanYi Zen Hei Sharp" w:cs="Times New Roman"/>
                <w:kern w:val="1"/>
                <w:sz w:val="28"/>
                <w:szCs w:val="28"/>
                <w:lang w:val="uk-UA" w:eastAsia="zh-CN"/>
              </w:rPr>
              <w:t>.05.2025</w:t>
            </w:r>
          </w:p>
        </w:tc>
      </w:tr>
      <w:tr w:rsidRPr="00D4172A" w:rsidR="00D4172A" w:rsidTr="00FB7C46" w14:paraId="4B54FC1B" w14:textId="77777777">
        <w:tc>
          <w:tcPr>
            <w:tcW w:w="4038" w:type="pct"/>
            <w:shd w:val="clear" w:color="auto" w:fill="auto"/>
            <w:vAlign w:val="center"/>
          </w:tcPr>
          <w:p w:rsidRPr="00D4172A" w:rsidR="00D4172A" w:rsidP="00F13D17" w:rsidRDefault="00D4172A" w14:paraId="51672418"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Направлення роботи на рецензування</w:t>
            </w:r>
          </w:p>
        </w:tc>
        <w:tc>
          <w:tcPr>
            <w:tcW w:w="962" w:type="pct"/>
            <w:shd w:val="clear" w:color="auto" w:fill="auto"/>
          </w:tcPr>
          <w:p w:rsidRPr="00D4172A" w:rsidR="00D4172A" w:rsidP="00F13D17" w:rsidRDefault="00D4172A" w14:paraId="7CE07E2A"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05.05.2025</w:t>
            </w:r>
          </w:p>
        </w:tc>
      </w:tr>
    </w:tbl>
    <w:p w:rsidRPr="00D4172A" w:rsidR="00D4172A" w:rsidP="002A311A" w:rsidRDefault="00D4172A" w14:paraId="1658728D" w14:textId="77777777">
      <w:pPr>
        <w:widowControl w:val="0"/>
        <w:numPr>
          <w:ilvl w:val="0"/>
          <w:numId w:val="17"/>
        </w:numPr>
        <w:tabs>
          <w:tab w:val="left" w:pos="567"/>
        </w:tabs>
        <w:suppressAutoHyphens/>
        <w:spacing w:after="0" w:line="360" w:lineRule="auto"/>
        <w:ind w:left="0" w:firstLine="0"/>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Консультанти розділів атестаційної випускної роботи</w:t>
      </w:r>
    </w:p>
    <w:tbl>
      <w:tblPr>
        <w:tblW w:w="4882" w:type="pct"/>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114"/>
        <w:gridCol w:w="4757"/>
        <w:gridCol w:w="1586"/>
        <w:gridCol w:w="1774"/>
      </w:tblGrid>
      <w:tr w:rsidRPr="00D4172A" w:rsidR="00D4172A" w:rsidTr="00FB7C46" w14:paraId="5B8CF9A6" w14:textId="77777777">
        <w:tc>
          <w:tcPr>
            <w:tcW w:w="1033" w:type="pct"/>
            <w:vMerge w:val="restart"/>
            <w:shd w:val="clear" w:color="auto" w:fill="auto"/>
            <w:vAlign w:val="center"/>
          </w:tcPr>
          <w:p w:rsidRPr="00D4172A" w:rsidR="00D4172A" w:rsidP="00F13D17" w:rsidRDefault="00D4172A" w14:paraId="5A2F3D6C"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Розділ</w:t>
            </w:r>
          </w:p>
        </w:tc>
        <w:tc>
          <w:tcPr>
            <w:tcW w:w="2325" w:type="pct"/>
            <w:vMerge w:val="restart"/>
            <w:shd w:val="clear" w:color="auto" w:fill="auto"/>
            <w:vAlign w:val="center"/>
          </w:tcPr>
          <w:p w:rsidRPr="00D4172A" w:rsidR="00D4172A" w:rsidP="00F13D17" w:rsidRDefault="00D4172A" w14:paraId="61544CE5"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Прізвище, ініціали та посада консультанта</w:t>
            </w:r>
          </w:p>
        </w:tc>
        <w:tc>
          <w:tcPr>
            <w:tcW w:w="1642" w:type="pct"/>
            <w:gridSpan w:val="2"/>
            <w:shd w:val="clear" w:color="auto" w:fill="auto"/>
            <w:vAlign w:val="center"/>
          </w:tcPr>
          <w:p w:rsidRPr="00D4172A" w:rsidR="00D4172A" w:rsidP="00F13D17" w:rsidRDefault="00D4172A" w14:paraId="7A16E646"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Перевірив</w:t>
            </w:r>
          </w:p>
        </w:tc>
      </w:tr>
      <w:tr w:rsidRPr="00D4172A" w:rsidR="00D4172A" w:rsidTr="00FB7C46" w14:paraId="6458CFCD" w14:textId="77777777">
        <w:tc>
          <w:tcPr>
            <w:tcW w:w="1033" w:type="pct"/>
            <w:vMerge/>
            <w:shd w:val="clear" w:color="auto" w:fill="auto"/>
            <w:vAlign w:val="center"/>
          </w:tcPr>
          <w:p w:rsidRPr="00D4172A" w:rsidR="00D4172A" w:rsidP="00F13D17" w:rsidRDefault="00D4172A" w14:paraId="4A5236A3"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p>
        </w:tc>
        <w:tc>
          <w:tcPr>
            <w:tcW w:w="2325" w:type="pct"/>
            <w:vMerge/>
            <w:shd w:val="clear" w:color="auto" w:fill="auto"/>
            <w:vAlign w:val="center"/>
          </w:tcPr>
          <w:p w:rsidRPr="00D4172A" w:rsidR="00D4172A" w:rsidP="00F13D17" w:rsidRDefault="00D4172A" w14:paraId="4F06E32E"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p>
        </w:tc>
        <w:tc>
          <w:tcPr>
            <w:tcW w:w="775" w:type="pct"/>
            <w:shd w:val="clear" w:color="auto" w:fill="auto"/>
            <w:vAlign w:val="center"/>
          </w:tcPr>
          <w:p w:rsidRPr="00D4172A" w:rsidR="00D4172A" w:rsidP="00F13D17" w:rsidRDefault="00D4172A" w14:paraId="56463EFD"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дата</w:t>
            </w:r>
          </w:p>
        </w:tc>
        <w:tc>
          <w:tcPr>
            <w:tcW w:w="867" w:type="pct"/>
            <w:shd w:val="clear" w:color="auto" w:fill="auto"/>
            <w:vAlign w:val="center"/>
          </w:tcPr>
          <w:p w:rsidRPr="00D4172A" w:rsidR="00D4172A" w:rsidP="00F13D17" w:rsidRDefault="00D4172A" w14:paraId="5FEB6399"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підпис</w:t>
            </w:r>
          </w:p>
        </w:tc>
      </w:tr>
      <w:tr w:rsidRPr="00666879" w:rsidR="00D4172A" w:rsidTr="00FB7C46" w14:paraId="65703148" w14:textId="77777777">
        <w:tc>
          <w:tcPr>
            <w:tcW w:w="1033" w:type="pct"/>
            <w:shd w:val="clear" w:color="auto" w:fill="auto"/>
          </w:tcPr>
          <w:p w:rsidRPr="00D4172A" w:rsidR="00D4172A" w:rsidP="00F13D17" w:rsidRDefault="00D4172A" w14:paraId="3E28E8E7"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Розділ 1. </w:t>
            </w:r>
          </w:p>
        </w:tc>
        <w:tc>
          <w:tcPr>
            <w:tcW w:w="2325" w:type="pct"/>
            <w:shd w:val="clear" w:color="auto" w:fill="auto"/>
          </w:tcPr>
          <w:p w:rsidRPr="00407982" w:rsidR="00D4172A" w:rsidP="0060041E" w:rsidRDefault="008258DF" w14:paraId="427BC24E" w14:textId="242BC56E">
            <w:pPr>
              <w:widowControl w:val="0"/>
              <w:tabs>
                <w:tab w:val="left" w:pos="567"/>
              </w:tabs>
              <w:suppressAutoHyphens/>
              <w:spacing w:after="0" w:line="360" w:lineRule="auto"/>
              <w:jc w:val="both"/>
              <w:rPr>
                <w:rFonts w:ascii="Times New Roman" w:hAnsi="Times New Roman" w:eastAsia="WenQuanYi Zen Hei Sharp" w:cs="Times New Roman"/>
                <w:kern w:val="1"/>
                <w:sz w:val="28"/>
                <w:szCs w:val="28"/>
                <w:lang w:val="uk-UA" w:eastAsia="zh-CN"/>
              </w:rPr>
            </w:pPr>
            <w:r w:rsidRPr="0060041E">
              <w:rPr>
                <w:rFonts w:ascii="Times New Roman" w:hAnsi="Times New Roman" w:eastAsia="WenQuanYi Zen Hei Sharp" w:cs="Times New Roman"/>
                <w:kern w:val="1"/>
                <w:sz w:val="24"/>
                <w:szCs w:val="24"/>
                <w:lang w:val="uk-UA" w:eastAsia="zh-CN"/>
              </w:rPr>
              <w:t>Дорохіна Г.</w:t>
            </w:r>
            <w:r w:rsidRPr="0060041E" w:rsidR="00BA1BF6">
              <w:rPr>
                <w:rFonts w:ascii="Times New Roman" w:hAnsi="Times New Roman" w:eastAsia="WenQuanYi Zen Hei Sharp" w:cs="Times New Roman"/>
                <w:kern w:val="1"/>
                <w:sz w:val="24"/>
                <w:szCs w:val="24"/>
                <w:lang w:val="uk-UA" w:eastAsia="zh-CN"/>
              </w:rPr>
              <w:t>І</w:t>
            </w:r>
            <w:r w:rsidRPr="0060041E">
              <w:rPr>
                <w:rFonts w:ascii="Times New Roman" w:hAnsi="Times New Roman" w:eastAsia="WenQuanYi Zen Hei Sharp" w:cs="Times New Roman"/>
                <w:kern w:val="1"/>
                <w:sz w:val="24"/>
                <w:szCs w:val="24"/>
                <w:lang w:val="uk-UA" w:eastAsia="zh-CN"/>
              </w:rPr>
              <w:t>.</w:t>
            </w:r>
            <w:r w:rsidRPr="0060041E" w:rsidR="00666879">
              <w:rPr>
                <w:rFonts w:ascii="Times New Roman" w:hAnsi="Times New Roman" w:eastAsia="WenQuanYi Zen Hei Sharp" w:cs="Times New Roman"/>
                <w:kern w:val="1"/>
                <w:sz w:val="24"/>
                <w:szCs w:val="24"/>
                <w:lang w:val="uk-UA" w:eastAsia="zh-CN"/>
              </w:rPr>
              <w:t>, к. арх., доц.</w:t>
            </w:r>
            <w:r w:rsidRPr="0060041E" w:rsidR="0060041E">
              <w:rPr>
                <w:rFonts w:ascii="Times New Roman" w:hAnsi="Times New Roman" w:eastAsia="WenQuanYi Zen Hei Sharp" w:cs="Times New Roman"/>
                <w:kern w:val="1"/>
                <w:sz w:val="24"/>
                <w:szCs w:val="24"/>
                <w:lang w:val="uk-UA" w:eastAsia="zh-CN"/>
              </w:rPr>
              <w:t>; Окасса Муеле Седел Соувер, аспірант</w:t>
            </w:r>
          </w:p>
        </w:tc>
        <w:tc>
          <w:tcPr>
            <w:tcW w:w="775" w:type="pct"/>
            <w:shd w:val="clear" w:color="auto" w:fill="auto"/>
          </w:tcPr>
          <w:p w:rsidRPr="00D4172A" w:rsidR="00D4172A" w:rsidP="00F13D17" w:rsidRDefault="00407982" w14:paraId="20DA02C1" w14:textId="275414C0">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Pr>
                <w:rFonts w:ascii="Times New Roman" w:hAnsi="Times New Roman" w:eastAsia="WenQuanYi Zen Hei Sharp" w:cs="Times New Roman"/>
                <w:kern w:val="1"/>
                <w:sz w:val="28"/>
                <w:szCs w:val="28"/>
                <w:lang w:val="uk-UA" w:eastAsia="zh-CN"/>
              </w:rPr>
              <w:t>24</w:t>
            </w:r>
            <w:r w:rsidRPr="00D4172A" w:rsidR="00D4172A">
              <w:rPr>
                <w:rFonts w:ascii="Times New Roman" w:hAnsi="Times New Roman" w:eastAsia="WenQuanYi Zen Hei Sharp" w:cs="Times New Roman"/>
                <w:kern w:val="1"/>
                <w:sz w:val="28"/>
                <w:szCs w:val="28"/>
                <w:lang w:val="uk-UA" w:eastAsia="zh-CN"/>
              </w:rPr>
              <w:t>.0</w:t>
            </w:r>
            <w:r>
              <w:rPr>
                <w:rFonts w:ascii="Times New Roman" w:hAnsi="Times New Roman" w:eastAsia="WenQuanYi Zen Hei Sharp" w:cs="Times New Roman"/>
                <w:kern w:val="1"/>
                <w:sz w:val="28"/>
                <w:szCs w:val="28"/>
                <w:lang w:val="uk-UA" w:eastAsia="zh-CN"/>
              </w:rPr>
              <w:t>9</w:t>
            </w:r>
            <w:r w:rsidRPr="00D4172A" w:rsidR="00D4172A">
              <w:rPr>
                <w:rFonts w:ascii="Times New Roman" w:hAnsi="Times New Roman" w:eastAsia="WenQuanYi Zen Hei Sharp" w:cs="Times New Roman"/>
                <w:kern w:val="1"/>
                <w:sz w:val="28"/>
                <w:szCs w:val="28"/>
                <w:lang w:val="uk-UA" w:eastAsia="zh-CN"/>
              </w:rPr>
              <w:t>.202</w:t>
            </w:r>
            <w:r>
              <w:rPr>
                <w:rFonts w:ascii="Times New Roman" w:hAnsi="Times New Roman" w:eastAsia="WenQuanYi Zen Hei Sharp" w:cs="Times New Roman"/>
                <w:kern w:val="1"/>
                <w:sz w:val="28"/>
                <w:szCs w:val="28"/>
                <w:lang w:val="uk-UA" w:eastAsia="zh-CN"/>
              </w:rPr>
              <w:t>4</w:t>
            </w:r>
          </w:p>
        </w:tc>
        <w:tc>
          <w:tcPr>
            <w:tcW w:w="867" w:type="pct"/>
            <w:shd w:val="clear" w:color="auto" w:fill="auto"/>
          </w:tcPr>
          <w:p w:rsidRPr="00D4172A" w:rsidR="00D4172A" w:rsidP="00F13D17" w:rsidRDefault="00D4172A" w14:paraId="66A8667A"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p>
        </w:tc>
      </w:tr>
      <w:tr w:rsidRPr="00666879" w:rsidR="00D4172A" w:rsidTr="00FB7C46" w14:paraId="0C72A0F3" w14:textId="77777777">
        <w:tc>
          <w:tcPr>
            <w:tcW w:w="1033" w:type="pct"/>
            <w:shd w:val="clear" w:color="auto" w:fill="auto"/>
          </w:tcPr>
          <w:p w:rsidRPr="00D4172A" w:rsidR="00D4172A" w:rsidP="00F13D17" w:rsidRDefault="00D4172A" w14:paraId="1C1F84A1"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Розділ 2.</w:t>
            </w:r>
          </w:p>
        </w:tc>
        <w:tc>
          <w:tcPr>
            <w:tcW w:w="2325" w:type="pct"/>
            <w:shd w:val="clear" w:color="auto" w:fill="auto"/>
          </w:tcPr>
          <w:p w:rsidRPr="00D4172A" w:rsidR="00D4172A" w:rsidP="00F13D17" w:rsidRDefault="0060041E" w14:paraId="002FD66E" w14:textId="1F931246">
            <w:pPr>
              <w:widowControl w:val="0"/>
              <w:tabs>
                <w:tab w:val="left" w:pos="567"/>
              </w:tabs>
              <w:suppressAutoHyphens/>
              <w:spacing w:after="0" w:line="360" w:lineRule="auto"/>
              <w:rPr>
                <w:rFonts w:ascii="Times New Roman" w:hAnsi="Times New Roman" w:eastAsia="WenQuanYi Zen Hei Sharp" w:cs="Times New Roman"/>
                <w:kern w:val="1"/>
                <w:sz w:val="28"/>
                <w:szCs w:val="28"/>
                <w:highlight w:val="yellow"/>
                <w:lang w:val="uk-UA" w:eastAsia="zh-CN"/>
              </w:rPr>
            </w:pPr>
            <w:r w:rsidRPr="0060041E">
              <w:rPr>
                <w:rFonts w:ascii="Times New Roman" w:hAnsi="Times New Roman" w:eastAsia="WenQuanYi Zen Hei Sharp" w:cs="Times New Roman"/>
                <w:kern w:val="1"/>
                <w:sz w:val="24"/>
                <w:szCs w:val="24"/>
                <w:lang w:val="uk-UA" w:eastAsia="zh-CN"/>
              </w:rPr>
              <w:t>Дорохіна Г.І., к. арх., доц.; Окасса Муеле Седел Соувер, аспірант</w:t>
            </w:r>
          </w:p>
        </w:tc>
        <w:tc>
          <w:tcPr>
            <w:tcW w:w="775" w:type="pct"/>
            <w:shd w:val="clear" w:color="auto" w:fill="auto"/>
          </w:tcPr>
          <w:p w:rsidRPr="00D4172A" w:rsidR="00D4172A" w:rsidP="00F13D17" w:rsidRDefault="00407982" w14:paraId="4641E771" w14:textId="5B32940E">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Pr>
                <w:rFonts w:ascii="Times New Roman" w:hAnsi="Times New Roman" w:eastAsia="WenQuanYi Zen Hei Sharp" w:cs="Times New Roman"/>
                <w:kern w:val="1"/>
                <w:sz w:val="28"/>
                <w:szCs w:val="28"/>
                <w:lang w:val="uk-UA" w:eastAsia="zh-CN"/>
              </w:rPr>
              <w:t>03</w:t>
            </w:r>
            <w:r w:rsidRPr="00D4172A" w:rsidR="00D4172A">
              <w:rPr>
                <w:rFonts w:ascii="Times New Roman" w:hAnsi="Times New Roman" w:eastAsia="WenQuanYi Zen Hei Sharp" w:cs="Times New Roman"/>
                <w:kern w:val="1"/>
                <w:sz w:val="28"/>
                <w:szCs w:val="28"/>
                <w:lang w:val="uk-UA" w:eastAsia="zh-CN"/>
              </w:rPr>
              <w:t>.0</w:t>
            </w:r>
            <w:r>
              <w:rPr>
                <w:rFonts w:ascii="Times New Roman" w:hAnsi="Times New Roman" w:eastAsia="WenQuanYi Zen Hei Sharp" w:cs="Times New Roman"/>
                <w:kern w:val="1"/>
                <w:sz w:val="28"/>
                <w:szCs w:val="28"/>
                <w:lang w:val="uk-UA" w:eastAsia="zh-CN"/>
              </w:rPr>
              <w:t>2</w:t>
            </w:r>
            <w:r w:rsidRPr="00D4172A" w:rsidR="00D4172A">
              <w:rPr>
                <w:rFonts w:ascii="Times New Roman" w:hAnsi="Times New Roman" w:eastAsia="WenQuanYi Zen Hei Sharp" w:cs="Times New Roman"/>
                <w:kern w:val="1"/>
                <w:sz w:val="28"/>
                <w:szCs w:val="28"/>
                <w:lang w:val="uk-UA" w:eastAsia="zh-CN"/>
              </w:rPr>
              <w:t>.2025</w:t>
            </w:r>
          </w:p>
        </w:tc>
        <w:tc>
          <w:tcPr>
            <w:tcW w:w="867" w:type="pct"/>
            <w:shd w:val="clear" w:color="auto" w:fill="auto"/>
          </w:tcPr>
          <w:p w:rsidRPr="00D4172A" w:rsidR="00D4172A" w:rsidP="00F13D17" w:rsidRDefault="00D4172A" w14:paraId="6958BDB4"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p>
        </w:tc>
      </w:tr>
      <w:tr w:rsidRPr="00666879" w:rsidR="00D4172A" w:rsidTr="00FB7C46" w14:paraId="756A5BDB" w14:textId="77777777">
        <w:tc>
          <w:tcPr>
            <w:tcW w:w="1033" w:type="pct"/>
            <w:shd w:val="clear" w:color="auto" w:fill="auto"/>
          </w:tcPr>
          <w:p w:rsidRPr="00D4172A" w:rsidR="00D4172A" w:rsidP="00F13D17" w:rsidRDefault="00D4172A" w14:paraId="249535BD"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Розділ 3.</w:t>
            </w:r>
          </w:p>
        </w:tc>
        <w:tc>
          <w:tcPr>
            <w:tcW w:w="2325" w:type="pct"/>
            <w:shd w:val="clear" w:color="auto" w:fill="auto"/>
          </w:tcPr>
          <w:p w:rsidRPr="006C4AC7" w:rsidR="00D4172A" w:rsidP="00666879" w:rsidRDefault="0060041E" w14:paraId="0B3B54A0" w14:textId="30D843F2">
            <w:pPr>
              <w:widowControl w:val="0"/>
              <w:tabs>
                <w:tab w:val="left" w:pos="567"/>
              </w:tabs>
              <w:suppressAutoHyphens/>
              <w:spacing w:after="0" w:line="360" w:lineRule="auto"/>
              <w:rPr>
                <w:rFonts w:ascii="Times New Roman" w:hAnsi="Times New Roman" w:eastAsia="WenQuanYi Zen Hei Sharp" w:cs="Times New Roman"/>
                <w:kern w:val="1"/>
                <w:sz w:val="24"/>
                <w:szCs w:val="24"/>
                <w:highlight w:val="yellow"/>
                <w:lang w:val="uk-UA" w:eastAsia="zh-CN"/>
              </w:rPr>
            </w:pPr>
            <w:r w:rsidRPr="0060041E">
              <w:rPr>
                <w:rFonts w:ascii="Times New Roman" w:hAnsi="Times New Roman" w:eastAsia="WenQuanYi Zen Hei Sharp" w:cs="Times New Roman"/>
                <w:kern w:val="1"/>
                <w:sz w:val="24"/>
                <w:szCs w:val="24"/>
                <w:lang w:val="uk-UA" w:eastAsia="zh-CN"/>
              </w:rPr>
              <w:t>Дорохіна Г.І., к. арх., доц.; Окасса Муеле Седел Соувер, аспірант</w:t>
            </w:r>
          </w:p>
        </w:tc>
        <w:tc>
          <w:tcPr>
            <w:tcW w:w="775" w:type="pct"/>
            <w:shd w:val="clear" w:color="auto" w:fill="auto"/>
          </w:tcPr>
          <w:p w:rsidRPr="00D4172A" w:rsidR="00D4172A" w:rsidP="00F13D17" w:rsidRDefault="00D4172A" w14:paraId="7E2A441B" w14:textId="0DBFA392">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1</w:t>
            </w:r>
            <w:r w:rsidR="00407982">
              <w:rPr>
                <w:rFonts w:ascii="Times New Roman" w:hAnsi="Times New Roman" w:eastAsia="WenQuanYi Zen Hei Sharp" w:cs="Times New Roman"/>
                <w:kern w:val="1"/>
                <w:sz w:val="28"/>
                <w:szCs w:val="28"/>
                <w:lang w:val="uk-UA" w:eastAsia="zh-CN"/>
              </w:rPr>
              <w:t>3</w:t>
            </w:r>
            <w:r w:rsidRPr="00D4172A">
              <w:rPr>
                <w:rFonts w:ascii="Times New Roman" w:hAnsi="Times New Roman" w:eastAsia="WenQuanYi Zen Hei Sharp" w:cs="Times New Roman"/>
                <w:kern w:val="1"/>
                <w:sz w:val="28"/>
                <w:szCs w:val="28"/>
                <w:lang w:val="uk-UA" w:eastAsia="zh-CN"/>
              </w:rPr>
              <w:t>.05.2025</w:t>
            </w:r>
          </w:p>
        </w:tc>
        <w:tc>
          <w:tcPr>
            <w:tcW w:w="867" w:type="pct"/>
            <w:shd w:val="clear" w:color="auto" w:fill="auto"/>
          </w:tcPr>
          <w:p w:rsidRPr="00D4172A" w:rsidR="00D4172A" w:rsidP="00F13D17" w:rsidRDefault="00D4172A" w14:paraId="3683B2AD"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p>
        </w:tc>
      </w:tr>
      <w:tr w:rsidRPr="00D4172A" w:rsidR="00D4172A" w:rsidTr="00FB7C46" w14:paraId="643ADFF3" w14:textId="77777777">
        <w:tc>
          <w:tcPr>
            <w:tcW w:w="1033" w:type="pct"/>
            <w:shd w:val="clear" w:color="auto" w:fill="auto"/>
          </w:tcPr>
          <w:p w:rsidRPr="00D4172A" w:rsidR="00D4172A" w:rsidP="00F13D17" w:rsidRDefault="00D4172A" w14:paraId="0C52C591"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Розділ 4. ЦЗ</w:t>
            </w:r>
          </w:p>
        </w:tc>
        <w:tc>
          <w:tcPr>
            <w:tcW w:w="2325" w:type="pct"/>
            <w:shd w:val="clear" w:color="auto" w:fill="auto"/>
          </w:tcPr>
          <w:p w:rsidRPr="00D4172A" w:rsidR="00D4172A" w:rsidP="00F13D17" w:rsidRDefault="0060041E" w14:paraId="5E71F975" w14:textId="449BD86B">
            <w:pPr>
              <w:widowControl w:val="0"/>
              <w:tabs>
                <w:tab w:val="left" w:pos="567"/>
              </w:tabs>
              <w:suppressAutoHyphens/>
              <w:spacing w:after="0" w:line="360" w:lineRule="auto"/>
              <w:rPr>
                <w:rFonts w:ascii="Times New Roman" w:hAnsi="Times New Roman" w:eastAsia="WenQuanYi Zen Hei Sharp" w:cs="Times New Roman"/>
                <w:kern w:val="1"/>
                <w:sz w:val="28"/>
                <w:szCs w:val="28"/>
                <w:highlight w:val="yellow"/>
                <w:lang w:val="uk-UA" w:eastAsia="zh-CN"/>
              </w:rPr>
            </w:pPr>
            <w:r w:rsidRPr="0060041E">
              <w:rPr>
                <w:rFonts w:ascii="Times New Roman" w:hAnsi="Times New Roman" w:eastAsia="WenQuanYi Zen Hei Sharp" w:cs="Times New Roman"/>
                <w:kern w:val="1"/>
                <w:sz w:val="24"/>
                <w:szCs w:val="24"/>
                <w:lang w:val="uk-UA" w:eastAsia="zh-CN"/>
              </w:rPr>
              <w:t>Дорохіна Г.І., к. арх., доц.; Окасса Муеле Седел Соувер, аспірант</w:t>
            </w:r>
          </w:p>
        </w:tc>
        <w:tc>
          <w:tcPr>
            <w:tcW w:w="775" w:type="pct"/>
            <w:shd w:val="clear" w:color="auto" w:fill="auto"/>
          </w:tcPr>
          <w:p w:rsidRPr="00D4172A" w:rsidR="00D4172A" w:rsidP="00F13D17" w:rsidRDefault="00D4172A" w14:paraId="557BD6AB" w14:textId="09E673A4">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1</w:t>
            </w:r>
            <w:r w:rsidR="00407982">
              <w:rPr>
                <w:rFonts w:ascii="Times New Roman" w:hAnsi="Times New Roman" w:eastAsia="WenQuanYi Zen Hei Sharp" w:cs="Times New Roman"/>
                <w:kern w:val="1"/>
                <w:sz w:val="28"/>
                <w:szCs w:val="28"/>
                <w:lang w:val="uk-UA" w:eastAsia="zh-CN"/>
              </w:rPr>
              <w:t>3</w:t>
            </w:r>
            <w:r w:rsidRPr="00D4172A">
              <w:rPr>
                <w:rFonts w:ascii="Times New Roman" w:hAnsi="Times New Roman" w:eastAsia="WenQuanYi Zen Hei Sharp" w:cs="Times New Roman"/>
                <w:kern w:val="1"/>
                <w:sz w:val="28"/>
                <w:szCs w:val="28"/>
                <w:lang w:val="uk-UA" w:eastAsia="zh-CN"/>
              </w:rPr>
              <w:t>.05.2025</w:t>
            </w:r>
          </w:p>
        </w:tc>
        <w:tc>
          <w:tcPr>
            <w:tcW w:w="867" w:type="pct"/>
            <w:shd w:val="clear" w:color="auto" w:fill="auto"/>
          </w:tcPr>
          <w:p w:rsidRPr="00D4172A" w:rsidR="00D4172A" w:rsidP="00F13D17" w:rsidRDefault="00D4172A" w14:paraId="0AE73DCF" w14:textId="77777777">
            <w:pPr>
              <w:widowControl w:val="0"/>
              <w:tabs>
                <w:tab w:val="left" w:pos="567"/>
              </w:tabs>
              <w:suppressAutoHyphens/>
              <w:spacing w:after="0" w:line="360" w:lineRule="auto"/>
              <w:rPr>
                <w:rFonts w:ascii="Times New Roman" w:hAnsi="Times New Roman" w:eastAsia="WenQuanYi Zen Hei Sharp" w:cs="Times New Roman"/>
                <w:kern w:val="1"/>
                <w:sz w:val="28"/>
                <w:szCs w:val="28"/>
                <w:lang w:val="uk-UA" w:eastAsia="zh-CN"/>
              </w:rPr>
            </w:pPr>
          </w:p>
        </w:tc>
      </w:tr>
    </w:tbl>
    <w:p w:rsidRPr="00D4172A" w:rsidR="00D4172A" w:rsidP="00F13D17" w:rsidRDefault="00D4172A" w14:paraId="596BF338" w14:textId="77777777">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p>
    <w:p w:rsidRPr="00D4172A" w:rsidR="00D4172A" w:rsidP="00F13D17" w:rsidRDefault="00D4172A" w14:paraId="1D5E9751" w14:textId="77777777">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7. Дата видачі завдання  </w:t>
      </w:r>
      <w:r w:rsidRPr="00D4172A">
        <w:rPr>
          <w:rFonts w:ascii="Times New Roman" w:hAnsi="Times New Roman" w:eastAsia="WenQuanYi Zen Hei Sharp" w:cs="Times New Roman"/>
          <w:kern w:val="1"/>
          <w:sz w:val="28"/>
          <w:szCs w:val="28"/>
          <w:u w:val="single"/>
          <w:lang w:val="uk-UA" w:eastAsia="zh-CN"/>
        </w:rPr>
        <w:t>10.09.2024</w:t>
      </w:r>
    </w:p>
    <w:p w:rsidRPr="00D4172A" w:rsidR="00D4172A" w:rsidP="00F13D17" w:rsidRDefault="00D4172A" w14:paraId="50DFCE73" w14:textId="77777777">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p>
    <w:p w:rsidRPr="00D4172A" w:rsidR="00D4172A" w:rsidP="00F13D17" w:rsidRDefault="00D4172A" w14:paraId="34FFEB51" w14:textId="77777777">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p>
    <w:p w:rsidRPr="00D4172A" w:rsidR="00D4172A" w:rsidP="00F13D17" w:rsidRDefault="00D4172A" w14:paraId="58F35E96" w14:textId="77777777">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p>
    <w:p w:rsidRPr="00D4172A" w:rsidR="00D4172A" w:rsidP="00F13D17" w:rsidRDefault="00D4172A" w14:paraId="0B808A5F" w14:textId="77777777">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Зав. кафедри </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_______________</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w:t>
      </w:r>
      <w:r w:rsidRPr="00D4172A">
        <w:rPr>
          <w:rFonts w:ascii="Times New Roman" w:hAnsi="Times New Roman" w:eastAsia="WenQuanYi Zen Hei Sharp" w:cs="Times New Roman"/>
          <w:kern w:val="1"/>
          <w:sz w:val="28"/>
          <w:szCs w:val="28"/>
          <w:u w:val="single"/>
          <w:lang w:val="uk-UA" w:eastAsia="zh-CN"/>
        </w:rPr>
        <w:t>проф. Ковальська Г.Л.</w:t>
      </w:r>
    </w:p>
    <w:p w:rsidRPr="00D4172A" w:rsidR="00D4172A" w:rsidP="00F13D17" w:rsidRDefault="00D4172A" w14:paraId="5D4904E0" w14:textId="7F62A72A">
      <w:pPr>
        <w:widowControl w:val="0"/>
        <w:tabs>
          <w:tab w:val="left" w:pos="567"/>
        </w:tabs>
        <w:suppressAutoHyphens/>
        <w:spacing w:after="0" w:line="360" w:lineRule="auto"/>
        <w:ind w:firstLine="708"/>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 xml:space="preserve">      </w:t>
      </w:r>
      <w:r w:rsidR="003C6E9A">
        <w:rPr>
          <w:rFonts w:ascii="Times New Roman" w:hAnsi="Times New Roman" w:eastAsia="WenQuanYi Zen Hei Sharp" w:cs="Times New Roman"/>
          <w:kern w:val="1"/>
          <w:sz w:val="24"/>
          <w:szCs w:val="24"/>
          <w:lang w:val="uk-UA" w:eastAsia="zh-CN"/>
        </w:rPr>
        <w:t xml:space="preserve">                                              </w:t>
      </w:r>
      <w:r w:rsidRPr="00D4172A">
        <w:rPr>
          <w:rFonts w:ascii="Times New Roman" w:hAnsi="Times New Roman" w:eastAsia="WenQuanYi Zen Hei Sharp" w:cs="Times New Roman"/>
          <w:kern w:val="1"/>
          <w:sz w:val="24"/>
          <w:szCs w:val="24"/>
          <w:lang w:val="uk-UA" w:eastAsia="zh-CN"/>
        </w:rPr>
        <w:t xml:space="preserve">        (підпис)</w:t>
      </w:r>
      <w:r w:rsidRPr="00D4172A">
        <w:rPr>
          <w:rFonts w:ascii="Times New Roman" w:hAnsi="Times New Roman" w:eastAsia="WenQuanYi Zen Hei Sharp" w:cs="Times New Roman"/>
          <w:kern w:val="1"/>
          <w:sz w:val="24"/>
          <w:szCs w:val="24"/>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4"/>
          <w:szCs w:val="24"/>
          <w:lang w:val="uk-UA" w:eastAsia="zh-CN"/>
        </w:rPr>
        <w:t xml:space="preserve"> (прізвище та ініціали)</w:t>
      </w:r>
    </w:p>
    <w:p w:rsidRPr="00D4172A" w:rsidR="00D4172A" w:rsidP="00F13D17" w:rsidRDefault="00D4172A" w14:paraId="554CDF37" w14:textId="0DA53CF2">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Науковий керівник </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_______________</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w:t>
      </w:r>
      <w:r w:rsidR="008258DF">
        <w:rPr>
          <w:rFonts w:ascii="Times New Roman" w:hAnsi="Times New Roman" w:eastAsia="WenQuanYi Zen Hei Sharp" w:cs="Times New Roman"/>
          <w:kern w:val="1"/>
          <w:sz w:val="28"/>
          <w:szCs w:val="28"/>
          <w:u w:val="single"/>
          <w:lang w:val="uk-UA" w:eastAsia="zh-CN"/>
        </w:rPr>
        <w:t>Дорохіна Г.І.</w:t>
      </w:r>
      <w:r w:rsidRPr="00D4172A">
        <w:rPr>
          <w:rFonts w:ascii="Times New Roman" w:hAnsi="Times New Roman" w:eastAsia="WenQuanYi Zen Hei Sharp" w:cs="Times New Roman"/>
          <w:kern w:val="1"/>
          <w:sz w:val="28"/>
          <w:szCs w:val="28"/>
          <w:u w:val="single"/>
          <w:lang w:val="uk-UA" w:eastAsia="zh-CN"/>
        </w:rPr>
        <w:t xml:space="preserve">   </w:t>
      </w:r>
    </w:p>
    <w:p w:rsidRPr="00D4172A" w:rsidR="00D4172A" w:rsidP="00F13D17" w:rsidRDefault="00D4172A" w14:paraId="011C12A8" w14:textId="53204C4F">
      <w:pPr>
        <w:widowControl w:val="0"/>
        <w:tabs>
          <w:tab w:val="left" w:pos="567"/>
        </w:tabs>
        <w:suppressAutoHyphens/>
        <w:spacing w:after="0" w:line="360" w:lineRule="auto"/>
        <w:ind w:firstLine="708"/>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4"/>
          <w:szCs w:val="24"/>
          <w:lang w:val="uk-UA" w:eastAsia="zh-CN"/>
        </w:rPr>
        <w:t xml:space="preserve">            </w:t>
      </w:r>
      <w:r w:rsidR="003C6E9A">
        <w:rPr>
          <w:rFonts w:ascii="Times New Roman" w:hAnsi="Times New Roman" w:eastAsia="WenQuanYi Zen Hei Sharp" w:cs="Times New Roman"/>
          <w:kern w:val="1"/>
          <w:sz w:val="24"/>
          <w:szCs w:val="24"/>
          <w:lang w:val="uk-UA" w:eastAsia="zh-CN"/>
        </w:rPr>
        <w:t xml:space="preserve">                                               </w:t>
      </w:r>
      <w:r w:rsidRPr="00D4172A">
        <w:rPr>
          <w:rFonts w:ascii="Times New Roman" w:hAnsi="Times New Roman" w:eastAsia="WenQuanYi Zen Hei Sharp" w:cs="Times New Roman"/>
          <w:kern w:val="1"/>
          <w:sz w:val="24"/>
          <w:szCs w:val="24"/>
          <w:lang w:val="uk-UA" w:eastAsia="zh-CN"/>
        </w:rPr>
        <w:t xml:space="preserve">  (підпис)</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w:t>
      </w:r>
      <w:r w:rsidRPr="00D4172A">
        <w:rPr>
          <w:rFonts w:ascii="Times New Roman" w:hAnsi="Times New Roman" w:eastAsia="WenQuanYi Zen Hei Sharp" w:cs="Times New Roman"/>
          <w:kern w:val="1"/>
          <w:sz w:val="24"/>
          <w:szCs w:val="24"/>
          <w:lang w:val="uk-UA" w:eastAsia="zh-CN"/>
        </w:rPr>
        <w:t>(прізвище та ініціали)</w:t>
      </w:r>
    </w:p>
    <w:p w:rsidRPr="00D4172A" w:rsidR="00D4172A" w:rsidP="00F13D17" w:rsidRDefault="00D4172A" w14:paraId="2D046A0F" w14:textId="51D22CF3">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Керівник пр. част. </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_______________</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w:t>
      </w:r>
      <w:r w:rsidR="00BA1BF6">
        <w:rPr>
          <w:rFonts w:ascii="Times New Roman" w:hAnsi="Times New Roman" w:eastAsia="WenQuanYi Zen Hei Sharp" w:cs="Times New Roman"/>
          <w:kern w:val="1"/>
          <w:sz w:val="28"/>
          <w:szCs w:val="28"/>
          <w:u w:val="single"/>
          <w:lang w:val="uk-UA" w:eastAsia="zh-CN"/>
        </w:rPr>
        <w:t>Дорохіна Г.І</w:t>
      </w:r>
      <w:r w:rsidRPr="00D4172A">
        <w:rPr>
          <w:rFonts w:ascii="Times New Roman" w:hAnsi="Times New Roman" w:eastAsia="WenQuanYi Zen Hei Sharp" w:cs="Times New Roman"/>
          <w:kern w:val="1"/>
          <w:sz w:val="28"/>
          <w:szCs w:val="28"/>
          <w:u w:val="single"/>
          <w:lang w:val="uk-UA" w:eastAsia="zh-CN"/>
        </w:rPr>
        <w:t xml:space="preserve">   </w:t>
      </w:r>
    </w:p>
    <w:p w:rsidRPr="00D4172A" w:rsidR="00D4172A" w:rsidP="00F13D17" w:rsidRDefault="00D4172A" w14:paraId="1D658FAE" w14:textId="70DD9EE5">
      <w:pPr>
        <w:widowControl w:val="0"/>
        <w:tabs>
          <w:tab w:val="left" w:pos="567"/>
        </w:tabs>
        <w:suppressAutoHyphens/>
        <w:spacing w:after="0" w:line="360" w:lineRule="auto"/>
        <w:ind w:firstLine="708"/>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4"/>
          <w:szCs w:val="24"/>
          <w:lang w:val="uk-UA" w:eastAsia="zh-CN"/>
        </w:rPr>
        <w:t xml:space="preserve">      </w:t>
      </w:r>
      <w:r w:rsidR="003C6E9A">
        <w:rPr>
          <w:rFonts w:ascii="Times New Roman" w:hAnsi="Times New Roman" w:eastAsia="WenQuanYi Zen Hei Sharp" w:cs="Times New Roman"/>
          <w:kern w:val="1"/>
          <w:sz w:val="24"/>
          <w:szCs w:val="24"/>
          <w:lang w:val="uk-UA" w:eastAsia="zh-CN"/>
        </w:rPr>
        <w:t xml:space="preserve">                                                </w:t>
      </w:r>
      <w:r w:rsidRPr="00D4172A">
        <w:rPr>
          <w:rFonts w:ascii="Times New Roman" w:hAnsi="Times New Roman" w:eastAsia="WenQuanYi Zen Hei Sharp" w:cs="Times New Roman"/>
          <w:kern w:val="1"/>
          <w:sz w:val="24"/>
          <w:szCs w:val="24"/>
          <w:lang w:val="uk-UA" w:eastAsia="zh-CN"/>
        </w:rPr>
        <w:t xml:space="preserve">        (підпис)</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w:t>
      </w:r>
      <w:r w:rsidRPr="00D4172A">
        <w:rPr>
          <w:rFonts w:ascii="Times New Roman" w:hAnsi="Times New Roman" w:eastAsia="WenQuanYi Zen Hei Sharp" w:cs="Times New Roman"/>
          <w:kern w:val="1"/>
          <w:sz w:val="24"/>
          <w:szCs w:val="24"/>
          <w:lang w:val="uk-UA" w:eastAsia="zh-CN"/>
        </w:rPr>
        <w:t>(прізвище та ініціали)</w:t>
      </w:r>
    </w:p>
    <w:p w:rsidRPr="00D4172A" w:rsidR="00D4172A" w:rsidP="00F13D17" w:rsidRDefault="00D4172A" w14:paraId="5C45B71A" w14:textId="1273D749">
      <w:pPr>
        <w:widowControl w:val="0"/>
        <w:tabs>
          <w:tab w:val="left" w:pos="567"/>
        </w:tabs>
        <w:suppressAutoHyphens/>
        <w:spacing w:after="0" w:line="360" w:lineRule="auto"/>
        <w:ind w:firstLine="567"/>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 xml:space="preserve">Студент </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_______________</w:t>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60041E">
        <w:rPr>
          <w:rFonts w:ascii="Times New Roman" w:hAnsi="Times New Roman" w:eastAsia="WenQuanYi Zen Hei Sharp" w:cs="Times New Roman"/>
          <w:kern w:val="1"/>
          <w:sz w:val="28"/>
          <w:szCs w:val="28"/>
          <w:lang w:val="uk-UA" w:eastAsia="zh-CN"/>
        </w:rPr>
        <w:t xml:space="preserve"> </w:t>
      </w:r>
      <w:r w:rsidRPr="0060041E" w:rsidR="006C4AC7">
        <w:rPr>
          <w:rFonts w:ascii="Times New Roman" w:hAnsi="Times New Roman" w:eastAsia="WenQuanYi Zen Hei Sharp" w:cs="Times New Roman"/>
          <w:kern w:val="1"/>
          <w:sz w:val="28"/>
          <w:szCs w:val="28"/>
          <w:lang w:val="uk-UA" w:eastAsia="zh-CN"/>
        </w:rPr>
        <w:t xml:space="preserve">           </w:t>
      </w:r>
      <w:r w:rsidRPr="0060041E" w:rsidR="006C4AC7">
        <w:rPr>
          <w:rFonts w:ascii="Times New Roman" w:hAnsi="Times New Roman" w:eastAsia="WenQuanYi Zen Hei Sharp" w:cs="Times New Roman"/>
          <w:kern w:val="1"/>
          <w:sz w:val="28"/>
          <w:szCs w:val="28"/>
          <w:u w:val="single"/>
          <w:lang w:val="uk-UA" w:eastAsia="zh-CN"/>
        </w:rPr>
        <w:t>Широкобокова М.В.</w:t>
      </w:r>
      <w:r w:rsidRPr="0060041E">
        <w:rPr>
          <w:rFonts w:ascii="Times New Roman" w:hAnsi="Times New Roman" w:eastAsia="WenQuanYi Zen Hei Sharp" w:cs="Times New Roman"/>
          <w:kern w:val="1"/>
          <w:sz w:val="28"/>
          <w:szCs w:val="28"/>
          <w:lang w:val="uk-UA" w:eastAsia="zh-CN"/>
        </w:rPr>
        <w:t xml:space="preserve">                       </w:t>
      </w:r>
      <w:r w:rsidRPr="0060041E">
        <w:rPr>
          <w:rFonts w:ascii="Times New Roman" w:hAnsi="Times New Roman" w:eastAsia="WenQuanYi Zen Hei Sharp" w:cs="Times New Roman"/>
          <w:kern w:val="1"/>
          <w:sz w:val="28"/>
          <w:szCs w:val="28"/>
          <w:u w:val="single"/>
          <w:lang w:val="uk-UA" w:eastAsia="zh-CN"/>
        </w:rPr>
        <w:t xml:space="preserve"> </w:t>
      </w:r>
    </w:p>
    <w:p w:rsidRPr="00D4172A" w:rsidR="00D4172A" w:rsidP="00F13D17" w:rsidRDefault="00D4172A" w14:paraId="798E3B11" w14:textId="0B93EB23">
      <w:pPr>
        <w:widowControl w:val="0"/>
        <w:tabs>
          <w:tab w:val="left" w:pos="567"/>
        </w:tabs>
        <w:suppressAutoHyphens/>
        <w:spacing w:after="0" w:line="360" w:lineRule="auto"/>
        <w:ind w:firstLine="708"/>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 xml:space="preserve">       </w:t>
      </w:r>
      <w:r w:rsidR="003C6E9A">
        <w:rPr>
          <w:rFonts w:ascii="Times New Roman" w:hAnsi="Times New Roman" w:eastAsia="WenQuanYi Zen Hei Sharp" w:cs="Times New Roman"/>
          <w:kern w:val="1"/>
          <w:sz w:val="24"/>
          <w:szCs w:val="24"/>
          <w:lang w:val="uk-UA" w:eastAsia="zh-CN"/>
        </w:rPr>
        <w:t xml:space="preserve">                                                 </w:t>
      </w:r>
      <w:r w:rsidRPr="00D4172A">
        <w:rPr>
          <w:rFonts w:ascii="Times New Roman" w:hAnsi="Times New Roman" w:eastAsia="WenQuanYi Zen Hei Sharp" w:cs="Times New Roman"/>
          <w:kern w:val="1"/>
          <w:sz w:val="24"/>
          <w:szCs w:val="24"/>
          <w:lang w:val="uk-UA" w:eastAsia="zh-CN"/>
        </w:rPr>
        <w:t xml:space="preserve">       (підпис)</w:t>
      </w:r>
      <w:r w:rsidRPr="00D4172A">
        <w:rPr>
          <w:rFonts w:ascii="Times New Roman" w:hAnsi="Times New Roman" w:eastAsia="WenQuanYi Zen Hei Sharp" w:cs="Times New Roman"/>
          <w:kern w:val="1"/>
          <w:sz w:val="24"/>
          <w:szCs w:val="24"/>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ab/>
      </w:r>
      <w:r w:rsidRPr="00D4172A">
        <w:rPr>
          <w:rFonts w:ascii="Times New Roman" w:hAnsi="Times New Roman" w:eastAsia="WenQuanYi Zen Hei Sharp" w:cs="Times New Roman"/>
          <w:kern w:val="1"/>
          <w:sz w:val="28"/>
          <w:szCs w:val="28"/>
          <w:lang w:val="uk-UA" w:eastAsia="zh-CN"/>
        </w:rPr>
        <w:t xml:space="preserve"> </w:t>
      </w:r>
      <w:r w:rsidRPr="00D4172A">
        <w:rPr>
          <w:rFonts w:ascii="Times New Roman" w:hAnsi="Times New Roman" w:eastAsia="WenQuanYi Zen Hei Sharp" w:cs="Times New Roman"/>
          <w:kern w:val="1"/>
          <w:sz w:val="24"/>
          <w:szCs w:val="24"/>
          <w:lang w:val="uk-UA" w:eastAsia="zh-CN"/>
        </w:rPr>
        <w:t>(прізвище та ініціали)</w:t>
      </w:r>
    </w:p>
    <w:p w:rsidRPr="00D4172A" w:rsidR="00D4172A" w:rsidP="00F13D17" w:rsidRDefault="00D4172A" w14:paraId="607D02CB" w14:textId="77777777">
      <w:pPr>
        <w:tabs>
          <w:tab w:val="left" w:pos="567"/>
        </w:tabs>
        <w:spacing w:after="0" w:line="360" w:lineRule="auto"/>
        <w:jc w:val="center"/>
        <w:rPr>
          <w:rFonts w:ascii="Times New Roman" w:hAnsi="Times New Roman" w:eastAsia="Calibri" w:cs="Times New Roman"/>
          <w:sz w:val="28"/>
          <w:szCs w:val="28"/>
          <w:lang w:val="uk-UA"/>
        </w:rPr>
        <w:sectPr w:rsidRPr="00D4172A" w:rsidR="00D4172A" w:rsidSect="00D4172A">
          <w:headerReference w:type="default" r:id="rId8"/>
          <w:footerReference w:type="even" r:id="rId9"/>
          <w:pgSz w:w="11906" w:h="16838" w:orient="portrait"/>
          <w:pgMar w:top="453" w:right="567" w:bottom="426" w:left="851" w:header="0" w:footer="0" w:gutter="0"/>
          <w:cols w:space="720"/>
          <w:titlePg/>
          <w:docGrid w:linePitch="299"/>
        </w:sectPr>
      </w:pPr>
      <w:r w:rsidRPr="00D4172A">
        <w:rPr>
          <w:rFonts w:ascii="Times New Roman" w:hAnsi="Times New Roman" w:eastAsia="Calibri" w:cs="Times New Roman"/>
          <w:i/>
          <w:sz w:val="28"/>
          <w:szCs w:val="28"/>
          <w:lang w:val="uk-UA"/>
        </w:rPr>
        <w:br w:type="page"/>
      </w:r>
    </w:p>
    <w:tbl>
      <w:tblPr>
        <w:tblW w:w="988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943"/>
        <w:gridCol w:w="1985"/>
        <w:gridCol w:w="169"/>
        <w:gridCol w:w="2524"/>
        <w:gridCol w:w="2268"/>
      </w:tblGrid>
      <w:tr w:rsidRPr="00D4172A" w:rsidR="00D4172A" w:rsidTr="00FB7C46" w14:paraId="7AED79E6" w14:textId="77777777">
        <w:trPr>
          <w:trHeight w:val="672"/>
        </w:trPr>
        <w:tc>
          <w:tcPr>
            <w:tcW w:w="5097" w:type="dxa"/>
            <w:gridSpan w:val="3"/>
            <w:shd w:val="clear" w:color="auto" w:fill="auto"/>
          </w:tcPr>
          <w:p w:rsidRPr="00D4172A" w:rsidR="00D4172A" w:rsidP="00F13D17" w:rsidRDefault="00D4172A" w14:paraId="36E11D42" w14:textId="77777777">
            <w:pPr>
              <w:widowControl w:val="0"/>
              <w:tabs>
                <w:tab w:val="left" w:pos="567"/>
              </w:tabs>
              <w:suppressAutoHyphens/>
              <w:spacing w:after="0" w:line="360" w:lineRule="auto"/>
              <w:jc w:val="center"/>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b/>
                <w:kern w:val="1"/>
                <w:sz w:val="24"/>
                <w:szCs w:val="24"/>
                <w:lang w:val="uk-UA" w:eastAsia="zh-CN"/>
              </w:rPr>
              <w:t xml:space="preserve">РЕЗЮМЕ  </w:t>
            </w:r>
            <w:r w:rsidRPr="00D4172A">
              <w:rPr>
                <w:rFonts w:ascii="Times New Roman" w:hAnsi="Times New Roman" w:eastAsia="WenQuanYi Zen Hei Sharp" w:cs="Times New Roman"/>
                <w:kern w:val="1"/>
                <w:sz w:val="24"/>
                <w:szCs w:val="24"/>
                <w:lang w:val="uk-UA" w:eastAsia="zh-CN"/>
              </w:rPr>
              <w:t>(summary)</w:t>
            </w:r>
          </w:p>
          <w:p w:rsidRPr="00D4172A" w:rsidR="00D4172A" w:rsidP="00F13D17" w:rsidRDefault="00D4172A" w14:paraId="752C3BF3"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до атестаційної випускної роботи студента:</w:t>
            </w:r>
          </w:p>
        </w:tc>
        <w:tc>
          <w:tcPr>
            <w:tcW w:w="4792" w:type="dxa"/>
            <w:gridSpan w:val="2"/>
            <w:shd w:val="clear" w:color="auto" w:fill="auto"/>
            <w:vAlign w:val="center"/>
          </w:tcPr>
          <w:p w:rsidRPr="00D4172A" w:rsidR="00D4172A" w:rsidP="00F13D17" w:rsidRDefault="00BA1BF6" w14:paraId="3D04C45A" w14:textId="32B98CEA">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Pr>
                <w:rFonts w:ascii="Times New Roman" w:hAnsi="Times New Roman" w:eastAsia="WenQuanYi Zen Hei Sharp" w:cs="Times New Roman"/>
                <w:b/>
                <w:i/>
                <w:kern w:val="1"/>
                <w:sz w:val="24"/>
                <w:szCs w:val="24"/>
                <w:lang w:val="uk-UA" w:eastAsia="zh-CN"/>
              </w:rPr>
              <w:t>Широкобокова Марина Віталіївна</w:t>
            </w:r>
          </w:p>
        </w:tc>
      </w:tr>
      <w:tr w:rsidRPr="00084602" w:rsidR="00D4172A" w:rsidTr="00FB7C46" w14:paraId="0FC96B44" w14:textId="77777777">
        <w:trPr>
          <w:trHeight w:val="672"/>
        </w:trPr>
        <w:tc>
          <w:tcPr>
            <w:tcW w:w="2943" w:type="dxa"/>
            <w:shd w:val="clear" w:color="auto" w:fill="auto"/>
            <w:vAlign w:val="center"/>
          </w:tcPr>
          <w:p w:rsidRPr="00D4172A" w:rsidR="00D4172A" w:rsidP="00F13D17" w:rsidRDefault="00D4172A" w14:paraId="036A5828"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ru-RU" w:eastAsia="zh-CN"/>
              </w:rPr>
            </w:pPr>
            <w:r w:rsidRPr="00D4172A">
              <w:rPr>
                <w:rFonts w:ascii="Times New Roman" w:hAnsi="Times New Roman" w:eastAsia="WenQuanYi Zen Hei Sharp" w:cs="Times New Roman"/>
                <w:kern w:val="1"/>
                <w:sz w:val="24"/>
                <w:szCs w:val="24"/>
                <w:lang w:val="ru-RU" w:eastAsia="zh-CN"/>
              </w:rPr>
              <w:t xml:space="preserve">Назва </w:t>
            </w:r>
            <w:r w:rsidRPr="00D4172A">
              <w:rPr>
                <w:rFonts w:ascii="Times New Roman" w:hAnsi="Times New Roman" w:eastAsia="WenQuanYi Zen Hei Sharp" w:cs="Times New Roman"/>
                <w:kern w:val="1"/>
                <w:sz w:val="24"/>
                <w:szCs w:val="24"/>
                <w:lang w:val="uk-UA" w:eastAsia="zh-CN"/>
              </w:rPr>
              <w:t>ЗВО</w:t>
            </w:r>
          </w:p>
        </w:tc>
        <w:tc>
          <w:tcPr>
            <w:tcW w:w="6946" w:type="dxa"/>
            <w:gridSpan w:val="4"/>
            <w:shd w:val="clear" w:color="auto" w:fill="auto"/>
            <w:vAlign w:val="center"/>
          </w:tcPr>
          <w:p w:rsidRPr="00D4172A" w:rsidR="00D4172A" w:rsidP="00F13D17" w:rsidRDefault="00D4172A" w14:paraId="21C4A3B7" w14:textId="77777777">
            <w:pPr>
              <w:widowControl w:val="0"/>
              <w:tabs>
                <w:tab w:val="left" w:pos="567"/>
              </w:tabs>
              <w:suppressAutoHyphens/>
              <w:spacing w:after="0" w:line="360" w:lineRule="auto"/>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kern w:val="1"/>
                <w:sz w:val="24"/>
                <w:szCs w:val="24"/>
                <w:lang w:val="uk-UA" w:eastAsia="zh-CN"/>
              </w:rPr>
              <w:t xml:space="preserve">Київський національний університет будівництва і архітектури </w:t>
            </w:r>
          </w:p>
        </w:tc>
      </w:tr>
      <w:tr w:rsidRPr="00084602" w:rsidR="00D4172A" w:rsidTr="00FB7C46" w14:paraId="16C33D56" w14:textId="77777777">
        <w:trPr>
          <w:trHeight w:val="672"/>
        </w:trPr>
        <w:tc>
          <w:tcPr>
            <w:tcW w:w="2943" w:type="dxa"/>
            <w:shd w:val="clear" w:color="auto" w:fill="auto"/>
            <w:vAlign w:val="center"/>
          </w:tcPr>
          <w:p w:rsidRPr="00D4172A" w:rsidR="00D4172A" w:rsidP="00F13D17" w:rsidRDefault="00D4172A" w14:paraId="3D24C3A1"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Тема</w:t>
            </w:r>
          </w:p>
        </w:tc>
        <w:tc>
          <w:tcPr>
            <w:tcW w:w="6946" w:type="dxa"/>
            <w:gridSpan w:val="4"/>
            <w:shd w:val="clear" w:color="auto" w:fill="auto"/>
          </w:tcPr>
          <w:p w:rsidRPr="00BA1BF6" w:rsidR="00BA1BF6" w:rsidP="00F13D17" w:rsidRDefault="00BA1BF6" w14:paraId="5D4CAC21"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4"/>
                <w:lang w:val="uk-UA" w:eastAsia="zh-CN"/>
              </w:rPr>
              <w:t xml:space="preserve">Архітектурно-планувальна організація громадських центрів </w:t>
            </w:r>
          </w:p>
          <w:p w:rsidRPr="00D4172A" w:rsidR="00D4172A" w:rsidP="00F13D17" w:rsidRDefault="00BA1BF6" w14:paraId="4671CC9B" w14:textId="61745F81">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4"/>
                <w:lang w:val="uk-UA" w:eastAsia="zh-CN"/>
              </w:rPr>
              <w:t>на підтоплюваних територіях</w:t>
            </w:r>
          </w:p>
        </w:tc>
      </w:tr>
      <w:tr w:rsidRPr="00084602" w:rsidR="00D4172A" w:rsidTr="00FB7C46" w14:paraId="01640009" w14:textId="77777777">
        <w:trPr>
          <w:trHeight w:val="396"/>
        </w:trPr>
        <w:tc>
          <w:tcPr>
            <w:tcW w:w="2943" w:type="dxa"/>
            <w:shd w:val="clear" w:color="auto" w:fill="auto"/>
          </w:tcPr>
          <w:p w:rsidRPr="00D4172A" w:rsidR="00D4172A" w:rsidP="00F13D17" w:rsidRDefault="00D4172A" w14:paraId="5B14DCB7"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ru-RU" w:eastAsia="zh-CN"/>
              </w:rPr>
            </w:pPr>
            <w:r w:rsidRPr="00D4172A">
              <w:rPr>
                <w:rFonts w:ascii="Times New Roman" w:hAnsi="Times New Roman" w:eastAsia="WenQuanYi Zen Hei Sharp" w:cs="Times New Roman"/>
                <w:kern w:val="1"/>
                <w:sz w:val="24"/>
                <w:szCs w:val="24"/>
                <w:lang w:val="uk-UA" w:eastAsia="zh-CN"/>
              </w:rPr>
              <w:t>Освітній ступінь</w:t>
            </w:r>
          </w:p>
        </w:tc>
        <w:tc>
          <w:tcPr>
            <w:tcW w:w="6946" w:type="dxa"/>
            <w:gridSpan w:val="4"/>
            <w:shd w:val="clear" w:color="auto" w:fill="auto"/>
          </w:tcPr>
          <w:p w:rsidRPr="00D4172A" w:rsidR="00D4172A" w:rsidP="00F13D17" w:rsidRDefault="00D4172A" w14:paraId="4A643577" w14:textId="77777777">
            <w:pPr>
              <w:widowControl w:val="0"/>
              <w:tabs>
                <w:tab w:val="left" w:pos="567"/>
              </w:tabs>
              <w:suppressAutoHyphens/>
              <w:spacing w:after="0" w:line="360" w:lineRule="auto"/>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kern w:val="1"/>
                <w:sz w:val="24"/>
                <w:szCs w:val="24"/>
                <w:lang w:val="uk-UA" w:eastAsia="zh-CN"/>
              </w:rPr>
              <w:t>Магістр</w:t>
            </w:r>
            <w:r w:rsidRPr="00D4172A">
              <w:rPr>
                <w:rFonts w:ascii="Times New Roman" w:hAnsi="Times New Roman" w:eastAsia="WenQuanYi Zen Hei Sharp" w:cs="Times New Roman"/>
                <w:kern w:val="1"/>
                <w:sz w:val="24"/>
                <w:szCs w:val="24"/>
                <w:lang w:val="ru-RU" w:eastAsia="zh-CN"/>
              </w:rPr>
              <w:t xml:space="preserve"> </w:t>
            </w:r>
            <w:r w:rsidRPr="00D4172A">
              <w:rPr>
                <w:rFonts w:ascii="Times New Roman" w:hAnsi="Times New Roman" w:eastAsia="WenQuanYi Zen Hei Sharp" w:cs="Times New Roman"/>
                <w:kern w:val="1"/>
                <w:sz w:val="24"/>
                <w:szCs w:val="24"/>
                <w:lang w:val="uk-UA" w:eastAsia="zh-CN"/>
              </w:rPr>
              <w:t>за освітньо-науковою програмою навчання</w:t>
            </w:r>
          </w:p>
        </w:tc>
      </w:tr>
      <w:tr w:rsidRPr="00D4172A" w:rsidR="00D4172A" w:rsidTr="00FB7C46" w14:paraId="6603C2AE" w14:textId="77777777">
        <w:trPr>
          <w:trHeight w:val="396"/>
        </w:trPr>
        <w:tc>
          <w:tcPr>
            <w:tcW w:w="2943" w:type="dxa"/>
            <w:shd w:val="clear" w:color="auto" w:fill="auto"/>
          </w:tcPr>
          <w:p w:rsidRPr="00D4172A" w:rsidR="00D4172A" w:rsidP="00F13D17" w:rsidRDefault="00D4172A" w14:paraId="7461F8A9"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ru-RU" w:eastAsia="zh-CN"/>
              </w:rPr>
            </w:pPr>
            <w:r w:rsidRPr="00D4172A">
              <w:rPr>
                <w:rFonts w:ascii="Times New Roman" w:hAnsi="Times New Roman" w:eastAsia="WenQuanYi Zen Hei Sharp" w:cs="Times New Roman"/>
                <w:kern w:val="1"/>
                <w:sz w:val="24"/>
                <w:szCs w:val="24"/>
                <w:lang w:val="ru-RU" w:eastAsia="zh-CN"/>
              </w:rPr>
              <w:t>Факультет</w:t>
            </w:r>
          </w:p>
        </w:tc>
        <w:tc>
          <w:tcPr>
            <w:tcW w:w="6946" w:type="dxa"/>
            <w:gridSpan w:val="4"/>
            <w:shd w:val="clear" w:color="auto" w:fill="auto"/>
          </w:tcPr>
          <w:p w:rsidRPr="00D4172A" w:rsidR="00D4172A" w:rsidP="00F13D17" w:rsidRDefault="00D4172A" w14:paraId="6D8D6FB7" w14:textId="77777777">
            <w:pPr>
              <w:widowControl w:val="0"/>
              <w:tabs>
                <w:tab w:val="left" w:pos="567"/>
              </w:tabs>
              <w:suppressAutoHyphens/>
              <w:spacing w:after="0" w:line="360" w:lineRule="auto"/>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kern w:val="1"/>
                <w:sz w:val="24"/>
                <w:szCs w:val="24"/>
                <w:lang w:val="uk-UA" w:eastAsia="zh-CN"/>
              </w:rPr>
              <w:t>Архітектурний</w:t>
            </w:r>
          </w:p>
        </w:tc>
      </w:tr>
      <w:tr w:rsidRPr="00084602" w:rsidR="00D4172A" w:rsidTr="00FB7C46" w14:paraId="6570A404" w14:textId="77777777">
        <w:trPr>
          <w:trHeight w:val="396"/>
        </w:trPr>
        <w:tc>
          <w:tcPr>
            <w:tcW w:w="2943" w:type="dxa"/>
            <w:shd w:val="clear" w:color="auto" w:fill="auto"/>
          </w:tcPr>
          <w:p w:rsidRPr="00D4172A" w:rsidR="00D4172A" w:rsidP="00F13D17" w:rsidRDefault="00D4172A" w14:paraId="39506926"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 xml:space="preserve">Кафедра </w:t>
            </w:r>
          </w:p>
        </w:tc>
        <w:tc>
          <w:tcPr>
            <w:tcW w:w="6946" w:type="dxa"/>
            <w:gridSpan w:val="4"/>
            <w:shd w:val="clear" w:color="auto" w:fill="auto"/>
          </w:tcPr>
          <w:p w:rsidRPr="00D4172A" w:rsidR="00D4172A" w:rsidP="00F13D17" w:rsidRDefault="00D4172A" w14:paraId="5CDEABC6"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Теорії архітектури і архітектурного проєктування</w:t>
            </w:r>
          </w:p>
        </w:tc>
      </w:tr>
      <w:tr w:rsidRPr="00D4172A" w:rsidR="00D4172A" w:rsidTr="00FB7C46" w14:paraId="3B7E396C" w14:textId="77777777">
        <w:trPr>
          <w:trHeight w:val="396"/>
        </w:trPr>
        <w:tc>
          <w:tcPr>
            <w:tcW w:w="2943" w:type="dxa"/>
            <w:shd w:val="clear" w:color="auto" w:fill="auto"/>
          </w:tcPr>
          <w:p w:rsidRPr="00D4172A" w:rsidR="00D4172A" w:rsidP="00F13D17" w:rsidRDefault="00D4172A" w14:paraId="2D512C88"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Спеціальність</w:t>
            </w:r>
          </w:p>
        </w:tc>
        <w:tc>
          <w:tcPr>
            <w:tcW w:w="6946" w:type="dxa"/>
            <w:gridSpan w:val="4"/>
            <w:shd w:val="clear" w:color="auto" w:fill="auto"/>
          </w:tcPr>
          <w:p w:rsidRPr="00D4172A" w:rsidR="00D4172A" w:rsidP="00F13D17" w:rsidRDefault="00D4172A" w14:paraId="1E2639A5" w14:textId="77777777">
            <w:pPr>
              <w:widowControl w:val="0"/>
              <w:tabs>
                <w:tab w:val="left" w:pos="567"/>
              </w:tabs>
              <w:suppressAutoHyphens/>
              <w:spacing w:after="0" w:line="360" w:lineRule="auto"/>
              <w:jc w:val="both"/>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191 Архітектура та містобудування</w:t>
            </w:r>
          </w:p>
        </w:tc>
      </w:tr>
      <w:tr w:rsidRPr="00D4172A" w:rsidR="00D4172A" w:rsidTr="00FB7C46" w14:paraId="613CADF0" w14:textId="77777777">
        <w:trPr>
          <w:trHeight w:val="396"/>
        </w:trPr>
        <w:tc>
          <w:tcPr>
            <w:tcW w:w="2943" w:type="dxa"/>
            <w:shd w:val="clear" w:color="auto" w:fill="auto"/>
          </w:tcPr>
          <w:p w:rsidRPr="00D4172A" w:rsidR="00D4172A" w:rsidP="00F13D17" w:rsidRDefault="00D4172A" w14:paraId="746DACD6"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Освітньо-наукова програма</w:t>
            </w:r>
          </w:p>
        </w:tc>
        <w:tc>
          <w:tcPr>
            <w:tcW w:w="6946" w:type="dxa"/>
            <w:gridSpan w:val="4"/>
            <w:shd w:val="clear" w:color="auto" w:fill="auto"/>
          </w:tcPr>
          <w:p w:rsidRPr="00D4172A" w:rsidR="00D4172A" w:rsidP="00F13D17" w:rsidRDefault="00D4172A" w14:paraId="2E8C8E52"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ru-RU" w:eastAsia="zh-CN"/>
              </w:rPr>
              <w:t>Арх</w:t>
            </w:r>
            <w:r w:rsidRPr="00D4172A">
              <w:rPr>
                <w:rFonts w:ascii="Times New Roman" w:hAnsi="Times New Roman" w:eastAsia="WenQuanYi Zen Hei Sharp" w:cs="Times New Roman"/>
                <w:kern w:val="1"/>
                <w:sz w:val="24"/>
                <w:szCs w:val="24"/>
                <w:lang w:val="uk-UA" w:eastAsia="zh-CN"/>
              </w:rPr>
              <w:t>ітектура будівель і споруд</w:t>
            </w:r>
          </w:p>
        </w:tc>
      </w:tr>
      <w:tr w:rsidRPr="00084602" w:rsidR="00D4172A" w:rsidTr="00FB7C46" w14:paraId="3694C430" w14:textId="77777777">
        <w:trPr>
          <w:trHeight w:val="396"/>
        </w:trPr>
        <w:tc>
          <w:tcPr>
            <w:tcW w:w="2943" w:type="dxa"/>
            <w:shd w:val="clear" w:color="auto" w:fill="auto"/>
          </w:tcPr>
          <w:p w:rsidRPr="00D4172A" w:rsidR="00D4172A" w:rsidP="00F13D17" w:rsidRDefault="00D4172A" w14:paraId="6FE9BB55"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ru-RU" w:eastAsia="zh-CN"/>
              </w:rPr>
            </w:pPr>
            <w:r w:rsidRPr="00D4172A">
              <w:rPr>
                <w:rFonts w:ascii="Times New Roman" w:hAnsi="Times New Roman" w:eastAsia="WenQuanYi Zen Hei Sharp" w:cs="Times New Roman"/>
                <w:kern w:val="1"/>
                <w:sz w:val="24"/>
                <w:szCs w:val="24"/>
                <w:lang w:val="uk-UA" w:eastAsia="zh-CN"/>
              </w:rPr>
              <w:t>Керівник</w:t>
            </w:r>
          </w:p>
        </w:tc>
        <w:tc>
          <w:tcPr>
            <w:tcW w:w="6946" w:type="dxa"/>
            <w:gridSpan w:val="4"/>
            <w:shd w:val="clear" w:color="auto" w:fill="auto"/>
          </w:tcPr>
          <w:p w:rsidRPr="00D4172A" w:rsidR="00D4172A" w:rsidP="00F13D17" w:rsidRDefault="00BA1BF6" w14:paraId="74C4A256" w14:textId="76204408">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4"/>
                <w:lang w:val="uk-UA" w:eastAsia="zh-CN"/>
              </w:rPr>
              <w:t>Дорохіна Ганна Ігорівна</w:t>
            </w:r>
            <w:r w:rsidRPr="00691E0A" w:rsidR="00D4172A">
              <w:rPr>
                <w:rFonts w:ascii="Times New Roman" w:hAnsi="Times New Roman" w:eastAsia="WenQuanYi Zen Hei Sharp" w:cs="Times New Roman"/>
                <w:kern w:val="1"/>
                <w:sz w:val="24"/>
                <w:szCs w:val="24"/>
                <w:lang w:val="uk-UA" w:eastAsia="zh-CN"/>
              </w:rPr>
              <w:t xml:space="preserve">, </w:t>
            </w:r>
            <w:r w:rsidR="00AD699A">
              <w:rPr>
                <w:rFonts w:ascii="Times New Roman" w:hAnsi="Times New Roman" w:eastAsia="WenQuanYi Zen Hei Sharp" w:cs="Times New Roman"/>
                <w:kern w:val="1"/>
                <w:sz w:val="24"/>
                <w:szCs w:val="24"/>
                <w:lang w:val="uk-UA" w:eastAsia="zh-CN"/>
              </w:rPr>
              <w:t>кандидат архітектури, доцент</w:t>
            </w:r>
            <w:r w:rsidRPr="00D4172A" w:rsidR="00D4172A">
              <w:rPr>
                <w:rFonts w:ascii="Times New Roman" w:hAnsi="Times New Roman" w:eastAsia="WenQuanYi Zen Hei Sharp" w:cs="Times New Roman"/>
                <w:kern w:val="1"/>
                <w:sz w:val="24"/>
                <w:szCs w:val="24"/>
                <w:lang w:val="uk-UA" w:eastAsia="zh-CN"/>
              </w:rPr>
              <w:t xml:space="preserve"> </w:t>
            </w:r>
          </w:p>
        </w:tc>
      </w:tr>
      <w:tr w:rsidRPr="00D4172A" w:rsidR="00D4172A" w:rsidTr="00FB7C46" w14:paraId="503F6C7E" w14:textId="77777777">
        <w:trPr>
          <w:trHeight w:val="500"/>
        </w:trPr>
        <w:tc>
          <w:tcPr>
            <w:tcW w:w="2943" w:type="dxa"/>
            <w:vMerge w:val="restart"/>
            <w:shd w:val="clear" w:color="auto" w:fill="auto"/>
          </w:tcPr>
          <w:p w:rsidRPr="00D4172A" w:rsidR="00D4172A" w:rsidP="00F13D17" w:rsidRDefault="00D4172A" w14:paraId="04374487"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Обсяг роботи:</w:t>
            </w:r>
          </w:p>
        </w:tc>
        <w:tc>
          <w:tcPr>
            <w:tcW w:w="1985" w:type="dxa"/>
            <w:shd w:val="clear" w:color="auto" w:fill="auto"/>
            <w:vAlign w:val="center"/>
          </w:tcPr>
          <w:p w:rsidRPr="00D4172A" w:rsidR="00D4172A" w:rsidP="00F13D17" w:rsidRDefault="00D4172A" w14:paraId="574C8F69"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пояснювальна записка, стор.</w:t>
            </w:r>
          </w:p>
        </w:tc>
        <w:tc>
          <w:tcPr>
            <w:tcW w:w="2693" w:type="dxa"/>
            <w:gridSpan w:val="2"/>
            <w:shd w:val="clear" w:color="auto" w:fill="auto"/>
            <w:vAlign w:val="center"/>
          </w:tcPr>
          <w:p w:rsidRPr="00D4172A" w:rsidR="00D4172A" w:rsidP="00F13D17" w:rsidRDefault="00D4172A" w14:paraId="2F269AF8"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розділів</w:t>
            </w:r>
          </w:p>
        </w:tc>
        <w:tc>
          <w:tcPr>
            <w:tcW w:w="2268" w:type="dxa"/>
            <w:shd w:val="clear" w:color="auto" w:fill="auto"/>
            <w:vAlign w:val="center"/>
          </w:tcPr>
          <w:p w:rsidRPr="00D4172A" w:rsidR="00D4172A" w:rsidP="00F13D17" w:rsidRDefault="00D4172A" w14:paraId="7713DE2D"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креслень формату А1</w:t>
            </w:r>
          </w:p>
        </w:tc>
      </w:tr>
      <w:tr w:rsidRPr="0060041E" w:rsidR="00D4172A" w:rsidTr="00FB7C46" w14:paraId="5BB222FD" w14:textId="77777777">
        <w:trPr>
          <w:trHeight w:val="228"/>
        </w:trPr>
        <w:tc>
          <w:tcPr>
            <w:tcW w:w="2943" w:type="dxa"/>
            <w:vMerge/>
            <w:shd w:val="clear" w:color="auto" w:fill="auto"/>
          </w:tcPr>
          <w:p w:rsidRPr="00D4172A" w:rsidR="00D4172A" w:rsidP="00F13D17" w:rsidRDefault="00D4172A" w14:paraId="2C31F943"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p>
        </w:tc>
        <w:tc>
          <w:tcPr>
            <w:tcW w:w="1985" w:type="dxa"/>
            <w:shd w:val="clear" w:color="auto" w:fill="auto"/>
            <w:vAlign w:val="center"/>
          </w:tcPr>
          <w:p w:rsidRPr="00FC41C1" w:rsidR="00D4172A" w:rsidP="00F13D17" w:rsidRDefault="00394457" w14:paraId="143450DD" w14:textId="47ECF262">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sidRPr="00FC41C1">
              <w:rPr>
                <w:rFonts w:ascii="Times New Roman" w:hAnsi="Times New Roman" w:eastAsia="WenQuanYi Zen Hei Sharp" w:cs="Times New Roman"/>
                <w:kern w:val="1"/>
                <w:sz w:val="24"/>
                <w:szCs w:val="24"/>
                <w:lang w:val="uk-UA" w:eastAsia="zh-CN"/>
              </w:rPr>
              <w:t>20</w:t>
            </w:r>
            <w:r w:rsidRPr="00FC41C1" w:rsidR="00FC41C1">
              <w:rPr>
                <w:rFonts w:ascii="Times New Roman" w:hAnsi="Times New Roman" w:eastAsia="WenQuanYi Zen Hei Sharp" w:cs="Times New Roman"/>
                <w:kern w:val="1"/>
                <w:sz w:val="24"/>
                <w:szCs w:val="24"/>
                <w:lang w:val="uk-UA" w:eastAsia="zh-CN"/>
              </w:rPr>
              <w:t>1</w:t>
            </w:r>
          </w:p>
        </w:tc>
        <w:tc>
          <w:tcPr>
            <w:tcW w:w="2693" w:type="dxa"/>
            <w:gridSpan w:val="2"/>
            <w:shd w:val="clear" w:color="auto" w:fill="auto"/>
            <w:vAlign w:val="center"/>
          </w:tcPr>
          <w:p w:rsidRPr="00FC41C1" w:rsidR="00D4172A" w:rsidP="00F13D17" w:rsidRDefault="00D4172A" w14:paraId="360EF9BD" w14:textId="77777777">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sidRPr="00FC41C1">
              <w:rPr>
                <w:rFonts w:ascii="Times New Roman" w:hAnsi="Times New Roman" w:eastAsia="WenQuanYi Zen Hei Sharp" w:cs="Times New Roman"/>
                <w:kern w:val="1"/>
                <w:sz w:val="24"/>
                <w:szCs w:val="24"/>
                <w:lang w:val="uk-UA" w:eastAsia="zh-CN"/>
              </w:rPr>
              <w:t>4</w:t>
            </w:r>
          </w:p>
        </w:tc>
        <w:tc>
          <w:tcPr>
            <w:tcW w:w="2268" w:type="dxa"/>
            <w:shd w:val="clear" w:color="auto" w:fill="auto"/>
            <w:vAlign w:val="center"/>
          </w:tcPr>
          <w:p w:rsidRPr="00FC41C1" w:rsidR="00D4172A" w:rsidP="00F13D17" w:rsidRDefault="00221F21" w14:paraId="778F9E20" w14:textId="506C5A85">
            <w:pPr>
              <w:widowControl w:val="0"/>
              <w:tabs>
                <w:tab w:val="left" w:pos="567"/>
              </w:tabs>
              <w:suppressAutoHyphens/>
              <w:spacing w:after="0" w:line="360" w:lineRule="auto"/>
              <w:jc w:val="center"/>
              <w:rPr>
                <w:rFonts w:ascii="Times New Roman" w:hAnsi="Times New Roman" w:eastAsia="WenQuanYi Zen Hei Sharp" w:cs="Times New Roman"/>
                <w:kern w:val="1"/>
                <w:sz w:val="24"/>
                <w:szCs w:val="24"/>
                <w:lang w:val="uk-UA" w:eastAsia="zh-CN"/>
              </w:rPr>
            </w:pPr>
            <w:r w:rsidRPr="00FC41C1">
              <w:rPr>
                <w:rFonts w:ascii="Times New Roman" w:hAnsi="Times New Roman" w:eastAsia="WenQuanYi Zen Hei Sharp" w:cs="Times New Roman"/>
                <w:kern w:val="1"/>
                <w:sz w:val="24"/>
                <w:szCs w:val="24"/>
                <w:lang w:val="uk-UA" w:eastAsia="zh-CN"/>
              </w:rPr>
              <w:t>8</w:t>
            </w:r>
          </w:p>
        </w:tc>
      </w:tr>
      <w:tr w:rsidRPr="00084602" w:rsidR="00D4172A" w:rsidTr="00FB7C46" w14:paraId="164105EC" w14:textId="77777777">
        <w:trPr>
          <w:trHeight w:val="396"/>
        </w:trPr>
        <w:tc>
          <w:tcPr>
            <w:tcW w:w="2943" w:type="dxa"/>
            <w:shd w:val="clear" w:color="auto" w:fill="auto"/>
          </w:tcPr>
          <w:p w:rsidRPr="00D4172A" w:rsidR="00D4172A" w:rsidP="00F13D17" w:rsidRDefault="00D4172A" w14:paraId="5BF53D5E"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 xml:space="preserve">Розділ 1 </w:t>
            </w:r>
          </w:p>
          <w:p w:rsidRPr="00D4172A" w:rsidR="00D4172A" w:rsidP="00F13D17" w:rsidRDefault="00BA1BF6" w14:paraId="6A4029D8" w14:textId="2A78835E">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0"/>
                <w:lang w:val="uk-UA" w:eastAsia="zh-CN"/>
              </w:rPr>
              <w:t>Аналіз теоретичного та практичного досвіду щодо захисту від повеней</w:t>
            </w:r>
          </w:p>
        </w:tc>
        <w:tc>
          <w:tcPr>
            <w:tcW w:w="6946" w:type="dxa"/>
            <w:gridSpan w:val="4"/>
            <w:shd w:val="clear" w:color="auto" w:fill="auto"/>
          </w:tcPr>
          <w:p w:rsidRPr="00D4172A" w:rsidR="00D4172A" w:rsidP="00F13D17" w:rsidRDefault="00BA1BF6" w14:paraId="3A92367C" w14:textId="59427A77">
            <w:pPr>
              <w:widowControl w:val="0"/>
              <w:tabs>
                <w:tab w:val="left" w:pos="567"/>
              </w:tabs>
              <w:suppressAutoHyphens/>
              <w:spacing w:after="0" w:line="360" w:lineRule="auto"/>
              <w:jc w:val="both"/>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4"/>
                <w:lang w:val="uk-UA" w:eastAsia="zh-CN"/>
              </w:rPr>
              <w:t xml:space="preserve">Перший розділ присвячений аналізу теоретичних основ та практичного досвіду щодо захисту від повеней. Розглядаються передумови дослідження проблематики підтоплених територій, фактори та тенденції розвитку громадської архітектури в умовах ризику підтоплення, а також досвід проєктування будівель на територіях із можливим підняттям рівня води.                                                                                         </w:t>
            </w:r>
          </w:p>
        </w:tc>
      </w:tr>
      <w:tr w:rsidRPr="00084602" w:rsidR="00D4172A" w:rsidTr="00FB7C46" w14:paraId="6510EBB4" w14:textId="77777777">
        <w:trPr>
          <w:trHeight w:val="396"/>
        </w:trPr>
        <w:tc>
          <w:tcPr>
            <w:tcW w:w="2943" w:type="dxa"/>
            <w:shd w:val="clear" w:color="auto" w:fill="auto"/>
          </w:tcPr>
          <w:p w:rsidRPr="00D4172A" w:rsidR="00D4172A" w:rsidP="00F13D17" w:rsidRDefault="00D4172A" w14:paraId="578CDE2A"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 xml:space="preserve">Розділ 2 </w:t>
            </w:r>
          </w:p>
          <w:p w:rsidRPr="00D4172A" w:rsidR="00D4172A" w:rsidP="00F13D17" w:rsidRDefault="00BA1BF6" w14:paraId="5233CA46" w14:textId="5001E57D">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0"/>
                <w:lang w:val="uk-UA" w:eastAsia="zh-CN"/>
              </w:rPr>
              <w:t>Теоретичні засади формування архітектури громадських центрів на підтоплюваних територіях</w:t>
            </w:r>
          </w:p>
        </w:tc>
        <w:tc>
          <w:tcPr>
            <w:tcW w:w="6946" w:type="dxa"/>
            <w:gridSpan w:val="4"/>
            <w:shd w:val="clear" w:color="auto" w:fill="auto"/>
          </w:tcPr>
          <w:p w:rsidRPr="00D4172A" w:rsidR="00D4172A" w:rsidP="00F13D17" w:rsidRDefault="00BA1BF6" w14:paraId="27E3B12E" w14:textId="498B5740">
            <w:pPr>
              <w:widowControl w:val="0"/>
              <w:tabs>
                <w:tab w:val="left" w:pos="567"/>
              </w:tabs>
              <w:suppressAutoHyphens/>
              <w:spacing w:after="0" w:line="360" w:lineRule="auto"/>
              <w:jc w:val="both"/>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4"/>
                <w:lang w:val="uk-UA" w:eastAsia="zh-CN"/>
              </w:rPr>
              <w:t xml:space="preserve">В другому розділі розглядаються теоретичні засади формування архітектури громадських центрів у зонах підтоплення. Описується методика дослідження, аналізується функціонально-планувальна структура громадських центрів, а також розглядаються архітектурні методи захисту будівель від впливу води.   </w:t>
            </w:r>
          </w:p>
        </w:tc>
      </w:tr>
      <w:tr w:rsidRPr="00084602" w:rsidR="00D4172A" w:rsidTr="00FB7C46" w14:paraId="6DFEEBFC" w14:textId="77777777">
        <w:trPr>
          <w:trHeight w:val="396"/>
        </w:trPr>
        <w:tc>
          <w:tcPr>
            <w:tcW w:w="2943" w:type="dxa"/>
            <w:shd w:val="clear" w:color="auto" w:fill="auto"/>
          </w:tcPr>
          <w:p w:rsidRPr="00D4172A" w:rsidR="00D4172A" w:rsidP="00F13D17" w:rsidRDefault="00D4172A" w14:paraId="552F48DB"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 xml:space="preserve">Розділ </w:t>
            </w:r>
            <w:r w:rsidRPr="00D4172A">
              <w:rPr>
                <w:rFonts w:ascii="Times New Roman" w:hAnsi="Times New Roman" w:eastAsia="WenQuanYi Zen Hei Sharp" w:cs="Times New Roman"/>
                <w:kern w:val="1"/>
                <w:sz w:val="24"/>
                <w:szCs w:val="24"/>
                <w:lang w:val="ru-RU" w:eastAsia="zh-CN"/>
              </w:rPr>
              <w:t>3</w:t>
            </w:r>
            <w:r w:rsidRPr="00D4172A">
              <w:rPr>
                <w:rFonts w:ascii="Times New Roman" w:hAnsi="Times New Roman" w:eastAsia="WenQuanYi Zen Hei Sharp" w:cs="Times New Roman"/>
                <w:kern w:val="1"/>
                <w:sz w:val="24"/>
                <w:szCs w:val="24"/>
                <w:lang w:val="uk-UA" w:eastAsia="zh-CN"/>
              </w:rPr>
              <w:t xml:space="preserve"> </w:t>
            </w:r>
          </w:p>
          <w:p w:rsidRPr="00D4172A" w:rsidR="00D4172A" w:rsidP="00F13D17" w:rsidRDefault="00BA1BF6" w14:paraId="120AEC0D" w14:textId="0232622E">
            <w:pPr>
              <w:widowControl w:val="0"/>
              <w:tabs>
                <w:tab w:val="left" w:pos="567"/>
              </w:tabs>
              <w:suppressAutoHyphens/>
              <w:spacing w:after="0" w:line="360" w:lineRule="auto"/>
              <w:rPr>
                <w:rFonts w:ascii="Times New Roman" w:hAnsi="Times New Roman" w:eastAsia="WenQuanYi Zen Hei Sharp" w:cs="Times New Roman"/>
                <w:kern w:val="1"/>
                <w:sz w:val="24"/>
                <w:szCs w:val="24"/>
                <w:lang w:val="ru-RU" w:eastAsia="zh-CN"/>
              </w:rPr>
            </w:pPr>
            <w:r w:rsidRPr="00BA1BF6">
              <w:rPr>
                <w:rFonts w:ascii="Times New Roman" w:hAnsi="Times New Roman" w:eastAsia="WenQuanYi Zen Hei Sharp" w:cs="Times New Roman"/>
                <w:kern w:val="1"/>
                <w:sz w:val="24"/>
                <w:szCs w:val="20"/>
                <w:lang w:val="uk-UA" w:eastAsia="zh-CN"/>
              </w:rPr>
              <w:t xml:space="preserve">Впровадження прийомів формування об’ємно-планувальних структур  </w:t>
            </w:r>
            <w:r w:rsidRPr="00BA1BF6">
              <w:rPr>
                <w:rFonts w:ascii="Times New Roman" w:hAnsi="Times New Roman" w:eastAsia="WenQuanYi Zen Hei Sharp" w:cs="Times New Roman"/>
                <w:kern w:val="1"/>
                <w:sz w:val="24"/>
                <w:szCs w:val="20"/>
                <w:lang w:val="uk-UA" w:eastAsia="zh-CN"/>
              </w:rPr>
              <w:t xml:space="preserve">на підтоплюваних територіях на прикладі </w:t>
            </w:r>
            <w:r w:rsidR="00A44C65">
              <w:rPr>
                <w:rFonts w:ascii="Times New Roman" w:hAnsi="Times New Roman" w:eastAsia="WenQuanYi Zen Hei Sharp" w:cs="Times New Roman"/>
                <w:kern w:val="1"/>
                <w:sz w:val="24"/>
                <w:szCs w:val="20"/>
                <w:lang w:val="uk-UA" w:eastAsia="zh-CN"/>
              </w:rPr>
              <w:t>проєкт</w:t>
            </w:r>
            <w:r w:rsidRPr="00BA1BF6">
              <w:rPr>
                <w:rFonts w:ascii="Times New Roman" w:hAnsi="Times New Roman" w:eastAsia="WenQuanYi Zen Hei Sharp" w:cs="Times New Roman"/>
                <w:kern w:val="1"/>
                <w:sz w:val="24"/>
                <w:szCs w:val="20"/>
                <w:lang w:val="uk-UA" w:eastAsia="zh-CN"/>
              </w:rPr>
              <w:t>у громадського центру в м. Вілково</w:t>
            </w:r>
          </w:p>
        </w:tc>
        <w:tc>
          <w:tcPr>
            <w:tcW w:w="6946" w:type="dxa"/>
            <w:gridSpan w:val="4"/>
            <w:shd w:val="clear" w:color="auto" w:fill="auto"/>
          </w:tcPr>
          <w:p w:rsidRPr="00D4172A" w:rsidR="00D4172A" w:rsidP="00F13D17" w:rsidRDefault="00BA1BF6" w14:paraId="480E772E" w14:textId="55D99BBE">
            <w:pPr>
              <w:widowControl w:val="0"/>
              <w:tabs>
                <w:tab w:val="left" w:pos="567"/>
              </w:tabs>
              <w:suppressAutoHyphens/>
              <w:autoSpaceDE w:val="0"/>
              <w:autoSpaceDN w:val="0"/>
              <w:adjustRightInd w:val="0"/>
              <w:spacing w:after="0" w:line="360" w:lineRule="auto"/>
              <w:jc w:val="both"/>
              <w:rPr>
                <w:rFonts w:ascii="Times New Roman" w:hAnsi="Times New Roman" w:eastAsia="WenQuanYi Zen Hei Sharp" w:cs="Times New Roman"/>
                <w:kern w:val="1"/>
                <w:sz w:val="24"/>
                <w:szCs w:val="24"/>
                <w:lang w:val="uk-UA" w:eastAsia="zh-CN"/>
              </w:rPr>
            </w:pPr>
            <w:r w:rsidRPr="00BA1BF6">
              <w:rPr>
                <w:rFonts w:ascii="Times New Roman" w:hAnsi="Times New Roman" w:eastAsia="WenQuanYi Zen Hei Sharp" w:cs="Times New Roman"/>
                <w:kern w:val="1"/>
                <w:sz w:val="24"/>
                <w:szCs w:val="24"/>
                <w:lang w:val="uk-UA" w:eastAsia="zh-CN"/>
              </w:rPr>
              <w:t xml:space="preserve">В третьому розділі демонструється практичне застосування розглянутих підходів на прикладі проєкту громадського центру в м. Вілково. Вивчаються містобудівні умови та обмеження, аналізуються функціонально-планувальні й конструктивні </w:t>
            </w:r>
            <w:r w:rsidRPr="00BA1BF6">
              <w:rPr>
                <w:rFonts w:ascii="Times New Roman" w:hAnsi="Times New Roman" w:eastAsia="WenQuanYi Zen Hei Sharp" w:cs="Times New Roman"/>
                <w:kern w:val="1"/>
                <w:sz w:val="24"/>
                <w:szCs w:val="24"/>
                <w:lang w:val="uk-UA" w:eastAsia="zh-CN"/>
              </w:rPr>
              <w:t xml:space="preserve">рішення, а також пропонуються конкретні архітектурні прийоми для захисту споруд на підтоплюваних територіях.                                                                                        </w:t>
            </w:r>
          </w:p>
        </w:tc>
      </w:tr>
      <w:tr w:rsidRPr="00084602" w:rsidR="00D4172A" w:rsidTr="00FB7C46" w14:paraId="7293E9E9" w14:textId="77777777">
        <w:trPr>
          <w:trHeight w:val="396"/>
        </w:trPr>
        <w:tc>
          <w:tcPr>
            <w:tcW w:w="2943" w:type="dxa"/>
            <w:shd w:val="clear" w:color="auto" w:fill="auto"/>
          </w:tcPr>
          <w:p w:rsidRPr="00D4172A" w:rsidR="00D4172A" w:rsidP="00F13D17" w:rsidRDefault="00D4172A" w14:paraId="67B01F4D"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Розділ 4.</w:t>
            </w:r>
          </w:p>
          <w:p w:rsidRPr="00D4172A" w:rsidR="00D4172A" w:rsidP="00F13D17" w:rsidRDefault="00D4172A" w14:paraId="6AADB772"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Цивільний захист</w:t>
            </w:r>
          </w:p>
        </w:tc>
        <w:tc>
          <w:tcPr>
            <w:tcW w:w="6946" w:type="dxa"/>
            <w:gridSpan w:val="4"/>
            <w:shd w:val="clear" w:color="auto" w:fill="auto"/>
          </w:tcPr>
          <w:p w:rsidRPr="000C3AAC" w:rsidR="00D4172A" w:rsidP="00F13D17" w:rsidRDefault="000C3AAC" w14:paraId="25636E87" w14:textId="61B4A9C0">
            <w:pPr>
              <w:widowControl w:val="0"/>
              <w:tabs>
                <w:tab w:val="left" w:pos="567"/>
              </w:tabs>
              <w:suppressAutoHyphens/>
              <w:spacing w:after="0" w:line="360" w:lineRule="auto"/>
              <w:jc w:val="both"/>
              <w:rPr>
                <w:rFonts w:ascii="Times New Roman" w:hAnsi="Times New Roman" w:eastAsia="WenQuanYi Zen Hei Sharp" w:cs="Times New Roman"/>
                <w:kern w:val="1"/>
                <w:sz w:val="24"/>
                <w:szCs w:val="24"/>
                <w:lang w:val="ru-RU" w:eastAsia="zh-CN"/>
              </w:rPr>
            </w:pPr>
            <w:r w:rsidRPr="000C3AAC">
              <w:rPr>
                <w:rFonts w:ascii="Times New Roman" w:hAnsi="Times New Roman" w:eastAsia="WenQuanYi Zen Hei Sharp" w:cs="Times New Roman"/>
                <w:kern w:val="1"/>
                <w:sz w:val="24"/>
                <w:szCs w:val="24"/>
                <w:lang w:val="uk-UA" w:eastAsia="zh-CN"/>
              </w:rPr>
              <w:t>У розділі "Цивільний захист" було приділено увагу надзвичайним ситуаціям, зокрема техногенним і антропогенним загрозам, які можуть виникати внаслідок урбанізації, змін клімату та розвитку промислових технологій.</w:t>
            </w:r>
            <w:r>
              <w:rPr>
                <w:rFonts w:ascii="Times New Roman" w:hAnsi="Times New Roman" w:eastAsia="WenQuanYi Zen Hei Sharp" w:cs="Times New Roman"/>
                <w:kern w:val="1"/>
                <w:sz w:val="24"/>
                <w:szCs w:val="24"/>
                <w:lang w:val="uk-UA" w:eastAsia="zh-CN"/>
              </w:rPr>
              <w:t xml:space="preserve"> </w:t>
            </w:r>
            <w:r w:rsidRPr="000C3AAC">
              <w:rPr>
                <w:rFonts w:ascii="Times New Roman" w:hAnsi="Times New Roman" w:eastAsia="WenQuanYi Zen Hei Sharp" w:cs="Times New Roman"/>
                <w:kern w:val="1"/>
                <w:sz w:val="24"/>
                <w:szCs w:val="24"/>
                <w:lang w:val="ru-RU" w:eastAsia="zh-CN"/>
              </w:rPr>
              <w:t>Запропоновано заходи для запобігання цим загрозам через ідентифікацію ризиків, планування забудови, інженерний захист і системи раннього попередження.</w:t>
            </w:r>
          </w:p>
        </w:tc>
      </w:tr>
      <w:tr w:rsidRPr="00084602" w:rsidR="00D4172A" w:rsidTr="00FB7C46" w14:paraId="20B3E88A" w14:textId="77777777">
        <w:trPr>
          <w:trHeight w:val="738"/>
        </w:trPr>
        <w:tc>
          <w:tcPr>
            <w:tcW w:w="2943" w:type="dxa"/>
            <w:shd w:val="clear" w:color="auto" w:fill="auto"/>
          </w:tcPr>
          <w:p w:rsidRPr="00D4172A" w:rsidR="00D4172A" w:rsidP="00F13D17" w:rsidRDefault="00D4172A" w14:paraId="2F818AAE" w14:textId="77777777">
            <w:pPr>
              <w:widowControl w:val="0"/>
              <w:tabs>
                <w:tab w:val="left" w:pos="567"/>
              </w:tabs>
              <w:suppressAutoHyphens/>
              <w:spacing w:after="0" w:line="360" w:lineRule="auto"/>
              <w:rPr>
                <w:rFonts w:ascii="Times New Roman" w:hAnsi="Times New Roman" w:eastAsia="WenQuanYi Zen Hei Sharp" w:cs="Times New Roman"/>
                <w:kern w:val="1"/>
                <w:sz w:val="24"/>
                <w:szCs w:val="24"/>
                <w:lang w:val="uk-UA" w:eastAsia="zh-CN"/>
              </w:rPr>
            </w:pPr>
            <w:r w:rsidRPr="00D4172A">
              <w:rPr>
                <w:rFonts w:ascii="Times New Roman" w:hAnsi="Times New Roman" w:eastAsia="WenQuanYi Zen Hei Sharp" w:cs="Times New Roman"/>
                <w:kern w:val="1"/>
                <w:sz w:val="24"/>
                <w:szCs w:val="24"/>
                <w:lang w:val="uk-UA" w:eastAsia="zh-CN"/>
              </w:rPr>
              <w:t>Висновки по роботі:</w:t>
            </w:r>
          </w:p>
        </w:tc>
        <w:tc>
          <w:tcPr>
            <w:tcW w:w="6946" w:type="dxa"/>
            <w:gridSpan w:val="4"/>
            <w:shd w:val="clear" w:color="auto" w:fill="auto"/>
          </w:tcPr>
          <w:p w:rsidRPr="00394457" w:rsidR="00D4172A" w:rsidP="001210A0" w:rsidRDefault="001210A0" w14:paraId="17B1F294" w14:textId="2154A736">
            <w:pPr>
              <w:tabs>
                <w:tab w:val="left" w:pos="567"/>
              </w:tabs>
              <w:spacing w:after="0" w:line="360" w:lineRule="auto"/>
              <w:jc w:val="both"/>
              <w:rPr>
                <w:rFonts w:ascii="Times New Roman" w:hAnsi="Times New Roman" w:eastAsia="WenQuanYi Zen Hei Sharp" w:cs="Times New Roman"/>
                <w:kern w:val="1"/>
                <w:sz w:val="24"/>
                <w:szCs w:val="24"/>
                <w:lang w:val="uk-UA" w:eastAsia="zh-CN"/>
              </w:rPr>
            </w:pPr>
            <w:r w:rsidRPr="001210A0">
              <w:rPr>
                <w:rFonts w:ascii="Times New Roman" w:hAnsi="Times New Roman" w:eastAsia="WenQuanYi Zen Hei Sharp" w:cs="Times New Roman"/>
                <w:kern w:val="1"/>
                <w:sz w:val="24"/>
                <w:szCs w:val="24"/>
                <w:lang w:val="uk-UA" w:eastAsia="zh-CN"/>
              </w:rPr>
              <w:t>Результатом проведеного дослідження досягнуто поставленої мети, а саме,</w:t>
            </w:r>
            <w:r>
              <w:rPr>
                <w:rFonts w:ascii="Times New Roman" w:hAnsi="Times New Roman" w:eastAsia="WenQuanYi Zen Hei Sharp" w:cs="Times New Roman"/>
                <w:kern w:val="1"/>
                <w:sz w:val="24"/>
                <w:szCs w:val="24"/>
                <w:lang w:val="uk-UA" w:eastAsia="zh-CN"/>
              </w:rPr>
              <w:t xml:space="preserve"> </w:t>
            </w:r>
            <w:r w:rsidRPr="001210A0">
              <w:rPr>
                <w:rFonts w:ascii="Times New Roman" w:hAnsi="Times New Roman" w:eastAsia="WenQuanYi Zen Hei Sharp" w:cs="Times New Roman"/>
                <w:kern w:val="1"/>
                <w:sz w:val="24"/>
                <w:szCs w:val="24"/>
                <w:lang w:val="uk-UA" w:eastAsia="zh-CN"/>
              </w:rPr>
              <w:t xml:space="preserve">було обґрунтовано необхідність комплексного підходу до архітектурно-планувального </w:t>
            </w:r>
            <w:r w:rsidR="001B7C9E">
              <w:rPr>
                <w:rFonts w:ascii="Times New Roman" w:hAnsi="Times New Roman" w:eastAsia="WenQuanYi Zen Hei Sharp" w:cs="Times New Roman"/>
                <w:kern w:val="1"/>
                <w:sz w:val="24"/>
                <w:szCs w:val="24"/>
                <w:lang w:val="uk-UA" w:eastAsia="zh-CN"/>
              </w:rPr>
              <w:t>проєкт</w:t>
            </w:r>
            <w:r w:rsidRPr="001210A0">
              <w:rPr>
                <w:rFonts w:ascii="Times New Roman" w:hAnsi="Times New Roman" w:eastAsia="WenQuanYi Zen Hei Sharp" w:cs="Times New Roman"/>
                <w:kern w:val="1"/>
                <w:sz w:val="24"/>
                <w:szCs w:val="24"/>
                <w:lang w:val="uk-UA" w:eastAsia="zh-CN"/>
              </w:rPr>
              <w:t xml:space="preserve">ування підтоплюваних територій з урахуванням природних, техногенних та соціально-економічних факторів. Також визначено потребу в оновленні нормативно-правової бази та інтеграції сучасних технологій і методів </w:t>
            </w:r>
            <w:r w:rsidR="001B7C9E">
              <w:rPr>
                <w:rFonts w:ascii="Times New Roman" w:hAnsi="Times New Roman" w:eastAsia="WenQuanYi Zen Hei Sharp" w:cs="Times New Roman"/>
                <w:kern w:val="1"/>
                <w:sz w:val="24"/>
                <w:szCs w:val="24"/>
                <w:lang w:val="uk-UA" w:eastAsia="zh-CN"/>
              </w:rPr>
              <w:t>проєкт</w:t>
            </w:r>
            <w:r w:rsidRPr="001210A0">
              <w:rPr>
                <w:rFonts w:ascii="Times New Roman" w:hAnsi="Times New Roman" w:eastAsia="WenQuanYi Zen Hei Sharp" w:cs="Times New Roman"/>
                <w:kern w:val="1"/>
                <w:sz w:val="24"/>
                <w:szCs w:val="24"/>
                <w:lang w:val="uk-UA" w:eastAsia="zh-CN"/>
              </w:rPr>
              <w:t>ування на різних рівнях планування — від міського до об’єктного. Запропоновано застосування різноманітних архітектурних і інженерних стратегій, що сприятимуть довготривалій стійкості об'єктів у зонах ризику та забезпечать безпеку й функціональність громадських центрів і міських територій.</w:t>
            </w:r>
            <w:r w:rsidR="000C3AAC">
              <w:rPr>
                <w:rFonts w:ascii="Times New Roman" w:hAnsi="Times New Roman" w:eastAsia="WenQuanYi Zen Hei Sharp" w:cs="Times New Roman"/>
                <w:kern w:val="1"/>
                <w:sz w:val="24"/>
                <w:szCs w:val="24"/>
                <w:lang w:val="uk-UA" w:eastAsia="zh-CN"/>
              </w:rPr>
              <w:t xml:space="preserve"> </w:t>
            </w:r>
          </w:p>
        </w:tc>
      </w:tr>
      <w:tr w:rsidRPr="007A4A98" w:rsidR="00D4172A" w:rsidTr="00FB7C46" w14:paraId="66212317" w14:textId="77777777">
        <w:trPr>
          <w:trHeight w:val="396"/>
        </w:trPr>
        <w:tc>
          <w:tcPr>
            <w:tcW w:w="9889" w:type="dxa"/>
            <w:gridSpan w:val="5"/>
            <w:shd w:val="clear" w:color="auto" w:fill="auto"/>
          </w:tcPr>
          <w:p w:rsidRPr="00D4172A" w:rsidR="00D4172A" w:rsidP="00F13D17" w:rsidRDefault="00D4172A" w14:paraId="30ECC8A1" w14:textId="379C0300">
            <w:pPr>
              <w:widowControl w:val="0"/>
              <w:tabs>
                <w:tab w:val="left" w:pos="567"/>
              </w:tabs>
              <w:suppressAutoHyphens/>
              <w:spacing w:after="0" w:line="360" w:lineRule="auto"/>
              <w:jc w:val="both"/>
              <w:rPr>
                <w:rFonts w:ascii="Times New Roman" w:hAnsi="Times New Roman" w:eastAsia="WenQuanYi Zen Hei Sharp" w:cs="Times New Roman"/>
                <w:i/>
                <w:kern w:val="1"/>
                <w:sz w:val="24"/>
                <w:szCs w:val="24"/>
                <w:lang w:val="uk-UA" w:eastAsia="zh-CN"/>
              </w:rPr>
            </w:pPr>
            <w:r w:rsidRPr="00D4172A">
              <w:rPr>
                <w:rFonts w:ascii="Times New Roman" w:hAnsi="Times New Roman" w:eastAsia="WenQuanYi Zen Hei Sharp" w:cs="Times New Roman"/>
                <w:b/>
                <w:kern w:val="1"/>
                <w:sz w:val="24"/>
                <w:szCs w:val="24"/>
                <w:lang w:val="uk-UA" w:eastAsia="zh-CN"/>
              </w:rPr>
              <w:t xml:space="preserve">Ключові слова: </w:t>
            </w:r>
            <w:r w:rsidRPr="0038354A" w:rsidR="0038354A">
              <w:rPr>
                <w:rFonts w:ascii="Times New Roman" w:hAnsi="Times New Roman" w:eastAsia="Calibri" w:cs="Times New Roman"/>
                <w:iCs/>
                <w:kern w:val="1"/>
                <w:sz w:val="24"/>
                <w:szCs w:val="24"/>
                <w:lang w:val="uk-UA"/>
              </w:rPr>
              <w:t>громадські центри (комплекси), системний підхід,</w:t>
            </w:r>
            <w:r w:rsidR="007A4A98">
              <w:rPr>
                <w:rFonts w:ascii="Times New Roman" w:hAnsi="Times New Roman" w:eastAsia="Calibri" w:cs="Times New Roman"/>
                <w:iCs/>
                <w:kern w:val="1"/>
                <w:sz w:val="24"/>
                <w:szCs w:val="24"/>
                <w:lang w:val="uk-UA"/>
              </w:rPr>
              <w:t xml:space="preserve"> п</w:t>
            </w:r>
            <w:r w:rsidRPr="007A4A98" w:rsidR="007A4A98">
              <w:rPr>
                <w:rFonts w:ascii="Times New Roman" w:hAnsi="Times New Roman" w:eastAsia="Calibri" w:cs="Times New Roman"/>
                <w:iCs/>
                <w:kern w:val="1"/>
                <w:sz w:val="24"/>
                <w:szCs w:val="24"/>
                <w:lang w:val="uk-UA"/>
              </w:rPr>
              <w:t>ідтоплювані території</w:t>
            </w:r>
            <w:r w:rsidR="007A4A98">
              <w:rPr>
                <w:rFonts w:ascii="Times New Roman" w:hAnsi="Times New Roman" w:eastAsia="Calibri" w:cs="Times New Roman"/>
                <w:iCs/>
                <w:kern w:val="1"/>
                <w:sz w:val="24"/>
                <w:szCs w:val="24"/>
                <w:lang w:val="uk-UA"/>
              </w:rPr>
              <w:t>, , інфраструктура, адаптація, попередження, контроль, стійкість, .ризики.</w:t>
            </w:r>
          </w:p>
          <w:p w:rsidRPr="007A4A98" w:rsidR="00D4172A" w:rsidP="00F13D17" w:rsidRDefault="00D4172A" w14:paraId="06D9A1CE" w14:textId="03166F53">
            <w:pPr>
              <w:tabs>
                <w:tab w:val="left" w:pos="567"/>
              </w:tabs>
              <w:overflowPunct w:val="0"/>
              <w:autoSpaceDE w:val="0"/>
              <w:autoSpaceDN w:val="0"/>
              <w:adjustRightInd w:val="0"/>
              <w:spacing w:after="0" w:line="360" w:lineRule="auto"/>
              <w:jc w:val="both"/>
              <w:textAlignment w:val="baseline"/>
              <w:rPr>
                <w:rFonts w:ascii="Times New Roman" w:hAnsi="Times New Roman" w:eastAsia="Times New Roman" w:cs="Times New Roman"/>
                <w:i/>
                <w:sz w:val="24"/>
                <w:szCs w:val="24"/>
                <w:lang w:val="uk-UA" w:eastAsia="ru-RU"/>
              </w:rPr>
            </w:pPr>
            <w:r w:rsidRPr="00D4172A">
              <w:rPr>
                <w:rFonts w:ascii="Times New Roman" w:hAnsi="Times New Roman" w:eastAsia="Calibri" w:cs="Times New Roman"/>
                <w:b/>
                <w:iCs/>
                <w:sz w:val="24"/>
                <w:szCs w:val="24"/>
                <w:lang w:val="uk-UA"/>
              </w:rPr>
              <w:t>Keywords</w:t>
            </w:r>
            <w:r w:rsidRPr="00D4172A">
              <w:rPr>
                <w:rFonts w:ascii="Times New Roman" w:hAnsi="Times New Roman" w:eastAsia="Calibri" w:cs="Times New Roman"/>
                <w:iCs/>
                <w:sz w:val="24"/>
                <w:szCs w:val="24"/>
                <w:lang w:val="uk-UA"/>
              </w:rPr>
              <w:t xml:space="preserve">: </w:t>
            </w:r>
            <w:r w:rsidR="007A4A98">
              <w:rPr>
                <w:rFonts w:ascii="Times New Roman" w:hAnsi="Times New Roman" w:eastAsia="Calibri" w:cs="Times New Roman"/>
                <w:iCs/>
                <w:sz w:val="24"/>
                <w:szCs w:val="24"/>
              </w:rPr>
              <w:t xml:space="preserve">city </w:t>
            </w:r>
            <w:r w:rsidRPr="007A4A98" w:rsidR="007A4A98">
              <w:rPr>
                <w:rFonts w:ascii="Times New Roman" w:hAnsi="Times New Roman" w:eastAsia="Calibri" w:cs="Times New Roman"/>
                <w:iCs/>
                <w:sz w:val="24"/>
                <w:szCs w:val="24"/>
                <w:lang w:val="uk-UA"/>
              </w:rPr>
              <w:t>community centers (complexes), systems approach, flooded areas, infrastructure, adaptation, prevention, control, resilience, risks.</w:t>
            </w:r>
          </w:p>
        </w:tc>
      </w:tr>
    </w:tbl>
    <w:p w:rsidRPr="00D4172A" w:rsidR="00D4172A" w:rsidP="00F13D17" w:rsidRDefault="00D4172A" w14:paraId="2364D5D3" w14:textId="77777777">
      <w:pPr>
        <w:tabs>
          <w:tab w:val="left" w:pos="567"/>
        </w:tabs>
        <w:overflowPunct w:val="0"/>
        <w:autoSpaceDE w:val="0"/>
        <w:autoSpaceDN w:val="0"/>
        <w:adjustRightInd w:val="0"/>
        <w:spacing w:after="0" w:line="360" w:lineRule="auto"/>
        <w:jc w:val="both"/>
        <w:textAlignment w:val="baseline"/>
        <w:rPr>
          <w:rFonts w:ascii="Times New Roman" w:hAnsi="Times New Roman" w:eastAsia="Calibri" w:cs="Times New Roman"/>
          <w:iCs/>
          <w:sz w:val="26"/>
          <w:szCs w:val="26"/>
          <w:lang w:val="uk-UA"/>
        </w:rPr>
      </w:pPr>
    </w:p>
    <w:p w:rsidRPr="00D4172A" w:rsidR="00D4172A" w:rsidP="00F13D17" w:rsidRDefault="00D4172A" w14:paraId="6E6BBDB1" w14:textId="02F3FB1B">
      <w:pPr>
        <w:tabs>
          <w:tab w:val="left" w:pos="567"/>
        </w:tabs>
        <w:overflowPunct w:val="0"/>
        <w:autoSpaceDE w:val="0"/>
        <w:autoSpaceDN w:val="0"/>
        <w:adjustRightInd w:val="0"/>
        <w:spacing w:after="0" w:line="360" w:lineRule="auto"/>
        <w:jc w:val="both"/>
        <w:textAlignment w:val="baseline"/>
        <w:rPr>
          <w:rFonts w:ascii="Times New Roman" w:hAnsi="Times New Roman" w:eastAsia="Calibri" w:cs="Times New Roman"/>
          <w:iCs/>
          <w:sz w:val="28"/>
          <w:szCs w:val="24"/>
          <w:lang w:val="uk-UA"/>
        </w:rPr>
      </w:pPr>
      <w:r w:rsidRPr="00D4172A">
        <w:rPr>
          <w:rFonts w:ascii="Times New Roman" w:hAnsi="Times New Roman" w:eastAsia="Calibri" w:cs="Times New Roman"/>
          <w:iCs/>
          <w:sz w:val="28"/>
          <w:szCs w:val="24"/>
          <w:lang w:val="uk-UA"/>
        </w:rPr>
        <w:t>Укладач: _</w:t>
      </w:r>
      <w:r w:rsidR="00BA1BF6">
        <w:rPr>
          <w:rFonts w:ascii="Times New Roman" w:hAnsi="Times New Roman" w:eastAsia="Calibri" w:cs="Times New Roman"/>
          <w:iCs/>
          <w:sz w:val="28"/>
          <w:szCs w:val="24"/>
          <w:u w:val="single"/>
          <w:lang w:val="uk-UA"/>
        </w:rPr>
        <w:t>Широкобокова Марина Віталіївна</w:t>
      </w:r>
      <w:r w:rsidRPr="00D4172A">
        <w:rPr>
          <w:rFonts w:ascii="Times New Roman" w:hAnsi="Times New Roman" w:eastAsia="Calibri" w:cs="Times New Roman"/>
          <w:iCs/>
          <w:sz w:val="28"/>
          <w:szCs w:val="24"/>
          <w:lang w:val="uk-UA"/>
        </w:rPr>
        <w:t>___/                                            /</w:t>
      </w:r>
    </w:p>
    <w:p w:rsidRPr="00D4172A" w:rsidR="00D4172A" w:rsidP="00F13D17" w:rsidRDefault="00D4172A" w14:paraId="3659186D" w14:textId="77777777">
      <w:pPr>
        <w:tabs>
          <w:tab w:val="left" w:pos="567"/>
        </w:tabs>
        <w:overflowPunct w:val="0"/>
        <w:autoSpaceDE w:val="0"/>
        <w:autoSpaceDN w:val="0"/>
        <w:adjustRightInd w:val="0"/>
        <w:spacing w:after="0" w:line="360" w:lineRule="auto"/>
        <w:jc w:val="both"/>
        <w:textAlignment w:val="baseline"/>
        <w:rPr>
          <w:rFonts w:ascii="Times New Roman" w:hAnsi="Times New Roman" w:eastAsia="Calibri" w:cs="Times New Roman"/>
          <w:iCs/>
          <w:sz w:val="28"/>
          <w:szCs w:val="24"/>
          <w:lang w:val="uk-UA"/>
        </w:rPr>
      </w:pPr>
    </w:p>
    <w:p w:rsidR="00BA1BF6" w:rsidP="00F13D17" w:rsidRDefault="00D4172A" w14:paraId="622ACB80" w14:textId="7AAB62DF">
      <w:pPr>
        <w:tabs>
          <w:tab w:val="left" w:pos="567"/>
        </w:tabs>
        <w:overflowPunct w:val="0"/>
        <w:autoSpaceDE w:val="0"/>
        <w:autoSpaceDN w:val="0"/>
        <w:adjustRightInd w:val="0"/>
        <w:spacing w:after="0" w:line="360" w:lineRule="auto"/>
        <w:jc w:val="both"/>
        <w:textAlignment w:val="baseline"/>
        <w:rPr>
          <w:rFonts w:ascii="Times New Roman" w:hAnsi="Times New Roman" w:eastAsia="Calibri" w:cs="Times New Roman"/>
          <w:iCs/>
          <w:sz w:val="28"/>
          <w:szCs w:val="24"/>
          <w:lang w:val="uk-UA"/>
        </w:rPr>
      </w:pPr>
      <w:r w:rsidRPr="00D4172A">
        <w:rPr>
          <w:rFonts w:ascii="Times New Roman" w:hAnsi="Times New Roman" w:eastAsia="Calibri" w:cs="Times New Roman"/>
          <w:iCs/>
          <w:sz w:val="28"/>
          <w:szCs w:val="24"/>
          <w:lang w:val="uk-UA"/>
        </w:rPr>
        <w:t>Керівник: __</w:t>
      </w:r>
      <w:r w:rsidRPr="00DF2CB8" w:rsidR="00BA1BF6">
        <w:rPr>
          <w:rFonts w:ascii="Times New Roman" w:hAnsi="Times New Roman" w:eastAsia="Times New Roman" w:cs="Times New Roman"/>
          <w:sz w:val="28"/>
          <w:szCs w:val="24"/>
          <w:u w:val="single"/>
          <w:lang w:val="uk-UA" w:eastAsia="ru-RU"/>
        </w:rPr>
        <w:t>Дорохіна Ганна Ігорівна</w:t>
      </w:r>
      <w:r w:rsidRPr="00D4172A">
        <w:rPr>
          <w:rFonts w:ascii="Times New Roman" w:hAnsi="Times New Roman" w:eastAsia="Calibri" w:cs="Times New Roman"/>
          <w:iCs/>
          <w:sz w:val="28"/>
          <w:szCs w:val="24"/>
          <w:lang w:val="uk-UA"/>
        </w:rPr>
        <w:t xml:space="preserve">_______ /                                             / </w:t>
      </w:r>
    </w:p>
    <w:p w:rsidRPr="00D4172A" w:rsidR="00D4172A" w:rsidP="00F13D17" w:rsidRDefault="00D4172A" w14:paraId="33AA3091" w14:textId="07B91A31">
      <w:pPr>
        <w:tabs>
          <w:tab w:val="left" w:pos="567"/>
        </w:tabs>
        <w:overflowPunct w:val="0"/>
        <w:autoSpaceDE w:val="0"/>
        <w:autoSpaceDN w:val="0"/>
        <w:adjustRightInd w:val="0"/>
        <w:spacing w:after="0" w:line="360" w:lineRule="auto"/>
        <w:jc w:val="both"/>
        <w:textAlignment w:val="baseline"/>
        <w:rPr>
          <w:rFonts w:ascii="Times New Roman" w:hAnsi="Times New Roman" w:eastAsia="Times New Roman" w:cs="Times New Roman"/>
          <w:sz w:val="28"/>
          <w:szCs w:val="24"/>
          <w:lang w:val="uk-UA" w:eastAsia="ru-RU"/>
        </w:rPr>
      </w:pPr>
      <w:r w:rsidRPr="00D4172A">
        <w:rPr>
          <w:rFonts w:ascii="Times New Roman" w:hAnsi="Times New Roman" w:eastAsia="Calibri" w:cs="Times New Roman"/>
          <w:iCs/>
          <w:sz w:val="28"/>
          <w:szCs w:val="24"/>
          <w:lang w:val="uk-UA"/>
        </w:rPr>
        <w:t>«1</w:t>
      </w:r>
      <w:r w:rsidR="00DF2CB8">
        <w:rPr>
          <w:rFonts w:ascii="Times New Roman" w:hAnsi="Times New Roman" w:eastAsia="Calibri" w:cs="Times New Roman"/>
          <w:iCs/>
          <w:sz w:val="28"/>
          <w:szCs w:val="24"/>
          <w:lang w:val="uk-UA"/>
        </w:rPr>
        <w:t>6</w:t>
      </w:r>
      <w:r w:rsidRPr="00D4172A">
        <w:rPr>
          <w:rFonts w:ascii="Times New Roman" w:hAnsi="Times New Roman" w:eastAsia="Calibri" w:cs="Times New Roman"/>
          <w:iCs/>
          <w:sz w:val="28"/>
          <w:szCs w:val="24"/>
          <w:lang w:val="uk-UA"/>
        </w:rPr>
        <w:t>» травня 2025 р.</w:t>
      </w:r>
    </w:p>
    <w:p w:rsidRPr="00D4172A" w:rsidR="00D4172A" w:rsidP="00F13D17" w:rsidRDefault="00D4172A" w14:paraId="34FBF068" w14:textId="77777777">
      <w:pPr>
        <w:widowControl w:val="0"/>
        <w:suppressAutoHyphens/>
        <w:spacing w:after="0" w:line="360" w:lineRule="auto"/>
        <w:jc w:val="center"/>
        <w:rPr>
          <w:rFonts w:ascii="Times New Roman" w:hAnsi="Times New Roman" w:eastAsia="WenQuanYi Zen Hei Sharp" w:cs="Times New Roman"/>
          <w:b/>
          <w:kern w:val="1"/>
          <w:sz w:val="32"/>
          <w:szCs w:val="24"/>
          <w:lang w:val="uk-UA" w:eastAsia="zh-CN"/>
        </w:rPr>
      </w:pPr>
      <w:r w:rsidRPr="00394457">
        <w:rPr>
          <w:rFonts w:ascii="Times New Roman" w:hAnsi="Times New Roman" w:eastAsia="WenQuanYi Zen Hei Sharp" w:cs="Times New Roman"/>
          <w:b/>
          <w:kern w:val="1"/>
          <w:sz w:val="32"/>
          <w:szCs w:val="24"/>
          <w:lang w:eastAsia="zh-CN"/>
        </w:rPr>
        <w:t>Anti</w:t>
      </w:r>
      <w:r w:rsidRPr="00394457">
        <w:rPr>
          <w:rFonts w:ascii="Times New Roman" w:hAnsi="Times New Roman" w:eastAsia="WenQuanYi Zen Hei Sharp" w:cs="Times New Roman"/>
          <w:b/>
          <w:kern w:val="1"/>
          <w:sz w:val="32"/>
          <w:szCs w:val="24"/>
          <w:lang w:val="uk-UA" w:eastAsia="zh-CN"/>
        </w:rPr>
        <w:t>-</w:t>
      </w:r>
      <w:r w:rsidRPr="00394457">
        <w:rPr>
          <w:rFonts w:ascii="Times New Roman" w:hAnsi="Times New Roman" w:eastAsia="WenQuanYi Zen Hei Sharp" w:cs="Times New Roman"/>
          <w:b/>
          <w:kern w:val="1"/>
          <w:sz w:val="32"/>
          <w:szCs w:val="24"/>
          <w:lang w:eastAsia="zh-CN"/>
        </w:rPr>
        <w:t>Plagiarism</w:t>
      </w:r>
      <w:r w:rsidRPr="00394457">
        <w:rPr>
          <w:rFonts w:ascii="Times New Roman" w:hAnsi="Times New Roman" w:eastAsia="WenQuanYi Zen Hei Sharp" w:cs="Times New Roman"/>
          <w:b/>
          <w:kern w:val="1"/>
          <w:sz w:val="32"/>
          <w:szCs w:val="24"/>
          <w:lang w:val="uk-UA" w:eastAsia="zh-CN"/>
        </w:rPr>
        <w:t xml:space="preserve"> </w:t>
      </w:r>
      <w:r w:rsidRPr="00394457">
        <w:rPr>
          <w:rFonts w:ascii="Times New Roman" w:hAnsi="Times New Roman" w:eastAsia="WenQuanYi Zen Hei Sharp" w:cs="Times New Roman"/>
          <w:b/>
          <w:kern w:val="1"/>
          <w:sz w:val="32"/>
          <w:szCs w:val="24"/>
          <w:lang w:eastAsia="zh-CN"/>
        </w:rPr>
        <w:t>v</w:t>
      </w:r>
      <w:r w:rsidRPr="00394457">
        <w:rPr>
          <w:rFonts w:ascii="Times New Roman" w:hAnsi="Times New Roman" w:eastAsia="WenQuanYi Zen Hei Sharp" w:cs="Times New Roman"/>
          <w:b/>
          <w:kern w:val="1"/>
          <w:sz w:val="32"/>
          <w:szCs w:val="24"/>
          <w:lang w:val="uk-UA" w:eastAsia="zh-CN"/>
        </w:rPr>
        <w:t>-15.257</w:t>
      </w:r>
    </w:p>
    <w:tbl>
      <w:tblPr>
        <w:tblStyle w:val="TableGrid"/>
        <w:tblW w:w="7796" w:type="dxa"/>
        <w:tblInd w:w="1271" w:type="dxa"/>
        <w:tblLook w:val="04A0" w:firstRow="1" w:lastRow="0" w:firstColumn="1" w:lastColumn="0" w:noHBand="0" w:noVBand="1"/>
      </w:tblPr>
      <w:tblGrid>
        <w:gridCol w:w="7796"/>
      </w:tblGrid>
      <w:tr w:rsidRPr="00084602" w:rsidR="00D4172A" w:rsidTr="00FB7C46" w14:paraId="55AD970C" w14:textId="77777777">
        <w:trPr>
          <w:trHeight w:val="726"/>
        </w:trPr>
        <w:tc>
          <w:tcPr>
            <w:tcW w:w="7796" w:type="dxa"/>
          </w:tcPr>
          <w:p w:rsidRPr="00D4172A" w:rsidR="00D4172A" w:rsidP="00F13D17" w:rsidRDefault="00D4172A" w14:paraId="40429727" w14:textId="02E921F6">
            <w:pPr>
              <w:widowControl w:val="0"/>
              <w:suppressAutoHyphens/>
              <w:spacing w:line="360" w:lineRule="auto"/>
              <w:rPr>
                <w:rFonts w:ascii="Times New Roman" w:hAnsi="Times New Roman" w:eastAsia="WenQuanYi Zen Hei Sharp" w:cs="Times New Roman"/>
                <w:b/>
                <w:kern w:val="1"/>
                <w:sz w:val="28"/>
                <w:szCs w:val="24"/>
                <w:lang w:val="ru-RU" w:eastAsia="zh-CN"/>
              </w:rPr>
            </w:pPr>
            <w:r w:rsidRPr="00D4172A">
              <w:rPr>
                <w:rFonts w:ascii="Times New Roman" w:hAnsi="Times New Roman" w:eastAsia="WenQuanYi Zen Hei Sharp" w:cs="Times New Roman"/>
                <w:b/>
                <w:kern w:val="1"/>
                <w:sz w:val="28"/>
                <w:szCs w:val="24"/>
                <w:lang w:val="uk-UA" w:eastAsia="zh-CN"/>
              </w:rPr>
              <w:t xml:space="preserve">     </w:t>
            </w:r>
            <w:r w:rsidRPr="00D4172A">
              <w:rPr>
                <w:rFonts w:ascii="Times New Roman" w:hAnsi="Times New Roman" w:eastAsia="WenQuanYi Zen Hei Sharp" w:cs="Times New Roman"/>
                <w:b/>
                <w:kern w:val="1"/>
                <w:sz w:val="28"/>
                <w:szCs w:val="24"/>
                <w:lang w:val="ru-RU" w:eastAsia="zh-CN"/>
              </w:rPr>
              <w:t>Максимальн</w:t>
            </w:r>
            <w:r w:rsidRPr="00D4172A">
              <w:rPr>
                <w:rFonts w:ascii="Times New Roman" w:hAnsi="Times New Roman" w:eastAsia="WenQuanYi Zen Hei Sharp" w:cs="Times New Roman"/>
                <w:b/>
                <w:kern w:val="1"/>
                <w:sz w:val="28"/>
                <w:szCs w:val="24"/>
                <w:lang w:val="uk-UA" w:eastAsia="zh-CN"/>
              </w:rPr>
              <w:t>ий</w:t>
            </w:r>
            <w:r w:rsidRPr="00D4172A">
              <w:rPr>
                <w:rFonts w:ascii="Times New Roman" w:hAnsi="Times New Roman" w:eastAsia="WenQuanYi Zen Hei Sharp" w:cs="Times New Roman"/>
                <w:b/>
                <w:kern w:val="1"/>
                <w:sz w:val="28"/>
                <w:szCs w:val="24"/>
                <w:lang w:val="ru-RU" w:eastAsia="zh-CN"/>
              </w:rPr>
              <w:t xml:space="preserve"> збіг з одним документом </w:t>
            </w:r>
            <w:r w:rsidRPr="0054768A" w:rsidR="0054768A">
              <w:rPr>
                <w:rFonts w:ascii="Times New Roman" w:hAnsi="Times New Roman" w:eastAsia="WenQuanYi Zen Hei Sharp" w:cs="Times New Roman"/>
                <w:b/>
                <w:kern w:val="1"/>
                <w:sz w:val="28"/>
                <w:szCs w:val="24"/>
                <w:u w:val="single"/>
                <w:lang w:val="ru-RU" w:eastAsia="zh-CN"/>
              </w:rPr>
              <w:t>1.</w:t>
            </w:r>
            <w:r w:rsidR="0054768A">
              <w:rPr>
                <w:rFonts w:ascii="Times New Roman" w:hAnsi="Times New Roman" w:eastAsia="WenQuanYi Zen Hei Sharp" w:cs="Times New Roman"/>
                <w:b/>
                <w:kern w:val="1"/>
                <w:sz w:val="28"/>
                <w:szCs w:val="24"/>
                <w:u w:val="single"/>
                <w:lang w:val="ru-RU" w:eastAsia="zh-CN"/>
              </w:rPr>
              <w:t xml:space="preserve">0 </w:t>
            </w:r>
            <w:r w:rsidRPr="00D4172A">
              <w:rPr>
                <w:rFonts w:ascii="Times New Roman" w:hAnsi="Times New Roman" w:eastAsia="WenQuanYi Zen Hei Sharp" w:cs="Times New Roman"/>
                <w:b/>
                <w:kern w:val="1"/>
                <w:sz w:val="28"/>
                <w:szCs w:val="24"/>
                <w:lang w:val="ru-RU" w:eastAsia="zh-CN"/>
              </w:rPr>
              <w:t>%</w:t>
            </w:r>
          </w:p>
        </w:tc>
      </w:tr>
    </w:tbl>
    <w:p w:rsidRPr="00D4172A" w:rsidR="00D4172A" w:rsidP="00F13D17" w:rsidRDefault="00D4172A" w14:paraId="7F888611" w14:textId="77777777">
      <w:pPr>
        <w:widowControl w:val="0"/>
        <w:suppressAutoHyphens/>
        <w:spacing w:after="0" w:line="360" w:lineRule="auto"/>
        <w:rPr>
          <w:rFonts w:ascii="Times New Roman" w:hAnsi="Times New Roman" w:eastAsia="WenQuanYi Zen Hei Sharp" w:cs="Times New Roman"/>
          <w:b/>
          <w:kern w:val="1"/>
          <w:sz w:val="40"/>
          <w:szCs w:val="24"/>
          <w:lang w:val="ru-RU" w:eastAsia="zh-CN"/>
        </w:rPr>
      </w:pPr>
    </w:p>
    <w:tbl>
      <w:tblPr>
        <w:tblStyle w:val="TableGrid"/>
        <w:tblW w:w="0" w:type="auto"/>
        <w:tblLook w:val="04A0" w:firstRow="1" w:lastRow="0" w:firstColumn="1" w:lastColumn="0" w:noHBand="0" w:noVBand="1"/>
      </w:tblPr>
      <w:tblGrid>
        <w:gridCol w:w="9629"/>
      </w:tblGrid>
      <w:tr w:rsidRPr="00084602" w:rsidR="00D4172A" w:rsidTr="00FB7C46" w14:paraId="3033D6A6" w14:textId="77777777">
        <w:tc>
          <w:tcPr>
            <w:tcW w:w="9629" w:type="dxa"/>
          </w:tcPr>
          <w:p w:rsidRPr="00D4172A" w:rsidR="00D4172A" w:rsidP="00F13D17" w:rsidRDefault="00D4172A" w14:paraId="338C2ACB" w14:textId="60A443C6">
            <w:pPr>
              <w:widowControl w:val="0"/>
              <w:suppressAutoHyphens/>
              <w:spacing w:line="360" w:lineRule="auto"/>
              <w:jc w:val="center"/>
              <w:rPr>
                <w:rFonts w:ascii="Times New Roman" w:hAnsi="Times New Roman" w:eastAsia="WenQuanYi Zen Hei Sharp" w:cs="Times New Roman"/>
                <w:b/>
                <w:kern w:val="1"/>
                <w:sz w:val="28"/>
                <w:szCs w:val="24"/>
                <w:lang w:val="ru-RU" w:eastAsia="zh-CN"/>
              </w:rPr>
            </w:pPr>
            <w:r w:rsidRPr="00D4172A">
              <w:rPr>
                <w:rFonts w:ascii="Times New Roman" w:hAnsi="Times New Roman" w:eastAsia="WenQuanYi Zen Hei Sharp" w:cs="Times New Roman"/>
                <w:kern w:val="1"/>
                <w:sz w:val="28"/>
                <w:szCs w:val="24"/>
                <w:lang w:val="ru-RU" w:eastAsia="zh-CN"/>
              </w:rPr>
              <w:t xml:space="preserve">Словники перевірки: </w:t>
            </w:r>
            <w:proofErr w:type="spellStart"/>
            <w:r w:rsidRPr="00D4172A">
              <w:rPr>
                <w:rFonts w:ascii="Times New Roman" w:hAnsi="Times New Roman" w:eastAsia="WenQuanYi Zen Hei Sharp" w:cs="Times New Roman"/>
                <w:kern w:val="1"/>
                <w:sz w:val="28"/>
                <w:szCs w:val="24"/>
                <w:lang w:eastAsia="zh-CN"/>
              </w:rPr>
              <w:t>en</w:t>
            </w:r>
            <w:proofErr w:type="spellEnd"/>
            <w:r w:rsidRPr="00D4172A">
              <w:rPr>
                <w:rFonts w:ascii="Times New Roman" w:hAnsi="Times New Roman" w:eastAsia="WenQuanYi Zen Hei Sharp" w:cs="Times New Roman"/>
                <w:kern w:val="1"/>
                <w:sz w:val="28"/>
                <w:szCs w:val="24"/>
                <w:lang w:val="ru-RU" w:eastAsia="zh-CN"/>
              </w:rPr>
              <w:t>_</w:t>
            </w:r>
            <w:r w:rsidRPr="00D4172A">
              <w:rPr>
                <w:rFonts w:ascii="Times New Roman" w:hAnsi="Times New Roman" w:eastAsia="WenQuanYi Zen Hei Sharp" w:cs="Times New Roman"/>
                <w:kern w:val="1"/>
                <w:sz w:val="28"/>
                <w:szCs w:val="24"/>
                <w:lang w:eastAsia="zh-CN"/>
              </w:rPr>
              <w:t>US</w:t>
            </w:r>
            <w:r w:rsidRPr="00D4172A">
              <w:rPr>
                <w:rFonts w:ascii="Times New Roman" w:hAnsi="Times New Roman" w:eastAsia="WenQuanYi Zen Hei Sharp" w:cs="Times New Roman"/>
                <w:kern w:val="1"/>
                <w:sz w:val="28"/>
                <w:szCs w:val="24"/>
                <w:lang w:val="ru-RU" w:eastAsia="zh-CN"/>
              </w:rPr>
              <w:t xml:space="preserve">, </w:t>
            </w:r>
            <w:proofErr w:type="spellStart"/>
            <w:r w:rsidRPr="00D4172A">
              <w:rPr>
                <w:rFonts w:ascii="Times New Roman" w:hAnsi="Times New Roman" w:eastAsia="WenQuanYi Zen Hei Sharp" w:cs="Times New Roman"/>
                <w:kern w:val="1"/>
                <w:sz w:val="28"/>
                <w:szCs w:val="24"/>
                <w:lang w:eastAsia="zh-CN"/>
              </w:rPr>
              <w:t>ru</w:t>
            </w:r>
            <w:proofErr w:type="spellEnd"/>
            <w:r w:rsidRPr="00D4172A">
              <w:rPr>
                <w:rFonts w:ascii="Times New Roman" w:hAnsi="Times New Roman" w:eastAsia="WenQuanYi Zen Hei Sharp" w:cs="Times New Roman"/>
                <w:kern w:val="1"/>
                <w:sz w:val="28"/>
                <w:szCs w:val="24"/>
                <w:lang w:val="ru-RU" w:eastAsia="zh-CN"/>
              </w:rPr>
              <w:t>_</w:t>
            </w:r>
            <w:r w:rsidRPr="00D4172A">
              <w:rPr>
                <w:rFonts w:ascii="Times New Roman" w:hAnsi="Times New Roman" w:eastAsia="WenQuanYi Zen Hei Sharp" w:cs="Times New Roman"/>
                <w:kern w:val="1"/>
                <w:sz w:val="28"/>
                <w:szCs w:val="24"/>
                <w:lang w:eastAsia="zh-CN"/>
              </w:rPr>
              <w:t>RU</w:t>
            </w:r>
            <w:r w:rsidRPr="00D4172A">
              <w:rPr>
                <w:rFonts w:ascii="Times New Roman" w:hAnsi="Times New Roman" w:eastAsia="WenQuanYi Zen Hei Sharp" w:cs="Times New Roman"/>
                <w:kern w:val="1"/>
                <w:sz w:val="28"/>
                <w:szCs w:val="24"/>
                <w:lang w:val="ru-RU" w:eastAsia="zh-CN"/>
              </w:rPr>
              <w:t xml:space="preserve">, </w:t>
            </w:r>
            <w:proofErr w:type="spellStart"/>
            <w:r w:rsidRPr="00D4172A">
              <w:rPr>
                <w:rFonts w:ascii="Times New Roman" w:hAnsi="Times New Roman" w:eastAsia="WenQuanYi Zen Hei Sharp" w:cs="Times New Roman"/>
                <w:kern w:val="1"/>
                <w:sz w:val="28"/>
                <w:szCs w:val="24"/>
                <w:lang w:eastAsia="zh-CN"/>
              </w:rPr>
              <w:t>ua</w:t>
            </w:r>
            <w:proofErr w:type="spellEnd"/>
            <w:r w:rsidRPr="00D4172A">
              <w:rPr>
                <w:rFonts w:ascii="Times New Roman" w:hAnsi="Times New Roman" w:eastAsia="WenQuanYi Zen Hei Sharp" w:cs="Times New Roman"/>
                <w:kern w:val="1"/>
                <w:sz w:val="28"/>
                <w:szCs w:val="24"/>
                <w:lang w:val="ru-RU" w:eastAsia="zh-CN"/>
              </w:rPr>
              <w:t>_</w:t>
            </w:r>
            <w:r w:rsidRPr="00D4172A">
              <w:rPr>
                <w:rFonts w:ascii="Times New Roman" w:hAnsi="Times New Roman" w:eastAsia="WenQuanYi Zen Hei Sharp" w:cs="Times New Roman"/>
                <w:kern w:val="1"/>
                <w:sz w:val="28"/>
                <w:szCs w:val="24"/>
                <w:lang w:eastAsia="zh-CN"/>
              </w:rPr>
              <w:t>UA</w:t>
            </w:r>
            <w:r w:rsidRPr="00D4172A">
              <w:rPr>
                <w:rFonts w:ascii="Times New Roman" w:hAnsi="Times New Roman" w:eastAsia="WenQuanYi Zen Hei Sharp" w:cs="Times New Roman"/>
                <w:kern w:val="1"/>
                <w:sz w:val="28"/>
                <w:szCs w:val="24"/>
                <w:lang w:val="ru-RU" w:eastAsia="zh-CN"/>
              </w:rPr>
              <w:t xml:space="preserve"> </w:t>
            </w:r>
            <w:r w:rsidRPr="00D4172A">
              <w:rPr>
                <w:rFonts w:ascii="Times New Roman" w:hAnsi="Times New Roman" w:eastAsia="WenQuanYi Zen Hei Sharp" w:cs="Times New Roman"/>
                <w:b/>
                <w:kern w:val="1"/>
                <w:sz w:val="28"/>
                <w:szCs w:val="24"/>
                <w:lang w:val="ru-RU" w:eastAsia="zh-CN"/>
              </w:rPr>
              <w:t xml:space="preserve">Помилок в документах: </w:t>
            </w:r>
            <w:r w:rsidR="0054768A">
              <w:rPr>
                <w:rFonts w:ascii="Times New Roman" w:hAnsi="Times New Roman" w:eastAsia="WenQuanYi Zen Hei Sharp" w:cs="Times New Roman"/>
                <w:b/>
                <w:kern w:val="1"/>
                <w:sz w:val="28"/>
                <w:szCs w:val="24"/>
                <w:lang w:val="ru-RU" w:eastAsia="zh-CN"/>
              </w:rPr>
              <w:t xml:space="preserve"> </w:t>
            </w:r>
            <w:r w:rsidR="0054768A">
              <w:rPr>
                <w:rFonts w:ascii="Times New Roman" w:hAnsi="Times New Roman" w:eastAsia="WenQuanYi Zen Hei Sharp" w:cs="Times New Roman"/>
                <w:b/>
                <w:kern w:val="1"/>
                <w:sz w:val="28"/>
                <w:szCs w:val="24"/>
                <w:u w:val="single"/>
                <w:lang w:val="ru-RU" w:eastAsia="zh-CN"/>
              </w:rPr>
              <w:t xml:space="preserve"> </w:t>
            </w:r>
            <w:r w:rsidRPr="0054768A" w:rsidR="0054768A">
              <w:rPr>
                <w:rFonts w:ascii="Times New Roman" w:hAnsi="Times New Roman" w:eastAsia="WenQuanYi Zen Hei Sharp" w:cs="Times New Roman"/>
                <w:b/>
                <w:kern w:val="1"/>
                <w:sz w:val="28"/>
                <w:szCs w:val="24"/>
                <w:u w:val="single"/>
                <w:lang w:val="uk-UA" w:eastAsia="zh-CN"/>
              </w:rPr>
              <w:t>9</w:t>
            </w:r>
            <w:r w:rsidR="0054768A">
              <w:rPr>
                <w:rFonts w:ascii="Times New Roman" w:hAnsi="Times New Roman" w:eastAsia="WenQuanYi Zen Hei Sharp" w:cs="Times New Roman"/>
                <w:b/>
                <w:kern w:val="1"/>
                <w:sz w:val="28"/>
                <w:szCs w:val="24"/>
                <w:u w:val="single"/>
                <w:lang w:val="uk-UA" w:eastAsia="zh-CN"/>
              </w:rPr>
              <w:t xml:space="preserve"> </w:t>
            </w:r>
            <w:r w:rsidRPr="00D4172A">
              <w:rPr>
                <w:rFonts w:ascii="Times New Roman" w:hAnsi="Times New Roman" w:eastAsia="WenQuanYi Zen Hei Sharp" w:cs="Times New Roman"/>
                <w:b/>
                <w:kern w:val="1"/>
                <w:sz w:val="28"/>
                <w:szCs w:val="24"/>
                <w:lang w:val="ru-RU" w:eastAsia="zh-CN"/>
              </w:rPr>
              <w:t>%</w:t>
            </w:r>
          </w:p>
          <w:p w:rsidRPr="00D4172A" w:rsidR="00D4172A" w:rsidP="00F13D17" w:rsidRDefault="00D4172A" w14:paraId="235287E3" w14:textId="77777777">
            <w:pPr>
              <w:widowControl w:val="0"/>
              <w:suppressAutoHyphens/>
              <w:spacing w:line="360" w:lineRule="auto"/>
              <w:jc w:val="center"/>
              <w:rPr>
                <w:rFonts w:ascii="Times New Roman" w:hAnsi="Times New Roman" w:eastAsia="WenQuanYi Zen Hei Sharp" w:cs="Times New Roman"/>
                <w:b/>
                <w:kern w:val="1"/>
                <w:sz w:val="40"/>
                <w:szCs w:val="24"/>
                <w:lang w:val="ru-RU" w:eastAsia="zh-CN"/>
              </w:rPr>
            </w:pPr>
          </w:p>
        </w:tc>
      </w:tr>
    </w:tbl>
    <w:p w:rsidRPr="00D4172A" w:rsidR="00D4172A" w:rsidP="00F13D17" w:rsidRDefault="00D4172A" w14:paraId="4FBE6736" w14:textId="77777777">
      <w:pPr>
        <w:widowControl w:val="0"/>
        <w:suppressAutoHyphens/>
        <w:spacing w:after="0" w:line="360" w:lineRule="auto"/>
        <w:jc w:val="center"/>
        <w:rPr>
          <w:rFonts w:ascii="Times New Roman" w:hAnsi="Times New Roman" w:eastAsia="WenQuanYi Zen Hei Sharp" w:cs="Times New Roman"/>
          <w:kern w:val="1"/>
          <w:sz w:val="24"/>
          <w:szCs w:val="24"/>
          <w:lang w:val="ru-RU" w:eastAsia="zh-CN"/>
        </w:rPr>
      </w:pPr>
    </w:p>
    <w:p w:rsidRPr="00D4172A" w:rsidR="00D4172A" w:rsidP="00F13D17" w:rsidRDefault="00D4172A" w14:paraId="568A5257" w14:textId="77777777">
      <w:pPr>
        <w:widowControl w:val="0"/>
        <w:suppressAutoHyphens/>
        <w:spacing w:after="0" w:line="360" w:lineRule="auto"/>
        <w:jc w:val="center"/>
        <w:rPr>
          <w:rFonts w:ascii="Times New Roman" w:hAnsi="Times New Roman" w:eastAsia="WenQuanYi Zen Hei Sharp" w:cs="Times New Roman"/>
          <w:kern w:val="1"/>
          <w:sz w:val="24"/>
          <w:szCs w:val="24"/>
          <w:lang w:val="ru-RU" w:eastAsia="zh-CN"/>
        </w:rPr>
      </w:pPr>
    </w:p>
    <w:tbl>
      <w:tblPr>
        <w:tblStyle w:val="TableGrid"/>
        <w:tblW w:w="9671" w:type="dxa"/>
        <w:tblLook w:val="04A0" w:firstRow="1" w:lastRow="0" w:firstColumn="1" w:lastColumn="0" w:noHBand="0" w:noVBand="1"/>
      </w:tblPr>
      <w:tblGrid>
        <w:gridCol w:w="4013"/>
        <w:gridCol w:w="1320"/>
        <w:gridCol w:w="1551"/>
        <w:gridCol w:w="1286"/>
        <w:gridCol w:w="1501"/>
      </w:tblGrid>
      <w:tr w:rsidRPr="00084602" w:rsidR="00D4172A" w:rsidTr="00FB7C46" w14:paraId="0FC7330B" w14:textId="77777777">
        <w:trPr>
          <w:trHeight w:val="1315"/>
        </w:trPr>
        <w:tc>
          <w:tcPr>
            <w:tcW w:w="4061" w:type="dxa"/>
            <w:vMerge w:val="restart"/>
          </w:tcPr>
          <w:p w:rsidRPr="00D4172A" w:rsidR="00D4172A" w:rsidP="00F13D17" w:rsidRDefault="00D4172A" w14:paraId="1385B7A3" w14:textId="77777777">
            <w:pPr>
              <w:widowControl w:val="0"/>
              <w:suppressAutoHyphens/>
              <w:spacing w:line="360" w:lineRule="auto"/>
              <w:rPr>
                <w:rFonts w:ascii="Times New Roman" w:hAnsi="Times New Roman" w:eastAsia="WenQuanYi Zen Hei Sharp" w:cs="Times New Roman"/>
                <w:kern w:val="1"/>
                <w:sz w:val="28"/>
                <w:szCs w:val="28"/>
                <w:lang w:val="ru-RU" w:eastAsia="zh-CN"/>
              </w:rPr>
            </w:pPr>
            <w:r w:rsidRPr="00D4172A">
              <w:rPr>
                <w:rFonts w:ascii="Times New Roman" w:hAnsi="Times New Roman" w:eastAsia="WenQuanYi Zen Hei Sharp" w:cs="Times New Roman"/>
                <w:kern w:val="1"/>
                <w:sz w:val="28"/>
                <w:szCs w:val="28"/>
                <w:lang w:eastAsia="zh-CN"/>
              </w:rPr>
              <w:t>ID</w:t>
            </w:r>
            <w:r w:rsidRPr="00D4172A">
              <w:rPr>
                <w:rFonts w:ascii="Times New Roman" w:hAnsi="Times New Roman" w:eastAsia="WenQuanYi Zen Hei Sharp" w:cs="Times New Roman"/>
                <w:kern w:val="1"/>
                <w:sz w:val="28"/>
                <w:szCs w:val="28"/>
                <w:lang w:val="ru-RU" w:eastAsia="zh-CN"/>
              </w:rPr>
              <w:t>: 75610</w:t>
            </w:r>
          </w:p>
          <w:p w:rsidRPr="00BA1BF6" w:rsidR="00BA1BF6" w:rsidP="00F13D17" w:rsidRDefault="00D4172A" w14:paraId="2EF7F9EF" w14:textId="77777777">
            <w:pPr>
              <w:widowControl w:val="0"/>
              <w:suppressAutoHyphens/>
              <w:spacing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Наз</w:t>
            </w:r>
            <w:r w:rsidRPr="00D4172A">
              <w:rPr>
                <w:rFonts w:ascii="Times New Roman" w:hAnsi="Times New Roman" w:eastAsia="WenQuanYi Zen Hei Sharp" w:cs="Times New Roman"/>
                <w:kern w:val="1"/>
                <w:sz w:val="28"/>
                <w:szCs w:val="28"/>
                <w:lang w:val="uk-UA" w:eastAsia="zh-CN"/>
              </w:rPr>
              <w:t>ва</w:t>
            </w:r>
            <w:r w:rsidRPr="00D4172A">
              <w:rPr>
                <w:rFonts w:ascii="Times New Roman" w:hAnsi="Times New Roman" w:eastAsia="WenQuanYi Zen Hei Sharp" w:cs="Times New Roman"/>
                <w:kern w:val="1"/>
                <w:sz w:val="28"/>
                <w:szCs w:val="28"/>
                <w:lang w:val="ru-RU" w:eastAsia="zh-CN"/>
              </w:rPr>
              <w:t xml:space="preserve">: </w:t>
            </w:r>
            <w:r w:rsidRPr="00BA1BF6" w:rsidR="00BA1BF6">
              <w:rPr>
                <w:rFonts w:ascii="Times New Roman" w:hAnsi="Times New Roman" w:eastAsia="WenQuanYi Zen Hei Sharp" w:cs="Times New Roman"/>
                <w:kern w:val="1"/>
                <w:sz w:val="28"/>
                <w:szCs w:val="28"/>
                <w:lang w:val="uk-UA" w:eastAsia="zh-CN"/>
              </w:rPr>
              <w:t xml:space="preserve">Архітектурно-планувальна організація громадських центрів </w:t>
            </w:r>
          </w:p>
          <w:p w:rsidR="00BA1BF6" w:rsidP="00F13D17" w:rsidRDefault="00BA1BF6" w14:paraId="0FE10EFA" w14:textId="77777777">
            <w:pPr>
              <w:widowControl w:val="0"/>
              <w:suppressAutoHyphens/>
              <w:spacing w:line="360" w:lineRule="auto"/>
              <w:rPr>
                <w:rFonts w:ascii="Times New Roman" w:hAnsi="Times New Roman" w:eastAsia="WenQuanYi Zen Hei Sharp" w:cs="Times New Roman"/>
                <w:kern w:val="1"/>
                <w:sz w:val="28"/>
                <w:szCs w:val="28"/>
                <w:lang w:val="uk-UA" w:eastAsia="zh-CN"/>
              </w:rPr>
            </w:pPr>
            <w:r w:rsidRPr="00BA1BF6">
              <w:rPr>
                <w:rFonts w:ascii="Times New Roman" w:hAnsi="Times New Roman" w:eastAsia="WenQuanYi Zen Hei Sharp" w:cs="Times New Roman"/>
                <w:kern w:val="1"/>
                <w:sz w:val="28"/>
                <w:szCs w:val="28"/>
                <w:lang w:val="uk-UA" w:eastAsia="zh-CN"/>
              </w:rPr>
              <w:t xml:space="preserve">на підтоплюваних територіях </w:t>
            </w:r>
          </w:p>
          <w:p w:rsidRPr="00D4172A" w:rsidR="00D4172A" w:rsidP="00F13D17" w:rsidRDefault="00D4172A" w14:paraId="124D2684" w14:textId="4F556451">
            <w:pPr>
              <w:widowControl w:val="0"/>
              <w:suppressAutoHyphens/>
              <w:spacing w:line="360" w:lineRule="auto"/>
              <w:rPr>
                <w:rFonts w:ascii="Times New Roman" w:hAnsi="Times New Roman" w:eastAsia="WenQuanYi Zen Hei Sharp" w:cs="Times New Roman"/>
                <w:kern w:val="1"/>
                <w:sz w:val="28"/>
                <w:szCs w:val="28"/>
                <w:lang w:val="ru-RU" w:eastAsia="zh-CN"/>
              </w:rPr>
            </w:pPr>
            <w:r w:rsidRPr="00D4172A">
              <w:rPr>
                <w:rFonts w:ascii="Times New Roman" w:hAnsi="Times New Roman" w:eastAsia="WenQuanYi Zen Hei Sharp" w:cs="Times New Roman"/>
                <w:kern w:val="1"/>
                <w:sz w:val="28"/>
                <w:szCs w:val="28"/>
                <w:lang w:val="ru-RU" w:eastAsia="zh-CN"/>
              </w:rPr>
              <w:t>До</w:t>
            </w:r>
            <w:r w:rsidR="00BA1BF6">
              <w:rPr>
                <w:rFonts w:ascii="Times New Roman" w:hAnsi="Times New Roman" w:eastAsia="WenQuanYi Zen Hei Sharp" w:cs="Times New Roman"/>
                <w:kern w:val="1"/>
                <w:sz w:val="28"/>
                <w:szCs w:val="28"/>
                <w:lang w:val="ru-RU" w:eastAsia="zh-CN"/>
              </w:rPr>
              <w:t>дано</w:t>
            </w:r>
            <w:r w:rsidRPr="00D4172A">
              <w:rPr>
                <w:rFonts w:ascii="Times New Roman" w:hAnsi="Times New Roman" w:eastAsia="WenQuanYi Zen Hei Sharp" w:cs="Times New Roman"/>
                <w:kern w:val="1"/>
                <w:sz w:val="28"/>
                <w:szCs w:val="28"/>
                <w:lang w:val="ru-RU" w:eastAsia="zh-CN"/>
              </w:rPr>
              <w:t xml:space="preserve"> в БД: </w:t>
            </w:r>
            <w:r w:rsidRPr="00394457">
              <w:rPr>
                <w:rFonts w:ascii="Times New Roman" w:hAnsi="Times New Roman" w:eastAsia="WenQuanYi Zen Hei Sharp" w:cs="Times New Roman"/>
                <w:kern w:val="1"/>
                <w:sz w:val="28"/>
                <w:szCs w:val="28"/>
                <w:lang w:val="ru-RU" w:eastAsia="zh-CN"/>
              </w:rPr>
              <w:t>2025-05-10</w:t>
            </w:r>
          </w:p>
          <w:p w:rsidRPr="00D4172A" w:rsidR="00D4172A" w:rsidP="00F13D17" w:rsidRDefault="00D4172A" w14:paraId="34CB4A67" w14:textId="1F16F89C">
            <w:pPr>
              <w:widowControl w:val="0"/>
              <w:suppressAutoHyphens/>
              <w:spacing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Автор:</w:t>
            </w:r>
            <w:r w:rsidRPr="00D4172A">
              <w:rPr>
                <w:rFonts w:ascii="Times New Roman" w:hAnsi="Times New Roman" w:eastAsia="WenQuanYi Zen Hei Sharp" w:cs="Times New Roman"/>
                <w:kern w:val="1"/>
                <w:sz w:val="28"/>
                <w:szCs w:val="28"/>
                <w:lang w:val="uk-UA" w:eastAsia="zh-CN"/>
              </w:rPr>
              <w:t xml:space="preserve"> </w:t>
            </w:r>
            <w:r w:rsidR="00BA1BF6">
              <w:rPr>
                <w:rFonts w:ascii="Times New Roman" w:hAnsi="Times New Roman" w:eastAsia="WenQuanYi Zen Hei Sharp" w:cs="Times New Roman"/>
                <w:kern w:val="1"/>
                <w:sz w:val="28"/>
                <w:szCs w:val="28"/>
                <w:lang w:val="uk-UA" w:eastAsia="zh-CN"/>
              </w:rPr>
              <w:t>Широкобокова Марина Віталіївна</w:t>
            </w:r>
            <w:r w:rsidRPr="00D4172A">
              <w:rPr>
                <w:rFonts w:ascii="Times New Roman" w:hAnsi="Times New Roman" w:eastAsia="WenQuanYi Zen Hei Sharp" w:cs="Times New Roman"/>
                <w:kern w:val="1"/>
                <w:sz w:val="28"/>
                <w:szCs w:val="28"/>
                <w:lang w:val="ru-RU" w:eastAsia="zh-CN"/>
              </w:rPr>
              <w:t xml:space="preserve"> </w:t>
            </w:r>
          </w:p>
          <w:p w:rsidRPr="00D4172A" w:rsidR="00D4172A" w:rsidP="00F13D17" w:rsidRDefault="00D4172A" w14:paraId="75F230F3" w14:textId="7711F8EC">
            <w:pPr>
              <w:widowControl w:val="0"/>
              <w:suppressAutoHyphens/>
              <w:spacing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uk-UA" w:eastAsia="zh-CN"/>
              </w:rPr>
              <w:t>Керівники</w:t>
            </w:r>
            <w:r w:rsidRPr="00D4172A">
              <w:rPr>
                <w:rFonts w:ascii="Times New Roman" w:hAnsi="Times New Roman" w:eastAsia="WenQuanYi Zen Hei Sharp" w:cs="Times New Roman"/>
                <w:kern w:val="1"/>
                <w:sz w:val="28"/>
                <w:szCs w:val="28"/>
                <w:lang w:val="ru-RU" w:eastAsia="zh-CN"/>
              </w:rPr>
              <w:t xml:space="preserve">: </w:t>
            </w:r>
            <w:r w:rsidR="00BA1BF6">
              <w:rPr>
                <w:rFonts w:ascii="Times New Roman" w:hAnsi="Times New Roman" w:eastAsia="WenQuanYi Zen Hei Sharp" w:cs="Times New Roman"/>
                <w:kern w:val="1"/>
                <w:sz w:val="28"/>
                <w:szCs w:val="28"/>
                <w:lang w:val="uk-UA" w:eastAsia="zh-CN"/>
              </w:rPr>
              <w:t>Дорохіна Ганна Ігорівна</w:t>
            </w:r>
          </w:p>
        </w:tc>
        <w:tc>
          <w:tcPr>
            <w:tcW w:w="2880" w:type="dxa"/>
            <w:gridSpan w:val="2"/>
          </w:tcPr>
          <w:p w:rsidRPr="00D4172A" w:rsidR="00D4172A" w:rsidP="00F13D17" w:rsidRDefault="00D4172A" w14:paraId="674CCAD1" w14:textId="77777777">
            <w:pPr>
              <w:widowControl w:val="0"/>
              <w:suppressAutoHyphens/>
              <w:spacing w:line="360" w:lineRule="auto"/>
              <w:jc w:val="center"/>
              <w:rPr>
                <w:rFonts w:ascii="Times New Roman" w:hAnsi="Times New Roman" w:eastAsia="WenQuanYi Zen Hei Sharp" w:cs="Times New Roman"/>
                <w:kern w:val="1"/>
                <w:sz w:val="28"/>
                <w:szCs w:val="28"/>
                <w:lang w:val="ru-RU" w:eastAsia="zh-CN"/>
              </w:rPr>
            </w:pPr>
            <w:r w:rsidRPr="00D4172A">
              <w:rPr>
                <w:rFonts w:ascii="Times New Roman" w:hAnsi="Times New Roman" w:eastAsia="WenQuanYi Zen Hei Sharp" w:cs="Times New Roman"/>
                <w:kern w:val="1"/>
                <w:sz w:val="28"/>
                <w:szCs w:val="28"/>
                <w:lang w:val="ru-RU" w:eastAsia="zh-CN"/>
              </w:rPr>
              <w:t>Документ</w:t>
            </w:r>
          </w:p>
        </w:tc>
        <w:tc>
          <w:tcPr>
            <w:tcW w:w="2730" w:type="dxa"/>
            <w:gridSpan w:val="2"/>
          </w:tcPr>
          <w:p w:rsidRPr="00D4172A" w:rsidR="00D4172A" w:rsidP="00F13D17" w:rsidRDefault="00D4172A" w14:paraId="080DAD8A" w14:textId="77777777">
            <w:pPr>
              <w:widowControl w:val="0"/>
              <w:suppressAutoHyphens/>
              <w:spacing w:line="360" w:lineRule="auto"/>
              <w:jc w:val="center"/>
              <w:rPr>
                <w:rFonts w:ascii="Times New Roman" w:hAnsi="Times New Roman" w:eastAsia="WenQuanYi Zen Hei Sharp" w:cs="Times New Roman"/>
                <w:kern w:val="1"/>
                <w:sz w:val="28"/>
                <w:szCs w:val="28"/>
                <w:lang w:val="ru-RU" w:eastAsia="zh-CN"/>
              </w:rPr>
            </w:pPr>
            <w:r w:rsidRPr="00D4172A">
              <w:rPr>
                <w:rFonts w:ascii="Times New Roman" w:hAnsi="Times New Roman" w:eastAsia="WenQuanYi Zen Hei Sharp" w:cs="Times New Roman"/>
                <w:kern w:val="1"/>
                <w:sz w:val="28"/>
                <w:szCs w:val="28"/>
                <w:lang w:val="ru-RU" w:eastAsia="zh-CN"/>
              </w:rPr>
              <w:t>Сумарн</w:t>
            </w:r>
            <w:r w:rsidRPr="00D4172A">
              <w:rPr>
                <w:rFonts w:ascii="Times New Roman" w:hAnsi="Times New Roman" w:eastAsia="WenQuanYi Zen Hei Sharp" w:cs="Times New Roman"/>
                <w:kern w:val="1"/>
                <w:sz w:val="28"/>
                <w:szCs w:val="28"/>
                <w:lang w:val="uk-UA" w:eastAsia="zh-CN"/>
              </w:rPr>
              <w:t>ий</w:t>
            </w:r>
            <w:r w:rsidRPr="00D4172A">
              <w:rPr>
                <w:rFonts w:ascii="Times New Roman" w:hAnsi="Times New Roman" w:eastAsia="WenQuanYi Zen Hei Sharp" w:cs="Times New Roman"/>
                <w:kern w:val="1"/>
                <w:sz w:val="28"/>
                <w:szCs w:val="28"/>
                <w:lang w:val="ru-RU" w:eastAsia="zh-CN"/>
              </w:rPr>
              <w:t xml:space="preserve"> збіг по Базі Даних</w:t>
            </w:r>
          </w:p>
        </w:tc>
      </w:tr>
      <w:tr w:rsidRPr="00D4172A" w:rsidR="00D4172A" w:rsidTr="00FB7C46" w14:paraId="49C2B1E1" w14:textId="77777777">
        <w:trPr>
          <w:trHeight w:val="1315"/>
        </w:trPr>
        <w:tc>
          <w:tcPr>
            <w:tcW w:w="4061" w:type="dxa"/>
            <w:vMerge/>
          </w:tcPr>
          <w:p w:rsidRPr="00D4172A" w:rsidR="00D4172A" w:rsidP="00F13D17" w:rsidRDefault="00D4172A" w14:paraId="67FDF167" w14:textId="77777777">
            <w:pPr>
              <w:widowControl w:val="0"/>
              <w:suppressAutoHyphens/>
              <w:spacing w:line="360" w:lineRule="auto"/>
              <w:rPr>
                <w:rFonts w:ascii="Times New Roman" w:hAnsi="Times New Roman" w:eastAsia="WenQuanYi Zen Hei Sharp" w:cs="Times New Roman"/>
                <w:kern w:val="1"/>
                <w:sz w:val="28"/>
                <w:szCs w:val="28"/>
                <w:lang w:val="ru-RU" w:eastAsia="zh-CN"/>
              </w:rPr>
            </w:pPr>
          </w:p>
        </w:tc>
        <w:tc>
          <w:tcPr>
            <w:tcW w:w="1321" w:type="dxa"/>
          </w:tcPr>
          <w:p w:rsidRPr="00D4172A" w:rsidR="00D4172A" w:rsidP="00F13D17" w:rsidRDefault="00D4172A" w14:paraId="1422F667" w14:textId="77777777">
            <w:pPr>
              <w:widowControl w:val="0"/>
              <w:suppressAutoHyphens/>
              <w:spacing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Символ</w:t>
            </w:r>
            <w:r w:rsidRPr="00D4172A">
              <w:rPr>
                <w:rFonts w:ascii="Times New Roman" w:hAnsi="Times New Roman" w:eastAsia="WenQuanYi Zen Hei Sharp" w:cs="Times New Roman"/>
                <w:kern w:val="1"/>
                <w:sz w:val="28"/>
                <w:szCs w:val="28"/>
                <w:lang w:val="uk-UA" w:eastAsia="zh-CN"/>
              </w:rPr>
              <w:t>и</w:t>
            </w:r>
          </w:p>
        </w:tc>
        <w:tc>
          <w:tcPr>
            <w:tcW w:w="1559" w:type="dxa"/>
          </w:tcPr>
          <w:p w:rsidRPr="00D4172A" w:rsidR="00D4172A" w:rsidP="00F13D17" w:rsidRDefault="00D4172A" w14:paraId="1C539C2C" w14:textId="77777777">
            <w:pPr>
              <w:widowControl w:val="0"/>
              <w:suppressAutoHyphens/>
              <w:spacing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Лексем</w:t>
            </w:r>
            <w:r w:rsidRPr="00D4172A">
              <w:rPr>
                <w:rFonts w:ascii="Times New Roman" w:hAnsi="Times New Roman" w:eastAsia="WenQuanYi Zen Hei Sharp" w:cs="Times New Roman"/>
                <w:kern w:val="1"/>
                <w:sz w:val="28"/>
                <w:szCs w:val="28"/>
                <w:lang w:val="uk-UA" w:eastAsia="zh-CN"/>
              </w:rPr>
              <w:t>и</w:t>
            </w:r>
          </w:p>
        </w:tc>
        <w:tc>
          <w:tcPr>
            <w:tcW w:w="1222" w:type="dxa"/>
          </w:tcPr>
          <w:p w:rsidRPr="00D4172A" w:rsidR="00D4172A" w:rsidP="00F13D17" w:rsidRDefault="00D4172A" w14:paraId="4E9AF3CA" w14:textId="77777777">
            <w:pPr>
              <w:widowControl w:val="0"/>
              <w:suppressAutoHyphens/>
              <w:spacing w:line="360" w:lineRule="auto"/>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Символ</w:t>
            </w:r>
            <w:r w:rsidRPr="00D4172A">
              <w:rPr>
                <w:rFonts w:ascii="Times New Roman" w:hAnsi="Times New Roman" w:eastAsia="WenQuanYi Zen Hei Sharp" w:cs="Times New Roman"/>
                <w:kern w:val="1"/>
                <w:sz w:val="28"/>
                <w:szCs w:val="28"/>
                <w:lang w:val="uk-UA" w:eastAsia="zh-CN"/>
              </w:rPr>
              <w:t>и</w:t>
            </w:r>
          </w:p>
        </w:tc>
        <w:tc>
          <w:tcPr>
            <w:tcW w:w="1508" w:type="dxa"/>
          </w:tcPr>
          <w:p w:rsidRPr="00D4172A" w:rsidR="00D4172A" w:rsidP="00F13D17" w:rsidRDefault="00D4172A" w14:paraId="298761E1" w14:textId="77777777">
            <w:pPr>
              <w:widowControl w:val="0"/>
              <w:suppressAutoHyphens/>
              <w:spacing w:line="360" w:lineRule="auto"/>
              <w:jc w:val="center"/>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Лексем</w:t>
            </w:r>
            <w:r w:rsidRPr="00D4172A">
              <w:rPr>
                <w:rFonts w:ascii="Times New Roman" w:hAnsi="Times New Roman" w:eastAsia="WenQuanYi Zen Hei Sharp" w:cs="Times New Roman"/>
                <w:kern w:val="1"/>
                <w:sz w:val="28"/>
                <w:szCs w:val="28"/>
                <w:lang w:val="uk-UA" w:eastAsia="zh-CN"/>
              </w:rPr>
              <w:t>и</w:t>
            </w:r>
          </w:p>
        </w:tc>
      </w:tr>
      <w:tr w:rsidRPr="00D4172A" w:rsidR="00D4172A" w:rsidTr="00BA1BF6" w14:paraId="4689F98B" w14:textId="77777777">
        <w:trPr>
          <w:trHeight w:val="1108"/>
        </w:trPr>
        <w:tc>
          <w:tcPr>
            <w:tcW w:w="4061" w:type="dxa"/>
            <w:vMerge/>
          </w:tcPr>
          <w:p w:rsidRPr="00D4172A" w:rsidR="00D4172A" w:rsidP="00F13D17" w:rsidRDefault="00D4172A" w14:paraId="4D2EE6F8" w14:textId="77777777">
            <w:pPr>
              <w:widowControl w:val="0"/>
              <w:suppressAutoHyphens/>
              <w:spacing w:line="360" w:lineRule="auto"/>
              <w:rPr>
                <w:rFonts w:ascii="Times New Roman" w:hAnsi="Times New Roman" w:eastAsia="WenQuanYi Zen Hei Sharp" w:cs="Times New Roman"/>
                <w:kern w:val="1"/>
                <w:sz w:val="28"/>
                <w:szCs w:val="28"/>
                <w:lang w:val="ru-RU" w:eastAsia="zh-CN"/>
              </w:rPr>
            </w:pPr>
          </w:p>
        </w:tc>
        <w:tc>
          <w:tcPr>
            <w:tcW w:w="1321" w:type="dxa"/>
          </w:tcPr>
          <w:p w:rsidRPr="00D4172A" w:rsidR="00D4172A" w:rsidP="00F13D17" w:rsidRDefault="001928F0" w14:paraId="1B5F96F5" w14:textId="3246E9C0">
            <w:pPr>
              <w:widowControl w:val="0"/>
              <w:suppressAutoHyphens/>
              <w:spacing w:line="360" w:lineRule="auto"/>
              <w:jc w:val="center"/>
              <w:rPr>
                <w:rFonts w:ascii="Times New Roman" w:hAnsi="Times New Roman" w:eastAsia="WenQuanYi Zen Hei Sharp" w:cs="Times New Roman"/>
                <w:kern w:val="1"/>
                <w:sz w:val="28"/>
                <w:szCs w:val="28"/>
                <w:lang w:val="uk-UA" w:eastAsia="zh-CN"/>
              </w:rPr>
            </w:pPr>
            <w:r w:rsidRPr="001928F0">
              <w:rPr>
                <w:rFonts w:ascii="Times New Roman" w:hAnsi="Times New Roman" w:eastAsia="WenQuanYi Zen Hei Sharp" w:cs="Times New Roman"/>
                <w:kern w:val="1"/>
                <w:sz w:val="28"/>
                <w:szCs w:val="28"/>
                <w:lang w:val="uk-UA" w:eastAsia="zh-CN"/>
              </w:rPr>
              <w:t>212705</w:t>
            </w:r>
          </w:p>
        </w:tc>
        <w:tc>
          <w:tcPr>
            <w:tcW w:w="1559" w:type="dxa"/>
          </w:tcPr>
          <w:p w:rsidRPr="00D4172A" w:rsidR="00D4172A" w:rsidP="00F13D17" w:rsidRDefault="001928F0" w14:paraId="3D2EE6D5" w14:textId="3423727D">
            <w:pPr>
              <w:widowControl w:val="0"/>
              <w:suppressAutoHyphens/>
              <w:spacing w:line="360" w:lineRule="auto"/>
              <w:jc w:val="center"/>
              <w:rPr>
                <w:rFonts w:ascii="Times New Roman" w:hAnsi="Times New Roman" w:eastAsia="WenQuanYi Zen Hei Sharp" w:cs="Times New Roman"/>
                <w:kern w:val="1"/>
                <w:sz w:val="28"/>
                <w:szCs w:val="28"/>
                <w:lang w:val="uk-UA" w:eastAsia="zh-CN"/>
              </w:rPr>
            </w:pPr>
            <w:r w:rsidRPr="001928F0">
              <w:rPr>
                <w:rFonts w:ascii="Times New Roman" w:hAnsi="Times New Roman" w:eastAsia="WenQuanYi Zen Hei Sharp" w:cs="Times New Roman"/>
                <w:kern w:val="1"/>
                <w:sz w:val="28"/>
                <w:szCs w:val="28"/>
                <w:lang w:val="uk-UA" w:eastAsia="zh-CN"/>
              </w:rPr>
              <w:t>1477</w:t>
            </w:r>
          </w:p>
        </w:tc>
        <w:tc>
          <w:tcPr>
            <w:tcW w:w="1222" w:type="dxa"/>
          </w:tcPr>
          <w:p w:rsidRPr="00D4172A" w:rsidR="00D4172A" w:rsidP="001928F0" w:rsidRDefault="001928F0" w14:paraId="4B5A4B33" w14:textId="6AEBCD55">
            <w:pPr>
              <w:widowControl w:val="0"/>
              <w:suppressAutoHyphens/>
              <w:spacing w:line="360" w:lineRule="auto"/>
              <w:jc w:val="center"/>
              <w:rPr>
                <w:rFonts w:ascii="Times New Roman" w:hAnsi="Times New Roman" w:eastAsia="WenQuanYi Zen Hei Sharp" w:cs="Times New Roman"/>
                <w:kern w:val="1"/>
                <w:sz w:val="28"/>
                <w:szCs w:val="28"/>
                <w:lang w:val="ru-RU" w:eastAsia="zh-CN"/>
              </w:rPr>
            </w:pPr>
            <w:r w:rsidRPr="001928F0">
              <w:rPr>
                <w:rFonts w:ascii="Times New Roman" w:hAnsi="Times New Roman" w:eastAsia="WenQuanYi Zen Hei Sharp" w:cs="Times New Roman"/>
                <w:kern w:val="1"/>
                <w:sz w:val="28"/>
                <w:szCs w:val="28"/>
                <w:lang w:val="ru-RU" w:eastAsia="zh-CN"/>
              </w:rPr>
              <w:t>618</w:t>
            </w:r>
            <w:r>
              <w:rPr>
                <w:rFonts w:ascii="Times New Roman" w:hAnsi="Times New Roman" w:eastAsia="WenQuanYi Zen Hei Sharp" w:cs="Times New Roman"/>
                <w:kern w:val="1"/>
                <w:sz w:val="28"/>
                <w:szCs w:val="28"/>
                <w:lang w:val="ru-RU" w:eastAsia="zh-CN"/>
              </w:rPr>
              <w:t xml:space="preserve">8  </w:t>
            </w:r>
            <w:r w:rsidRPr="001928F0">
              <w:rPr>
                <w:rFonts w:ascii="Times New Roman" w:hAnsi="Times New Roman" w:eastAsia="WenQuanYi Zen Hei Sharp" w:cs="Times New Roman"/>
                <w:kern w:val="1"/>
                <w:sz w:val="28"/>
                <w:szCs w:val="28"/>
                <w:lang w:val="ru-RU" w:eastAsia="zh-CN"/>
              </w:rPr>
              <w:t>(3%)</w:t>
            </w:r>
          </w:p>
        </w:tc>
        <w:tc>
          <w:tcPr>
            <w:tcW w:w="1508" w:type="dxa"/>
          </w:tcPr>
          <w:p w:rsidRPr="00D4172A" w:rsidR="00D4172A" w:rsidP="00F13D17" w:rsidRDefault="001928F0" w14:paraId="6203CADA" w14:textId="0837C955">
            <w:pPr>
              <w:widowControl w:val="0"/>
              <w:suppressAutoHyphens/>
              <w:spacing w:line="360" w:lineRule="auto"/>
              <w:jc w:val="center"/>
              <w:rPr>
                <w:rFonts w:ascii="Times New Roman" w:hAnsi="Times New Roman" w:eastAsia="WenQuanYi Zen Hei Sharp" w:cs="Times New Roman"/>
                <w:kern w:val="1"/>
                <w:sz w:val="28"/>
                <w:szCs w:val="28"/>
                <w:lang w:val="ru-RU" w:eastAsia="zh-CN"/>
              </w:rPr>
            </w:pPr>
            <w:r w:rsidRPr="001928F0">
              <w:rPr>
                <w:rFonts w:ascii="Times New Roman" w:hAnsi="Times New Roman" w:eastAsia="WenQuanYi Zen Hei Sharp" w:cs="Times New Roman"/>
                <w:kern w:val="1"/>
                <w:sz w:val="28"/>
                <w:szCs w:val="28"/>
                <w:lang w:val="ru-RU" w:eastAsia="zh-CN"/>
              </w:rPr>
              <w:t>76 (5%)</w:t>
            </w:r>
          </w:p>
        </w:tc>
      </w:tr>
    </w:tbl>
    <w:p w:rsidRPr="00D4172A" w:rsidR="00D4172A" w:rsidP="00F13D17" w:rsidRDefault="00D4172A" w14:paraId="7A53C2EE" w14:textId="77777777">
      <w:pPr>
        <w:widowControl w:val="0"/>
        <w:suppressAutoHyphens/>
        <w:spacing w:after="0" w:line="360" w:lineRule="auto"/>
        <w:jc w:val="right"/>
        <w:rPr>
          <w:rFonts w:ascii="Times New Roman" w:hAnsi="Times New Roman" w:eastAsia="WenQuanYi Zen Hei Sharp" w:cs="Times New Roman"/>
          <w:kern w:val="1"/>
          <w:sz w:val="24"/>
          <w:szCs w:val="24"/>
          <w:lang w:val="uk-UA" w:eastAsia="zh-CN"/>
        </w:rPr>
      </w:pPr>
    </w:p>
    <w:p w:rsidRPr="00D4172A" w:rsidR="00D4172A" w:rsidP="00F13D17" w:rsidRDefault="00D4172A" w14:paraId="55AE5843" w14:textId="77777777">
      <w:pPr>
        <w:widowControl w:val="0"/>
        <w:suppressAutoHyphens/>
        <w:spacing w:after="0" w:line="360" w:lineRule="auto"/>
        <w:rPr>
          <w:rFonts w:ascii="Times New Roman" w:hAnsi="Times New Roman" w:eastAsia="WenQuanYi Zen Hei Sharp" w:cs="Times New Roman"/>
          <w:kern w:val="1"/>
          <w:sz w:val="24"/>
          <w:szCs w:val="24"/>
          <w:lang w:val="uk-UA" w:eastAsia="zh-CN"/>
        </w:rPr>
      </w:pPr>
    </w:p>
    <w:p w:rsidRPr="00886205" w:rsidR="00D4172A" w:rsidP="00F13D17" w:rsidRDefault="00D4172A" w14:paraId="7AF5E45F" w14:textId="37D59302">
      <w:pPr>
        <w:widowControl w:val="0"/>
        <w:suppressAutoHyphens/>
        <w:spacing w:after="0" w:line="360" w:lineRule="auto"/>
        <w:jc w:val="right"/>
        <w:rPr>
          <w:rFonts w:ascii="Times New Roman" w:hAnsi="Times New Roman" w:eastAsia="WenQuanYi Zen Hei Sharp" w:cs="Times New Roman"/>
          <w:kern w:val="1"/>
          <w:sz w:val="28"/>
          <w:szCs w:val="28"/>
          <w:lang w:val="uk-UA" w:eastAsia="zh-CN"/>
        </w:rPr>
      </w:pPr>
      <w:r w:rsidRPr="00D4172A">
        <w:rPr>
          <w:rFonts w:ascii="Times New Roman" w:hAnsi="Times New Roman" w:eastAsia="WenQuanYi Zen Hei Sharp" w:cs="Times New Roman"/>
          <w:kern w:val="1"/>
          <w:sz w:val="28"/>
          <w:szCs w:val="28"/>
          <w:lang w:val="ru-RU" w:eastAsia="zh-CN"/>
        </w:rPr>
        <w:t xml:space="preserve">Відповідальний за перевірку       </w:t>
      </w:r>
      <w:r w:rsidRPr="00D4172A">
        <w:rPr>
          <w:rFonts w:ascii="Times New Roman" w:hAnsi="Times New Roman" w:eastAsia="WenQuanYi Zen Hei Sharp" w:cs="Times New Roman"/>
          <w:kern w:val="1"/>
          <w:sz w:val="28"/>
          <w:szCs w:val="28"/>
          <w:lang w:val="uk-UA" w:eastAsia="zh-CN"/>
        </w:rPr>
        <w:t>Кантаурова Н.М.</w:t>
      </w:r>
    </w:p>
    <w:p w:rsidR="006A54E7" w:rsidP="00F13D17" w:rsidRDefault="006A54E7" w14:paraId="2C4420E1" w14:textId="77777777">
      <w:pPr>
        <w:spacing w:after="0" w:line="360" w:lineRule="auto"/>
        <w:jc w:val="center"/>
        <w:rPr>
          <w:rFonts w:ascii="Times New Roman" w:hAnsi="Times New Roman" w:cs="Times New Roman"/>
          <w:sz w:val="28"/>
          <w:szCs w:val="28"/>
          <w:lang w:val="uk-UA"/>
        </w:rPr>
      </w:pPr>
    </w:p>
    <w:p w:rsidR="00020AD5" w:rsidRDefault="00020AD5" w14:paraId="780CC5F3" w14:textId="7777777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66879" w:rsidP="00666879" w:rsidRDefault="00CC10E3" w14:paraId="1DE7E6AF" w14:textId="3D3D69B3">
      <w:pPr>
        <w:spacing w:after="0" w:line="240" w:lineRule="auto"/>
        <w:jc w:val="center"/>
        <w:rPr>
          <w:rFonts w:ascii="Times New Roman" w:hAnsi="Times New Roman" w:cs="Times New Roman"/>
          <w:sz w:val="28"/>
          <w:szCs w:val="28"/>
          <w:lang w:val="uk-UA"/>
        </w:rPr>
      </w:pPr>
      <w:r w:rsidRPr="00D258AA">
        <w:rPr>
          <w:rFonts w:ascii="Times New Roman" w:hAnsi="Times New Roman" w:cs="Times New Roman"/>
          <w:sz w:val="28"/>
          <w:szCs w:val="28"/>
          <w:lang w:val="uk-UA"/>
        </w:rPr>
        <w:t>ЗМІСТ</w:t>
      </w:r>
      <w:r w:rsidR="00666879">
        <w:rPr>
          <w:rFonts w:ascii="Times New Roman" w:hAnsi="Times New Roman" w:cs="Times New Roman"/>
          <w:sz w:val="28"/>
          <w:szCs w:val="28"/>
          <w:lang w:val="uk-UA"/>
        </w:rPr>
        <w:t xml:space="preserve">                               </w:t>
      </w:r>
    </w:p>
    <w:p w:rsidRPr="00D258AA" w:rsidR="00E71927" w:rsidP="00B12875" w:rsidRDefault="00666879" w14:paraId="14C40629" w14:textId="4B15CD13">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стор.  </w:t>
      </w:r>
    </w:p>
    <w:tbl>
      <w:tblPr>
        <w:tblStyle w:val="TableGrid"/>
        <w:tblW w:w="0" w:type="auto"/>
        <w:tblLook w:val="04A0" w:firstRow="1" w:lastRow="0" w:firstColumn="1" w:lastColumn="0" w:noHBand="0" w:noVBand="1"/>
      </w:tblPr>
      <w:tblGrid>
        <w:gridCol w:w="1153"/>
        <w:gridCol w:w="7190"/>
        <w:gridCol w:w="1345"/>
      </w:tblGrid>
      <w:tr w:rsidRPr="00D258AA" w:rsidR="00E71927" w:rsidTr="00B12875" w14:paraId="5B4522AB" w14:textId="77777777">
        <w:tc>
          <w:tcPr>
            <w:tcW w:w="1241" w:type="dxa"/>
            <w:tcBorders>
              <w:top w:val="nil"/>
              <w:left w:val="nil"/>
              <w:bottom w:val="nil"/>
              <w:right w:val="nil"/>
            </w:tcBorders>
          </w:tcPr>
          <w:p w:rsidRPr="00A604F0" w:rsidR="00E71927" w:rsidP="00B12875" w:rsidRDefault="00E71927" w14:paraId="58BAD2B6" w14:textId="77777777">
            <w:pPr>
              <w:spacing w:line="360" w:lineRule="auto"/>
              <w:ind w:firstLine="709"/>
              <w:jc w:val="both"/>
              <w:rPr>
                <w:rFonts w:ascii="Times New Roman" w:hAnsi="Times New Roman" w:cs="Times New Roman"/>
                <w:sz w:val="28"/>
                <w:szCs w:val="28"/>
                <w:lang w:val="uk-UA"/>
              </w:rPr>
            </w:pPr>
          </w:p>
        </w:tc>
        <w:tc>
          <w:tcPr>
            <w:tcW w:w="7598" w:type="dxa"/>
            <w:tcBorders>
              <w:top w:val="nil"/>
              <w:left w:val="nil"/>
              <w:bottom w:val="nil"/>
              <w:right w:val="nil"/>
            </w:tcBorders>
          </w:tcPr>
          <w:p w:rsidRPr="00A604F0" w:rsidR="00E71927" w:rsidP="0068072B" w:rsidRDefault="005B1367" w14:paraId="12327C2B" w14:textId="7451B123">
            <w:pPr>
              <w:spacing w:line="360" w:lineRule="auto"/>
              <w:ind w:left="-126" w:firstLine="709"/>
              <w:rPr>
                <w:rFonts w:ascii="Times New Roman" w:hAnsi="Times New Roman" w:cs="Times New Roman"/>
                <w:sz w:val="28"/>
                <w:szCs w:val="28"/>
                <w:lang w:val="uk-UA"/>
              </w:rPr>
            </w:pPr>
            <w:r w:rsidRPr="00A604F0">
              <w:rPr>
                <w:rFonts w:ascii="Times New Roman" w:hAnsi="Times New Roman" w:cs="Times New Roman"/>
                <w:sz w:val="28"/>
                <w:szCs w:val="28"/>
                <w:lang w:val="uk-UA"/>
              </w:rPr>
              <w:t>В</w:t>
            </w:r>
            <w:r w:rsidR="00B12875">
              <w:rPr>
                <w:rFonts w:ascii="Times New Roman" w:hAnsi="Times New Roman" w:cs="Times New Roman"/>
                <w:sz w:val="28"/>
                <w:szCs w:val="28"/>
                <w:lang w:val="uk-UA"/>
              </w:rPr>
              <w:t>СТУП</w:t>
            </w:r>
          </w:p>
        </w:tc>
        <w:tc>
          <w:tcPr>
            <w:tcW w:w="839" w:type="dxa"/>
            <w:tcBorders>
              <w:top w:val="nil"/>
              <w:left w:val="nil"/>
              <w:bottom w:val="nil"/>
              <w:right w:val="nil"/>
            </w:tcBorders>
          </w:tcPr>
          <w:p w:rsidRPr="00D258AA" w:rsidR="00E71927" w:rsidP="00B12875" w:rsidRDefault="00FC41C1" w14:paraId="35D22E40" w14:textId="5248056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Pr="0060041E" w:rsidR="00C800EC" w:rsidTr="00B12875" w14:paraId="082C47A4" w14:textId="77777777">
        <w:tc>
          <w:tcPr>
            <w:tcW w:w="8839" w:type="dxa"/>
            <w:gridSpan w:val="2"/>
            <w:tcBorders>
              <w:top w:val="nil"/>
              <w:left w:val="nil"/>
              <w:bottom w:val="nil"/>
              <w:right w:val="nil"/>
            </w:tcBorders>
          </w:tcPr>
          <w:p w:rsidRPr="00A27DD9" w:rsidR="00C800EC" w:rsidP="0068072B" w:rsidRDefault="00C800EC" w14:paraId="0FE20706" w14:textId="302CE64A">
            <w:pPr>
              <w:spacing w:line="360" w:lineRule="auto"/>
              <w:ind w:left="-126" w:firstLine="741"/>
              <w:rPr>
                <w:rFonts w:ascii="Times New Roman" w:hAnsi="Times New Roman" w:cs="Times New Roman"/>
                <w:caps/>
                <w:sz w:val="28"/>
                <w:szCs w:val="28"/>
                <w:lang w:val="uk-UA"/>
              </w:rPr>
            </w:pPr>
            <w:r w:rsidRPr="00A27DD9">
              <w:rPr>
                <w:rFonts w:ascii="Times New Roman" w:hAnsi="Times New Roman" w:cs="Times New Roman"/>
                <w:caps/>
                <w:sz w:val="28"/>
                <w:szCs w:val="28"/>
                <w:lang w:val="uk-UA"/>
              </w:rPr>
              <w:t xml:space="preserve">Розділ </w:t>
            </w:r>
            <w:r w:rsidRPr="00A27DD9">
              <w:rPr>
                <w:rFonts w:ascii="Times New Roman" w:hAnsi="Times New Roman" w:cs="Times New Roman"/>
                <w:caps/>
                <w:sz w:val="28"/>
                <w:szCs w:val="28"/>
              </w:rPr>
              <w:t>I</w:t>
            </w:r>
            <w:r w:rsidRPr="00A27DD9">
              <w:rPr>
                <w:rFonts w:ascii="Times New Roman" w:hAnsi="Times New Roman" w:cs="Times New Roman"/>
                <w:caps/>
                <w:sz w:val="28"/>
                <w:szCs w:val="28"/>
                <w:lang w:val="uk-UA"/>
              </w:rPr>
              <w:t>. Аналіз теоретичного та практичного досвіду щодо захисту від повеней.</w:t>
            </w:r>
          </w:p>
        </w:tc>
        <w:tc>
          <w:tcPr>
            <w:tcW w:w="839" w:type="dxa"/>
            <w:tcBorders>
              <w:top w:val="nil"/>
              <w:left w:val="nil"/>
              <w:bottom w:val="nil"/>
              <w:right w:val="nil"/>
            </w:tcBorders>
          </w:tcPr>
          <w:p w:rsidRPr="00D258AA" w:rsidR="00C800EC" w:rsidP="00B12875" w:rsidRDefault="00FC41C1" w14:paraId="6D343D9B" w14:textId="3D91F442">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Pr="0060041E" w:rsidR="005B1367" w:rsidTr="00B12875" w14:paraId="3578B092" w14:textId="77777777">
        <w:tc>
          <w:tcPr>
            <w:tcW w:w="1241" w:type="dxa"/>
            <w:tcBorders>
              <w:top w:val="nil"/>
              <w:left w:val="nil"/>
              <w:bottom w:val="nil"/>
              <w:right w:val="nil"/>
            </w:tcBorders>
          </w:tcPr>
          <w:p w:rsidRPr="00A27DD9" w:rsidR="005B1367" w:rsidP="00B12875" w:rsidRDefault="005B1367" w14:paraId="57FCA1C8"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11D74B9B" w14:textId="27049B25">
            <w:pPr>
              <w:spacing w:line="360" w:lineRule="auto"/>
              <w:ind w:left="-126" w:firstLine="39"/>
              <w:rPr>
                <w:rFonts w:ascii="Times New Roman" w:hAnsi="Times New Roman" w:cs="Times New Roman"/>
                <w:sz w:val="28"/>
                <w:szCs w:val="28"/>
                <w:lang w:val="uk-UA"/>
              </w:rPr>
            </w:pPr>
            <w:r w:rsidRPr="00A27DD9">
              <w:rPr>
                <w:rFonts w:ascii="Times New Roman" w:hAnsi="Times New Roman" w:cs="Times New Roman"/>
                <w:sz w:val="28"/>
                <w:szCs w:val="28"/>
                <w:lang w:val="uk-UA"/>
              </w:rPr>
              <w:t>1.1.</w:t>
            </w:r>
            <w:r w:rsidRPr="00A27DD9">
              <w:rPr>
                <w:rFonts w:ascii="Times New Roman" w:hAnsi="Times New Roman" w:cs="Times New Roman"/>
                <w:sz w:val="28"/>
                <w:szCs w:val="28"/>
                <w:lang w:val="uk-UA"/>
              </w:rPr>
              <w:tab/>
            </w:r>
            <w:r w:rsidRPr="00A27DD9">
              <w:rPr>
                <w:rFonts w:ascii="Times New Roman" w:hAnsi="Times New Roman" w:cs="Times New Roman"/>
                <w:sz w:val="28"/>
                <w:szCs w:val="28"/>
                <w:lang w:val="uk-UA"/>
              </w:rPr>
              <w:t>Теоретичні передумови дослідження проблематики підтоплених територій.</w:t>
            </w:r>
          </w:p>
        </w:tc>
        <w:tc>
          <w:tcPr>
            <w:tcW w:w="839" w:type="dxa"/>
            <w:tcBorders>
              <w:top w:val="nil"/>
              <w:left w:val="nil"/>
              <w:bottom w:val="nil"/>
              <w:right w:val="nil"/>
            </w:tcBorders>
          </w:tcPr>
          <w:p w:rsidRPr="00D258AA" w:rsidR="005B1367" w:rsidP="00B12875" w:rsidRDefault="00FC41C1" w14:paraId="0B7C2A8A" w14:textId="7630EC7E">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r>
      <w:tr w:rsidRPr="0060041E" w:rsidR="005B1367" w:rsidTr="00B12875" w14:paraId="5683E89C" w14:textId="77777777">
        <w:tc>
          <w:tcPr>
            <w:tcW w:w="1241" w:type="dxa"/>
            <w:tcBorders>
              <w:top w:val="nil"/>
              <w:left w:val="nil"/>
              <w:bottom w:val="nil"/>
              <w:right w:val="nil"/>
            </w:tcBorders>
          </w:tcPr>
          <w:p w:rsidRPr="00A27DD9" w:rsidR="005B1367" w:rsidP="00B12875" w:rsidRDefault="005B1367" w14:paraId="33C31F0E"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5F8B30AE" w14:textId="5A3006F2">
            <w:pPr>
              <w:spacing w:line="360" w:lineRule="auto"/>
              <w:ind w:left="-126" w:firstLine="27"/>
              <w:rPr>
                <w:rFonts w:ascii="Times New Roman" w:hAnsi="Times New Roman" w:cs="Times New Roman"/>
                <w:sz w:val="28"/>
                <w:szCs w:val="28"/>
                <w:lang w:val="uk-UA"/>
              </w:rPr>
            </w:pPr>
            <w:r w:rsidRPr="00A27DD9">
              <w:rPr>
                <w:rFonts w:ascii="Times New Roman" w:hAnsi="Times New Roman" w:cs="Times New Roman"/>
                <w:sz w:val="28"/>
                <w:szCs w:val="28"/>
                <w:lang w:val="uk-UA"/>
              </w:rPr>
              <w:t>1.2.</w:t>
            </w:r>
            <w:r w:rsidRPr="00A27DD9">
              <w:rPr>
                <w:rFonts w:ascii="Times New Roman" w:hAnsi="Times New Roman" w:cs="Times New Roman"/>
                <w:sz w:val="28"/>
                <w:szCs w:val="28"/>
                <w:lang w:val="uk-UA"/>
              </w:rPr>
              <w:tab/>
            </w:r>
            <w:r w:rsidRPr="00A27DD9">
              <w:rPr>
                <w:rFonts w:ascii="Times New Roman" w:hAnsi="Times New Roman" w:cs="Times New Roman"/>
                <w:sz w:val="28"/>
                <w:szCs w:val="28"/>
                <w:lang w:val="uk-UA"/>
              </w:rPr>
              <w:t xml:space="preserve">Фактори, умови та тенденції розвитку в області формування громадської архітектури </w:t>
            </w:r>
            <w:r w:rsidRPr="00A27DD9" w:rsidR="00A27DD9">
              <w:rPr>
                <w:rFonts w:ascii="Times New Roman" w:hAnsi="Times New Roman" w:cs="Times New Roman"/>
                <w:sz w:val="28"/>
                <w:szCs w:val="28"/>
                <w:lang w:val="uk-UA"/>
              </w:rPr>
              <w:t xml:space="preserve">на підтоплюваних </w:t>
            </w:r>
            <w:r w:rsidRPr="0060041E" w:rsidR="00A27DD9">
              <w:rPr>
                <w:rFonts w:ascii="Times New Roman" w:hAnsi="Times New Roman" w:cs="Times New Roman"/>
                <w:sz w:val="28"/>
                <w:szCs w:val="28"/>
                <w:lang w:val="uk-UA"/>
              </w:rPr>
              <w:t xml:space="preserve">територіях </w:t>
            </w:r>
            <w:r w:rsidRPr="0060041E" w:rsidR="00666879">
              <w:rPr>
                <w:rFonts w:ascii="Times New Roman" w:hAnsi="Times New Roman" w:cs="Times New Roman"/>
                <w:sz w:val="28"/>
                <w:szCs w:val="28"/>
                <w:lang w:val="uk-UA"/>
              </w:rPr>
              <w:t xml:space="preserve">в </w:t>
            </w:r>
            <w:r w:rsidRPr="0060041E" w:rsidR="00A27DD9">
              <w:rPr>
                <w:rFonts w:ascii="Times New Roman" w:hAnsi="Times New Roman" w:cs="Times New Roman"/>
                <w:sz w:val="28"/>
                <w:szCs w:val="28"/>
                <w:lang w:val="uk-UA"/>
              </w:rPr>
              <w:t>мал</w:t>
            </w:r>
            <w:r w:rsidRPr="0060041E" w:rsidR="00666879">
              <w:rPr>
                <w:rFonts w:ascii="Times New Roman" w:hAnsi="Times New Roman" w:cs="Times New Roman"/>
                <w:sz w:val="28"/>
                <w:szCs w:val="28"/>
                <w:lang w:val="uk-UA"/>
              </w:rPr>
              <w:t>их</w:t>
            </w:r>
            <w:r w:rsidRPr="0060041E" w:rsidR="00A27DD9">
              <w:rPr>
                <w:rFonts w:ascii="Times New Roman" w:hAnsi="Times New Roman" w:cs="Times New Roman"/>
                <w:sz w:val="28"/>
                <w:szCs w:val="28"/>
                <w:lang w:val="uk-UA"/>
              </w:rPr>
              <w:t xml:space="preserve"> міста</w:t>
            </w:r>
            <w:r w:rsidRPr="0060041E" w:rsidR="00666879">
              <w:rPr>
                <w:rFonts w:ascii="Times New Roman" w:hAnsi="Times New Roman" w:cs="Times New Roman"/>
                <w:sz w:val="28"/>
                <w:szCs w:val="28"/>
                <w:lang w:val="uk-UA"/>
              </w:rPr>
              <w:t>х</w:t>
            </w:r>
            <w:r w:rsidRPr="0060041E" w:rsidR="00A27DD9">
              <w:rPr>
                <w:rFonts w:ascii="Times New Roman" w:hAnsi="Times New Roman" w:cs="Times New Roman"/>
                <w:sz w:val="28"/>
                <w:szCs w:val="28"/>
                <w:lang w:val="uk-UA"/>
              </w:rPr>
              <w:t>.</w:t>
            </w:r>
          </w:p>
        </w:tc>
        <w:tc>
          <w:tcPr>
            <w:tcW w:w="839" w:type="dxa"/>
            <w:tcBorders>
              <w:top w:val="nil"/>
              <w:left w:val="nil"/>
              <w:bottom w:val="nil"/>
              <w:right w:val="nil"/>
            </w:tcBorders>
          </w:tcPr>
          <w:p w:rsidRPr="00D258AA" w:rsidR="005B1367" w:rsidP="00B12875" w:rsidRDefault="00FC41C1" w14:paraId="79D75FD2" w14:textId="388A64F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r>
      <w:tr w:rsidRPr="0060041E" w:rsidR="005B1367" w:rsidTr="00B12875" w14:paraId="51EDEB27" w14:textId="77777777">
        <w:tc>
          <w:tcPr>
            <w:tcW w:w="1241" w:type="dxa"/>
            <w:tcBorders>
              <w:top w:val="nil"/>
              <w:left w:val="nil"/>
              <w:bottom w:val="nil"/>
              <w:right w:val="nil"/>
            </w:tcBorders>
          </w:tcPr>
          <w:p w:rsidRPr="00A27DD9" w:rsidR="005B1367" w:rsidP="00B12875" w:rsidRDefault="005B1367" w14:paraId="7FBF01E4"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5DB88D6C" w14:textId="16E92225">
            <w:pPr>
              <w:spacing w:line="360" w:lineRule="auto"/>
              <w:ind w:left="-126" w:firstLine="27"/>
              <w:rPr>
                <w:rFonts w:ascii="Times New Roman" w:hAnsi="Times New Roman" w:cs="Times New Roman"/>
                <w:sz w:val="28"/>
                <w:szCs w:val="28"/>
                <w:lang w:val="uk-UA"/>
              </w:rPr>
            </w:pPr>
            <w:r w:rsidRPr="00A27DD9">
              <w:rPr>
                <w:rFonts w:ascii="Times New Roman" w:hAnsi="Times New Roman" w:cs="Times New Roman"/>
                <w:sz w:val="28"/>
                <w:szCs w:val="28"/>
                <w:lang w:val="uk-UA"/>
              </w:rPr>
              <w:t>1.3.</w:t>
            </w:r>
            <w:r w:rsidRPr="00A27DD9">
              <w:rPr>
                <w:rFonts w:ascii="Times New Roman" w:hAnsi="Times New Roman" w:cs="Times New Roman"/>
                <w:sz w:val="28"/>
                <w:szCs w:val="28"/>
                <w:lang w:val="uk-UA"/>
              </w:rPr>
              <w:tab/>
            </w:r>
            <w:r w:rsidRPr="00A27DD9">
              <w:rPr>
                <w:rFonts w:ascii="Times New Roman" w:hAnsi="Times New Roman" w:cs="Times New Roman"/>
                <w:sz w:val="28"/>
                <w:szCs w:val="28"/>
                <w:lang w:val="uk-UA"/>
              </w:rPr>
              <w:t>Досвід проєктування громадської забудови на територіях з можливим підняттям рівня води.</w:t>
            </w:r>
          </w:p>
        </w:tc>
        <w:tc>
          <w:tcPr>
            <w:tcW w:w="839" w:type="dxa"/>
            <w:tcBorders>
              <w:top w:val="nil"/>
              <w:left w:val="nil"/>
              <w:bottom w:val="nil"/>
              <w:right w:val="nil"/>
            </w:tcBorders>
          </w:tcPr>
          <w:p w:rsidRPr="00D258AA" w:rsidR="005B1367" w:rsidP="00B12875" w:rsidRDefault="00FC41C1" w14:paraId="0C166358" w14:textId="00E45DF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Pr="005B1367" w:rsidR="005B1367" w:rsidTr="00B12875" w14:paraId="788DCB95" w14:textId="77777777">
        <w:tc>
          <w:tcPr>
            <w:tcW w:w="1241" w:type="dxa"/>
            <w:tcBorders>
              <w:top w:val="nil"/>
              <w:left w:val="nil"/>
              <w:bottom w:val="nil"/>
              <w:right w:val="nil"/>
            </w:tcBorders>
          </w:tcPr>
          <w:p w:rsidRPr="00A27DD9" w:rsidR="005B1367" w:rsidP="00B12875" w:rsidRDefault="005B1367" w14:paraId="4494F9BA"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223D39E0" w14:textId="488D59F5">
            <w:pPr>
              <w:spacing w:line="360" w:lineRule="auto"/>
              <w:ind w:left="-126" w:firstLine="27"/>
              <w:rPr>
                <w:rFonts w:ascii="Times New Roman" w:hAnsi="Times New Roman" w:cs="Times New Roman"/>
                <w:sz w:val="28"/>
                <w:szCs w:val="28"/>
                <w:lang w:val="uk-UA"/>
              </w:rPr>
            </w:pPr>
            <w:r w:rsidRPr="00A27DD9">
              <w:rPr>
                <w:rFonts w:ascii="Times New Roman" w:hAnsi="Times New Roman" w:cs="Times New Roman"/>
                <w:sz w:val="28"/>
                <w:szCs w:val="28"/>
                <w:lang w:val="uk-UA"/>
              </w:rPr>
              <w:t>Висновки до розділу 1</w:t>
            </w:r>
          </w:p>
        </w:tc>
        <w:tc>
          <w:tcPr>
            <w:tcW w:w="839" w:type="dxa"/>
            <w:tcBorders>
              <w:top w:val="nil"/>
              <w:left w:val="nil"/>
              <w:bottom w:val="nil"/>
              <w:right w:val="nil"/>
            </w:tcBorders>
          </w:tcPr>
          <w:p w:rsidRPr="00D258AA" w:rsidR="005B1367" w:rsidP="00B12875" w:rsidRDefault="00FC41C1" w14:paraId="21E21008" w14:textId="3BF0405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r>
      <w:tr w:rsidRPr="0060041E" w:rsidR="00C800EC" w:rsidTr="00B12875" w14:paraId="3250030E" w14:textId="77777777">
        <w:tc>
          <w:tcPr>
            <w:tcW w:w="8839" w:type="dxa"/>
            <w:gridSpan w:val="2"/>
            <w:tcBorders>
              <w:top w:val="nil"/>
              <w:left w:val="nil"/>
              <w:bottom w:val="nil"/>
              <w:right w:val="nil"/>
            </w:tcBorders>
          </w:tcPr>
          <w:p w:rsidRPr="00A27DD9" w:rsidR="00C800EC" w:rsidP="0068072B" w:rsidRDefault="00C800EC" w14:paraId="195CC385" w14:textId="0A490E89">
            <w:pPr>
              <w:spacing w:line="360" w:lineRule="auto"/>
              <w:ind w:left="-126" w:firstLine="741"/>
              <w:jc w:val="both"/>
              <w:rPr>
                <w:rFonts w:ascii="Times New Roman" w:hAnsi="Times New Roman" w:cs="Times New Roman"/>
                <w:caps/>
                <w:sz w:val="28"/>
                <w:szCs w:val="28"/>
                <w:lang w:val="uk-UA"/>
              </w:rPr>
            </w:pPr>
            <w:r w:rsidRPr="00A27DD9">
              <w:rPr>
                <w:rFonts w:ascii="Times New Roman" w:hAnsi="Times New Roman" w:cs="Times New Roman"/>
                <w:caps/>
                <w:sz w:val="28"/>
                <w:szCs w:val="28"/>
                <w:lang w:val="uk-UA"/>
              </w:rPr>
              <w:t xml:space="preserve">Розділ </w:t>
            </w:r>
            <w:r w:rsidRPr="00A27DD9">
              <w:rPr>
                <w:rFonts w:ascii="Times New Roman" w:hAnsi="Times New Roman" w:cs="Times New Roman"/>
                <w:caps/>
                <w:sz w:val="28"/>
                <w:szCs w:val="28"/>
              </w:rPr>
              <w:t>II</w:t>
            </w:r>
            <w:r w:rsidRPr="00A27DD9">
              <w:rPr>
                <w:rFonts w:ascii="Times New Roman" w:hAnsi="Times New Roman" w:cs="Times New Roman"/>
                <w:caps/>
                <w:sz w:val="28"/>
                <w:szCs w:val="28"/>
                <w:lang w:val="uk-UA"/>
              </w:rPr>
              <w:t xml:space="preserve">. Теоретичні засади формування архітектури громадських центрів на підтоплюваних територіях. </w:t>
            </w:r>
          </w:p>
        </w:tc>
        <w:tc>
          <w:tcPr>
            <w:tcW w:w="839" w:type="dxa"/>
            <w:tcBorders>
              <w:top w:val="nil"/>
              <w:left w:val="nil"/>
              <w:bottom w:val="nil"/>
              <w:right w:val="nil"/>
            </w:tcBorders>
          </w:tcPr>
          <w:p w:rsidRPr="00D258AA" w:rsidR="00C800EC" w:rsidP="00B12875" w:rsidRDefault="00FC41C1" w14:paraId="16C5836F" w14:textId="127D0531">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r>
      <w:tr w:rsidRPr="005B1367" w:rsidR="005B1367" w:rsidTr="00B12875" w14:paraId="60975B0C" w14:textId="77777777">
        <w:tc>
          <w:tcPr>
            <w:tcW w:w="1241" w:type="dxa"/>
            <w:tcBorders>
              <w:top w:val="nil"/>
              <w:left w:val="nil"/>
              <w:bottom w:val="nil"/>
              <w:right w:val="nil"/>
            </w:tcBorders>
          </w:tcPr>
          <w:p w:rsidRPr="00A27DD9" w:rsidR="005B1367" w:rsidP="00B12875" w:rsidRDefault="005B1367" w14:paraId="3DDCCCC7"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5AA8C043" w14:textId="7F3A3B40">
            <w:pPr>
              <w:pStyle w:val="ListParagraph"/>
              <w:numPr>
                <w:ilvl w:val="1"/>
                <w:numId w:val="14"/>
              </w:numPr>
              <w:spacing w:line="360" w:lineRule="auto"/>
              <w:ind w:left="-126" w:firstLine="169"/>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Методика наукового дослідження.</w:t>
            </w:r>
          </w:p>
        </w:tc>
        <w:tc>
          <w:tcPr>
            <w:tcW w:w="839" w:type="dxa"/>
            <w:tcBorders>
              <w:top w:val="nil"/>
              <w:left w:val="nil"/>
              <w:bottom w:val="nil"/>
              <w:right w:val="nil"/>
            </w:tcBorders>
          </w:tcPr>
          <w:p w:rsidRPr="00D258AA" w:rsidR="005B1367" w:rsidP="00B12875" w:rsidRDefault="00FC41C1" w14:paraId="16E4BF9B" w14:textId="7AB2753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r>
      <w:tr w:rsidRPr="0060041E" w:rsidR="005B1367" w:rsidTr="00B12875" w14:paraId="4D68FA83" w14:textId="77777777">
        <w:tc>
          <w:tcPr>
            <w:tcW w:w="1241" w:type="dxa"/>
            <w:tcBorders>
              <w:top w:val="nil"/>
              <w:left w:val="nil"/>
              <w:bottom w:val="nil"/>
              <w:right w:val="nil"/>
            </w:tcBorders>
          </w:tcPr>
          <w:p w:rsidRPr="00A27DD9" w:rsidR="005B1367" w:rsidP="00B12875" w:rsidRDefault="005B1367" w14:paraId="1332939A"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16552C7A" w14:textId="697BE649">
            <w:pPr>
              <w:pStyle w:val="ListParagraph"/>
              <w:numPr>
                <w:ilvl w:val="1"/>
                <w:numId w:val="14"/>
              </w:numPr>
              <w:spacing w:line="360" w:lineRule="auto"/>
              <w:ind w:left="-126" w:firstLine="169"/>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Функціонально-планувальна структура громадських центрів</w:t>
            </w:r>
            <w:r w:rsidRPr="00A27DD9" w:rsidR="00A27DD9">
              <w:rPr>
                <w:rFonts w:ascii="Times New Roman" w:hAnsi="Times New Roman" w:cs="Times New Roman"/>
                <w:sz w:val="28"/>
                <w:szCs w:val="28"/>
                <w:lang w:val="uk-UA"/>
              </w:rPr>
              <w:t>.</w:t>
            </w:r>
          </w:p>
        </w:tc>
        <w:tc>
          <w:tcPr>
            <w:tcW w:w="839" w:type="dxa"/>
            <w:tcBorders>
              <w:top w:val="nil"/>
              <w:left w:val="nil"/>
              <w:bottom w:val="nil"/>
              <w:right w:val="nil"/>
            </w:tcBorders>
          </w:tcPr>
          <w:p w:rsidRPr="00D258AA" w:rsidR="005B1367" w:rsidP="00B12875" w:rsidRDefault="00FC41C1" w14:paraId="5C97FA44" w14:textId="12ED2669">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72</w:t>
            </w:r>
          </w:p>
        </w:tc>
      </w:tr>
      <w:tr w:rsidRPr="0060041E" w:rsidR="005B1367" w:rsidTr="00B12875" w14:paraId="7C59FC13" w14:textId="77777777">
        <w:tc>
          <w:tcPr>
            <w:tcW w:w="1241" w:type="dxa"/>
            <w:tcBorders>
              <w:top w:val="nil"/>
              <w:left w:val="nil"/>
              <w:bottom w:val="nil"/>
              <w:right w:val="nil"/>
            </w:tcBorders>
          </w:tcPr>
          <w:p w:rsidRPr="00A27DD9" w:rsidR="005B1367" w:rsidP="00B12875" w:rsidRDefault="005B1367" w14:paraId="6855A664"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38DD2D76" w14:textId="25CD074D">
            <w:pPr>
              <w:pStyle w:val="ListParagraph"/>
              <w:numPr>
                <w:ilvl w:val="1"/>
                <w:numId w:val="14"/>
              </w:numPr>
              <w:spacing w:line="360" w:lineRule="auto"/>
              <w:ind w:left="-126" w:firstLine="169"/>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 xml:space="preserve">Архітектурні прийоми захисту споруд на підтоплюваних територіях. </w:t>
            </w:r>
          </w:p>
        </w:tc>
        <w:tc>
          <w:tcPr>
            <w:tcW w:w="839" w:type="dxa"/>
            <w:tcBorders>
              <w:top w:val="nil"/>
              <w:left w:val="nil"/>
              <w:bottom w:val="nil"/>
              <w:right w:val="nil"/>
            </w:tcBorders>
          </w:tcPr>
          <w:p w:rsidRPr="00D258AA" w:rsidR="005B1367" w:rsidP="00B12875" w:rsidRDefault="00FC41C1" w14:paraId="1825C742" w14:textId="7A9DD2A0">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92</w:t>
            </w:r>
          </w:p>
        </w:tc>
      </w:tr>
      <w:tr w:rsidRPr="005B1367" w:rsidR="005B1367" w:rsidTr="00B12875" w14:paraId="64304A60" w14:textId="77777777">
        <w:tc>
          <w:tcPr>
            <w:tcW w:w="1241" w:type="dxa"/>
            <w:tcBorders>
              <w:top w:val="nil"/>
              <w:left w:val="nil"/>
              <w:bottom w:val="nil"/>
              <w:right w:val="nil"/>
            </w:tcBorders>
          </w:tcPr>
          <w:p w:rsidRPr="00A27DD9" w:rsidR="005B1367" w:rsidP="00B12875" w:rsidRDefault="005B1367" w14:paraId="643117F1"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4A705B4E" w14:textId="62449322">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Висновки до розділу 2</w:t>
            </w:r>
          </w:p>
        </w:tc>
        <w:tc>
          <w:tcPr>
            <w:tcW w:w="839" w:type="dxa"/>
            <w:tcBorders>
              <w:top w:val="nil"/>
              <w:left w:val="nil"/>
              <w:bottom w:val="nil"/>
              <w:right w:val="nil"/>
            </w:tcBorders>
          </w:tcPr>
          <w:p w:rsidRPr="00D258AA" w:rsidR="005B1367" w:rsidP="00B12875" w:rsidRDefault="00FC41C1" w14:paraId="536BA89C" w14:textId="715D76D6">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102</w:t>
            </w:r>
          </w:p>
        </w:tc>
      </w:tr>
      <w:tr w:rsidRPr="0060041E" w:rsidR="00C800EC" w:rsidTr="00B12875" w14:paraId="64495EA5" w14:textId="77777777">
        <w:tc>
          <w:tcPr>
            <w:tcW w:w="8839" w:type="dxa"/>
            <w:gridSpan w:val="2"/>
            <w:tcBorders>
              <w:top w:val="nil"/>
              <w:left w:val="nil"/>
              <w:bottom w:val="nil"/>
              <w:right w:val="nil"/>
            </w:tcBorders>
          </w:tcPr>
          <w:p w:rsidRPr="00A27DD9" w:rsidR="00C800EC" w:rsidP="0068072B" w:rsidRDefault="00C800EC" w14:paraId="77E0BC4D" w14:textId="62AFCA4C">
            <w:pPr>
              <w:spacing w:line="360" w:lineRule="auto"/>
              <w:ind w:left="-126" w:firstLine="741"/>
              <w:jc w:val="both"/>
              <w:rPr>
                <w:rFonts w:ascii="Times New Roman" w:hAnsi="Times New Roman" w:cs="Times New Roman"/>
                <w:caps/>
                <w:sz w:val="28"/>
                <w:szCs w:val="28"/>
                <w:lang w:val="uk-UA"/>
              </w:rPr>
            </w:pPr>
            <w:r w:rsidRPr="00A27DD9">
              <w:rPr>
                <w:rFonts w:ascii="Times New Roman" w:hAnsi="Times New Roman" w:cs="Times New Roman"/>
                <w:caps/>
                <w:sz w:val="28"/>
                <w:szCs w:val="28"/>
                <w:lang w:val="uk-UA"/>
              </w:rPr>
              <w:t>Розділ</w:t>
            </w:r>
            <w:r w:rsidRPr="00A27DD9">
              <w:rPr>
                <w:rFonts w:ascii="Times New Roman" w:hAnsi="Times New Roman" w:cs="Times New Roman"/>
                <w:caps/>
                <w:sz w:val="28"/>
                <w:szCs w:val="28"/>
                <w:lang w:val="ru-RU"/>
              </w:rPr>
              <w:t xml:space="preserve"> </w:t>
            </w:r>
            <w:r w:rsidRPr="00A27DD9">
              <w:rPr>
                <w:rFonts w:ascii="Times New Roman" w:hAnsi="Times New Roman" w:cs="Times New Roman"/>
                <w:caps/>
                <w:sz w:val="28"/>
                <w:szCs w:val="28"/>
              </w:rPr>
              <w:t>III</w:t>
            </w:r>
            <w:r w:rsidRPr="00A27DD9">
              <w:rPr>
                <w:rFonts w:ascii="Times New Roman" w:hAnsi="Times New Roman" w:cs="Times New Roman"/>
                <w:caps/>
                <w:sz w:val="28"/>
                <w:szCs w:val="28"/>
                <w:lang w:val="uk-UA"/>
              </w:rPr>
              <w:t>. Впровадження прийомів формування об’ємно-планувальних структур  на підтоплюваних територіях на прикладі проЄкту громадського центру в м. Вілково.</w:t>
            </w:r>
          </w:p>
        </w:tc>
        <w:tc>
          <w:tcPr>
            <w:tcW w:w="839" w:type="dxa"/>
            <w:tcBorders>
              <w:top w:val="nil"/>
              <w:left w:val="nil"/>
              <w:bottom w:val="nil"/>
              <w:right w:val="nil"/>
            </w:tcBorders>
          </w:tcPr>
          <w:p w:rsidRPr="00D258AA" w:rsidR="00C800EC" w:rsidP="00B12875" w:rsidRDefault="00FC41C1" w14:paraId="03A4CC97" w14:textId="3C263A92">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r>
      <w:tr w:rsidRPr="0060041E" w:rsidR="005B1367" w:rsidTr="00B12875" w14:paraId="7E5C7B8E" w14:textId="77777777">
        <w:tc>
          <w:tcPr>
            <w:tcW w:w="1241" w:type="dxa"/>
            <w:tcBorders>
              <w:top w:val="nil"/>
              <w:left w:val="nil"/>
              <w:bottom w:val="nil"/>
              <w:right w:val="nil"/>
            </w:tcBorders>
          </w:tcPr>
          <w:p w:rsidRPr="00A27DD9" w:rsidR="005B1367" w:rsidP="00B12875" w:rsidRDefault="005B1367" w14:paraId="7D092531"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62E4C0C2" w14:textId="70B6383C">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3.1.</w:t>
            </w:r>
            <w:r w:rsidRPr="00A27DD9">
              <w:rPr>
                <w:rFonts w:ascii="Times New Roman" w:hAnsi="Times New Roman" w:cs="Times New Roman"/>
                <w:sz w:val="28"/>
                <w:szCs w:val="28"/>
                <w:lang w:val="uk-UA"/>
              </w:rPr>
              <w:tab/>
            </w:r>
            <w:r w:rsidRPr="00A27DD9">
              <w:rPr>
                <w:rFonts w:ascii="Times New Roman" w:hAnsi="Times New Roman" w:cs="Times New Roman"/>
                <w:sz w:val="28"/>
                <w:szCs w:val="28"/>
                <w:lang w:val="uk-UA"/>
              </w:rPr>
              <w:t>Містобудівні умови та обмеження при про</w:t>
            </w:r>
            <w:r w:rsidRPr="00A27DD9" w:rsidR="00C800EC">
              <w:rPr>
                <w:rFonts w:ascii="Times New Roman" w:hAnsi="Times New Roman" w:cs="Times New Roman"/>
                <w:sz w:val="28"/>
                <w:szCs w:val="28"/>
                <w:lang w:val="uk-UA"/>
              </w:rPr>
              <w:t>є</w:t>
            </w:r>
            <w:r w:rsidRPr="00A27DD9">
              <w:rPr>
                <w:rFonts w:ascii="Times New Roman" w:hAnsi="Times New Roman" w:cs="Times New Roman"/>
                <w:sz w:val="28"/>
                <w:szCs w:val="28"/>
                <w:lang w:val="uk-UA"/>
              </w:rPr>
              <w:t>ктуванні на підтоплюваних територіях.</w:t>
            </w:r>
          </w:p>
        </w:tc>
        <w:tc>
          <w:tcPr>
            <w:tcW w:w="839" w:type="dxa"/>
            <w:tcBorders>
              <w:top w:val="nil"/>
              <w:left w:val="nil"/>
              <w:bottom w:val="nil"/>
              <w:right w:val="nil"/>
            </w:tcBorders>
          </w:tcPr>
          <w:p w:rsidRPr="00D258AA" w:rsidR="005B1367" w:rsidP="00B12875" w:rsidRDefault="00FC41C1" w14:paraId="7CC3CB55" w14:textId="5BEE9B8D">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r>
      <w:tr w:rsidRPr="0060041E" w:rsidR="005B1367" w:rsidTr="00B12875" w14:paraId="429E39B4" w14:textId="77777777">
        <w:tc>
          <w:tcPr>
            <w:tcW w:w="1241" w:type="dxa"/>
            <w:tcBorders>
              <w:top w:val="nil"/>
              <w:left w:val="nil"/>
              <w:bottom w:val="nil"/>
              <w:right w:val="nil"/>
            </w:tcBorders>
          </w:tcPr>
          <w:p w:rsidRPr="00A27DD9" w:rsidR="005B1367" w:rsidP="00B12875" w:rsidRDefault="005B1367" w14:paraId="69B435E0"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4183D0C7" w14:textId="17E6FE7C">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3.2.</w:t>
            </w:r>
            <w:r w:rsidRPr="00A27DD9">
              <w:rPr>
                <w:rFonts w:ascii="Times New Roman" w:hAnsi="Times New Roman" w:cs="Times New Roman"/>
                <w:sz w:val="28"/>
                <w:szCs w:val="28"/>
                <w:lang w:val="uk-UA"/>
              </w:rPr>
              <w:tab/>
            </w:r>
            <w:r w:rsidRPr="00A27DD9" w:rsidR="00A27DD9">
              <w:rPr>
                <w:rFonts w:ascii="Times New Roman" w:hAnsi="Times New Roman" w:cs="Times New Roman"/>
                <w:sz w:val="28"/>
                <w:szCs w:val="28"/>
                <w:lang w:val="uk-UA"/>
              </w:rPr>
              <w:t>Архітектурно-просторові прийоми організації громадських центрів на підтоплюваних територіях</w:t>
            </w:r>
            <w:r w:rsidRPr="00A27DD9">
              <w:rPr>
                <w:rFonts w:ascii="Times New Roman" w:hAnsi="Times New Roman" w:cs="Times New Roman"/>
                <w:sz w:val="28"/>
                <w:szCs w:val="28"/>
                <w:lang w:val="uk-UA"/>
              </w:rPr>
              <w:t>.</w:t>
            </w:r>
          </w:p>
        </w:tc>
        <w:tc>
          <w:tcPr>
            <w:tcW w:w="839" w:type="dxa"/>
            <w:tcBorders>
              <w:top w:val="nil"/>
              <w:left w:val="nil"/>
              <w:bottom w:val="nil"/>
              <w:right w:val="nil"/>
            </w:tcBorders>
          </w:tcPr>
          <w:p w:rsidRPr="00D258AA" w:rsidR="005B1367" w:rsidP="00B12875" w:rsidRDefault="00FC41C1" w14:paraId="78ED4C8A" w14:textId="65B7ECF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119</w:t>
            </w:r>
          </w:p>
        </w:tc>
      </w:tr>
      <w:tr w:rsidRPr="0060041E" w:rsidR="005B1367" w:rsidTr="00B12875" w14:paraId="175BD72E" w14:textId="77777777">
        <w:tc>
          <w:tcPr>
            <w:tcW w:w="1241" w:type="dxa"/>
            <w:tcBorders>
              <w:top w:val="nil"/>
              <w:left w:val="nil"/>
              <w:bottom w:val="nil"/>
              <w:right w:val="nil"/>
            </w:tcBorders>
          </w:tcPr>
          <w:p w:rsidRPr="00A27DD9" w:rsidR="005B1367" w:rsidP="00B12875" w:rsidRDefault="005B1367" w14:paraId="4712D414"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C800EC" w14:paraId="385EEF8A" w14:textId="050478B7">
            <w:pPr>
              <w:pStyle w:val="ListParagraph"/>
              <w:numPr>
                <w:ilvl w:val="1"/>
                <w:numId w:val="15"/>
              </w:num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 xml:space="preserve">3.3 </w:t>
            </w:r>
            <w:r w:rsidRPr="00A27DD9" w:rsidR="00A27DD9">
              <w:rPr>
                <w:rFonts w:ascii="Times New Roman" w:hAnsi="Times New Roman" w:cs="Times New Roman"/>
                <w:sz w:val="28"/>
                <w:szCs w:val="28"/>
                <w:lang w:val="uk-UA"/>
              </w:rPr>
              <w:t>Конструктивні та інженерні рішення громадських центрів на підтоплюваних територіях малих міст.</w:t>
            </w:r>
          </w:p>
        </w:tc>
        <w:tc>
          <w:tcPr>
            <w:tcW w:w="839" w:type="dxa"/>
            <w:tcBorders>
              <w:top w:val="nil"/>
              <w:left w:val="nil"/>
              <w:bottom w:val="nil"/>
              <w:right w:val="nil"/>
            </w:tcBorders>
          </w:tcPr>
          <w:p w:rsidRPr="00D258AA" w:rsidR="005B1367" w:rsidP="00B12875" w:rsidRDefault="004E4D6B" w14:paraId="2D1846AB" w14:textId="318E8DF5">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132</w:t>
            </w:r>
          </w:p>
        </w:tc>
      </w:tr>
      <w:tr w:rsidRPr="005B1367" w:rsidR="005B1367" w:rsidTr="00B12875" w14:paraId="1F61687E" w14:textId="77777777">
        <w:tc>
          <w:tcPr>
            <w:tcW w:w="1241" w:type="dxa"/>
            <w:tcBorders>
              <w:top w:val="nil"/>
              <w:left w:val="nil"/>
              <w:bottom w:val="nil"/>
              <w:right w:val="nil"/>
            </w:tcBorders>
          </w:tcPr>
          <w:p w:rsidRPr="00A27DD9" w:rsidR="005B1367" w:rsidP="00B12875" w:rsidRDefault="005B1367" w14:paraId="436D0057"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47B2DE93" w14:textId="21A5CDED">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Висновки до розділу 3</w:t>
            </w:r>
          </w:p>
        </w:tc>
        <w:tc>
          <w:tcPr>
            <w:tcW w:w="839" w:type="dxa"/>
            <w:tcBorders>
              <w:top w:val="nil"/>
              <w:left w:val="nil"/>
              <w:bottom w:val="nil"/>
              <w:right w:val="nil"/>
            </w:tcBorders>
          </w:tcPr>
          <w:p w:rsidRPr="00D258AA" w:rsidR="005B1367" w:rsidP="00B12875" w:rsidRDefault="004E4D6B" w14:paraId="3411867E" w14:textId="6D0416CD">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137</w:t>
            </w:r>
          </w:p>
        </w:tc>
      </w:tr>
      <w:tr w:rsidRPr="0060041E" w:rsidR="00C800EC" w:rsidTr="00B12875" w14:paraId="1D17AB6C" w14:textId="77777777">
        <w:tc>
          <w:tcPr>
            <w:tcW w:w="8839" w:type="dxa"/>
            <w:gridSpan w:val="2"/>
            <w:tcBorders>
              <w:top w:val="nil"/>
              <w:left w:val="nil"/>
              <w:bottom w:val="nil"/>
              <w:right w:val="nil"/>
            </w:tcBorders>
          </w:tcPr>
          <w:p w:rsidRPr="00400989" w:rsidR="00C800EC" w:rsidP="0068072B" w:rsidRDefault="00C800EC" w14:paraId="3854097C" w14:textId="765478A8">
            <w:pPr>
              <w:spacing w:line="360" w:lineRule="auto"/>
              <w:ind w:left="-126" w:firstLine="714"/>
              <w:jc w:val="both"/>
              <w:rPr>
                <w:rFonts w:ascii="Times New Roman" w:hAnsi="Times New Roman" w:cs="Times New Roman"/>
                <w:caps/>
                <w:sz w:val="28"/>
                <w:szCs w:val="28"/>
                <w:lang w:val="uk-UA"/>
              </w:rPr>
            </w:pPr>
            <w:r w:rsidRPr="00400989">
              <w:rPr>
                <w:rFonts w:ascii="Times New Roman" w:hAnsi="Times New Roman" w:cs="Times New Roman"/>
                <w:caps/>
                <w:sz w:val="28"/>
                <w:szCs w:val="28"/>
                <w:lang w:val="uk-UA"/>
              </w:rPr>
              <w:t>Загальні висновки по науковій роботі</w:t>
            </w:r>
          </w:p>
        </w:tc>
        <w:tc>
          <w:tcPr>
            <w:tcW w:w="839" w:type="dxa"/>
            <w:tcBorders>
              <w:top w:val="nil"/>
              <w:left w:val="nil"/>
              <w:bottom w:val="nil"/>
              <w:right w:val="nil"/>
            </w:tcBorders>
          </w:tcPr>
          <w:p w:rsidRPr="00D258AA" w:rsidR="00C800EC" w:rsidP="00B12875" w:rsidRDefault="004E4D6B" w14:paraId="0AFCBE28" w14:textId="7211DB1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140</w:t>
            </w:r>
          </w:p>
        </w:tc>
      </w:tr>
      <w:tr w:rsidRPr="0060041E" w:rsidR="00C800EC" w:rsidTr="00B12875" w14:paraId="47D776F6" w14:textId="77777777">
        <w:tc>
          <w:tcPr>
            <w:tcW w:w="8839" w:type="dxa"/>
            <w:gridSpan w:val="2"/>
            <w:tcBorders>
              <w:top w:val="nil"/>
              <w:left w:val="nil"/>
              <w:bottom w:val="nil"/>
              <w:right w:val="nil"/>
            </w:tcBorders>
          </w:tcPr>
          <w:p w:rsidRPr="00400989" w:rsidR="00C800EC" w:rsidP="0068072B" w:rsidRDefault="0060041E" w14:paraId="27044D35" w14:textId="5B921648">
            <w:pPr>
              <w:spacing w:line="360" w:lineRule="auto"/>
              <w:ind w:left="-126" w:firstLine="709"/>
              <w:jc w:val="both"/>
              <w:rPr>
                <w:rFonts w:ascii="Times New Roman" w:hAnsi="Times New Roman" w:cs="Times New Roman"/>
                <w:caps/>
                <w:sz w:val="28"/>
                <w:szCs w:val="28"/>
                <w:lang w:val="uk-UA"/>
              </w:rPr>
            </w:pPr>
            <w:r>
              <w:rPr>
                <w:rFonts w:ascii="Times New Roman" w:hAnsi="Times New Roman" w:cs="Times New Roman"/>
                <w:caps/>
                <w:sz w:val="28"/>
                <w:szCs w:val="28"/>
                <w:lang w:val="uk-UA"/>
              </w:rPr>
              <w:t>цИВІЛЬНИЙ ЗАХИСТ</w:t>
            </w:r>
            <w:r w:rsidRPr="00400989" w:rsidR="00C800EC">
              <w:rPr>
                <w:rFonts w:ascii="Times New Roman" w:hAnsi="Times New Roman" w:cs="Times New Roman"/>
                <w:caps/>
                <w:sz w:val="28"/>
                <w:szCs w:val="28"/>
                <w:lang w:val="uk-UA"/>
              </w:rPr>
              <w:t>.</w:t>
            </w:r>
          </w:p>
        </w:tc>
        <w:tc>
          <w:tcPr>
            <w:tcW w:w="839" w:type="dxa"/>
            <w:tcBorders>
              <w:top w:val="nil"/>
              <w:left w:val="nil"/>
              <w:bottom w:val="nil"/>
              <w:right w:val="nil"/>
            </w:tcBorders>
          </w:tcPr>
          <w:p w:rsidRPr="00D258AA" w:rsidR="00C800EC" w:rsidP="00B12875" w:rsidRDefault="004E4D6B" w14:paraId="6B12B5DB" w14:textId="21F0EE34">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143</w:t>
            </w:r>
          </w:p>
        </w:tc>
      </w:tr>
      <w:tr w:rsidRPr="0060041E" w:rsidR="005B1367" w:rsidTr="00B12875" w14:paraId="0393C006" w14:textId="77777777">
        <w:tc>
          <w:tcPr>
            <w:tcW w:w="1241" w:type="dxa"/>
            <w:tcBorders>
              <w:top w:val="nil"/>
              <w:left w:val="nil"/>
              <w:bottom w:val="nil"/>
              <w:right w:val="nil"/>
            </w:tcBorders>
          </w:tcPr>
          <w:p w:rsidRPr="00D258AA" w:rsidR="005B1367" w:rsidP="00B12875" w:rsidRDefault="005B1367" w14:paraId="48940379"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71562141" w14:textId="576A9C1B">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4.1.</w:t>
            </w:r>
            <w:r w:rsidRPr="00A27DD9">
              <w:rPr>
                <w:rFonts w:ascii="Times New Roman" w:hAnsi="Times New Roman" w:cs="Times New Roman"/>
                <w:sz w:val="28"/>
                <w:szCs w:val="28"/>
                <w:lang w:val="uk-UA"/>
              </w:rPr>
              <w:tab/>
            </w:r>
            <w:r w:rsidRPr="00A27DD9" w:rsidR="00A27DD9">
              <w:rPr>
                <w:rFonts w:ascii="Times New Roman" w:hAnsi="Times New Roman" w:cs="Times New Roman"/>
                <w:sz w:val="28"/>
                <w:szCs w:val="28"/>
                <w:lang w:val="uk-UA"/>
              </w:rPr>
              <w:t>Аналіз навколишнього середовища з точки зору загроз техногенного характеру</w:t>
            </w:r>
            <w:r w:rsidRPr="00A27DD9">
              <w:rPr>
                <w:rFonts w:ascii="Times New Roman" w:hAnsi="Times New Roman" w:cs="Times New Roman"/>
                <w:sz w:val="28"/>
                <w:szCs w:val="28"/>
                <w:lang w:val="uk-UA"/>
              </w:rPr>
              <w:t>.</w:t>
            </w:r>
          </w:p>
        </w:tc>
        <w:tc>
          <w:tcPr>
            <w:tcW w:w="839" w:type="dxa"/>
            <w:tcBorders>
              <w:top w:val="nil"/>
              <w:left w:val="nil"/>
              <w:bottom w:val="nil"/>
              <w:right w:val="nil"/>
            </w:tcBorders>
          </w:tcPr>
          <w:p w:rsidRPr="00D258AA" w:rsidR="005B1367" w:rsidP="00B12875" w:rsidRDefault="004E4D6B" w14:paraId="1046B4D3" w14:textId="14DA5549">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143</w:t>
            </w:r>
          </w:p>
        </w:tc>
      </w:tr>
      <w:tr w:rsidRPr="0060041E" w:rsidR="005B1367" w:rsidTr="00B12875" w14:paraId="7675B2D6" w14:textId="77777777">
        <w:tc>
          <w:tcPr>
            <w:tcW w:w="1241" w:type="dxa"/>
            <w:tcBorders>
              <w:top w:val="nil"/>
              <w:left w:val="nil"/>
              <w:bottom w:val="nil"/>
              <w:right w:val="nil"/>
            </w:tcBorders>
          </w:tcPr>
          <w:p w:rsidRPr="00D258AA" w:rsidR="005B1367" w:rsidP="00B12875" w:rsidRDefault="005B1367" w14:paraId="2A02E54F"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4C23CC8F" w14:textId="6939E663">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4.2.</w:t>
            </w:r>
            <w:r w:rsidRPr="00A27DD9">
              <w:rPr>
                <w:rFonts w:ascii="Times New Roman" w:hAnsi="Times New Roman" w:cs="Times New Roman"/>
                <w:sz w:val="28"/>
                <w:szCs w:val="28"/>
                <w:lang w:val="uk-UA"/>
              </w:rPr>
              <w:tab/>
            </w:r>
            <w:r w:rsidRPr="00A27DD9" w:rsidR="00A27DD9">
              <w:rPr>
                <w:rFonts w:ascii="Times New Roman" w:hAnsi="Times New Roman" w:cs="Times New Roman"/>
                <w:sz w:val="28"/>
                <w:szCs w:val="28"/>
                <w:lang w:val="uk-UA"/>
              </w:rPr>
              <w:t>Аналіз навколишнього середовища з точки зору загроз антропогенного характеру</w:t>
            </w:r>
            <w:r w:rsidRPr="00A27DD9">
              <w:rPr>
                <w:rFonts w:ascii="Times New Roman" w:hAnsi="Times New Roman" w:cs="Times New Roman"/>
                <w:sz w:val="28"/>
                <w:szCs w:val="28"/>
                <w:lang w:val="uk-UA"/>
              </w:rPr>
              <w:t>.</w:t>
            </w:r>
          </w:p>
        </w:tc>
        <w:tc>
          <w:tcPr>
            <w:tcW w:w="839" w:type="dxa"/>
            <w:tcBorders>
              <w:top w:val="nil"/>
              <w:left w:val="nil"/>
              <w:bottom w:val="nil"/>
              <w:right w:val="nil"/>
            </w:tcBorders>
          </w:tcPr>
          <w:p w:rsidRPr="00D258AA" w:rsidR="005B1367" w:rsidP="00B12875" w:rsidRDefault="004E4D6B" w14:paraId="146B6105" w14:textId="7B692601">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148</w:t>
            </w:r>
          </w:p>
        </w:tc>
      </w:tr>
      <w:tr w:rsidRPr="00A604F0" w:rsidR="005B1367" w:rsidTr="00B12875" w14:paraId="5B350EFA" w14:textId="77777777">
        <w:tc>
          <w:tcPr>
            <w:tcW w:w="1241" w:type="dxa"/>
            <w:tcBorders>
              <w:top w:val="nil"/>
              <w:left w:val="nil"/>
              <w:bottom w:val="nil"/>
              <w:right w:val="nil"/>
            </w:tcBorders>
          </w:tcPr>
          <w:p w:rsidRPr="00D258AA" w:rsidR="005B1367" w:rsidP="00B12875" w:rsidRDefault="005B1367" w14:paraId="27362BE8" w14:textId="77777777">
            <w:pPr>
              <w:spacing w:line="360" w:lineRule="auto"/>
              <w:ind w:firstLine="709"/>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643F37CC" w14:textId="4E72DE7A">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4.3.</w:t>
            </w:r>
            <w:r w:rsidRPr="00A27DD9">
              <w:rPr>
                <w:rFonts w:ascii="Times New Roman" w:hAnsi="Times New Roman" w:cs="Times New Roman"/>
                <w:sz w:val="28"/>
                <w:szCs w:val="28"/>
                <w:lang w:val="uk-UA"/>
              </w:rPr>
              <w:tab/>
            </w:r>
            <w:r w:rsidRPr="00A27DD9" w:rsidR="00A27DD9">
              <w:rPr>
                <w:rFonts w:ascii="Times New Roman" w:hAnsi="Times New Roman" w:cs="Times New Roman"/>
                <w:sz w:val="28"/>
                <w:szCs w:val="28"/>
                <w:lang w:val="uk-UA"/>
              </w:rPr>
              <w:t>Запобігання розвитку критичних сценаріїв</w:t>
            </w:r>
            <w:r w:rsidRPr="00A27DD9">
              <w:rPr>
                <w:rFonts w:ascii="Times New Roman" w:hAnsi="Times New Roman" w:cs="Times New Roman"/>
                <w:sz w:val="28"/>
                <w:szCs w:val="28"/>
                <w:lang w:val="uk-UA"/>
              </w:rPr>
              <w:t>.</w:t>
            </w:r>
          </w:p>
        </w:tc>
        <w:tc>
          <w:tcPr>
            <w:tcW w:w="839" w:type="dxa"/>
            <w:tcBorders>
              <w:top w:val="nil"/>
              <w:left w:val="nil"/>
              <w:bottom w:val="nil"/>
              <w:right w:val="nil"/>
            </w:tcBorders>
          </w:tcPr>
          <w:p w:rsidRPr="00D258AA" w:rsidR="005B1367" w:rsidP="00B12875" w:rsidRDefault="004E4D6B" w14:paraId="684C891D" w14:textId="48DABC26">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r>
      <w:tr w:rsidRPr="005B1367" w:rsidR="005B1367" w:rsidTr="00B12875" w14:paraId="4D89C81B" w14:textId="77777777">
        <w:tc>
          <w:tcPr>
            <w:tcW w:w="1241" w:type="dxa"/>
            <w:tcBorders>
              <w:top w:val="nil"/>
              <w:left w:val="nil"/>
              <w:bottom w:val="nil"/>
              <w:right w:val="nil"/>
            </w:tcBorders>
          </w:tcPr>
          <w:p w:rsidRPr="00D258AA" w:rsidR="005B1367" w:rsidP="00B12875" w:rsidRDefault="005B1367" w14:paraId="5A831352" w14:textId="77777777">
            <w:pPr>
              <w:spacing w:line="360" w:lineRule="auto"/>
              <w:ind w:firstLine="709"/>
              <w:jc w:val="center"/>
              <w:rPr>
                <w:rFonts w:ascii="Times New Roman" w:hAnsi="Times New Roman" w:cs="Times New Roman"/>
                <w:sz w:val="28"/>
                <w:szCs w:val="28"/>
                <w:lang w:val="uk-UA"/>
              </w:rPr>
            </w:pPr>
          </w:p>
        </w:tc>
        <w:tc>
          <w:tcPr>
            <w:tcW w:w="7598" w:type="dxa"/>
            <w:tcBorders>
              <w:top w:val="nil"/>
              <w:left w:val="nil"/>
              <w:bottom w:val="nil"/>
              <w:right w:val="nil"/>
            </w:tcBorders>
          </w:tcPr>
          <w:p w:rsidRPr="00A27DD9" w:rsidR="005B1367" w:rsidP="0068072B" w:rsidRDefault="005B1367" w14:paraId="718920BB" w14:textId="289A71A9">
            <w:pPr>
              <w:spacing w:line="360" w:lineRule="auto"/>
              <w:ind w:left="-126"/>
              <w:jc w:val="both"/>
              <w:rPr>
                <w:rFonts w:ascii="Times New Roman" w:hAnsi="Times New Roman" w:cs="Times New Roman"/>
                <w:sz w:val="28"/>
                <w:szCs w:val="28"/>
                <w:lang w:val="uk-UA"/>
              </w:rPr>
            </w:pPr>
            <w:r w:rsidRPr="00A27DD9">
              <w:rPr>
                <w:rFonts w:ascii="Times New Roman" w:hAnsi="Times New Roman" w:cs="Times New Roman"/>
                <w:sz w:val="28"/>
                <w:szCs w:val="28"/>
                <w:lang w:val="uk-UA"/>
              </w:rPr>
              <w:t>Список використаних джерел</w:t>
            </w:r>
          </w:p>
        </w:tc>
        <w:tc>
          <w:tcPr>
            <w:tcW w:w="839" w:type="dxa"/>
            <w:tcBorders>
              <w:top w:val="nil"/>
              <w:left w:val="nil"/>
              <w:bottom w:val="nil"/>
              <w:right w:val="nil"/>
            </w:tcBorders>
          </w:tcPr>
          <w:p w:rsidRPr="00D258AA" w:rsidR="005B1367" w:rsidP="00B12875" w:rsidRDefault="004E4D6B" w14:paraId="34B98E03" w14:textId="2E159034">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155</w:t>
            </w:r>
          </w:p>
        </w:tc>
      </w:tr>
    </w:tbl>
    <w:p w:rsidRPr="00D258AA" w:rsidR="00E71927" w:rsidP="00B12875" w:rsidRDefault="00E71927" w14:paraId="3FEC7E91" w14:textId="77777777">
      <w:pPr>
        <w:spacing w:after="0" w:line="360" w:lineRule="auto"/>
        <w:ind w:firstLine="709"/>
        <w:jc w:val="center"/>
        <w:rPr>
          <w:rFonts w:ascii="Times New Roman" w:hAnsi="Times New Roman" w:cs="Times New Roman"/>
          <w:sz w:val="28"/>
          <w:szCs w:val="28"/>
          <w:lang w:val="uk-UA"/>
        </w:rPr>
      </w:pPr>
    </w:p>
    <w:p w:rsidRPr="00D258AA" w:rsidR="00765543" w:rsidP="00F13D17" w:rsidRDefault="00765543" w14:paraId="64AF59AB" w14:textId="77777777">
      <w:pPr>
        <w:spacing w:after="0" w:line="360" w:lineRule="auto"/>
        <w:ind w:firstLine="709"/>
        <w:jc w:val="both"/>
        <w:rPr>
          <w:rFonts w:ascii="Times New Roman" w:hAnsi="Times New Roman" w:cs="Times New Roman"/>
          <w:sz w:val="28"/>
          <w:szCs w:val="28"/>
          <w:lang w:val="uk-UA"/>
        </w:rPr>
      </w:pPr>
    </w:p>
    <w:p w:rsidRPr="00D258AA" w:rsidR="0014461E" w:rsidP="00F13D17" w:rsidRDefault="0014461E" w14:paraId="360FD9D3" w14:textId="77777777">
      <w:pPr>
        <w:spacing w:after="0" w:line="360" w:lineRule="auto"/>
        <w:ind w:firstLine="709"/>
        <w:jc w:val="both"/>
        <w:rPr>
          <w:rFonts w:ascii="Times New Roman" w:hAnsi="Times New Roman" w:cs="Times New Roman"/>
          <w:sz w:val="28"/>
          <w:szCs w:val="28"/>
          <w:lang w:val="ru-RU"/>
        </w:rPr>
      </w:pPr>
    </w:p>
    <w:p w:rsidRPr="00D258AA" w:rsidR="00053767" w:rsidP="00F13D17" w:rsidRDefault="00B13757" w14:paraId="5618CCC1" w14:textId="77777777">
      <w:pPr>
        <w:spacing w:after="0" w:line="360" w:lineRule="auto"/>
        <w:jc w:val="center"/>
        <w:rPr>
          <w:rFonts w:ascii="Times New Roman" w:hAnsi="Times New Roman" w:cs="Times New Roman"/>
          <w:b/>
          <w:bCs/>
          <w:sz w:val="28"/>
          <w:szCs w:val="28"/>
          <w:lang w:val="uk-UA"/>
        </w:rPr>
      </w:pPr>
      <w:r w:rsidRPr="00D258AA">
        <w:rPr>
          <w:rFonts w:ascii="Times New Roman" w:hAnsi="Times New Roman" w:cs="Times New Roman"/>
          <w:sz w:val="28"/>
          <w:szCs w:val="28"/>
          <w:lang w:val="uk-UA"/>
        </w:rPr>
        <w:br w:type="page"/>
      </w:r>
      <w:r w:rsidRPr="00D258AA" w:rsidR="00053767">
        <w:rPr>
          <w:rFonts w:ascii="Times New Roman" w:hAnsi="Times New Roman" w:cs="Times New Roman"/>
          <w:b/>
          <w:bCs/>
          <w:sz w:val="28"/>
          <w:szCs w:val="28"/>
          <w:lang w:val="uk-UA"/>
        </w:rPr>
        <w:t>ВСТУП</w:t>
      </w:r>
    </w:p>
    <w:p w:rsidRPr="00D258AA" w:rsidR="00053767" w:rsidP="00F13D17" w:rsidRDefault="00053767" w14:paraId="1073E69A" w14:textId="77777777">
      <w:pPr>
        <w:spacing w:after="0" w:line="360" w:lineRule="auto"/>
        <w:ind w:firstLine="709"/>
        <w:jc w:val="both"/>
        <w:rPr>
          <w:rFonts w:ascii="Times New Roman" w:hAnsi="Times New Roman" w:cs="Times New Roman"/>
          <w:sz w:val="28"/>
          <w:szCs w:val="28"/>
          <w:lang w:val="uk-UA"/>
        </w:rPr>
      </w:pPr>
      <w:r w:rsidRPr="00D258AA">
        <w:rPr>
          <w:rFonts w:ascii="Times New Roman" w:hAnsi="Times New Roman" w:cs="Times New Roman"/>
          <w:b/>
          <w:bCs/>
          <w:sz w:val="28"/>
          <w:szCs w:val="28"/>
          <w:lang w:val="uk-UA"/>
        </w:rPr>
        <w:t>Актуальність теми</w:t>
      </w:r>
      <w:r w:rsidRPr="00D258AA">
        <w:rPr>
          <w:rFonts w:ascii="Times New Roman" w:hAnsi="Times New Roman" w:cs="Times New Roman"/>
          <w:sz w:val="28"/>
          <w:szCs w:val="28"/>
          <w:lang w:val="uk-UA"/>
        </w:rPr>
        <w:t xml:space="preserve">. Водні стихійні лиха — одни з помітних ризиків, з якими стикалися  міста ще в минулих століттях, завдаючи значних збитків як матеріальній,  так і нематеріальній  спадщині.  </w:t>
      </w:r>
      <w:r w:rsidRPr="00E778D6">
        <w:rPr>
          <w:rFonts w:ascii="Times New Roman" w:hAnsi="Times New Roman" w:cs="Times New Roman"/>
          <w:sz w:val="28"/>
          <w:szCs w:val="28"/>
          <w:lang w:val="ru-RU"/>
        </w:rPr>
        <w:t>Анал</w:t>
      </w:r>
      <w:r w:rsidRPr="00D258AA">
        <w:rPr>
          <w:rFonts w:ascii="Times New Roman" w:hAnsi="Times New Roman" w:cs="Times New Roman"/>
          <w:sz w:val="28"/>
          <w:szCs w:val="28"/>
          <w:lang w:val="uk-UA"/>
        </w:rPr>
        <w:t>і</w:t>
      </w:r>
      <w:r w:rsidRPr="00E778D6">
        <w:rPr>
          <w:rFonts w:ascii="Times New Roman" w:hAnsi="Times New Roman" w:cs="Times New Roman"/>
          <w:sz w:val="28"/>
          <w:szCs w:val="28"/>
          <w:lang w:val="ru-RU"/>
        </w:rPr>
        <w:t xml:space="preserve">зи </w:t>
      </w:r>
      <w:r w:rsidRPr="00D258AA">
        <w:rPr>
          <w:rFonts w:ascii="Times New Roman" w:hAnsi="Times New Roman" w:cs="Times New Roman"/>
          <w:sz w:val="28"/>
          <w:szCs w:val="28"/>
          <w:lang w:val="uk-UA"/>
        </w:rPr>
        <w:t>і</w:t>
      </w:r>
      <w:r w:rsidRPr="00E778D6">
        <w:rPr>
          <w:rFonts w:ascii="Times New Roman" w:hAnsi="Times New Roman" w:cs="Times New Roman"/>
          <w:sz w:val="28"/>
          <w:szCs w:val="28"/>
          <w:lang w:val="ru-RU"/>
        </w:rPr>
        <w:t>стор</w:t>
      </w:r>
      <w:r w:rsidRPr="00D258AA">
        <w:rPr>
          <w:rFonts w:ascii="Times New Roman" w:hAnsi="Times New Roman" w:cs="Times New Roman"/>
          <w:sz w:val="28"/>
          <w:szCs w:val="28"/>
          <w:lang w:val="uk-UA"/>
        </w:rPr>
        <w:t>ичних подій та систематичний збір даних про повені в минулому дозволили ретельно вивчити причини виникнення цих стихійних лих та їх еволюцію. Були виявлені недоліки існуючих стратегі</w:t>
      </w:r>
      <w:r>
        <w:rPr>
          <w:rFonts w:ascii="Times New Roman" w:hAnsi="Times New Roman" w:cs="Times New Roman"/>
          <w:sz w:val="28"/>
          <w:szCs w:val="28"/>
          <w:lang w:val="uk-UA"/>
        </w:rPr>
        <w:t>й</w:t>
      </w:r>
      <w:r w:rsidRPr="00D258AA">
        <w:rPr>
          <w:rFonts w:ascii="Times New Roman" w:hAnsi="Times New Roman" w:cs="Times New Roman"/>
          <w:sz w:val="28"/>
          <w:szCs w:val="28"/>
          <w:lang w:val="uk-UA"/>
        </w:rPr>
        <w:t xml:space="preserve"> зниження ризиків в містобудівній та архітектурній сферах, а минулий досвід надзвичайних ситуацій допоміг розставити  пріоритети та допомогти  покращити управління ситуаціями  в майбутньому.  </w:t>
      </w:r>
    </w:p>
    <w:p w:rsidRPr="00D258AA" w:rsidR="00053767" w:rsidP="00F13D17" w:rsidRDefault="00053767" w14:paraId="4962574B" w14:textId="77777777">
      <w:pPr>
        <w:pStyle w:val="NormalWeb"/>
        <w:spacing w:before="0" w:beforeAutospacing="0" w:after="0" w:afterAutospacing="0" w:line="360" w:lineRule="auto"/>
        <w:ind w:firstLine="709"/>
        <w:jc w:val="both"/>
        <w:rPr>
          <w:sz w:val="28"/>
          <w:szCs w:val="28"/>
          <w:lang w:val="uk-UA"/>
        </w:rPr>
      </w:pPr>
      <w:r w:rsidRPr="00D258AA">
        <w:rPr>
          <w:sz w:val="28"/>
          <w:szCs w:val="28"/>
          <w:lang w:val="uk-UA"/>
        </w:rPr>
        <w:t>Дослідження показують, що підтоплення територій з кожним роком відбуватимуться все частіше, і стає зрозуміло, що ми не можемо сприймати ці події як разові ризики, з якими потрібно буде впоратися вже після події. Натомість наше мислення має перейти від «відновлення» після катастрофи до попереджуючого передбачення та планування їх можливого виникнення. Саме те, як ми готуємося до кліматичних подій до того, як вони відбудуться, показує чи здатне суспільство тверезо оцінювати та реагувати на чинники,  що нам загрожують.</w:t>
      </w:r>
    </w:p>
    <w:p w:rsidRPr="00D258AA" w:rsidR="00053767" w:rsidP="00F13D17" w:rsidRDefault="00053767" w14:paraId="5CBBBEAC" w14:textId="77777777">
      <w:pPr>
        <w:pStyle w:val="NormalWeb"/>
        <w:spacing w:before="0" w:beforeAutospacing="0" w:after="0" w:afterAutospacing="0" w:line="360" w:lineRule="auto"/>
        <w:ind w:firstLine="709"/>
        <w:jc w:val="both"/>
        <w:rPr>
          <w:sz w:val="28"/>
          <w:szCs w:val="28"/>
          <w:lang w:val="uk-UA"/>
        </w:rPr>
      </w:pPr>
      <w:r w:rsidRPr="00D258AA">
        <w:rPr>
          <w:sz w:val="28"/>
          <w:szCs w:val="28"/>
          <w:lang w:val="uk-UA"/>
        </w:rPr>
        <w:t>Сьогодні у багатьох регіонах світу, включаючи Україну, спостерігається підвищення частоти та інтенсивності підтоплень, що створює серйозні виклики для безпечної експлуатації та довговічності будівель, особливо громадських об’єктів, які відіграють важливу роль у житті місцевих громад.</w:t>
      </w:r>
    </w:p>
    <w:p w:rsidRPr="00D258AA" w:rsidR="00053767" w:rsidP="00F13D17" w:rsidRDefault="00053767" w14:paraId="298EB1F0" w14:textId="77777777">
      <w:pPr>
        <w:pStyle w:val="NormalWeb"/>
        <w:spacing w:before="0" w:beforeAutospacing="0" w:after="0" w:afterAutospacing="0" w:line="360" w:lineRule="auto"/>
        <w:ind w:firstLine="709"/>
        <w:jc w:val="both"/>
        <w:rPr>
          <w:sz w:val="28"/>
          <w:szCs w:val="28"/>
        </w:rPr>
      </w:pPr>
      <w:r w:rsidRPr="00D258AA">
        <w:rPr>
          <w:sz w:val="28"/>
          <w:szCs w:val="28"/>
          <w:lang w:val="uk-UA"/>
        </w:rPr>
        <w:t xml:space="preserve">Громадські будівлі, такі як школи, лікарні, культурні центри, адміністративні установи та інші об'єкти соціальної інфраструктури, повинні надавати  безпечні, комфортні та доступні умови  для всіх груп населення навіть у кризових обставинах. Формування архітектури на підтоплених територіях вимагає особливого підходу, що включає використання стійких матеріалів, адаптивних конструктивних рішень та інноваційних технологій, спрямованих на мінімізацію впливу води на будівлі. </w:t>
      </w:r>
      <w:r w:rsidRPr="00D258AA">
        <w:rPr>
          <w:sz w:val="28"/>
          <w:szCs w:val="28"/>
        </w:rPr>
        <w:t xml:space="preserve">Крім того, важливою є інтеграція </w:t>
      </w:r>
      <w:r w:rsidRPr="00D258AA">
        <w:rPr>
          <w:sz w:val="28"/>
          <w:szCs w:val="28"/>
        </w:rPr>
        <w:t>природоохоронних заходів та зелених інфраструктур, які сприяють зниженню ризику підтоплень.</w:t>
      </w:r>
    </w:p>
    <w:p w:rsidRPr="00D258AA" w:rsidR="00053767" w:rsidP="00F13D17" w:rsidRDefault="00053767" w14:paraId="624D1BC7" w14:textId="77777777">
      <w:pPr>
        <w:pStyle w:val="NormalWeb"/>
        <w:spacing w:before="0" w:beforeAutospacing="0" w:after="0" w:afterAutospacing="0" w:line="360" w:lineRule="auto"/>
        <w:ind w:firstLine="709"/>
        <w:jc w:val="both"/>
        <w:rPr>
          <w:sz w:val="28"/>
          <w:szCs w:val="28"/>
        </w:rPr>
      </w:pPr>
      <w:r w:rsidRPr="00D258AA">
        <w:rPr>
          <w:sz w:val="28"/>
          <w:szCs w:val="28"/>
          <w:lang w:val="uk-UA"/>
        </w:rPr>
        <w:t>Окрім цього, а</w:t>
      </w:r>
      <w:r w:rsidRPr="00D258AA">
        <w:rPr>
          <w:sz w:val="28"/>
          <w:szCs w:val="28"/>
        </w:rPr>
        <w:t xml:space="preserve">рхітектурно-планувальна організація </w:t>
      </w:r>
      <w:r w:rsidRPr="00D258AA">
        <w:rPr>
          <w:sz w:val="28"/>
          <w:szCs w:val="28"/>
          <w:lang w:val="uk-UA"/>
        </w:rPr>
        <w:t xml:space="preserve">подібних </w:t>
      </w:r>
      <w:r w:rsidRPr="00D258AA">
        <w:rPr>
          <w:sz w:val="28"/>
          <w:szCs w:val="28"/>
        </w:rPr>
        <w:t xml:space="preserve">об’єктів </w:t>
      </w:r>
      <w:r w:rsidRPr="00D258AA">
        <w:rPr>
          <w:sz w:val="28"/>
          <w:szCs w:val="28"/>
          <w:lang w:val="uk-UA"/>
        </w:rPr>
        <w:t xml:space="preserve">також </w:t>
      </w:r>
      <w:r w:rsidRPr="00D258AA">
        <w:rPr>
          <w:sz w:val="28"/>
          <w:szCs w:val="28"/>
        </w:rPr>
        <w:t xml:space="preserve">повинна враховувати особливості місцевого клімату, гідрологічні умови, </w:t>
      </w:r>
      <w:r w:rsidRPr="00D258AA">
        <w:rPr>
          <w:sz w:val="28"/>
          <w:szCs w:val="28"/>
          <w:lang w:val="uk-UA"/>
        </w:rPr>
        <w:t>та</w:t>
      </w:r>
      <w:r w:rsidRPr="00D258AA">
        <w:rPr>
          <w:sz w:val="28"/>
          <w:szCs w:val="28"/>
        </w:rPr>
        <w:t xml:space="preserve"> соціально-економічні аспекти. Планування забудови потребує ретельного зонування, створення захисних інженерних споруд, оптимізації систем дренажу та управління водними ресурсами. Усе це має бути </w:t>
      </w:r>
      <w:r w:rsidRPr="00D258AA">
        <w:rPr>
          <w:sz w:val="28"/>
          <w:szCs w:val="28"/>
          <w:lang w:val="uk-UA"/>
        </w:rPr>
        <w:t xml:space="preserve">поєднано </w:t>
      </w:r>
      <w:r w:rsidRPr="00D258AA">
        <w:rPr>
          <w:sz w:val="28"/>
          <w:szCs w:val="28"/>
        </w:rPr>
        <w:t>в загальну концепцію сталого розвитку території, що забезпечить її стійкість і адаптацію до майбутніх кліматичних викликів.</w:t>
      </w:r>
    </w:p>
    <w:p w:rsidR="00053767" w:rsidP="00F13D17" w:rsidRDefault="00053767" w14:paraId="432F8818" w14:textId="77777777">
      <w:pPr>
        <w:pStyle w:val="NormalWeb"/>
        <w:spacing w:before="0" w:beforeAutospacing="0" w:after="0" w:afterAutospacing="0" w:line="360" w:lineRule="auto"/>
        <w:ind w:firstLine="709"/>
        <w:jc w:val="both"/>
        <w:rPr>
          <w:sz w:val="28"/>
          <w:szCs w:val="28"/>
          <w:lang w:val="uk-UA"/>
        </w:rPr>
      </w:pPr>
      <w:r w:rsidRPr="00D258AA">
        <w:rPr>
          <w:sz w:val="28"/>
          <w:szCs w:val="28"/>
        </w:rPr>
        <w:t>Таким чином, планування та розробки ефективних архітектурних  рішень сприятимуть  мінімізації ризиків та захисту життєво важливої інфраструктури на територіях, схильних дло п</w:t>
      </w:r>
      <w:r w:rsidRPr="00D258AA">
        <w:rPr>
          <w:sz w:val="28"/>
          <w:szCs w:val="28"/>
          <w:lang w:val="uk-UA"/>
        </w:rPr>
        <w:t>і</w:t>
      </w:r>
      <w:r w:rsidRPr="00D258AA">
        <w:rPr>
          <w:sz w:val="28"/>
          <w:szCs w:val="28"/>
        </w:rPr>
        <w:t xml:space="preserve">дтоплень. Це дозволить не лише підвищити безпеку і якість життя мешканців, але й сприятиме довгостроковому економічному та соціальному розвитку регіонів, схильних до </w:t>
      </w:r>
      <w:r w:rsidRPr="00D258AA">
        <w:rPr>
          <w:sz w:val="28"/>
          <w:szCs w:val="28"/>
          <w:lang w:val="uk-UA"/>
        </w:rPr>
        <w:t>подібнх</w:t>
      </w:r>
      <w:r w:rsidRPr="00D258AA">
        <w:rPr>
          <w:sz w:val="28"/>
          <w:szCs w:val="28"/>
        </w:rPr>
        <w:t xml:space="preserve"> природних загроз.</w:t>
      </w:r>
    </w:p>
    <w:p w:rsidR="003E3B86" w:rsidP="003E3B86" w:rsidRDefault="00A604F0" w14:paraId="11092633" w14:textId="77777777">
      <w:pPr>
        <w:spacing w:after="0" w:line="360" w:lineRule="auto"/>
        <w:ind w:firstLine="709"/>
        <w:jc w:val="both"/>
        <w:rPr>
          <w:rFonts w:ascii="Times New Roman" w:hAnsi="Times New Roman" w:eastAsia="Times New Roman" w:cs="Times New Roman"/>
          <w:sz w:val="28"/>
          <w:szCs w:val="28"/>
          <w:lang w:val="uk-UA" w:eastAsia="ru-RU"/>
        </w:rPr>
      </w:pPr>
      <w:r w:rsidRPr="00A604F0">
        <w:rPr>
          <w:rFonts w:ascii="Times New Roman" w:hAnsi="Times New Roman" w:eastAsia="Times New Roman" w:cs="Times New Roman"/>
          <w:sz w:val="28"/>
          <w:szCs w:val="28"/>
          <w:lang w:val="uk-UA" w:eastAsia="ru-RU"/>
        </w:rPr>
        <w:t>На сьогоднішній день існує багато наукових досліджень, які пов’язані з темою дослідження. Пробл</w:t>
      </w:r>
      <w:r w:rsidR="003E3B86">
        <w:rPr>
          <w:rFonts w:ascii="Times New Roman" w:hAnsi="Times New Roman" w:eastAsia="Times New Roman" w:cs="Times New Roman"/>
          <w:sz w:val="28"/>
          <w:szCs w:val="28"/>
          <w:lang w:val="uk-UA" w:eastAsia="ru-RU"/>
        </w:rPr>
        <w:t>ематика</w:t>
      </w:r>
      <w:r w:rsidRPr="00A604F0">
        <w:rPr>
          <w:rFonts w:ascii="Times New Roman" w:hAnsi="Times New Roman" w:eastAsia="Times New Roman" w:cs="Times New Roman"/>
          <w:sz w:val="28"/>
          <w:szCs w:val="28"/>
          <w:lang w:val="uk-UA" w:eastAsia="ru-RU"/>
        </w:rPr>
        <w:t xml:space="preserve"> </w:t>
      </w:r>
      <w:r w:rsidRPr="003E3B86" w:rsidR="003E3B86">
        <w:rPr>
          <w:rFonts w:ascii="Times New Roman" w:hAnsi="Times New Roman" w:eastAsia="Times New Roman" w:cs="Times New Roman"/>
          <w:sz w:val="28"/>
          <w:szCs w:val="28"/>
          <w:lang w:val="uk-UA" w:eastAsia="ru-RU"/>
        </w:rPr>
        <w:t>формування громадських просторів у малих містах та організації територій, схильних до підтоплення</w:t>
      </w:r>
      <w:r w:rsidR="003E3B86">
        <w:rPr>
          <w:rFonts w:ascii="Times New Roman" w:hAnsi="Times New Roman" w:eastAsia="Times New Roman" w:cs="Times New Roman"/>
          <w:sz w:val="28"/>
          <w:szCs w:val="28"/>
          <w:lang w:val="uk-UA" w:eastAsia="ru-RU"/>
        </w:rPr>
        <w:t xml:space="preserve"> активно розробляться через актуальність тематики. </w:t>
      </w:r>
    </w:p>
    <w:p w:rsidRPr="0025788F" w:rsidR="003E3B86" w:rsidP="003E3B86" w:rsidRDefault="003E3B86" w14:paraId="6FA9DA2E" w14:textId="42129137">
      <w:pPr>
        <w:spacing w:after="0" w:line="360" w:lineRule="auto"/>
        <w:ind w:firstLine="709"/>
        <w:jc w:val="both"/>
        <w:rPr>
          <w:rFonts w:ascii="Times New Roman" w:hAnsi="Times New Roman" w:eastAsia="Times New Roman" w:cs="Times New Roman"/>
          <w:color w:val="FF0000"/>
          <w:sz w:val="28"/>
          <w:szCs w:val="28"/>
          <w:lang w:val="uk-UA" w:eastAsia="ru-RU"/>
        </w:rPr>
      </w:pPr>
      <w:r w:rsidRPr="0025788F">
        <w:rPr>
          <w:rFonts w:ascii="Times New Roman" w:hAnsi="Times New Roman" w:eastAsia="Times New Roman" w:cs="Times New Roman"/>
          <w:sz w:val="28"/>
          <w:szCs w:val="28"/>
          <w:lang w:val="uk-UA" w:eastAsia="ru-RU"/>
        </w:rPr>
        <w:t xml:space="preserve">Різні аспекти удосконалення функціональних, екологічних та соціальних характеристик громадських просторів малих населених пунктів вивчаються в рамках </w:t>
      </w:r>
      <w:r w:rsidR="001B7C9E">
        <w:rPr>
          <w:rFonts w:ascii="Times New Roman" w:hAnsi="Times New Roman" w:eastAsia="Times New Roman" w:cs="Times New Roman"/>
          <w:sz w:val="28"/>
          <w:szCs w:val="28"/>
          <w:lang w:val="uk-UA" w:eastAsia="ru-RU"/>
        </w:rPr>
        <w:t>проєкт</w:t>
      </w:r>
      <w:r w:rsidRPr="0025788F">
        <w:rPr>
          <w:rFonts w:ascii="Times New Roman" w:hAnsi="Times New Roman" w:eastAsia="Times New Roman" w:cs="Times New Roman"/>
          <w:sz w:val="28"/>
          <w:szCs w:val="28"/>
          <w:lang w:val="uk-UA" w:eastAsia="ru-RU"/>
        </w:rPr>
        <w:t xml:space="preserve">них та науково-дослідницьких інститутів України, зокрема, таких як НДПІ містобудування, КиївЗНДІЕП, НУ «Львівська політехніка», ХДТУБА, ДонНАБА та інші. Окрему увагу приділено концептуальним підходам до </w:t>
      </w:r>
      <w:r w:rsidR="001B7C9E">
        <w:rPr>
          <w:rFonts w:ascii="Times New Roman" w:hAnsi="Times New Roman" w:eastAsia="Times New Roman" w:cs="Times New Roman"/>
          <w:sz w:val="28"/>
          <w:szCs w:val="28"/>
          <w:lang w:val="uk-UA" w:eastAsia="ru-RU"/>
        </w:rPr>
        <w:t>проєкт</w:t>
      </w:r>
      <w:r w:rsidRPr="0025788F">
        <w:rPr>
          <w:rFonts w:ascii="Times New Roman" w:hAnsi="Times New Roman" w:eastAsia="Times New Roman" w:cs="Times New Roman"/>
          <w:sz w:val="28"/>
          <w:szCs w:val="28"/>
          <w:lang w:val="uk-UA" w:eastAsia="ru-RU"/>
        </w:rPr>
        <w:t>ування громадських центрів в малих містах, враховуючи культурні, історичні та економічні фактори, а також розвитку інфраструктури для сталого функціонування таких територій.</w:t>
      </w:r>
      <w:r w:rsidRPr="0025788F" w:rsidR="0025788F">
        <w:rPr>
          <w:rFonts w:ascii="Times New Roman" w:hAnsi="Times New Roman" w:eastAsia="Times New Roman" w:cs="Times New Roman"/>
          <w:sz w:val="28"/>
          <w:szCs w:val="28"/>
          <w:lang w:val="uk-UA" w:eastAsia="ru-RU"/>
        </w:rPr>
        <w:t xml:space="preserve"> </w:t>
      </w:r>
      <w:r w:rsidRPr="004A7C54" w:rsidR="0025788F">
        <w:rPr>
          <w:rFonts w:ascii="Times New Roman" w:hAnsi="Times New Roman" w:eastAsia="Times New Roman" w:cs="Times New Roman"/>
          <w:sz w:val="28"/>
          <w:szCs w:val="28"/>
          <w:lang w:val="uk-UA" w:eastAsia="ru-RU"/>
        </w:rPr>
        <w:t xml:space="preserve">Цими питаннями займались В Приймак, </w:t>
      </w:r>
      <w:r w:rsidRPr="004A7C54" w:rsidR="0025788F">
        <w:rPr>
          <w:lang w:val="uk-UA"/>
        </w:rPr>
        <w:t xml:space="preserve"> </w:t>
      </w:r>
      <w:r w:rsidRPr="004A7C54" w:rsidR="0025788F">
        <w:rPr>
          <w:rFonts w:ascii="Times New Roman" w:hAnsi="Times New Roman" w:eastAsia="Times New Roman" w:cs="Times New Roman"/>
          <w:sz w:val="28"/>
          <w:szCs w:val="28"/>
          <w:lang w:val="uk-UA" w:eastAsia="ru-RU"/>
        </w:rPr>
        <w:t>С.В. Єжов, В.І. Дівак</w:t>
      </w:r>
      <w:r w:rsidRPr="004A7C54" w:rsidR="004A7C54">
        <w:rPr>
          <w:rFonts w:ascii="Times New Roman" w:hAnsi="Times New Roman" w:eastAsia="Times New Roman" w:cs="Times New Roman"/>
          <w:sz w:val="28"/>
          <w:szCs w:val="28"/>
          <w:lang w:val="uk-UA" w:eastAsia="ru-RU"/>
        </w:rPr>
        <w:t>, Л.Ю. Бридня</w:t>
      </w:r>
      <w:r w:rsidRPr="004A7C54" w:rsidR="0025788F">
        <w:rPr>
          <w:rFonts w:ascii="Times New Roman" w:hAnsi="Times New Roman" w:eastAsia="Times New Roman" w:cs="Times New Roman"/>
          <w:sz w:val="28"/>
          <w:szCs w:val="28"/>
          <w:lang w:val="uk-UA" w:eastAsia="ru-RU"/>
        </w:rPr>
        <w:t>,</w:t>
      </w:r>
      <w:r w:rsidRPr="004A7C54" w:rsidR="004A7C54">
        <w:rPr>
          <w:rFonts w:ascii="Times New Roman" w:hAnsi="Times New Roman" w:eastAsia="Times New Roman" w:cs="Times New Roman"/>
          <w:sz w:val="28"/>
          <w:szCs w:val="28"/>
          <w:lang w:val="uk-UA" w:eastAsia="ru-RU"/>
        </w:rPr>
        <w:t xml:space="preserve"> С. М. Лінда, Н. Б. Мезенцева.</w:t>
      </w:r>
      <w:r w:rsidRPr="004A7C54" w:rsidR="0025788F">
        <w:rPr>
          <w:rFonts w:ascii="Times New Roman" w:hAnsi="Times New Roman" w:eastAsia="Times New Roman" w:cs="Times New Roman"/>
          <w:sz w:val="28"/>
          <w:szCs w:val="28"/>
          <w:lang w:val="uk-UA" w:eastAsia="ru-RU"/>
        </w:rPr>
        <w:t xml:space="preserve"> </w:t>
      </w:r>
      <w:r w:rsidRPr="0025788F" w:rsidR="0025788F">
        <w:rPr>
          <w:rFonts w:ascii="Times New Roman" w:hAnsi="Times New Roman" w:eastAsia="Times New Roman" w:cs="Times New Roman"/>
          <w:sz w:val="28"/>
          <w:szCs w:val="28"/>
          <w:lang w:val="uk-UA" w:eastAsia="ru-RU"/>
        </w:rPr>
        <w:t xml:space="preserve">Питання </w:t>
      </w:r>
      <w:r w:rsidR="001B7C9E">
        <w:rPr>
          <w:rFonts w:ascii="Times New Roman" w:hAnsi="Times New Roman" w:eastAsia="Times New Roman" w:cs="Times New Roman"/>
          <w:sz w:val="28"/>
          <w:szCs w:val="28"/>
          <w:lang w:val="uk-UA" w:eastAsia="ru-RU"/>
        </w:rPr>
        <w:t>проєкт</w:t>
      </w:r>
      <w:r w:rsidRPr="0025788F" w:rsidR="0025788F">
        <w:rPr>
          <w:rFonts w:ascii="Times New Roman" w:hAnsi="Times New Roman" w:eastAsia="Times New Roman" w:cs="Times New Roman"/>
          <w:sz w:val="28"/>
          <w:szCs w:val="28"/>
          <w:lang w:val="uk-UA" w:eastAsia="ru-RU"/>
        </w:rPr>
        <w:t xml:space="preserve">ування та будівництва об'єктів з різними функціональними призначеннями </w:t>
      </w:r>
      <w:r w:rsidRPr="0025788F" w:rsidR="0025788F">
        <w:rPr>
          <w:rFonts w:ascii="Times New Roman" w:hAnsi="Times New Roman" w:eastAsia="Times New Roman" w:cs="Times New Roman"/>
          <w:sz w:val="28"/>
          <w:szCs w:val="28"/>
          <w:lang w:val="uk-UA" w:eastAsia="ru-RU"/>
        </w:rPr>
        <w:t>в умовах сучасного розвитку міської інфраструктури розглядаються в наукових працях таких вчених, як Л.М. Ковальський, В.А. Абизов, Л.М. Бармашина, Х.А. Бенаї, В.І. Єжов, В.П. Урєньов, В.В. Куцевич, В.І. Проскуряков, О.С. Слєпцов, В.І. Соченко, та інших дослідників.</w:t>
      </w:r>
    </w:p>
    <w:p w:rsidRPr="004A7C54" w:rsidR="003E3B86" w:rsidP="0025788F" w:rsidRDefault="0025788F" w14:paraId="7455C828" w14:textId="567C0DFF">
      <w:pPr>
        <w:spacing w:after="0" w:line="360" w:lineRule="auto"/>
        <w:ind w:firstLine="709"/>
        <w:jc w:val="both"/>
        <w:rPr>
          <w:rFonts w:ascii="Times New Roman" w:hAnsi="Times New Roman" w:eastAsia="Times New Roman" w:cs="Times New Roman"/>
          <w:sz w:val="28"/>
          <w:szCs w:val="28"/>
          <w:lang w:val="uk-UA" w:eastAsia="ru-RU"/>
        </w:rPr>
      </w:pPr>
      <w:r w:rsidRPr="004A7C54">
        <w:rPr>
          <w:rFonts w:ascii="Times New Roman" w:hAnsi="Times New Roman" w:eastAsia="Times New Roman" w:cs="Times New Roman"/>
          <w:sz w:val="28"/>
          <w:szCs w:val="28"/>
          <w:lang w:val="uk-UA" w:eastAsia="ru-RU"/>
        </w:rPr>
        <w:t xml:space="preserve">Що стосується територій, схильних до підтоплень, наукові дослідження зосереджені на питаннях розробці комплексних архітектурно-планувальних рішень для адаптації до змін клімату та водних процесів. Питаннями врахування специфіки таких територій, що потребують використання інноваційних методів </w:t>
      </w:r>
      <w:r w:rsidR="001B7C9E">
        <w:rPr>
          <w:rFonts w:ascii="Times New Roman" w:hAnsi="Times New Roman" w:eastAsia="Times New Roman" w:cs="Times New Roman"/>
          <w:sz w:val="28"/>
          <w:szCs w:val="28"/>
          <w:lang w:val="uk-UA" w:eastAsia="ru-RU"/>
        </w:rPr>
        <w:t>проєкт</w:t>
      </w:r>
      <w:r w:rsidRPr="004A7C54">
        <w:rPr>
          <w:rFonts w:ascii="Times New Roman" w:hAnsi="Times New Roman" w:eastAsia="Times New Roman" w:cs="Times New Roman"/>
          <w:sz w:val="28"/>
          <w:szCs w:val="28"/>
          <w:lang w:val="uk-UA" w:eastAsia="ru-RU"/>
        </w:rPr>
        <w:t xml:space="preserve">ування та інженерних рішень, займалися </w:t>
      </w:r>
      <w:r w:rsidRPr="004A7C54" w:rsidR="004A7C54">
        <w:rPr>
          <w:rFonts w:ascii="Times New Roman" w:hAnsi="Times New Roman" w:eastAsia="Times New Roman" w:cs="Times New Roman"/>
          <w:sz w:val="28"/>
          <w:szCs w:val="28"/>
          <w:lang w:val="uk-UA" w:eastAsia="ru-RU"/>
        </w:rPr>
        <w:t>Ф. В. Чомко, А. І. Кошуба, О. В. Прокопенко, В. В. Яковлев, Л. П. Свиренко, Г. У. Чебанов, О. И. Спирин.</w:t>
      </w:r>
    </w:p>
    <w:p w:rsidRPr="000D1C53" w:rsidR="000D1C53" w:rsidP="000D1C53" w:rsidRDefault="000D1C53" w14:paraId="02C6283E" w14:textId="42D14A8F">
      <w:pPr>
        <w:spacing w:after="0" w:line="360" w:lineRule="auto"/>
        <w:ind w:firstLine="709"/>
        <w:jc w:val="both"/>
        <w:rPr>
          <w:rFonts w:ascii="Times New Roman" w:hAnsi="Times New Roman" w:eastAsia="Times New Roman" w:cs="Times New Roman"/>
          <w:sz w:val="28"/>
          <w:szCs w:val="28"/>
          <w:lang w:val="uk-UA" w:eastAsia="ru-RU"/>
        </w:rPr>
      </w:pPr>
      <w:r w:rsidRPr="000D1C53">
        <w:rPr>
          <w:rFonts w:ascii="Times New Roman" w:hAnsi="Times New Roman" w:eastAsia="Times New Roman" w:cs="Times New Roman"/>
          <w:sz w:val="28"/>
          <w:szCs w:val="28"/>
          <w:lang w:val="uk-UA" w:eastAsia="ru-RU"/>
        </w:rPr>
        <w:t xml:space="preserve">Розроблені нормативні рекомендації, дисертаційні дослідження та інші наукові роботи авторів, згаданих вище, стали основою теоретичного та методологічного підґрунтя для подальших досліджень у сфері архітектурно-планувальної організації громадських центрів на підтоплюваних територіях. Зокрема, на основі цих робіт можна здійснити удосконалення </w:t>
      </w:r>
      <w:r w:rsidR="001B7C9E">
        <w:rPr>
          <w:rFonts w:ascii="Times New Roman" w:hAnsi="Times New Roman" w:eastAsia="Times New Roman" w:cs="Times New Roman"/>
          <w:sz w:val="28"/>
          <w:szCs w:val="28"/>
          <w:lang w:val="uk-UA" w:eastAsia="ru-RU"/>
        </w:rPr>
        <w:t>проєкт</w:t>
      </w:r>
      <w:r w:rsidRPr="000D1C53">
        <w:rPr>
          <w:rFonts w:ascii="Times New Roman" w:hAnsi="Times New Roman" w:eastAsia="Times New Roman" w:cs="Times New Roman"/>
          <w:sz w:val="28"/>
          <w:szCs w:val="28"/>
          <w:lang w:val="uk-UA" w:eastAsia="ru-RU"/>
        </w:rPr>
        <w:t>них рішень для таких об'єктів, враховуючи специфіку екологічних та соціальних умов малих міст, а також забезпечення сталого функціонування таких територій у умовах зміни клімату та водних процесів.</w:t>
      </w:r>
    </w:p>
    <w:p w:rsidRPr="00D258AA" w:rsidR="00053767" w:rsidP="00F13D17" w:rsidRDefault="00053767" w14:paraId="31F7E3A8" w14:textId="661EA628">
      <w:pPr>
        <w:spacing w:after="0" w:line="360" w:lineRule="auto"/>
        <w:ind w:firstLine="709"/>
        <w:jc w:val="both"/>
        <w:rPr>
          <w:rFonts w:ascii="Times New Roman" w:hAnsi="Times New Roman" w:cs="Times New Roman"/>
          <w:sz w:val="28"/>
          <w:szCs w:val="28"/>
          <w:lang w:val="uk-UA"/>
        </w:rPr>
      </w:pPr>
      <w:r w:rsidRPr="00D258AA">
        <w:rPr>
          <w:rFonts w:ascii="Times New Roman" w:hAnsi="Times New Roman" w:cs="Times New Roman"/>
          <w:b/>
          <w:bCs/>
          <w:sz w:val="28"/>
          <w:szCs w:val="28"/>
          <w:lang w:val="uk-UA"/>
        </w:rPr>
        <w:t>Актуальність цієї теми засвідчують</w:t>
      </w:r>
      <w:r w:rsidRPr="00D258AA">
        <w:rPr>
          <w:rFonts w:ascii="Times New Roman" w:hAnsi="Times New Roman" w:cs="Times New Roman"/>
          <w:sz w:val="28"/>
          <w:szCs w:val="28"/>
          <w:lang w:val="uk-UA"/>
        </w:rPr>
        <w:t xml:space="preserve"> </w:t>
      </w:r>
      <w:r w:rsidRPr="00D258AA">
        <w:rPr>
          <w:rFonts w:ascii="Times New Roman" w:hAnsi="Times New Roman" w:cs="Times New Roman"/>
          <w:b/>
          <w:bCs/>
          <w:sz w:val="28"/>
          <w:szCs w:val="28"/>
          <w:lang w:val="uk-UA"/>
        </w:rPr>
        <w:t>наступні документ</w:t>
      </w:r>
      <w:r w:rsidRPr="00D258AA">
        <w:rPr>
          <w:rFonts w:ascii="Times New Roman" w:hAnsi="Times New Roman" w:cs="Times New Roman"/>
          <w:sz w:val="28"/>
          <w:szCs w:val="28"/>
          <w:lang w:val="uk-UA"/>
        </w:rPr>
        <w:t>и:</w:t>
      </w:r>
    </w:p>
    <w:p w:rsidRPr="00D258AA" w:rsidR="00053767" w:rsidP="00F13D17" w:rsidRDefault="00053767" w14:paraId="0DE56659" w14:textId="15FBDCC7">
      <w:pPr>
        <w:spacing w:after="0" w:line="360" w:lineRule="auto"/>
        <w:ind w:firstLine="709"/>
        <w:jc w:val="both"/>
        <w:rPr>
          <w:rFonts w:ascii="Times New Roman" w:hAnsi="Times New Roman" w:cs="Times New Roman"/>
          <w:sz w:val="28"/>
          <w:szCs w:val="28"/>
          <w:lang w:val="uk-UA"/>
        </w:rPr>
      </w:pPr>
      <w:r w:rsidRPr="00D258AA">
        <w:rPr>
          <w:rFonts w:ascii="Times New Roman" w:hAnsi="Times New Roman" w:cs="Times New Roman"/>
          <w:i/>
          <w:iCs/>
          <w:sz w:val="28"/>
          <w:szCs w:val="28"/>
          <w:lang w:val="uk-UA"/>
        </w:rPr>
        <w:t xml:space="preserve">Нормативні документи, що регламентують норми </w:t>
      </w:r>
      <w:r w:rsidR="00A44C65">
        <w:rPr>
          <w:rFonts w:ascii="Times New Roman" w:hAnsi="Times New Roman" w:cs="Times New Roman"/>
          <w:i/>
          <w:iCs/>
          <w:sz w:val="28"/>
          <w:szCs w:val="28"/>
          <w:lang w:val="uk-UA"/>
        </w:rPr>
        <w:t>проєкт</w:t>
      </w:r>
      <w:r w:rsidRPr="00D258AA">
        <w:rPr>
          <w:rFonts w:ascii="Times New Roman" w:hAnsi="Times New Roman" w:cs="Times New Roman"/>
          <w:i/>
          <w:iCs/>
          <w:sz w:val="28"/>
          <w:szCs w:val="28"/>
          <w:lang w:val="uk-UA"/>
        </w:rPr>
        <w:t>ування поліцейських відділків на території України</w:t>
      </w:r>
      <w:r w:rsidRPr="00D258AA">
        <w:rPr>
          <w:rFonts w:ascii="Times New Roman" w:hAnsi="Times New Roman" w:cs="Times New Roman"/>
          <w:sz w:val="28"/>
          <w:szCs w:val="28"/>
          <w:lang w:val="uk-UA"/>
        </w:rPr>
        <w:t>:</w:t>
      </w:r>
    </w:p>
    <w:p w:rsidRPr="00D258AA" w:rsidR="00053767" w:rsidP="002A311A" w:rsidRDefault="00053767" w14:paraId="34940E4B"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ДБН Б.2.2-12:2019 «Планування і забудова територій» [1];</w:t>
      </w:r>
    </w:p>
    <w:p w:rsidRPr="00D258AA" w:rsidR="00053767" w:rsidP="002A311A" w:rsidRDefault="00053767" w14:paraId="2EF5224C"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color w:val="000000"/>
          <w:sz w:val="28"/>
          <w:szCs w:val="28"/>
          <w:shd w:val="clear" w:color="auto" w:fill="FFFFFF"/>
          <w:lang w:val="ru-RU"/>
        </w:rPr>
        <w:t>ДБН В 1.1-25:2009 «Інженерний захист територій та споруд від підтоплення та затоплення»</w:t>
      </w:r>
      <w:r w:rsidRPr="00D258AA">
        <w:rPr>
          <w:rFonts w:ascii="Times New Roman" w:hAnsi="Times New Roman" w:cs="Times New Roman"/>
          <w:sz w:val="28"/>
          <w:szCs w:val="28"/>
          <w:lang w:val="uk-UA"/>
        </w:rPr>
        <w:t xml:space="preserve"> [2];</w:t>
      </w:r>
    </w:p>
    <w:p w:rsidRPr="00D258AA" w:rsidR="00053767" w:rsidP="002A311A" w:rsidRDefault="00053767" w14:paraId="0D31894A"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bookmarkStart w:name="_Hlk198050709" w:id="2"/>
      <w:r w:rsidRPr="00D258AA">
        <w:rPr>
          <w:rFonts w:ascii="Times New Roman" w:hAnsi="Times New Roman" w:cs="Times New Roman"/>
          <w:sz w:val="28"/>
          <w:szCs w:val="28"/>
          <w:lang w:val="uk-UA"/>
        </w:rPr>
        <w:t>ВНД  33-5.5-07-99 «Організація робіт по обстеженню та оцінці підтоплення сільськогосподарських угідь і сільських населених пунктів» [3];</w:t>
      </w:r>
    </w:p>
    <w:bookmarkEnd w:id="2"/>
    <w:p w:rsidRPr="00D258AA" w:rsidR="00053767" w:rsidP="002A311A" w:rsidRDefault="00053767" w14:paraId="406CA0E4"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ДБН В.2.2-9:2018 «Будинки і споруди. Громадські будинки та споруди. Основні положення» [</w:t>
      </w:r>
      <w:r w:rsidRPr="00D258AA">
        <w:rPr>
          <w:rFonts w:ascii="Times New Roman" w:hAnsi="Times New Roman" w:cs="Times New Roman"/>
          <w:sz w:val="28"/>
          <w:szCs w:val="28"/>
          <w:lang w:val="ru-RU"/>
        </w:rPr>
        <w:t>4</w:t>
      </w:r>
      <w:r w:rsidRPr="00D258AA">
        <w:rPr>
          <w:rFonts w:ascii="Times New Roman" w:hAnsi="Times New Roman" w:cs="Times New Roman"/>
          <w:sz w:val="28"/>
          <w:szCs w:val="28"/>
          <w:lang w:val="uk-UA"/>
        </w:rPr>
        <w:t>];</w:t>
      </w:r>
    </w:p>
    <w:p w:rsidRPr="00D258AA" w:rsidR="00053767" w:rsidP="002A311A" w:rsidRDefault="00053767" w14:paraId="22652FD5"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ДБН В.2.2-10:2022 «Заклади охорони здоров'я. Основні положення»</w:t>
      </w:r>
      <w:r w:rsidRPr="00D258AA">
        <w:rPr>
          <w:rFonts w:ascii="Times New Roman" w:hAnsi="Times New Roman" w:cs="Times New Roman"/>
          <w:sz w:val="28"/>
          <w:szCs w:val="28"/>
          <w:lang w:val="ru-RU"/>
        </w:rPr>
        <w:t xml:space="preserve"> </w:t>
      </w:r>
      <w:r w:rsidRPr="00D258AA">
        <w:rPr>
          <w:rFonts w:ascii="Times New Roman" w:hAnsi="Times New Roman" w:cs="Times New Roman"/>
          <w:sz w:val="28"/>
          <w:szCs w:val="28"/>
          <w:lang w:val="uk-UA"/>
        </w:rPr>
        <w:t>[</w:t>
      </w:r>
      <w:r w:rsidRPr="00D258AA">
        <w:rPr>
          <w:rFonts w:ascii="Times New Roman" w:hAnsi="Times New Roman" w:cs="Times New Roman"/>
          <w:sz w:val="28"/>
          <w:szCs w:val="28"/>
        </w:rPr>
        <w:t>5</w:t>
      </w:r>
      <w:r w:rsidRPr="00D258AA">
        <w:rPr>
          <w:rFonts w:ascii="Times New Roman" w:hAnsi="Times New Roman" w:cs="Times New Roman"/>
          <w:sz w:val="28"/>
          <w:szCs w:val="28"/>
          <w:lang w:val="uk-UA"/>
        </w:rPr>
        <w:t>];</w:t>
      </w:r>
    </w:p>
    <w:p w:rsidRPr="00D258AA" w:rsidR="00053767" w:rsidP="002A311A" w:rsidRDefault="00053767" w14:paraId="1EE8D287"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eastAsia="Times New Roman" w:cs="Times New Roman"/>
          <w:color w:val="333333"/>
          <w:kern w:val="36"/>
          <w:sz w:val="28"/>
          <w:szCs w:val="28"/>
          <w:lang w:val="ru-RU" w:eastAsia="ru-RU"/>
        </w:rPr>
        <w:t>ДБН В.2.2-3:2018 «</w:t>
      </w:r>
      <w:r w:rsidRPr="00D258AA">
        <w:rPr>
          <w:rFonts w:ascii="Times New Roman" w:hAnsi="Times New Roman" w:cs="Times New Roman"/>
          <w:color w:val="333333"/>
          <w:sz w:val="28"/>
          <w:szCs w:val="28"/>
          <w:lang w:val="ru-RU"/>
        </w:rPr>
        <w:t xml:space="preserve">Будинки і споруди. Заклади освіти» </w:t>
      </w:r>
      <w:r w:rsidRPr="00D258AA">
        <w:rPr>
          <w:rFonts w:ascii="Times New Roman" w:hAnsi="Times New Roman" w:cs="Times New Roman"/>
          <w:sz w:val="28"/>
          <w:szCs w:val="28"/>
          <w:lang w:val="uk-UA"/>
        </w:rPr>
        <w:t>[</w:t>
      </w:r>
      <w:r w:rsidRPr="00D258AA">
        <w:rPr>
          <w:rFonts w:ascii="Times New Roman" w:hAnsi="Times New Roman" w:cs="Times New Roman"/>
          <w:sz w:val="28"/>
          <w:szCs w:val="28"/>
        </w:rPr>
        <w:t>6</w:t>
      </w:r>
      <w:r w:rsidRPr="00D258AA">
        <w:rPr>
          <w:rFonts w:ascii="Times New Roman" w:hAnsi="Times New Roman" w:cs="Times New Roman"/>
          <w:sz w:val="28"/>
          <w:szCs w:val="28"/>
          <w:lang w:val="uk-UA"/>
        </w:rPr>
        <w:t>];</w:t>
      </w:r>
    </w:p>
    <w:p w:rsidRPr="00D258AA" w:rsidR="00053767" w:rsidP="002A311A" w:rsidRDefault="00053767" w14:paraId="64E137D8"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bookmarkStart w:name="_Hlk198051283" w:id="3"/>
      <w:r w:rsidRPr="00D258AA">
        <w:rPr>
          <w:rFonts w:ascii="Times New Roman" w:hAnsi="Times New Roman" w:cs="Times New Roman"/>
          <w:color w:val="000000"/>
          <w:sz w:val="28"/>
          <w:szCs w:val="28"/>
          <w:shd w:val="clear" w:color="auto" w:fill="FFFFFF"/>
          <w:lang w:val="uk-UA"/>
        </w:rPr>
        <w:t xml:space="preserve">ДБН В.2.2-16-2019 «Культурно-видовищні та дозвіллєві заклади» </w:t>
      </w:r>
      <w:bookmarkEnd w:id="3"/>
      <w:r w:rsidRPr="00D258AA">
        <w:rPr>
          <w:rFonts w:ascii="Times New Roman" w:hAnsi="Times New Roman" w:cs="Times New Roman"/>
          <w:sz w:val="28"/>
          <w:szCs w:val="28"/>
          <w:lang w:val="uk-UA"/>
        </w:rPr>
        <w:t>[</w:t>
      </w:r>
      <w:r w:rsidRPr="00D258AA">
        <w:rPr>
          <w:rFonts w:ascii="Times New Roman" w:hAnsi="Times New Roman" w:cs="Times New Roman"/>
          <w:sz w:val="28"/>
          <w:szCs w:val="28"/>
          <w:lang w:val="ru-RU"/>
        </w:rPr>
        <w:t>7</w:t>
      </w:r>
      <w:r w:rsidRPr="00D258AA">
        <w:rPr>
          <w:rFonts w:ascii="Times New Roman" w:hAnsi="Times New Roman" w:cs="Times New Roman"/>
          <w:sz w:val="28"/>
          <w:szCs w:val="28"/>
          <w:lang w:val="uk-UA"/>
        </w:rPr>
        <w:t>];</w:t>
      </w:r>
    </w:p>
    <w:p w:rsidRPr="00D258AA" w:rsidR="00053767" w:rsidP="002A311A" w:rsidRDefault="00053767" w14:paraId="2F283927"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bookmarkStart w:name="_Hlk198051297" w:id="4"/>
      <w:r w:rsidRPr="00D258AA">
        <w:rPr>
          <w:rFonts w:ascii="Times New Roman" w:hAnsi="Times New Roman" w:cs="Times New Roman"/>
          <w:sz w:val="28"/>
          <w:szCs w:val="28"/>
          <w:lang w:val="uk-UA"/>
        </w:rPr>
        <w:t>ДБН В.2.2-40:2018 «Інклюзивність будівель і споруд» [</w:t>
      </w:r>
      <w:r w:rsidRPr="00D258AA">
        <w:rPr>
          <w:rFonts w:ascii="Times New Roman" w:hAnsi="Times New Roman" w:cs="Times New Roman"/>
          <w:sz w:val="28"/>
          <w:szCs w:val="28"/>
          <w:lang w:val="ru-RU"/>
        </w:rPr>
        <w:t>8</w:t>
      </w:r>
      <w:r w:rsidRPr="00D258AA">
        <w:rPr>
          <w:rFonts w:ascii="Times New Roman" w:hAnsi="Times New Roman" w:cs="Times New Roman"/>
          <w:sz w:val="28"/>
          <w:szCs w:val="28"/>
          <w:lang w:val="uk-UA"/>
        </w:rPr>
        <w:t>];</w:t>
      </w:r>
    </w:p>
    <w:p w:rsidRPr="00D258AA" w:rsidR="00053767" w:rsidP="002A311A" w:rsidRDefault="00053767" w14:paraId="35256549" w14:textId="77777777">
      <w:pPr>
        <w:pStyle w:val="ListParagraph"/>
        <w:numPr>
          <w:ilvl w:val="0"/>
          <w:numId w:val="2"/>
        </w:numPr>
        <w:spacing w:after="0" w:line="360" w:lineRule="auto"/>
        <w:ind w:left="0" w:firstLine="709"/>
        <w:jc w:val="both"/>
        <w:rPr>
          <w:rFonts w:ascii="Times New Roman" w:hAnsi="Times New Roman" w:cs="Times New Roman"/>
          <w:sz w:val="28"/>
          <w:szCs w:val="28"/>
          <w:lang w:val="uk-UA"/>
        </w:rPr>
      </w:pPr>
      <w:bookmarkStart w:name="_Hlk198051310" w:id="5"/>
      <w:bookmarkEnd w:id="4"/>
      <w:r w:rsidRPr="00D258AA">
        <w:rPr>
          <w:rFonts w:ascii="Times New Roman" w:hAnsi="Times New Roman" w:cs="Times New Roman"/>
          <w:sz w:val="28"/>
          <w:szCs w:val="28"/>
          <w:lang w:val="uk-UA"/>
        </w:rPr>
        <w:t xml:space="preserve">ДБН Б.2.2-5:2011 «Благоустрій територій» </w:t>
      </w:r>
      <w:bookmarkStart w:name="_Hlk152726100" w:id="6"/>
      <w:r w:rsidRPr="00D258AA">
        <w:rPr>
          <w:rFonts w:ascii="Times New Roman" w:hAnsi="Times New Roman" w:cs="Times New Roman"/>
          <w:sz w:val="28"/>
          <w:szCs w:val="28"/>
          <w:lang w:val="uk-UA"/>
        </w:rPr>
        <w:t>[</w:t>
      </w:r>
      <w:r w:rsidRPr="00D258AA">
        <w:rPr>
          <w:rFonts w:ascii="Times New Roman" w:hAnsi="Times New Roman" w:cs="Times New Roman"/>
          <w:sz w:val="28"/>
          <w:szCs w:val="28"/>
        </w:rPr>
        <w:t>9</w:t>
      </w:r>
      <w:r w:rsidRPr="00D258AA">
        <w:rPr>
          <w:rFonts w:ascii="Times New Roman" w:hAnsi="Times New Roman" w:cs="Times New Roman"/>
          <w:sz w:val="28"/>
          <w:szCs w:val="28"/>
          <w:lang w:val="uk-UA"/>
        </w:rPr>
        <w:t>];</w:t>
      </w:r>
    </w:p>
    <w:p w:rsidRPr="00D258AA" w:rsidR="00053767" w:rsidP="002A311A" w:rsidRDefault="00053767" w14:paraId="76AB6C5F" w14:textId="20896F9F">
      <w:pPr>
        <w:pStyle w:val="ListParagraph"/>
        <w:numPr>
          <w:ilvl w:val="0"/>
          <w:numId w:val="2"/>
        </w:numPr>
        <w:spacing w:after="0" w:line="360" w:lineRule="auto"/>
        <w:ind w:left="0" w:firstLine="709"/>
        <w:jc w:val="both"/>
        <w:rPr>
          <w:rFonts w:ascii="Times New Roman" w:hAnsi="Times New Roman" w:cs="Times New Roman"/>
          <w:sz w:val="28"/>
          <w:szCs w:val="28"/>
          <w:lang w:val="uk-UA"/>
        </w:rPr>
      </w:pPr>
      <w:bookmarkStart w:name="_Hlk198051328" w:id="7"/>
      <w:bookmarkEnd w:id="5"/>
      <w:bookmarkEnd w:id="6"/>
      <w:r w:rsidRPr="00D258AA">
        <w:rPr>
          <w:rFonts w:ascii="Times New Roman" w:hAnsi="Times New Roman" w:cs="Times New Roman"/>
          <w:sz w:val="28"/>
          <w:szCs w:val="28"/>
          <w:lang w:val="uk-UA"/>
        </w:rPr>
        <w:t xml:space="preserve">ДБН В.2.6-198:2014 «Сталеві конструкції. Норми </w:t>
      </w:r>
      <w:r w:rsidR="00A44C65">
        <w:rPr>
          <w:rFonts w:ascii="Times New Roman" w:hAnsi="Times New Roman" w:cs="Times New Roman"/>
          <w:sz w:val="28"/>
          <w:szCs w:val="28"/>
          <w:lang w:val="uk-UA"/>
        </w:rPr>
        <w:t>проєкт</w:t>
      </w:r>
      <w:r w:rsidRPr="00D258AA">
        <w:rPr>
          <w:rFonts w:ascii="Times New Roman" w:hAnsi="Times New Roman" w:cs="Times New Roman"/>
          <w:sz w:val="28"/>
          <w:szCs w:val="28"/>
          <w:lang w:val="uk-UA"/>
        </w:rPr>
        <w:t>ування» [</w:t>
      </w:r>
      <w:r w:rsidRPr="00D258AA">
        <w:rPr>
          <w:rFonts w:ascii="Times New Roman" w:hAnsi="Times New Roman" w:cs="Times New Roman"/>
          <w:sz w:val="28"/>
          <w:szCs w:val="28"/>
          <w:lang w:val="ru-RU"/>
        </w:rPr>
        <w:t>10</w:t>
      </w:r>
      <w:r w:rsidRPr="00D258AA">
        <w:rPr>
          <w:rFonts w:ascii="Times New Roman" w:hAnsi="Times New Roman" w:cs="Times New Roman"/>
          <w:sz w:val="28"/>
          <w:szCs w:val="28"/>
          <w:lang w:val="uk-UA"/>
        </w:rPr>
        <w:t>].</w:t>
      </w:r>
    </w:p>
    <w:p w:rsidRPr="00D258AA" w:rsidR="00053767" w:rsidP="002A311A" w:rsidRDefault="00053767" w14:paraId="296963F6" w14:textId="39CF8A59">
      <w:pPr>
        <w:pStyle w:val="ListParagraph"/>
        <w:numPr>
          <w:ilvl w:val="0"/>
          <w:numId w:val="2"/>
        </w:numPr>
        <w:spacing w:after="0" w:line="360" w:lineRule="auto"/>
        <w:ind w:left="0" w:firstLine="709"/>
        <w:jc w:val="both"/>
        <w:rPr>
          <w:rFonts w:ascii="Times New Roman" w:hAnsi="Times New Roman" w:cs="Times New Roman"/>
          <w:sz w:val="28"/>
          <w:szCs w:val="28"/>
          <w:lang w:val="uk-UA"/>
        </w:rPr>
      </w:pPr>
      <w:bookmarkStart w:name="_Hlk198051348" w:id="8"/>
      <w:bookmarkEnd w:id="7"/>
      <w:r w:rsidRPr="00D258AA">
        <w:rPr>
          <w:rFonts w:ascii="Times New Roman" w:hAnsi="Times New Roman" w:cs="Times New Roman"/>
          <w:color w:val="000000"/>
          <w:sz w:val="28"/>
          <w:szCs w:val="28"/>
          <w:shd w:val="clear" w:color="auto" w:fill="FFFFFF"/>
          <w:lang w:val="ru-RU"/>
        </w:rPr>
        <w:t>ДБН А.1.1-94:2010 «</w:t>
      </w:r>
      <w:r w:rsidR="00A44C65">
        <w:rPr>
          <w:rFonts w:ascii="Times New Roman" w:hAnsi="Times New Roman" w:cs="Times New Roman"/>
          <w:color w:val="000000"/>
          <w:sz w:val="28"/>
          <w:szCs w:val="28"/>
          <w:shd w:val="clear" w:color="auto" w:fill="FFFFFF"/>
          <w:lang w:val="ru-RU"/>
        </w:rPr>
        <w:t>Проєкт</w:t>
      </w:r>
      <w:r w:rsidRPr="00D258AA">
        <w:rPr>
          <w:rFonts w:ascii="Times New Roman" w:hAnsi="Times New Roman" w:cs="Times New Roman"/>
          <w:color w:val="000000"/>
          <w:sz w:val="28"/>
          <w:szCs w:val="28"/>
          <w:shd w:val="clear" w:color="auto" w:fill="FFFFFF"/>
          <w:lang w:val="ru-RU"/>
        </w:rPr>
        <w:t>ування будівельних конструкцій за Єврокодами. Основні положення</w:t>
      </w:r>
      <w:r w:rsidRPr="00D258AA">
        <w:rPr>
          <w:rFonts w:ascii="Times New Roman" w:hAnsi="Times New Roman" w:cs="Times New Roman"/>
          <w:color w:val="000000"/>
          <w:sz w:val="28"/>
          <w:szCs w:val="28"/>
          <w:shd w:val="clear" w:color="auto" w:fill="FFFFFF"/>
          <w:lang w:val="uk-UA"/>
        </w:rPr>
        <w:t xml:space="preserve">» </w:t>
      </w:r>
      <w:bookmarkEnd w:id="8"/>
      <w:r w:rsidRPr="00D258AA">
        <w:rPr>
          <w:rFonts w:ascii="Times New Roman" w:hAnsi="Times New Roman" w:cs="Times New Roman"/>
          <w:sz w:val="28"/>
          <w:szCs w:val="28"/>
          <w:lang w:val="uk-UA"/>
        </w:rPr>
        <w:t>[</w:t>
      </w:r>
      <w:r w:rsidRPr="00A44C65">
        <w:rPr>
          <w:rFonts w:ascii="Times New Roman" w:hAnsi="Times New Roman" w:cs="Times New Roman"/>
          <w:sz w:val="28"/>
          <w:szCs w:val="28"/>
          <w:lang w:val="ru-RU"/>
        </w:rPr>
        <w:t>11</w:t>
      </w:r>
      <w:r w:rsidRPr="00D258AA">
        <w:rPr>
          <w:rFonts w:ascii="Times New Roman" w:hAnsi="Times New Roman" w:cs="Times New Roman"/>
          <w:sz w:val="28"/>
          <w:szCs w:val="28"/>
          <w:lang w:val="uk-UA"/>
        </w:rPr>
        <w:t>].</w:t>
      </w:r>
    </w:p>
    <w:p w:rsidRPr="00D258AA" w:rsidR="00053767" w:rsidP="00F13D17" w:rsidRDefault="00053767" w14:paraId="4B2C9A20" w14:textId="77777777">
      <w:pPr>
        <w:spacing w:after="0" w:line="360" w:lineRule="auto"/>
        <w:ind w:firstLine="709"/>
        <w:jc w:val="both"/>
        <w:rPr>
          <w:rFonts w:ascii="Times New Roman" w:hAnsi="Times New Roman" w:cs="Times New Roman"/>
          <w:i/>
          <w:iCs/>
          <w:sz w:val="28"/>
          <w:szCs w:val="28"/>
          <w:lang w:val="uk-UA"/>
        </w:rPr>
      </w:pPr>
      <w:r w:rsidRPr="00D258AA">
        <w:rPr>
          <w:rFonts w:ascii="Times New Roman" w:hAnsi="Times New Roman" w:cs="Times New Roman"/>
          <w:i/>
          <w:iCs/>
          <w:sz w:val="28"/>
          <w:szCs w:val="28"/>
          <w:lang w:val="uk-UA"/>
        </w:rPr>
        <w:t>Дослідження і публікації:</w:t>
      </w:r>
    </w:p>
    <w:p w:rsidRPr="00D258AA" w:rsidR="00053767" w:rsidP="002A311A" w:rsidRDefault="00053767" w14:paraId="09219B97" w14:textId="77777777">
      <w:pPr>
        <w:pStyle w:val="ListParagraph"/>
        <w:numPr>
          <w:ilvl w:val="0"/>
          <w:numId w:val="3"/>
        </w:numPr>
        <w:spacing w:after="0" w:line="360" w:lineRule="auto"/>
        <w:ind w:left="0" w:firstLine="709"/>
        <w:jc w:val="both"/>
        <w:rPr>
          <w:rFonts w:ascii="Times New Roman" w:hAnsi="Times New Roman" w:cs="Times New Roman"/>
          <w:sz w:val="28"/>
          <w:szCs w:val="28"/>
          <w:lang w:val="uk-UA"/>
        </w:rPr>
      </w:pPr>
      <w:bookmarkStart w:name="_Hlk198051373" w:id="9"/>
      <w:r w:rsidRPr="00D258AA">
        <w:rPr>
          <w:rFonts w:ascii="Times New Roman" w:hAnsi="Times New Roman" w:cs="Times New Roman"/>
          <w:sz w:val="28"/>
          <w:szCs w:val="28"/>
          <w:lang w:val="uk-UA"/>
        </w:rPr>
        <w:t>Sudar Oli Gunasekaran</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 xml:space="preserve">Café as a public urban space A questioning into architectural adaptability and multiplicity of use, </w:t>
      </w:r>
      <w:r w:rsidRPr="00D258AA">
        <w:rPr>
          <w:rFonts w:ascii="Times New Roman" w:hAnsi="Times New Roman" w:cs="Times New Roman"/>
          <w:sz w:val="28"/>
          <w:szCs w:val="28"/>
        </w:rPr>
        <w:t>2016</w:t>
      </w:r>
      <w:r w:rsidRPr="00D258AA">
        <w:rPr>
          <w:rFonts w:ascii="Times New Roman" w:hAnsi="Times New Roman" w:cs="Times New Roman"/>
          <w:sz w:val="28"/>
          <w:szCs w:val="28"/>
          <w:lang w:val="uk-UA"/>
        </w:rPr>
        <w:t xml:space="preserve">. </w:t>
      </w:r>
      <w:bookmarkEnd w:id="9"/>
      <w:r w:rsidRPr="00D258AA">
        <w:rPr>
          <w:rFonts w:ascii="Times New Roman" w:hAnsi="Times New Roman" w:cs="Times New Roman"/>
          <w:sz w:val="28"/>
          <w:szCs w:val="28"/>
          <w:lang w:val="uk-UA"/>
        </w:rPr>
        <w:t>[</w:t>
      </w:r>
      <w:r w:rsidRPr="00D258AA">
        <w:rPr>
          <w:rFonts w:ascii="Times New Roman" w:hAnsi="Times New Roman" w:cs="Times New Roman"/>
          <w:sz w:val="28"/>
          <w:szCs w:val="28"/>
        </w:rPr>
        <w:t>12</w:t>
      </w:r>
      <w:r w:rsidRPr="00D258AA">
        <w:rPr>
          <w:rFonts w:ascii="Times New Roman" w:hAnsi="Times New Roman" w:cs="Times New Roman"/>
          <w:sz w:val="28"/>
          <w:szCs w:val="28"/>
          <w:lang w:val="uk-UA"/>
        </w:rPr>
        <w:t>];</w:t>
      </w:r>
    </w:p>
    <w:p w:rsidRPr="00D258AA" w:rsidR="00053767" w:rsidP="002A311A" w:rsidRDefault="00053767" w14:paraId="695A9ACA" w14:textId="77777777">
      <w:pPr>
        <w:pStyle w:val="ListParagraph"/>
        <w:numPr>
          <w:ilvl w:val="0"/>
          <w:numId w:val="3"/>
        </w:numPr>
        <w:spacing w:after="0" w:line="360" w:lineRule="auto"/>
        <w:ind w:left="0" w:firstLine="709"/>
        <w:rPr>
          <w:rFonts w:ascii="Times New Roman" w:hAnsi="Times New Roman" w:cs="Times New Roman"/>
          <w:sz w:val="28"/>
          <w:szCs w:val="28"/>
          <w:lang w:val="uk-UA"/>
        </w:rPr>
      </w:pPr>
      <w:bookmarkStart w:name="_Hlk198051406" w:id="10"/>
      <w:r w:rsidRPr="00D258AA">
        <w:rPr>
          <w:rFonts w:ascii="Times New Roman" w:hAnsi="Times New Roman" w:cs="Times New Roman"/>
          <w:sz w:val="28"/>
          <w:szCs w:val="28"/>
          <w:lang w:val="uk-UA"/>
        </w:rPr>
        <w:t>Pasquale Miano</w:t>
      </w:r>
      <w:r w:rsidRPr="006C4AC7">
        <w:rPr>
          <w:rFonts w:ascii="Times New Roman" w:hAnsi="Times New Roman" w:cs="Times New Roman"/>
          <w:sz w:val="28"/>
          <w:szCs w:val="28"/>
          <w:lang w:val="fr-FR"/>
        </w:rPr>
        <w:t xml:space="preserve">, </w:t>
      </w:r>
      <w:r w:rsidRPr="00D258AA">
        <w:rPr>
          <w:rFonts w:ascii="Times New Roman" w:hAnsi="Times New Roman" w:cs="Times New Roman"/>
          <w:sz w:val="28"/>
          <w:szCs w:val="28"/>
          <w:lang w:val="uk-UA"/>
        </w:rPr>
        <w:t>Bruna Di Palma</w:t>
      </w:r>
      <w:r w:rsidRPr="006C4AC7">
        <w:rPr>
          <w:rFonts w:ascii="Times New Roman" w:hAnsi="Times New Roman" w:cs="Times New Roman"/>
          <w:sz w:val="28"/>
          <w:szCs w:val="28"/>
          <w:lang w:val="fr-FR"/>
        </w:rPr>
        <w:t xml:space="preserve">. </w:t>
      </w:r>
      <w:r w:rsidRPr="00D258AA">
        <w:rPr>
          <w:rFonts w:ascii="Times New Roman" w:hAnsi="Times New Roman" w:cs="Times New Roman"/>
          <w:sz w:val="28"/>
          <w:szCs w:val="28"/>
          <w:lang w:val="uk-UA"/>
        </w:rPr>
        <w:t>Sudar Oli Gunasekaran. Identity and Multiplicity in School Buildings'</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Design, 201</w:t>
      </w:r>
      <w:r w:rsidRPr="00D258AA">
        <w:rPr>
          <w:rFonts w:ascii="Times New Roman" w:hAnsi="Times New Roman" w:cs="Times New Roman"/>
          <w:sz w:val="28"/>
          <w:szCs w:val="28"/>
        </w:rPr>
        <w:t>7</w:t>
      </w:r>
      <w:r w:rsidRPr="00D258AA">
        <w:rPr>
          <w:rFonts w:ascii="Times New Roman" w:hAnsi="Times New Roman" w:cs="Times New Roman"/>
          <w:sz w:val="28"/>
          <w:szCs w:val="28"/>
          <w:lang w:val="uk-UA"/>
        </w:rPr>
        <w:t>. [</w:t>
      </w:r>
      <w:r w:rsidRPr="00D258AA">
        <w:rPr>
          <w:rFonts w:ascii="Times New Roman" w:hAnsi="Times New Roman" w:cs="Times New Roman"/>
          <w:sz w:val="28"/>
          <w:szCs w:val="28"/>
        </w:rPr>
        <w:t>13</w:t>
      </w:r>
      <w:r w:rsidRPr="00D258AA">
        <w:rPr>
          <w:rFonts w:ascii="Times New Roman" w:hAnsi="Times New Roman" w:cs="Times New Roman"/>
          <w:sz w:val="28"/>
          <w:szCs w:val="28"/>
          <w:lang w:val="uk-UA"/>
        </w:rPr>
        <w:t>]</w:t>
      </w:r>
      <w:r w:rsidRPr="00D258AA">
        <w:rPr>
          <w:rFonts w:ascii="Times New Roman" w:hAnsi="Times New Roman" w:cs="Times New Roman"/>
          <w:sz w:val="28"/>
          <w:szCs w:val="28"/>
        </w:rPr>
        <w:t>;</w:t>
      </w:r>
    </w:p>
    <w:p w:rsidRPr="00D258AA" w:rsidR="00053767" w:rsidP="002A311A" w:rsidRDefault="00053767" w14:paraId="53F1144B" w14:textId="77777777">
      <w:pPr>
        <w:pStyle w:val="ListParagraph"/>
        <w:numPr>
          <w:ilvl w:val="0"/>
          <w:numId w:val="3"/>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Abhas K Jha, Robin Bloch, Jessica Lamond. Cities and Flooding</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A Guide to Integrated Urban Flood Risk Management for the 21st Centur</w:t>
      </w:r>
      <w:r w:rsidRPr="00D258AA">
        <w:rPr>
          <w:rFonts w:ascii="Times New Roman" w:hAnsi="Times New Roman" w:cs="Times New Roman"/>
          <w:sz w:val="28"/>
          <w:szCs w:val="28"/>
        </w:rPr>
        <w:t>y</w:t>
      </w:r>
      <w:r w:rsidRPr="00D258AA">
        <w:rPr>
          <w:rFonts w:ascii="Times New Roman" w:hAnsi="Times New Roman" w:cs="Times New Roman"/>
          <w:sz w:val="28"/>
          <w:szCs w:val="28"/>
          <w:lang w:val="uk-UA"/>
        </w:rPr>
        <w:t xml:space="preserve">. </w:t>
      </w:r>
      <w:r w:rsidRPr="00D258AA">
        <w:rPr>
          <w:rFonts w:ascii="Times New Roman" w:hAnsi="Times New Roman" w:cs="Times New Roman"/>
          <w:sz w:val="28"/>
          <w:szCs w:val="28"/>
        </w:rPr>
        <w:t>Washington, 2012.</w:t>
      </w:r>
      <w:r w:rsidRPr="00D258AA">
        <w:rPr>
          <w:rFonts w:ascii="Times New Roman" w:hAnsi="Times New Roman" w:cs="Times New Roman"/>
          <w:sz w:val="28"/>
          <w:szCs w:val="28"/>
          <w:lang w:val="uk-UA"/>
        </w:rPr>
        <w:t xml:space="preserve"> [</w:t>
      </w:r>
      <w:r w:rsidRPr="00D258AA">
        <w:rPr>
          <w:rFonts w:ascii="Times New Roman" w:hAnsi="Times New Roman" w:cs="Times New Roman"/>
          <w:sz w:val="28"/>
          <w:szCs w:val="28"/>
        </w:rPr>
        <w:t>14</w:t>
      </w:r>
      <w:r w:rsidRPr="00D258AA">
        <w:rPr>
          <w:rFonts w:ascii="Times New Roman" w:hAnsi="Times New Roman" w:cs="Times New Roman"/>
          <w:sz w:val="28"/>
          <w:szCs w:val="28"/>
          <w:lang w:val="uk-UA"/>
        </w:rPr>
        <w:t>];</w:t>
      </w:r>
    </w:p>
    <w:p w:rsidRPr="00D258AA" w:rsidR="00053767" w:rsidP="002A311A" w:rsidRDefault="00053767" w14:paraId="62A46413" w14:textId="77777777">
      <w:pPr>
        <w:pStyle w:val="ListParagraph"/>
        <w:numPr>
          <w:ilvl w:val="0"/>
          <w:numId w:val="3"/>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School of Architecture Design, Birmingham City University, Birmingham, UK</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Rasha Sayed Mahmoud</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Architecture Engineering Department, Modern Science and Arts University, Cairo, Egypt</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Shereen Abou Dagher</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Civil Engineering Department, German University in Cairo, Cairo, Egypt</w:t>
      </w:r>
      <w:r w:rsidRPr="00D258AA">
        <w:rPr>
          <w:rFonts w:ascii="Times New Roman" w:hAnsi="Times New Roman" w:cs="Times New Roman"/>
          <w:sz w:val="28"/>
          <w:szCs w:val="28"/>
        </w:rPr>
        <w:t xml:space="preserve">, </w:t>
      </w:r>
      <w:r w:rsidRPr="00D258AA">
        <w:rPr>
          <w:rFonts w:ascii="Times New Roman" w:hAnsi="Times New Roman" w:cs="Times New Roman"/>
          <w:sz w:val="28"/>
          <w:szCs w:val="28"/>
          <w:lang w:val="uk-UA"/>
        </w:rPr>
        <w:t>Passant Youssef. Flooded architecture as an adaptation tool for climate change impact—a case study of possible interpretation in Egypt</w:t>
      </w:r>
      <w:r w:rsidRPr="00D258AA">
        <w:rPr>
          <w:rFonts w:ascii="Times New Roman" w:hAnsi="Times New Roman" w:cs="Times New Roman"/>
          <w:sz w:val="28"/>
          <w:szCs w:val="28"/>
        </w:rPr>
        <w:t>.</w:t>
      </w:r>
      <w:r w:rsidRPr="00D258AA">
        <w:rPr>
          <w:rFonts w:ascii="Times New Roman" w:hAnsi="Times New Roman" w:cs="Times New Roman"/>
          <w:sz w:val="28"/>
          <w:szCs w:val="28"/>
          <w:lang w:val="uk-UA"/>
        </w:rPr>
        <w:t>, 20</w:t>
      </w:r>
      <w:r w:rsidRPr="00D258AA">
        <w:rPr>
          <w:rFonts w:ascii="Times New Roman" w:hAnsi="Times New Roman" w:cs="Times New Roman"/>
          <w:sz w:val="28"/>
          <w:szCs w:val="28"/>
        </w:rPr>
        <w:t>24</w:t>
      </w:r>
      <w:r w:rsidRPr="00D258AA">
        <w:rPr>
          <w:rFonts w:ascii="Times New Roman" w:hAnsi="Times New Roman" w:cs="Times New Roman"/>
          <w:sz w:val="28"/>
          <w:szCs w:val="28"/>
          <w:lang w:val="uk-UA"/>
        </w:rPr>
        <w:t>. [1</w:t>
      </w:r>
      <w:r w:rsidRPr="00D258AA">
        <w:rPr>
          <w:rFonts w:ascii="Times New Roman" w:hAnsi="Times New Roman" w:cs="Times New Roman"/>
          <w:sz w:val="28"/>
          <w:szCs w:val="28"/>
        </w:rPr>
        <w:t>5</w:t>
      </w:r>
      <w:r w:rsidRPr="00D258AA">
        <w:rPr>
          <w:rFonts w:ascii="Times New Roman" w:hAnsi="Times New Roman" w:cs="Times New Roman"/>
          <w:sz w:val="28"/>
          <w:szCs w:val="28"/>
          <w:lang w:val="uk-UA"/>
        </w:rPr>
        <w:t>];</w:t>
      </w:r>
    </w:p>
    <w:p w:rsidRPr="00D258AA" w:rsidR="00053767" w:rsidP="002A311A" w:rsidRDefault="00053767" w14:paraId="57A01D25" w14:textId="77777777">
      <w:pPr>
        <w:pStyle w:val="ListParagraph"/>
        <w:numPr>
          <w:ilvl w:val="0"/>
          <w:numId w:val="3"/>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Xu Ke,Wang Yang</w:t>
      </w:r>
      <w:r w:rsidRPr="00D258AA">
        <w:rPr>
          <w:rFonts w:ascii="Times New Roman" w:hAnsi="Times New Roman" w:cs="Times New Roman"/>
          <w:sz w:val="28"/>
          <w:szCs w:val="28"/>
          <w:lang w:val="de-DE"/>
        </w:rPr>
        <w:t>, Lin Misheng</w:t>
      </w:r>
      <w:r w:rsidRPr="00D258AA">
        <w:rPr>
          <w:rFonts w:ascii="Times New Roman" w:hAnsi="Times New Roman" w:cs="Times New Roman"/>
          <w:sz w:val="28"/>
          <w:szCs w:val="28"/>
          <w:lang w:val="uk-UA"/>
        </w:rPr>
        <w:t>. Urban and architectural design from the perspective of flood resilience: framework development and case study of a Chinese university campus, 20</w:t>
      </w:r>
      <w:r w:rsidRPr="00D258AA">
        <w:rPr>
          <w:rFonts w:ascii="Times New Roman" w:hAnsi="Times New Roman" w:cs="Times New Roman"/>
          <w:sz w:val="28"/>
          <w:szCs w:val="28"/>
        </w:rPr>
        <w:t>22</w:t>
      </w:r>
      <w:r w:rsidRPr="00D258AA">
        <w:rPr>
          <w:rFonts w:ascii="Times New Roman" w:hAnsi="Times New Roman" w:cs="Times New Roman"/>
          <w:sz w:val="28"/>
          <w:szCs w:val="28"/>
          <w:lang w:val="uk-UA"/>
        </w:rPr>
        <w:t>. [1</w:t>
      </w:r>
      <w:r w:rsidRPr="00D258AA">
        <w:rPr>
          <w:rFonts w:ascii="Times New Roman" w:hAnsi="Times New Roman" w:cs="Times New Roman"/>
          <w:sz w:val="28"/>
          <w:szCs w:val="28"/>
        </w:rPr>
        <w:t>6</w:t>
      </w:r>
      <w:r w:rsidRPr="00D258AA">
        <w:rPr>
          <w:rFonts w:ascii="Times New Roman" w:hAnsi="Times New Roman" w:cs="Times New Roman"/>
          <w:sz w:val="28"/>
          <w:szCs w:val="28"/>
          <w:lang w:val="uk-UA"/>
        </w:rPr>
        <w:t>];</w:t>
      </w:r>
    </w:p>
    <w:p w:rsidRPr="00D258AA" w:rsidR="00053767" w:rsidP="002A311A" w:rsidRDefault="00053767" w14:paraId="348AF207" w14:textId="77777777">
      <w:pPr>
        <w:pStyle w:val="ListParagraph"/>
        <w:numPr>
          <w:ilvl w:val="0"/>
          <w:numId w:val="3"/>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Konstantin Verichev, Montserrat Zamorano, Cristian Salazar-Concha, Manuel Carpio. Analysis of Climate-Oriented Researches in Building, 2021. [1</w:t>
      </w:r>
      <w:r w:rsidRPr="00D258AA">
        <w:rPr>
          <w:rFonts w:ascii="Times New Roman" w:hAnsi="Times New Roman" w:cs="Times New Roman"/>
          <w:sz w:val="28"/>
          <w:szCs w:val="28"/>
        </w:rPr>
        <w:t>7</w:t>
      </w:r>
      <w:r w:rsidRPr="00D258AA">
        <w:rPr>
          <w:rFonts w:ascii="Times New Roman" w:hAnsi="Times New Roman" w:cs="Times New Roman"/>
          <w:sz w:val="28"/>
          <w:szCs w:val="28"/>
          <w:lang w:val="uk-UA"/>
        </w:rPr>
        <w:t>];</w:t>
      </w:r>
    </w:p>
    <w:p w:rsidRPr="00D258AA" w:rsidR="00053767" w:rsidP="002A311A" w:rsidRDefault="00053767" w14:paraId="5173CB5C" w14:textId="77777777">
      <w:pPr>
        <w:pStyle w:val="ListParagraph"/>
        <w:numPr>
          <w:ilvl w:val="0"/>
          <w:numId w:val="3"/>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Jack Nasar, Arthur Stamps, Kazunori Hanyu. Form and function in public buildings. 2005. [1</w:t>
      </w:r>
      <w:r w:rsidRPr="00D258AA">
        <w:rPr>
          <w:rFonts w:ascii="Times New Roman" w:hAnsi="Times New Roman" w:cs="Times New Roman"/>
          <w:sz w:val="28"/>
          <w:szCs w:val="28"/>
        </w:rPr>
        <w:t>8</w:t>
      </w:r>
      <w:r w:rsidRPr="00D258AA">
        <w:rPr>
          <w:rFonts w:ascii="Times New Roman" w:hAnsi="Times New Roman" w:cs="Times New Roman"/>
          <w:sz w:val="28"/>
          <w:szCs w:val="28"/>
          <w:lang w:val="uk-UA"/>
        </w:rPr>
        <w:t>].</w:t>
      </w:r>
    </w:p>
    <w:bookmarkEnd w:id="10"/>
    <w:p w:rsidR="001210A0" w:rsidP="00F13D17" w:rsidRDefault="00053767" w14:paraId="16EE8715" w14:textId="77777777">
      <w:pPr>
        <w:spacing w:after="0" w:line="360" w:lineRule="auto"/>
        <w:ind w:firstLine="709"/>
        <w:jc w:val="both"/>
        <w:rPr>
          <w:rFonts w:ascii="Times New Roman" w:hAnsi="Times New Roman" w:cs="Times New Roman"/>
          <w:b/>
          <w:bCs/>
          <w:color w:val="538135" w:themeColor="accent6" w:themeShade="BF"/>
          <w:sz w:val="28"/>
          <w:szCs w:val="28"/>
          <w:lang w:val="uk-UA"/>
        </w:rPr>
      </w:pPr>
      <w:r w:rsidRPr="00D258AA">
        <w:rPr>
          <w:rFonts w:ascii="Times New Roman" w:hAnsi="Times New Roman" w:cs="Times New Roman"/>
          <w:b/>
          <w:bCs/>
          <w:sz w:val="28"/>
          <w:szCs w:val="28"/>
          <w:lang w:val="uk-UA"/>
        </w:rPr>
        <w:t>Зв’язок роботи з науковими програмами, планами, темами</w:t>
      </w:r>
      <w:r w:rsidRPr="00D258AA">
        <w:rPr>
          <w:rFonts w:ascii="Times New Roman" w:hAnsi="Times New Roman" w:cs="Times New Roman"/>
          <w:b/>
          <w:bCs/>
          <w:color w:val="538135" w:themeColor="accent6" w:themeShade="BF"/>
          <w:sz w:val="28"/>
          <w:szCs w:val="28"/>
          <w:lang w:val="uk-UA"/>
        </w:rPr>
        <w:t>.</w:t>
      </w:r>
      <w:r>
        <w:rPr>
          <w:rFonts w:ascii="Times New Roman" w:hAnsi="Times New Roman" w:cs="Times New Roman"/>
          <w:b/>
          <w:bCs/>
          <w:color w:val="538135" w:themeColor="accent6" w:themeShade="BF"/>
          <w:sz w:val="28"/>
          <w:szCs w:val="28"/>
          <w:lang w:val="uk-UA"/>
        </w:rPr>
        <w:t xml:space="preserve"> </w:t>
      </w:r>
    </w:p>
    <w:p w:rsidRPr="001210A0" w:rsidR="001210A0" w:rsidP="001210A0" w:rsidRDefault="001210A0" w14:paraId="02BD918F" w14:textId="5F60D0C2">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Дослідження виконано в межах реалізації державних науково-технічних програм, стратегічних планів адаптації міст до змін клімату та зменшення ризиків, пов’язаних із водними загрозами. Зокрема, робота узгоджується з положеннями:</w:t>
      </w:r>
    </w:p>
    <w:p w:rsidRPr="001210A0" w:rsidR="001210A0" w:rsidP="001210A0" w:rsidRDefault="001210A0" w14:paraId="51473D88" w14:textId="20357F8A">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 Державної стратегії регіонального розвитку України на період до 2027 року, затвердженої постановою Кабінету Міністрів України від 5 серпня 2020 р. № 695, яка передбачає необхідність посилення стійкості інфраструктури до природних катастроф, включаючи підтоплення;</w:t>
      </w:r>
    </w:p>
    <w:p w:rsidRPr="001210A0" w:rsidR="001210A0" w:rsidP="001210A0" w:rsidRDefault="001210A0" w14:paraId="4FC0439F" w14:textId="3F6A9B89">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 Концепції реалізації державної політики у сфері зміни клімату на період до 2030 року, що орієнтована на розвиток архітектурно-планувальних підходів з урахуванням екстремальних погодних умов;</w:t>
      </w:r>
    </w:p>
    <w:p w:rsidRPr="001210A0" w:rsidR="001210A0" w:rsidP="001210A0" w:rsidRDefault="001210A0" w14:paraId="74A1C459" w14:textId="58A790C4">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 Національної доповіді про стан навколишнього природного середовища в Україні, що висвітлює проблематику урбанізованих зон, схильних до підтоплення, та окреслює необхідність адаптивного планування міських територій</w:t>
      </w:r>
      <w:r>
        <w:rPr>
          <w:rFonts w:ascii="Times New Roman" w:hAnsi="Times New Roman" w:cs="Times New Roman"/>
          <w:sz w:val="28"/>
          <w:szCs w:val="28"/>
          <w:lang w:val="uk-UA"/>
        </w:rPr>
        <w:t>;</w:t>
      </w:r>
    </w:p>
    <w:p w:rsidRPr="001210A0" w:rsidR="001210A0" w:rsidP="001210A0" w:rsidRDefault="001210A0" w14:paraId="18A0A1EE" w14:textId="401EBAF2">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 завдань Науково-технічної програми Мінрегіону, що стосуються впровадження інноваційних підходів до просторового планування в умовах природно-техногенних загроз</w:t>
      </w:r>
      <w:r>
        <w:rPr>
          <w:rFonts w:ascii="Times New Roman" w:hAnsi="Times New Roman" w:cs="Times New Roman"/>
          <w:sz w:val="28"/>
          <w:szCs w:val="28"/>
          <w:lang w:val="uk-UA"/>
        </w:rPr>
        <w:t>;</w:t>
      </w:r>
    </w:p>
    <w:p w:rsidRPr="001210A0" w:rsidR="001210A0" w:rsidP="001210A0" w:rsidRDefault="001210A0" w14:paraId="391851FE" w14:textId="3D34FB05">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 xml:space="preserve">– положень </w:t>
      </w:r>
      <w:bookmarkStart w:name="_Hlk198051428" w:id="11"/>
      <w:r w:rsidRPr="001210A0">
        <w:rPr>
          <w:rFonts w:ascii="Times New Roman" w:hAnsi="Times New Roman" w:cs="Times New Roman"/>
          <w:sz w:val="28"/>
          <w:szCs w:val="28"/>
          <w:lang w:val="uk-UA"/>
        </w:rPr>
        <w:t xml:space="preserve">ДБН В.1.1-29:2021 "Будівництво у підроблюваних та підтоплюваних районах", </w:t>
      </w:r>
      <w:bookmarkEnd w:id="11"/>
      <w:r w:rsidRPr="001210A0">
        <w:rPr>
          <w:rFonts w:ascii="Times New Roman" w:hAnsi="Times New Roman" w:cs="Times New Roman"/>
          <w:sz w:val="28"/>
          <w:szCs w:val="28"/>
          <w:lang w:val="uk-UA"/>
        </w:rPr>
        <w:t xml:space="preserve">які встановлюють нормативні вимоги до </w:t>
      </w:r>
      <w:r w:rsidR="001B7C9E">
        <w:rPr>
          <w:rFonts w:ascii="Times New Roman" w:hAnsi="Times New Roman" w:cs="Times New Roman"/>
          <w:sz w:val="28"/>
          <w:szCs w:val="28"/>
          <w:lang w:val="uk-UA"/>
        </w:rPr>
        <w:t>проєкт</w:t>
      </w:r>
      <w:r w:rsidRPr="001210A0">
        <w:rPr>
          <w:rFonts w:ascii="Times New Roman" w:hAnsi="Times New Roman" w:cs="Times New Roman"/>
          <w:sz w:val="28"/>
          <w:szCs w:val="28"/>
          <w:lang w:val="uk-UA"/>
        </w:rPr>
        <w:t>ування об’єктів на потенційно небезпечних територіях;</w:t>
      </w:r>
    </w:p>
    <w:p w:rsidRPr="001210A0" w:rsidR="001210A0" w:rsidP="001210A0" w:rsidRDefault="001210A0" w14:paraId="4270025D" w14:textId="1598D295">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 рекомендацій ЮНГК ООН (UN-Habitat) та Європейського Зеленого курсу (European Green Deal) щодо розвитку кліматостійких міст та формування стійкої інфраструктури.</w:t>
      </w:r>
    </w:p>
    <w:p w:rsidRPr="001210A0" w:rsidR="001210A0" w:rsidP="001210A0" w:rsidRDefault="001210A0" w14:paraId="1F96BEFD" w14:textId="5E17753D">
      <w:pPr>
        <w:spacing w:after="0" w:line="360" w:lineRule="auto"/>
        <w:ind w:firstLine="709"/>
        <w:jc w:val="both"/>
        <w:rPr>
          <w:rFonts w:ascii="Times New Roman" w:hAnsi="Times New Roman" w:cs="Times New Roman"/>
          <w:sz w:val="28"/>
          <w:szCs w:val="28"/>
          <w:lang w:val="uk-UA"/>
        </w:rPr>
      </w:pPr>
      <w:r w:rsidRPr="001210A0">
        <w:rPr>
          <w:rFonts w:ascii="Times New Roman" w:hAnsi="Times New Roman" w:cs="Times New Roman"/>
          <w:sz w:val="28"/>
          <w:szCs w:val="28"/>
          <w:lang w:val="uk-UA"/>
        </w:rPr>
        <w:t>У рамках зазначених документів дослідження спрямоване на формування системних принципів архітектурно-планувальної організації громадських центрів на підтоплюваних територіях із врахуванням необхідності комплексної адаптації забудови до змін клімату, впровадження екологічно сталих технологій та забезпечення безпеки та функціональності міського середовища.</w:t>
      </w:r>
    </w:p>
    <w:p w:rsidRPr="001210A0" w:rsidR="00053767" w:rsidP="00F13D17" w:rsidRDefault="00053767" w14:paraId="624D79F0" w14:textId="57C0EED1">
      <w:pPr>
        <w:spacing w:after="0" w:line="360" w:lineRule="auto"/>
        <w:ind w:firstLine="709"/>
        <w:jc w:val="both"/>
        <w:rPr>
          <w:rFonts w:ascii="Times New Roman" w:hAnsi="Times New Roman" w:cs="Times New Roman"/>
          <w:b/>
          <w:bCs/>
          <w:sz w:val="28"/>
          <w:szCs w:val="28"/>
          <w:lang w:val="uk-UA"/>
        </w:rPr>
      </w:pPr>
      <w:r w:rsidRPr="001210A0">
        <w:rPr>
          <w:rFonts w:ascii="Times New Roman" w:hAnsi="Times New Roman" w:cs="Times New Roman"/>
          <w:sz w:val="28"/>
          <w:szCs w:val="28"/>
          <w:lang w:val="uk-UA"/>
        </w:rPr>
        <w:t>Обрана тема магістерської роботи пов'язана з темою науково-дослідної роботи кафедри теорії архітектури КНУБА «Теоретичні основи цивільної і промислової архітектури» на період 2023-2028 рр. (№ держреєстрації 0123U100260).</w:t>
      </w:r>
    </w:p>
    <w:p w:rsidRPr="00D258AA" w:rsidR="00053767" w:rsidP="00F13D17" w:rsidRDefault="00053767" w14:paraId="514BCD25" w14:textId="77777777">
      <w:pPr>
        <w:spacing w:after="0" w:line="360" w:lineRule="auto"/>
        <w:ind w:firstLine="709"/>
        <w:jc w:val="both"/>
        <w:rPr>
          <w:rFonts w:ascii="Times New Roman" w:hAnsi="Times New Roman" w:cs="Times New Roman"/>
          <w:sz w:val="28"/>
          <w:szCs w:val="28"/>
          <w:lang w:val="uk-UA"/>
        </w:rPr>
      </w:pPr>
      <w:r w:rsidRPr="00D258AA">
        <w:rPr>
          <w:rFonts w:ascii="Times New Roman" w:hAnsi="Times New Roman" w:cs="Times New Roman"/>
          <w:b/>
          <w:bCs/>
          <w:sz w:val="28"/>
          <w:szCs w:val="28"/>
          <w:lang w:val="uk-UA"/>
        </w:rPr>
        <w:t>Мета</w:t>
      </w:r>
      <w:r w:rsidRPr="00D258AA">
        <w:rPr>
          <w:rFonts w:ascii="Times New Roman" w:hAnsi="Times New Roman" w:cs="Times New Roman"/>
          <w:sz w:val="28"/>
          <w:szCs w:val="28"/>
          <w:lang w:val="uk-UA"/>
        </w:rPr>
        <w:t>: д</w:t>
      </w:r>
      <w:r>
        <w:rPr>
          <w:rFonts w:ascii="Times New Roman" w:hAnsi="Times New Roman" w:cs="Times New Roman"/>
          <w:sz w:val="28"/>
          <w:szCs w:val="28"/>
          <w:lang w:val="uk-UA"/>
        </w:rPr>
        <w:t>о</w:t>
      </w:r>
      <w:r w:rsidRPr="00D258AA">
        <w:rPr>
          <w:rFonts w:ascii="Times New Roman" w:hAnsi="Times New Roman" w:cs="Times New Roman"/>
          <w:sz w:val="28"/>
          <w:szCs w:val="28"/>
          <w:lang w:val="uk-UA"/>
        </w:rPr>
        <w:t xml:space="preserve">слідити та обґрунтувати принципи і прийоми формування архітектурно-планувальної організації  громадських </w:t>
      </w:r>
      <w:r>
        <w:rPr>
          <w:rFonts w:ascii="Times New Roman" w:hAnsi="Times New Roman" w:cs="Times New Roman"/>
          <w:sz w:val="28"/>
          <w:szCs w:val="28"/>
          <w:lang w:val="uk-UA"/>
        </w:rPr>
        <w:t>центрів</w:t>
      </w:r>
      <w:r w:rsidRPr="00D258AA">
        <w:rPr>
          <w:rFonts w:ascii="Times New Roman" w:hAnsi="Times New Roman" w:cs="Times New Roman"/>
          <w:sz w:val="28"/>
          <w:szCs w:val="28"/>
          <w:lang w:val="uk-UA"/>
        </w:rPr>
        <w:t xml:space="preserve"> на підтоплених територіях як України, так і за кордоном. Це дозволить розробити ефективні стратегії, які забезпечать стійкість, функціональність, безпеку та  естетичну  привабливість громадських </w:t>
      </w:r>
      <w:r>
        <w:rPr>
          <w:rFonts w:ascii="Times New Roman" w:hAnsi="Times New Roman" w:cs="Times New Roman"/>
          <w:sz w:val="28"/>
          <w:szCs w:val="28"/>
          <w:lang w:val="uk-UA"/>
        </w:rPr>
        <w:t xml:space="preserve">об’єктів </w:t>
      </w:r>
      <w:r w:rsidRPr="00D258AA">
        <w:rPr>
          <w:rFonts w:ascii="Times New Roman" w:hAnsi="Times New Roman" w:cs="Times New Roman"/>
          <w:sz w:val="28"/>
          <w:szCs w:val="28"/>
          <w:lang w:val="uk-UA"/>
        </w:rPr>
        <w:t>в умовах підвищеного ризику підтоплень, а також сприятимуть сталому розвитку територій.</w:t>
      </w:r>
    </w:p>
    <w:p w:rsidRPr="00D258AA" w:rsidR="00053767" w:rsidP="00F13D17" w:rsidRDefault="00053767" w14:paraId="6409DFED" w14:textId="77777777">
      <w:pPr>
        <w:spacing w:after="0" w:line="360" w:lineRule="auto"/>
        <w:ind w:firstLine="709"/>
        <w:jc w:val="both"/>
        <w:rPr>
          <w:rFonts w:ascii="Times New Roman" w:hAnsi="Times New Roman" w:cs="Times New Roman"/>
          <w:b/>
          <w:bCs/>
          <w:sz w:val="28"/>
          <w:szCs w:val="28"/>
          <w:lang w:val="uk-UA"/>
        </w:rPr>
      </w:pPr>
      <w:r w:rsidRPr="00D258AA">
        <w:rPr>
          <w:rFonts w:ascii="Times New Roman" w:hAnsi="Times New Roman" w:cs="Times New Roman"/>
          <w:b/>
          <w:bCs/>
          <w:sz w:val="28"/>
          <w:szCs w:val="28"/>
          <w:lang w:val="uk-UA"/>
        </w:rPr>
        <w:t>Задачі дослідження:</w:t>
      </w:r>
    </w:p>
    <w:p w:rsidRPr="00D258AA" w:rsidR="00053767" w:rsidP="002A311A" w:rsidRDefault="00053767" w14:paraId="69E07EFB" w14:textId="66A69505">
      <w:pPr>
        <w:numPr>
          <w:ilvl w:val="0"/>
          <w:numId w:val="6"/>
        </w:numPr>
        <w:spacing w:after="0" w:line="360" w:lineRule="auto"/>
        <w:ind w:left="0" w:firstLine="709"/>
        <w:jc w:val="both"/>
        <w:rPr>
          <w:rFonts w:ascii="Times New Roman" w:hAnsi="Times New Roman" w:cs="Times New Roman"/>
          <w:sz w:val="28"/>
          <w:szCs w:val="28"/>
          <w:lang w:val="uk-UA"/>
        </w:rPr>
      </w:pPr>
      <w:r w:rsidRPr="00D258AA">
        <w:rPr>
          <w:rStyle w:val="Strong"/>
          <w:rFonts w:ascii="Times New Roman" w:hAnsi="Times New Roman" w:cs="Times New Roman"/>
          <w:sz w:val="28"/>
          <w:szCs w:val="28"/>
          <w:lang w:val="uk-UA"/>
        </w:rPr>
        <w:t>Проаналізувати</w:t>
      </w:r>
      <w:r w:rsidRPr="00D258AA">
        <w:rPr>
          <w:rFonts w:ascii="Times New Roman" w:hAnsi="Times New Roman" w:cs="Times New Roman"/>
          <w:sz w:val="28"/>
          <w:szCs w:val="28"/>
          <w:lang w:val="uk-UA"/>
        </w:rPr>
        <w:t xml:space="preserve"> вітчизняний та </w:t>
      </w:r>
      <w:r>
        <w:rPr>
          <w:rFonts w:ascii="Times New Roman" w:hAnsi="Times New Roman" w:cs="Times New Roman"/>
          <w:sz w:val="28"/>
          <w:szCs w:val="28"/>
          <w:lang w:val="uk-UA"/>
        </w:rPr>
        <w:t>закордонний</w:t>
      </w:r>
      <w:r w:rsidRPr="00D258AA">
        <w:rPr>
          <w:rFonts w:ascii="Times New Roman" w:hAnsi="Times New Roman" w:cs="Times New Roman"/>
          <w:sz w:val="28"/>
          <w:szCs w:val="28"/>
          <w:lang w:val="uk-UA"/>
        </w:rPr>
        <w:t xml:space="preserve"> досвід формування архітектури на підтоплених територіях, включаючи приклади успішних </w:t>
      </w:r>
      <w:r w:rsidR="00A44C65">
        <w:rPr>
          <w:rFonts w:ascii="Times New Roman" w:hAnsi="Times New Roman" w:cs="Times New Roman"/>
          <w:sz w:val="28"/>
          <w:szCs w:val="28"/>
          <w:lang w:val="uk-UA"/>
        </w:rPr>
        <w:t>проєкт</w:t>
      </w:r>
      <w:r w:rsidRPr="00D258AA">
        <w:rPr>
          <w:rFonts w:ascii="Times New Roman" w:hAnsi="Times New Roman" w:cs="Times New Roman"/>
          <w:sz w:val="28"/>
          <w:szCs w:val="28"/>
          <w:lang w:val="uk-UA"/>
        </w:rPr>
        <w:t>ів громадських об’єктів у зонах підвищеного ризику підтоплень.</w:t>
      </w:r>
    </w:p>
    <w:p w:rsidRPr="00D258AA" w:rsidR="00053767" w:rsidP="002A311A" w:rsidRDefault="00053767" w14:paraId="647454FF" w14:textId="77777777">
      <w:pPr>
        <w:numPr>
          <w:ilvl w:val="0"/>
          <w:numId w:val="6"/>
        </w:numPr>
        <w:spacing w:after="0" w:line="360" w:lineRule="auto"/>
        <w:ind w:left="0" w:firstLine="709"/>
        <w:jc w:val="both"/>
        <w:rPr>
          <w:rFonts w:ascii="Times New Roman" w:hAnsi="Times New Roman" w:cs="Times New Roman"/>
          <w:sz w:val="28"/>
          <w:szCs w:val="28"/>
          <w:lang w:val="ru-RU"/>
        </w:rPr>
      </w:pPr>
      <w:r w:rsidRPr="00D258AA">
        <w:rPr>
          <w:rStyle w:val="Strong"/>
          <w:rFonts w:ascii="Times New Roman" w:hAnsi="Times New Roman" w:cs="Times New Roman"/>
          <w:sz w:val="28"/>
          <w:szCs w:val="28"/>
          <w:lang w:val="ru-RU"/>
        </w:rPr>
        <w:t>Визначити</w:t>
      </w:r>
      <w:r w:rsidRPr="00D258AA">
        <w:rPr>
          <w:rFonts w:ascii="Times New Roman" w:hAnsi="Times New Roman" w:cs="Times New Roman"/>
          <w:sz w:val="28"/>
          <w:szCs w:val="28"/>
          <w:lang w:val="ru-RU"/>
        </w:rPr>
        <w:t xml:space="preserve"> основні принципи і прийоми</w:t>
      </w:r>
      <w:r w:rsidRPr="00D258AA">
        <w:rPr>
          <w:rFonts w:ascii="Times New Roman" w:hAnsi="Times New Roman" w:cs="Times New Roman"/>
          <w:sz w:val="28"/>
          <w:szCs w:val="28"/>
          <w:lang w:val="uk-UA"/>
        </w:rPr>
        <w:t xml:space="preserve"> споруд подібного типу.</w:t>
      </w:r>
    </w:p>
    <w:p w:rsidRPr="00D258AA" w:rsidR="00053767" w:rsidP="002A311A" w:rsidRDefault="00053767" w14:paraId="5DEDB777" w14:textId="77777777">
      <w:pPr>
        <w:numPr>
          <w:ilvl w:val="0"/>
          <w:numId w:val="6"/>
        </w:numPr>
        <w:spacing w:after="0" w:line="360" w:lineRule="auto"/>
        <w:ind w:left="0" w:firstLine="709"/>
        <w:jc w:val="both"/>
        <w:rPr>
          <w:rFonts w:ascii="Times New Roman" w:hAnsi="Times New Roman" w:cs="Times New Roman"/>
          <w:sz w:val="28"/>
          <w:szCs w:val="28"/>
          <w:lang w:val="uk-UA"/>
        </w:rPr>
      </w:pPr>
      <w:r w:rsidRPr="00D258AA">
        <w:rPr>
          <w:rStyle w:val="Strong"/>
          <w:rFonts w:ascii="Times New Roman" w:hAnsi="Times New Roman" w:cs="Times New Roman"/>
          <w:sz w:val="28"/>
          <w:szCs w:val="28"/>
          <w:lang w:val="uk-UA"/>
        </w:rPr>
        <w:t>Дослідити</w:t>
      </w:r>
      <w:r w:rsidRPr="00D258AA">
        <w:rPr>
          <w:rFonts w:ascii="Times New Roman" w:hAnsi="Times New Roman" w:cs="Times New Roman"/>
          <w:sz w:val="28"/>
          <w:szCs w:val="28"/>
          <w:lang w:val="uk-UA"/>
        </w:rPr>
        <w:t xml:space="preserve"> конструктивні рішення та матеріали, що забезпечать стійкість будівель.</w:t>
      </w:r>
    </w:p>
    <w:p w:rsidRPr="00D258AA" w:rsidR="00053767" w:rsidP="002A311A" w:rsidRDefault="00053767" w14:paraId="03A4419A" w14:textId="37A36226">
      <w:pPr>
        <w:numPr>
          <w:ilvl w:val="0"/>
          <w:numId w:val="6"/>
        </w:numPr>
        <w:spacing w:after="0" w:line="360" w:lineRule="auto"/>
        <w:ind w:left="0" w:firstLine="709"/>
        <w:jc w:val="both"/>
        <w:rPr>
          <w:rFonts w:ascii="Times New Roman" w:hAnsi="Times New Roman" w:cs="Times New Roman"/>
          <w:sz w:val="28"/>
          <w:szCs w:val="28"/>
          <w:lang w:val="uk-UA"/>
        </w:rPr>
      </w:pPr>
      <w:r w:rsidRPr="00D258AA">
        <w:rPr>
          <w:rStyle w:val="Strong"/>
          <w:rFonts w:ascii="Times New Roman" w:hAnsi="Times New Roman" w:cs="Times New Roman"/>
          <w:sz w:val="28"/>
          <w:szCs w:val="28"/>
          <w:lang w:val="uk-UA"/>
        </w:rPr>
        <w:t>Проаналізувати</w:t>
      </w:r>
      <w:r w:rsidRPr="00D258AA">
        <w:rPr>
          <w:rFonts w:ascii="Times New Roman" w:hAnsi="Times New Roman" w:cs="Times New Roman"/>
          <w:sz w:val="28"/>
          <w:szCs w:val="28"/>
          <w:lang w:val="uk-UA"/>
        </w:rPr>
        <w:t xml:space="preserve"> архітектурні та екологічні аспекти </w:t>
      </w:r>
      <w:r w:rsidR="00A44C65">
        <w:rPr>
          <w:rFonts w:ascii="Times New Roman" w:hAnsi="Times New Roman" w:cs="Times New Roman"/>
          <w:sz w:val="28"/>
          <w:szCs w:val="28"/>
          <w:lang w:val="uk-UA"/>
        </w:rPr>
        <w:t>проєкт</w:t>
      </w:r>
      <w:r w:rsidRPr="00D258AA">
        <w:rPr>
          <w:rFonts w:ascii="Times New Roman" w:hAnsi="Times New Roman" w:cs="Times New Roman"/>
          <w:sz w:val="28"/>
          <w:szCs w:val="28"/>
          <w:lang w:val="uk-UA"/>
        </w:rPr>
        <w:t>ування на підтоплених територіях, зокрема інтеграцію зелених інфраструктур.</w:t>
      </w:r>
    </w:p>
    <w:p w:rsidRPr="00D258AA" w:rsidR="00053767" w:rsidP="002A311A" w:rsidRDefault="00053767" w14:paraId="4F755D9A" w14:textId="77777777">
      <w:pPr>
        <w:numPr>
          <w:ilvl w:val="0"/>
          <w:numId w:val="6"/>
        </w:numPr>
        <w:spacing w:after="0" w:line="360" w:lineRule="auto"/>
        <w:ind w:left="0" w:firstLine="709"/>
        <w:jc w:val="both"/>
        <w:rPr>
          <w:rFonts w:ascii="Times New Roman" w:hAnsi="Times New Roman" w:cs="Times New Roman"/>
          <w:sz w:val="28"/>
          <w:szCs w:val="28"/>
          <w:lang w:val="ru-RU"/>
        </w:rPr>
      </w:pPr>
      <w:r w:rsidRPr="00D258AA">
        <w:rPr>
          <w:rStyle w:val="Strong"/>
          <w:rFonts w:ascii="Times New Roman" w:hAnsi="Times New Roman" w:cs="Times New Roman"/>
          <w:sz w:val="28"/>
          <w:szCs w:val="28"/>
          <w:lang w:val="ru-RU"/>
        </w:rPr>
        <w:t>Оцінити</w:t>
      </w:r>
      <w:r w:rsidRPr="00D258AA">
        <w:rPr>
          <w:rFonts w:ascii="Times New Roman" w:hAnsi="Times New Roman" w:cs="Times New Roman"/>
          <w:sz w:val="28"/>
          <w:szCs w:val="28"/>
          <w:lang w:val="ru-RU"/>
        </w:rPr>
        <w:t xml:space="preserve"> вплив архітектурно-планувальних рішень на соціально-економічний розвиток регіонів, схильних до підтоплень, .</w:t>
      </w:r>
    </w:p>
    <w:p w:rsidRPr="00D258AA" w:rsidR="00053767" w:rsidP="002A311A" w:rsidRDefault="00053767" w14:paraId="6494C0AC" w14:textId="1A37E9E1">
      <w:pPr>
        <w:numPr>
          <w:ilvl w:val="0"/>
          <w:numId w:val="6"/>
        </w:numPr>
        <w:spacing w:after="0" w:line="360" w:lineRule="auto"/>
        <w:ind w:left="0" w:firstLine="709"/>
        <w:jc w:val="both"/>
        <w:rPr>
          <w:rFonts w:ascii="Times New Roman" w:hAnsi="Times New Roman" w:cs="Times New Roman"/>
          <w:sz w:val="28"/>
          <w:szCs w:val="28"/>
          <w:lang w:val="ru-RU"/>
        </w:rPr>
      </w:pPr>
      <w:r w:rsidRPr="00D258AA">
        <w:rPr>
          <w:rStyle w:val="Strong"/>
          <w:rFonts w:ascii="Times New Roman" w:hAnsi="Times New Roman" w:cs="Times New Roman"/>
          <w:sz w:val="28"/>
          <w:szCs w:val="28"/>
          <w:lang w:val="ru-RU"/>
        </w:rPr>
        <w:t>Розробити</w:t>
      </w:r>
      <w:r w:rsidRPr="00D258AA">
        <w:rPr>
          <w:rFonts w:ascii="Times New Roman" w:hAnsi="Times New Roman" w:cs="Times New Roman"/>
          <w:sz w:val="28"/>
          <w:szCs w:val="28"/>
          <w:lang w:val="ru-RU"/>
        </w:rPr>
        <w:t xml:space="preserve"> концептуальний </w:t>
      </w:r>
      <w:r w:rsidR="00A44C65">
        <w:rPr>
          <w:rFonts w:ascii="Times New Roman" w:hAnsi="Times New Roman" w:cs="Times New Roman"/>
          <w:sz w:val="28"/>
          <w:szCs w:val="28"/>
          <w:lang w:val="ru-RU"/>
        </w:rPr>
        <w:t>проєкт</w:t>
      </w:r>
      <w:r w:rsidRPr="00D258AA">
        <w:rPr>
          <w:rFonts w:ascii="Times New Roman" w:hAnsi="Times New Roman" w:cs="Times New Roman"/>
          <w:sz w:val="28"/>
          <w:szCs w:val="28"/>
          <w:lang w:val="ru-RU"/>
        </w:rPr>
        <w:t xml:space="preserve"> громадського об’єкту на основі отриманих даних.</w:t>
      </w:r>
    </w:p>
    <w:p w:rsidRPr="00D258AA" w:rsidR="00053767" w:rsidP="00F13D17" w:rsidRDefault="00053767" w14:paraId="39B07D9F" w14:textId="44B7305C">
      <w:pPr>
        <w:spacing w:after="0" w:line="360" w:lineRule="auto"/>
        <w:ind w:firstLine="709"/>
        <w:jc w:val="both"/>
        <w:rPr>
          <w:rFonts w:ascii="Times New Roman" w:hAnsi="Times New Roman" w:cs="Times New Roman"/>
          <w:sz w:val="28"/>
          <w:szCs w:val="28"/>
          <w:lang w:val="uk-UA"/>
        </w:rPr>
      </w:pPr>
      <w:r w:rsidRPr="00D258AA">
        <w:rPr>
          <w:rFonts w:ascii="Times New Roman" w:hAnsi="Times New Roman" w:cs="Times New Roman"/>
          <w:b/>
          <w:bCs/>
          <w:sz w:val="28"/>
          <w:szCs w:val="28"/>
          <w:lang w:val="uk-UA"/>
        </w:rPr>
        <w:t>Об’єкт дослідження</w:t>
      </w:r>
      <w:r w:rsidR="00E075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258AA">
        <w:rPr>
          <w:rFonts w:ascii="Times New Roman" w:hAnsi="Times New Roman" w:cs="Times New Roman"/>
          <w:sz w:val="28"/>
          <w:szCs w:val="28"/>
          <w:lang w:val="uk-UA"/>
        </w:rPr>
        <w:t>громадськ</w:t>
      </w:r>
      <w:r>
        <w:rPr>
          <w:rFonts w:ascii="Times New Roman" w:hAnsi="Times New Roman" w:cs="Times New Roman"/>
          <w:sz w:val="28"/>
          <w:szCs w:val="28"/>
          <w:lang w:val="uk-UA"/>
        </w:rPr>
        <w:t>і</w:t>
      </w:r>
      <w:r w:rsidRPr="00D258AA">
        <w:rPr>
          <w:rFonts w:ascii="Times New Roman" w:hAnsi="Times New Roman" w:cs="Times New Roman"/>
          <w:sz w:val="28"/>
          <w:szCs w:val="28"/>
          <w:lang w:val="uk-UA"/>
        </w:rPr>
        <w:t xml:space="preserve"> центр</w:t>
      </w:r>
      <w:r>
        <w:rPr>
          <w:rFonts w:ascii="Times New Roman" w:hAnsi="Times New Roman" w:cs="Times New Roman"/>
          <w:sz w:val="28"/>
          <w:szCs w:val="28"/>
          <w:lang w:val="uk-UA"/>
        </w:rPr>
        <w:t>и</w:t>
      </w:r>
      <w:r w:rsidRPr="00D258AA">
        <w:rPr>
          <w:rFonts w:ascii="Times New Roman" w:hAnsi="Times New Roman" w:cs="Times New Roman"/>
          <w:sz w:val="28"/>
          <w:szCs w:val="28"/>
          <w:lang w:val="uk-UA"/>
        </w:rPr>
        <w:t xml:space="preserve"> на підтоплюваних територіях</w:t>
      </w:r>
      <w:r>
        <w:rPr>
          <w:rFonts w:ascii="Times New Roman" w:hAnsi="Times New Roman" w:cs="Times New Roman"/>
          <w:sz w:val="28"/>
          <w:szCs w:val="28"/>
          <w:lang w:val="uk-UA"/>
        </w:rPr>
        <w:t>.</w:t>
      </w:r>
    </w:p>
    <w:p w:rsidRPr="00D258AA" w:rsidR="00053767" w:rsidP="00F13D17" w:rsidRDefault="00053767" w14:paraId="42D00F42" w14:textId="6AC4BCCD">
      <w:pPr>
        <w:spacing w:after="0" w:line="360" w:lineRule="auto"/>
        <w:ind w:firstLine="709"/>
        <w:jc w:val="both"/>
        <w:rPr>
          <w:rFonts w:ascii="Times New Roman" w:hAnsi="Times New Roman" w:cs="Times New Roman"/>
          <w:sz w:val="28"/>
          <w:szCs w:val="28"/>
          <w:lang w:val="uk-UA"/>
        </w:rPr>
      </w:pPr>
      <w:r w:rsidRPr="0048772D">
        <w:rPr>
          <w:rFonts w:ascii="Times New Roman" w:hAnsi="Times New Roman" w:cs="Times New Roman"/>
          <w:b/>
          <w:bCs/>
          <w:sz w:val="28"/>
          <w:szCs w:val="28"/>
          <w:lang w:val="uk-UA"/>
        </w:rPr>
        <w:t>Предмет дослідження:</w:t>
      </w:r>
      <w:r w:rsidRPr="00D258AA">
        <w:rPr>
          <w:rFonts w:ascii="Times New Roman" w:hAnsi="Times New Roman" w:cs="Times New Roman"/>
          <w:sz w:val="28"/>
          <w:szCs w:val="28"/>
          <w:lang w:val="uk-UA"/>
        </w:rPr>
        <w:t xml:space="preserve"> </w:t>
      </w:r>
      <w:r w:rsidR="00E0757A">
        <w:rPr>
          <w:rFonts w:ascii="Times New Roman" w:hAnsi="Times New Roman" w:cs="Times New Roman"/>
          <w:sz w:val="28"/>
          <w:szCs w:val="28"/>
          <w:lang w:val="uk-UA"/>
        </w:rPr>
        <w:t>а</w:t>
      </w:r>
      <w:r w:rsidRPr="00D258AA">
        <w:rPr>
          <w:rFonts w:ascii="Times New Roman" w:hAnsi="Times New Roman" w:cs="Times New Roman"/>
          <w:sz w:val="28"/>
          <w:szCs w:val="28"/>
          <w:lang w:val="uk-UA"/>
        </w:rPr>
        <w:t>рхітектурно-планувальна організація</w:t>
      </w:r>
      <w:r>
        <w:rPr>
          <w:rFonts w:ascii="Times New Roman" w:hAnsi="Times New Roman" w:cs="Times New Roman"/>
          <w:sz w:val="28"/>
          <w:szCs w:val="28"/>
          <w:lang w:val="uk-UA"/>
        </w:rPr>
        <w:t>.</w:t>
      </w:r>
    </w:p>
    <w:p w:rsidRPr="00D258AA" w:rsidR="00053767" w:rsidP="00F13D17" w:rsidRDefault="00053767" w14:paraId="42E6304B" w14:textId="77777777">
      <w:pPr>
        <w:spacing w:after="0" w:line="360" w:lineRule="auto"/>
        <w:ind w:firstLine="709"/>
        <w:jc w:val="both"/>
        <w:rPr>
          <w:rFonts w:ascii="Times New Roman" w:hAnsi="Times New Roman" w:cs="Times New Roman"/>
          <w:b/>
          <w:bCs/>
          <w:sz w:val="28"/>
          <w:szCs w:val="28"/>
          <w:lang w:val="uk-UA"/>
        </w:rPr>
      </w:pPr>
      <w:r w:rsidRPr="00D258AA">
        <w:rPr>
          <w:rFonts w:ascii="Times New Roman" w:hAnsi="Times New Roman" w:cs="Times New Roman"/>
          <w:b/>
          <w:bCs/>
          <w:sz w:val="28"/>
          <w:szCs w:val="28"/>
          <w:lang w:val="uk-UA"/>
        </w:rPr>
        <w:t>Методи дослідження</w:t>
      </w:r>
      <w:r>
        <w:rPr>
          <w:rFonts w:ascii="Times New Roman" w:hAnsi="Times New Roman" w:cs="Times New Roman"/>
          <w:b/>
          <w:bCs/>
          <w:sz w:val="28"/>
          <w:szCs w:val="28"/>
          <w:lang w:val="uk-UA"/>
        </w:rPr>
        <w:t xml:space="preserve">. </w:t>
      </w:r>
      <w:r w:rsidRPr="00D258AA">
        <w:rPr>
          <w:rFonts w:ascii="Times New Roman" w:hAnsi="Times New Roman" w:cs="Times New Roman"/>
          <w:sz w:val="28"/>
          <w:szCs w:val="28"/>
          <w:lang w:val="uk-UA"/>
        </w:rPr>
        <w:t>В дипломній роботі використані наступні методи наукових досліджень:</w:t>
      </w:r>
    </w:p>
    <w:p w:rsidRPr="00D258AA" w:rsidR="00053767" w:rsidP="002A311A" w:rsidRDefault="00053767" w14:paraId="13D77482" w14:textId="161D38DC">
      <w:pPr>
        <w:numPr>
          <w:ilvl w:val="0"/>
          <w:numId w:val="7"/>
        </w:numPr>
        <w:spacing w:after="0" w:line="360" w:lineRule="auto"/>
        <w:ind w:left="0" w:firstLine="709"/>
        <w:jc w:val="both"/>
        <w:rPr>
          <w:rFonts w:ascii="Times New Roman" w:hAnsi="Times New Roman" w:cs="Times New Roman"/>
          <w:sz w:val="28"/>
          <w:szCs w:val="28"/>
          <w:lang w:val="ru-RU"/>
        </w:rPr>
      </w:pPr>
      <w:r w:rsidRPr="00D258AA">
        <w:rPr>
          <w:rFonts w:ascii="Times New Roman" w:hAnsi="Times New Roman" w:cs="Times New Roman"/>
          <w:sz w:val="28"/>
          <w:szCs w:val="28"/>
          <w:lang w:val="ru-RU"/>
        </w:rPr>
        <w:t xml:space="preserve">Аналіз сучасних практик </w:t>
      </w:r>
      <w:r w:rsidR="00A44C65">
        <w:rPr>
          <w:rFonts w:ascii="Times New Roman" w:hAnsi="Times New Roman" w:cs="Times New Roman"/>
          <w:sz w:val="28"/>
          <w:szCs w:val="28"/>
          <w:lang w:val="ru-RU"/>
        </w:rPr>
        <w:t>проєкт</w:t>
      </w:r>
      <w:r w:rsidRPr="00D258AA">
        <w:rPr>
          <w:rFonts w:ascii="Times New Roman" w:hAnsi="Times New Roman" w:cs="Times New Roman"/>
          <w:sz w:val="28"/>
          <w:szCs w:val="28"/>
          <w:lang w:val="ru-RU"/>
        </w:rPr>
        <w:t>ування громадських об’єктів, що використовують основні принципи та прийоми при будівництві у підтоплюваних регіонах:</w:t>
      </w:r>
    </w:p>
    <w:p w:rsidRPr="00D258AA" w:rsidR="00053767" w:rsidP="002A311A" w:rsidRDefault="00053767" w14:paraId="4B9D48BD" w14:textId="77777777">
      <w:pPr>
        <w:pStyle w:val="ListParagraph"/>
        <w:numPr>
          <w:ilvl w:val="0"/>
          <w:numId w:val="7"/>
        </w:numPr>
        <w:spacing w:after="0" w:line="360" w:lineRule="auto"/>
        <w:ind w:left="0" w:firstLine="709"/>
        <w:rPr>
          <w:rFonts w:ascii="Times New Roman" w:hAnsi="Times New Roman" w:cs="Times New Roman"/>
          <w:sz w:val="28"/>
          <w:szCs w:val="28"/>
          <w:lang w:val="ru-RU"/>
        </w:rPr>
      </w:pPr>
      <w:r w:rsidRPr="00D258AA">
        <w:rPr>
          <w:rFonts w:ascii="Times New Roman" w:hAnsi="Times New Roman" w:cs="Times New Roman"/>
          <w:sz w:val="28"/>
          <w:szCs w:val="28"/>
          <w:lang w:val="ru-RU"/>
        </w:rPr>
        <w:t>Порівняльний аналіз існуючих об’єктів будівництва (вітчизняний та іноземний досвід).</w:t>
      </w:r>
    </w:p>
    <w:p w:rsidRPr="00D258AA" w:rsidR="00053767" w:rsidP="002A311A" w:rsidRDefault="00053767" w14:paraId="6BFC4643" w14:textId="77777777">
      <w:pPr>
        <w:numPr>
          <w:ilvl w:val="0"/>
          <w:numId w:val="7"/>
        </w:numPr>
        <w:spacing w:after="0" w:line="360" w:lineRule="auto"/>
        <w:ind w:left="0" w:firstLine="709"/>
        <w:jc w:val="both"/>
        <w:rPr>
          <w:rFonts w:ascii="Times New Roman" w:hAnsi="Times New Roman" w:cs="Times New Roman"/>
          <w:sz w:val="28"/>
          <w:szCs w:val="28"/>
          <w:lang w:val="ru-RU"/>
        </w:rPr>
      </w:pPr>
      <w:r w:rsidRPr="00D258AA">
        <w:rPr>
          <w:rFonts w:ascii="Times New Roman" w:hAnsi="Times New Roman" w:cs="Times New Roman"/>
          <w:sz w:val="28"/>
          <w:szCs w:val="28"/>
          <w:lang w:val="ru-RU"/>
        </w:rPr>
        <w:t>Графоаналітичний метод розробки тематичних схем (карт);</w:t>
      </w:r>
    </w:p>
    <w:p w:rsidRPr="00D258AA" w:rsidR="00053767" w:rsidP="002A311A" w:rsidRDefault="00053767" w14:paraId="48205CBE" w14:textId="77777777">
      <w:pPr>
        <w:numPr>
          <w:ilvl w:val="1"/>
          <w:numId w:val="7"/>
        </w:numPr>
        <w:spacing w:after="0" w:line="360" w:lineRule="auto"/>
        <w:ind w:left="0" w:firstLine="709"/>
        <w:jc w:val="both"/>
        <w:rPr>
          <w:rFonts w:ascii="Times New Roman" w:hAnsi="Times New Roman" w:cs="Times New Roman"/>
          <w:sz w:val="28"/>
          <w:szCs w:val="28"/>
          <w:lang w:val="ru-RU"/>
        </w:rPr>
      </w:pPr>
      <w:r w:rsidRPr="00D258AA">
        <w:rPr>
          <w:rFonts w:ascii="Times New Roman" w:hAnsi="Times New Roman" w:cs="Times New Roman"/>
          <w:sz w:val="28"/>
          <w:szCs w:val="28"/>
          <w:lang w:val="ru-RU"/>
        </w:rPr>
        <w:t>Метод опитування для отримання експертних оцінок, думок та рекомендацій щодо умов праці, а також впровадження ефективних архітектурних рішень, з акцентом на стійкість, безпеку та адаптивність до змін навколишнього середовища.</w:t>
      </w:r>
    </w:p>
    <w:p w:rsidRPr="00D258AA" w:rsidR="00053767" w:rsidP="002A311A" w:rsidRDefault="00053767" w14:paraId="1C92CE26" w14:textId="7805413E">
      <w:pPr>
        <w:pStyle w:val="ListParagraph"/>
        <w:numPr>
          <w:ilvl w:val="1"/>
          <w:numId w:val="7"/>
        </w:numPr>
        <w:spacing w:after="0" w:line="360" w:lineRule="auto"/>
        <w:ind w:left="0" w:firstLine="709"/>
        <w:jc w:val="both"/>
        <w:rPr>
          <w:rFonts w:ascii="Times New Roman" w:hAnsi="Times New Roman" w:cs="Times New Roman"/>
          <w:sz w:val="28"/>
          <w:szCs w:val="28"/>
          <w:lang w:val="ru-RU"/>
        </w:rPr>
      </w:pPr>
      <w:r w:rsidRPr="00D258AA">
        <w:rPr>
          <w:rFonts w:ascii="Times New Roman" w:hAnsi="Times New Roman" w:cs="Times New Roman"/>
          <w:sz w:val="28"/>
          <w:szCs w:val="28"/>
          <w:lang w:val="ru-RU"/>
        </w:rPr>
        <w:t xml:space="preserve">Метод композиційно-просторового </w:t>
      </w:r>
      <w:r>
        <w:rPr>
          <w:rFonts w:ascii="Times New Roman" w:hAnsi="Times New Roman" w:cs="Times New Roman"/>
          <w:sz w:val="28"/>
          <w:szCs w:val="28"/>
          <w:lang w:val="ru-RU"/>
        </w:rPr>
        <w:t>моделювання</w:t>
      </w:r>
      <w:r w:rsidRPr="00D258AA">
        <w:rPr>
          <w:rFonts w:ascii="Times New Roman" w:hAnsi="Times New Roman" w:cs="Times New Roman"/>
          <w:sz w:val="28"/>
          <w:szCs w:val="28"/>
          <w:lang w:val="ru-RU"/>
        </w:rPr>
        <w:t xml:space="preserve"> для створення </w:t>
      </w:r>
      <w:r w:rsidR="00A44C65">
        <w:rPr>
          <w:rFonts w:ascii="Times New Roman" w:hAnsi="Times New Roman" w:cs="Times New Roman"/>
          <w:sz w:val="28"/>
          <w:szCs w:val="28"/>
          <w:lang w:val="ru-RU"/>
        </w:rPr>
        <w:t>проєкт</w:t>
      </w:r>
      <w:r w:rsidRPr="00D258AA">
        <w:rPr>
          <w:rFonts w:ascii="Times New Roman" w:hAnsi="Times New Roman" w:cs="Times New Roman"/>
          <w:sz w:val="28"/>
          <w:szCs w:val="28"/>
          <w:lang w:val="ru-RU"/>
        </w:rPr>
        <w:t>у громадських об’єктів.</w:t>
      </w:r>
    </w:p>
    <w:p w:rsidRPr="00D258AA" w:rsidR="00053767" w:rsidP="002A311A" w:rsidRDefault="00053767" w14:paraId="46FB5B93" w14:textId="77777777">
      <w:pPr>
        <w:pStyle w:val="ListParagraph"/>
        <w:numPr>
          <w:ilvl w:val="1"/>
          <w:numId w:val="7"/>
        </w:numPr>
        <w:spacing w:after="0" w:line="360" w:lineRule="auto"/>
        <w:ind w:left="0" w:firstLine="709"/>
        <w:jc w:val="both"/>
        <w:rPr>
          <w:rFonts w:ascii="Times New Roman" w:hAnsi="Times New Roman" w:cs="Times New Roman"/>
          <w:sz w:val="28"/>
          <w:szCs w:val="28"/>
          <w:lang w:val="ru-RU"/>
        </w:rPr>
      </w:pPr>
      <w:r w:rsidRPr="00D258AA">
        <w:rPr>
          <w:rFonts w:ascii="Times New Roman" w:hAnsi="Times New Roman" w:cs="Times New Roman"/>
          <w:sz w:val="28"/>
          <w:szCs w:val="28"/>
          <w:lang w:val="ru-RU"/>
        </w:rPr>
        <w:t>Метод розрахування кількісних показників для визначення параметрів об’єкта.</w:t>
      </w:r>
    </w:p>
    <w:p w:rsidRPr="00D258AA" w:rsidR="00053767" w:rsidP="002A311A" w:rsidRDefault="00053767" w14:paraId="33F4F317" w14:textId="77777777">
      <w:pPr>
        <w:pStyle w:val="ListParagraph"/>
        <w:numPr>
          <w:ilvl w:val="0"/>
          <w:numId w:val="7"/>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ru-RU"/>
        </w:rPr>
        <w:t>Кількісний аналіз ефективності</w:t>
      </w:r>
      <w:r w:rsidRPr="00D258AA">
        <w:rPr>
          <w:rFonts w:ascii="Times New Roman" w:hAnsi="Times New Roman" w:cs="Times New Roman"/>
          <w:sz w:val="28"/>
          <w:szCs w:val="28"/>
          <w:lang w:val="uk-UA"/>
        </w:rPr>
        <w:t xml:space="preserve">  у проведенн</w:t>
      </w:r>
      <w:r>
        <w:rPr>
          <w:rFonts w:ascii="Times New Roman" w:hAnsi="Times New Roman" w:cs="Times New Roman"/>
          <w:sz w:val="28"/>
          <w:szCs w:val="28"/>
          <w:lang w:val="uk-UA"/>
        </w:rPr>
        <w:t>і</w:t>
      </w:r>
      <w:r w:rsidRPr="00D258AA">
        <w:rPr>
          <w:rFonts w:ascii="Times New Roman" w:hAnsi="Times New Roman" w:cs="Times New Roman"/>
          <w:sz w:val="28"/>
          <w:szCs w:val="28"/>
          <w:lang w:val="uk-UA"/>
        </w:rPr>
        <w:t xml:space="preserve"> порівняльного аналізу витрат, часу будівництва, якості, функціональності</w:t>
      </w:r>
      <w:r w:rsidRPr="00D258AA">
        <w:rPr>
          <w:rFonts w:ascii="Times New Roman" w:hAnsi="Times New Roman" w:cs="Times New Roman"/>
          <w:sz w:val="28"/>
          <w:szCs w:val="28"/>
          <w:lang w:val="ru-RU"/>
        </w:rPr>
        <w:t xml:space="preserve"> </w:t>
      </w:r>
      <w:r w:rsidRPr="00D258AA">
        <w:rPr>
          <w:rFonts w:ascii="Times New Roman" w:hAnsi="Times New Roman" w:cs="Times New Roman"/>
          <w:sz w:val="28"/>
          <w:szCs w:val="28"/>
          <w:lang w:val="uk-UA"/>
        </w:rPr>
        <w:t>та довговічності громадських об’єктів, побудованих із застосуванням адаптивних архітектурних прийомів, у порівнянні з традиційними методами будівництва.</w:t>
      </w:r>
    </w:p>
    <w:p w:rsidRPr="00D258AA" w:rsidR="00053767" w:rsidP="00F13D17" w:rsidRDefault="00053767" w14:paraId="571E8748" w14:textId="77777777">
      <w:pPr>
        <w:spacing w:after="0" w:line="360" w:lineRule="auto"/>
        <w:ind w:firstLine="709"/>
        <w:jc w:val="both"/>
        <w:rPr>
          <w:rFonts w:ascii="Times New Roman" w:hAnsi="Times New Roman" w:cs="Times New Roman"/>
          <w:b/>
          <w:bCs/>
          <w:sz w:val="28"/>
          <w:szCs w:val="28"/>
          <w:lang w:val="uk-UA"/>
        </w:rPr>
      </w:pPr>
      <w:r w:rsidRPr="00D258AA">
        <w:rPr>
          <w:rFonts w:ascii="Times New Roman" w:hAnsi="Times New Roman" w:cs="Times New Roman"/>
          <w:b/>
          <w:bCs/>
          <w:sz w:val="28"/>
          <w:szCs w:val="28"/>
          <w:lang w:val="uk-UA"/>
        </w:rPr>
        <w:t>Передбачувана наукова новизна</w:t>
      </w:r>
      <w:r>
        <w:rPr>
          <w:rFonts w:ascii="Times New Roman" w:hAnsi="Times New Roman" w:cs="Times New Roman"/>
          <w:b/>
          <w:bCs/>
          <w:sz w:val="28"/>
          <w:szCs w:val="28"/>
          <w:lang w:val="uk-UA"/>
        </w:rPr>
        <w:t xml:space="preserve"> </w:t>
      </w:r>
      <w:r w:rsidRPr="00D258AA">
        <w:rPr>
          <w:rFonts w:ascii="Times New Roman" w:hAnsi="Times New Roman" w:cs="Times New Roman"/>
          <w:sz w:val="28"/>
          <w:szCs w:val="28"/>
          <w:lang w:val="uk-UA"/>
        </w:rPr>
        <w:t>отриманих результатів дослідження полягає в:</w:t>
      </w:r>
    </w:p>
    <w:p w:rsidRPr="00D258AA" w:rsidR="00053767" w:rsidP="002A311A" w:rsidRDefault="00053767" w14:paraId="4938AB66" w14:textId="77777777">
      <w:pPr>
        <w:pStyle w:val="ListParagraph"/>
        <w:numPr>
          <w:ilvl w:val="0"/>
          <w:numId w:val="4"/>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Отримання інноваційних підходів до формування громадських об'єктів на підтоплених територіях.</w:t>
      </w:r>
    </w:p>
    <w:p w:rsidRPr="00D258AA" w:rsidR="00053767" w:rsidP="002A311A" w:rsidRDefault="00053767" w14:paraId="1E144485" w14:textId="77777777">
      <w:pPr>
        <w:pStyle w:val="ListParagraph"/>
        <w:numPr>
          <w:ilvl w:val="0"/>
          <w:numId w:val="4"/>
        </w:numPr>
        <w:spacing w:after="0" w:line="360" w:lineRule="auto"/>
        <w:ind w:left="0" w:firstLine="709"/>
        <w:jc w:val="both"/>
        <w:rPr>
          <w:rFonts w:ascii="Times New Roman" w:hAnsi="Times New Roman" w:cs="Times New Roman"/>
          <w:sz w:val="28"/>
          <w:szCs w:val="28"/>
          <w:lang w:val="uk-UA"/>
        </w:rPr>
      </w:pPr>
      <w:r w:rsidRPr="00D258AA">
        <w:rPr>
          <w:rFonts w:ascii="Times New Roman" w:hAnsi="Times New Roman" w:cs="Times New Roman"/>
          <w:sz w:val="28"/>
          <w:szCs w:val="28"/>
          <w:lang w:val="uk-UA"/>
        </w:rPr>
        <w:t>Впровадження нових методів інтеграції зелених інфраструктур, зокрема систем збору і фільтрації дощової води, що дозволяють мінімізувати вплив підтоплень на будівлі та навколишнє середовище.</w:t>
      </w:r>
    </w:p>
    <w:p w:rsidRPr="00D258AA" w:rsidR="00053767" w:rsidP="00F13D17" w:rsidRDefault="00053767" w14:paraId="0A955B57" w14:textId="79238FD3">
      <w:pPr>
        <w:spacing w:after="0" w:line="360" w:lineRule="auto"/>
        <w:ind w:firstLine="709"/>
        <w:jc w:val="both"/>
        <w:rPr>
          <w:rFonts w:ascii="Times New Roman" w:hAnsi="Times New Roman" w:cs="Times New Roman"/>
          <w:b/>
          <w:bCs/>
          <w:sz w:val="28"/>
          <w:szCs w:val="28"/>
          <w:lang w:val="uk-UA"/>
        </w:rPr>
      </w:pPr>
      <w:r w:rsidRPr="00D258AA">
        <w:rPr>
          <w:rFonts w:ascii="Times New Roman" w:hAnsi="Times New Roman" w:cs="Times New Roman"/>
          <w:b/>
          <w:bCs/>
          <w:sz w:val="28"/>
          <w:szCs w:val="28"/>
          <w:lang w:val="uk-UA"/>
        </w:rPr>
        <w:t>Передбачувана практична цінність.</w:t>
      </w:r>
      <w:r>
        <w:rPr>
          <w:rFonts w:ascii="Times New Roman" w:hAnsi="Times New Roman" w:cs="Times New Roman"/>
          <w:b/>
          <w:bCs/>
          <w:sz w:val="28"/>
          <w:szCs w:val="28"/>
          <w:lang w:val="uk-UA"/>
        </w:rPr>
        <w:t xml:space="preserve"> </w:t>
      </w:r>
      <w:r w:rsidRPr="00D258AA">
        <w:rPr>
          <w:rFonts w:ascii="Times New Roman" w:hAnsi="Times New Roman" w:cs="Times New Roman"/>
          <w:sz w:val="28"/>
          <w:szCs w:val="28"/>
          <w:lang w:val="uk-UA"/>
        </w:rPr>
        <w:t xml:space="preserve">Інформація, отримана при дослідженні має великий потенціал для практичного впровадження у сучасній архітектурі та сфері громадського будівництва. Перш за все, воно спрямоване на знаходження найбільш ефективних стратегій та методів, що забезпечать стійкість, безпеку та функціональність будівель в умовах підвищеного ризику підтоплень. Це дослідження дозволить ідентифікувати оптимальні архітектурні рішення для забезпечення комфортних, функціональних та гнучких приміщень для людей різного віку та з різними фізичними можливостями. Крім того, дослідження передбачає аналіз і впровадження інноваційних екологічних матеріалів та технологій, які не тільки підвищать стійкість будівель, але й сприятимуть їх енергоефективності та екологічній безпеці. Результати цього дослідження дозволять ідентифікувати оптимальні конструктивні рішення для </w:t>
      </w:r>
      <w:r w:rsidR="00A44C65">
        <w:rPr>
          <w:rFonts w:ascii="Times New Roman" w:hAnsi="Times New Roman" w:cs="Times New Roman"/>
          <w:sz w:val="28"/>
          <w:szCs w:val="28"/>
          <w:lang w:val="uk-UA"/>
        </w:rPr>
        <w:t>проєкт</w:t>
      </w:r>
      <w:r w:rsidRPr="00D258AA">
        <w:rPr>
          <w:rFonts w:ascii="Times New Roman" w:hAnsi="Times New Roman" w:cs="Times New Roman"/>
          <w:sz w:val="28"/>
          <w:szCs w:val="28"/>
          <w:lang w:val="uk-UA"/>
        </w:rPr>
        <w:t xml:space="preserve">ування громадських об'єктів, таких як школи, лікарні, культурні центри, адміністративні будівлі, які зможуть витримувати вплив води та забезпечувати комфортні умови для користувачів навіть під час природних катаклізмів. Також, дослідження сприятиме розвитку стратегії сталого розвитку територій, що постійно стикаються з загрозою підтоплень. Впроваджені рішення можуть бути адаптовані до різних типів громадських об’єктів і використовуватись як в нових </w:t>
      </w:r>
      <w:r w:rsidR="00A44C65">
        <w:rPr>
          <w:rFonts w:ascii="Times New Roman" w:hAnsi="Times New Roman" w:cs="Times New Roman"/>
          <w:sz w:val="28"/>
          <w:szCs w:val="28"/>
          <w:lang w:val="uk-UA"/>
        </w:rPr>
        <w:t>проєкт</w:t>
      </w:r>
      <w:r w:rsidRPr="00D258AA">
        <w:rPr>
          <w:rFonts w:ascii="Times New Roman" w:hAnsi="Times New Roman" w:cs="Times New Roman"/>
          <w:sz w:val="28"/>
          <w:szCs w:val="28"/>
          <w:lang w:val="uk-UA"/>
        </w:rPr>
        <w:t>ах, так і в реконструкції існуючих будівель, що розширює можливості їх застосування в архітектурній практиці.</w:t>
      </w:r>
    </w:p>
    <w:p w:rsidR="00053767" w:rsidP="00F13D17" w:rsidRDefault="00053767" w14:paraId="1EDDD4DA" w14:textId="33E36AEB">
      <w:pPr>
        <w:spacing w:after="0" w:line="360" w:lineRule="auto"/>
        <w:ind w:firstLine="709"/>
        <w:jc w:val="both"/>
        <w:rPr>
          <w:rFonts w:ascii="Times New Roman" w:hAnsi="Times New Roman" w:cs="Times New Roman"/>
          <w:sz w:val="28"/>
          <w:szCs w:val="28"/>
          <w:lang w:val="uk-UA"/>
        </w:rPr>
      </w:pPr>
      <w:r w:rsidRPr="00A20BF1">
        <w:rPr>
          <w:rFonts w:ascii="Times New Roman" w:hAnsi="Times New Roman" w:cs="Times New Roman"/>
          <w:b/>
          <w:bCs/>
          <w:sz w:val="28"/>
          <w:szCs w:val="28"/>
          <w:lang w:val="uk-UA"/>
        </w:rPr>
        <w:t xml:space="preserve">Апробація результатів. </w:t>
      </w:r>
      <w:r w:rsidRPr="00A20BF1">
        <w:rPr>
          <w:rFonts w:ascii="Times New Roman" w:hAnsi="Times New Roman" w:cs="Times New Roman"/>
          <w:sz w:val="28"/>
          <w:szCs w:val="28"/>
          <w:lang w:val="uk-UA"/>
        </w:rPr>
        <w:t xml:space="preserve">Основні результати магістерського дослідження були представленні на </w:t>
      </w:r>
      <w:r w:rsidR="008F3564">
        <w:rPr>
          <w:rFonts w:ascii="Times New Roman" w:hAnsi="Times New Roman" w:cs="Times New Roman"/>
          <w:sz w:val="28"/>
          <w:szCs w:val="28"/>
          <w:lang w:val="uk-UA"/>
        </w:rPr>
        <w:t xml:space="preserve">третій </w:t>
      </w:r>
      <w:r w:rsidRPr="00A20BF1">
        <w:rPr>
          <w:rFonts w:ascii="Times New Roman" w:hAnsi="Times New Roman" w:cs="Times New Roman"/>
          <w:sz w:val="28"/>
          <w:szCs w:val="28"/>
          <w:lang w:val="uk-UA"/>
        </w:rPr>
        <w:t>науков</w:t>
      </w:r>
      <w:r w:rsidR="008F3564">
        <w:rPr>
          <w:rFonts w:ascii="Times New Roman" w:hAnsi="Times New Roman" w:cs="Times New Roman"/>
          <w:sz w:val="28"/>
          <w:szCs w:val="28"/>
          <w:lang w:val="uk-UA"/>
        </w:rPr>
        <w:t>о-практичній</w:t>
      </w:r>
      <w:r w:rsidRPr="00A20BF1">
        <w:rPr>
          <w:rFonts w:ascii="Times New Roman" w:hAnsi="Times New Roman" w:cs="Times New Roman"/>
          <w:sz w:val="28"/>
          <w:szCs w:val="28"/>
          <w:lang w:val="uk-UA"/>
        </w:rPr>
        <w:t xml:space="preserve"> конференці</w:t>
      </w:r>
      <w:r w:rsidR="008F3564">
        <w:rPr>
          <w:rFonts w:ascii="Times New Roman" w:hAnsi="Times New Roman" w:cs="Times New Roman"/>
          <w:sz w:val="28"/>
          <w:szCs w:val="28"/>
          <w:lang w:val="uk-UA"/>
        </w:rPr>
        <w:t>ї</w:t>
      </w:r>
      <w:r w:rsidRPr="00A20BF1">
        <w:rPr>
          <w:rFonts w:ascii="Times New Roman" w:hAnsi="Times New Roman" w:cs="Times New Roman"/>
          <w:sz w:val="28"/>
          <w:szCs w:val="28"/>
          <w:lang w:val="uk-UA"/>
        </w:rPr>
        <w:t xml:space="preserve"> у КНУБА</w:t>
      </w:r>
      <w:r w:rsidR="009A441E">
        <w:rPr>
          <w:rFonts w:ascii="Times New Roman" w:hAnsi="Times New Roman" w:cs="Times New Roman"/>
          <w:sz w:val="28"/>
          <w:szCs w:val="28"/>
          <w:lang w:val="uk-UA"/>
        </w:rPr>
        <w:t xml:space="preserve"> «Прогностичні напрямки розвитку архітектури»</w:t>
      </w:r>
      <w:r w:rsidRPr="00A20BF1">
        <w:rPr>
          <w:rFonts w:ascii="Times New Roman" w:hAnsi="Times New Roman" w:cs="Times New Roman"/>
          <w:sz w:val="28"/>
          <w:szCs w:val="28"/>
          <w:lang w:val="uk-UA"/>
        </w:rPr>
        <w:t xml:space="preserve"> у вигляді тез </w:t>
      </w:r>
      <w:r w:rsidR="008F3564">
        <w:rPr>
          <w:rFonts w:ascii="Times New Roman" w:hAnsi="Times New Roman" w:cs="Times New Roman"/>
          <w:sz w:val="28"/>
          <w:szCs w:val="28"/>
          <w:lang w:val="uk-UA"/>
        </w:rPr>
        <w:t xml:space="preserve">на </w:t>
      </w:r>
      <w:r w:rsidRPr="00A20BF1">
        <w:rPr>
          <w:rFonts w:ascii="Times New Roman" w:hAnsi="Times New Roman" w:cs="Times New Roman"/>
          <w:sz w:val="28"/>
          <w:szCs w:val="28"/>
          <w:lang w:val="uk-UA"/>
        </w:rPr>
        <w:t>тему: «</w:t>
      </w:r>
      <w:r w:rsidRPr="008F3564" w:rsidR="008F3564">
        <w:rPr>
          <w:rFonts w:ascii="Times New Roman" w:hAnsi="Times New Roman" w:cs="Times New Roman"/>
          <w:sz w:val="28"/>
          <w:szCs w:val="28"/>
          <w:lang w:val="uk-UA"/>
        </w:rPr>
        <w:t>Проблеми затоплення міських територій та способи їх вирішення архітектурними засобами</w:t>
      </w:r>
      <w:r w:rsidRPr="00A20BF1">
        <w:rPr>
          <w:rFonts w:ascii="Times New Roman" w:hAnsi="Times New Roman" w:cs="Times New Roman"/>
          <w:sz w:val="28"/>
          <w:szCs w:val="28"/>
          <w:lang w:val="uk-UA"/>
        </w:rPr>
        <w:t>»</w:t>
      </w:r>
      <w:r w:rsidR="00A20BF1">
        <w:rPr>
          <w:rFonts w:ascii="Times New Roman" w:hAnsi="Times New Roman" w:cs="Times New Roman"/>
          <w:sz w:val="28"/>
          <w:szCs w:val="28"/>
          <w:lang w:val="ru-RU"/>
        </w:rPr>
        <w:t>,</w:t>
      </w:r>
      <w:r w:rsidRPr="00A20BF1" w:rsidR="00A20BF1">
        <w:rPr>
          <w:rFonts w:ascii="Times New Roman" w:hAnsi="Times New Roman" w:cs="Times New Roman"/>
          <w:sz w:val="28"/>
          <w:szCs w:val="28"/>
          <w:lang w:val="ru-RU"/>
        </w:rPr>
        <w:t xml:space="preserve"> </w:t>
      </w:r>
      <w:r w:rsidR="008F3564">
        <w:rPr>
          <w:rFonts w:ascii="Times New Roman" w:hAnsi="Times New Roman" w:cs="Times New Roman"/>
          <w:sz w:val="28"/>
          <w:szCs w:val="28"/>
          <w:lang w:val="ru-RU"/>
        </w:rPr>
        <w:t>10.04.</w:t>
      </w:r>
      <w:r w:rsidRPr="00A20BF1" w:rsidR="00A20BF1">
        <w:rPr>
          <w:rFonts w:ascii="Times New Roman" w:hAnsi="Times New Roman" w:cs="Times New Roman"/>
          <w:sz w:val="28"/>
          <w:szCs w:val="28"/>
          <w:lang w:val="ru-RU"/>
        </w:rPr>
        <w:t>2024</w:t>
      </w:r>
      <w:r w:rsidR="00A20BF1">
        <w:rPr>
          <w:rFonts w:ascii="Times New Roman" w:hAnsi="Times New Roman" w:cs="Times New Roman"/>
          <w:sz w:val="28"/>
          <w:szCs w:val="28"/>
          <w:lang w:val="uk-UA"/>
        </w:rPr>
        <w:t>р</w:t>
      </w:r>
      <w:r w:rsidRPr="00A20BF1">
        <w:rPr>
          <w:rFonts w:ascii="Times New Roman" w:hAnsi="Times New Roman" w:cs="Times New Roman"/>
          <w:sz w:val="28"/>
          <w:szCs w:val="28"/>
          <w:lang w:val="uk-UA"/>
        </w:rPr>
        <w:t>.</w:t>
      </w:r>
      <w:r w:rsidR="008F3564">
        <w:rPr>
          <w:rFonts w:ascii="Times New Roman" w:hAnsi="Times New Roman" w:cs="Times New Roman"/>
          <w:sz w:val="28"/>
          <w:szCs w:val="28"/>
          <w:lang w:val="uk-UA"/>
        </w:rPr>
        <w:t>, Киів, Україна.</w:t>
      </w:r>
    </w:p>
    <w:p w:rsidRPr="00A20BF1" w:rsidR="008F3564" w:rsidP="00F13D17" w:rsidRDefault="008F3564" w14:paraId="473E7283" w14:textId="6EA43CFE">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Також </w:t>
      </w:r>
      <w:r w:rsidR="009A441E">
        <w:rPr>
          <w:rFonts w:ascii="Times New Roman" w:hAnsi="Times New Roman" w:cs="Times New Roman"/>
          <w:sz w:val="28"/>
          <w:szCs w:val="28"/>
          <w:lang w:val="uk-UA"/>
        </w:rPr>
        <w:t xml:space="preserve">була прийнята участь у щорічному симпозіумі мережі французських та східноєвропейських шкіл архітектури </w:t>
      </w:r>
      <w:r w:rsidRPr="009A441E" w:rsidR="009A441E">
        <w:rPr>
          <w:rFonts w:ascii="Times New Roman" w:hAnsi="Times New Roman" w:cs="Times New Roman"/>
          <w:sz w:val="28"/>
          <w:szCs w:val="28"/>
          <w:lang w:val="uk-UA"/>
        </w:rPr>
        <w:t xml:space="preserve">“RéA International Design practice variations </w:t>
      </w:r>
      <w:r w:rsidR="009A441E">
        <w:rPr>
          <w:rFonts w:ascii="Times New Roman" w:hAnsi="Times New Roman" w:cs="Times New Roman"/>
          <w:sz w:val="28"/>
          <w:szCs w:val="28"/>
          <w:lang w:val="uk-UA"/>
        </w:rPr>
        <w:t>–</w:t>
      </w:r>
      <w:r w:rsidRPr="009A441E" w:rsidR="009A441E">
        <w:rPr>
          <w:rFonts w:ascii="Times New Roman" w:hAnsi="Times New Roman" w:cs="Times New Roman"/>
          <w:sz w:val="28"/>
          <w:szCs w:val="28"/>
          <w:lang w:val="uk-UA"/>
        </w:rPr>
        <w:t xml:space="preserve"> Wa</w:t>
      </w:r>
      <w:proofErr w:type="spellStart"/>
      <w:r w:rsidR="009A441E">
        <w:rPr>
          <w:rFonts w:ascii="Times New Roman" w:hAnsi="Times New Roman" w:cs="Times New Roman"/>
          <w:sz w:val="28"/>
          <w:szCs w:val="28"/>
        </w:rPr>
        <w:t>ter</w:t>
      </w:r>
      <w:proofErr w:type="spellEnd"/>
      <w:r w:rsidRPr="009A441E" w:rsidR="009A441E">
        <w:rPr>
          <w:rFonts w:ascii="Times New Roman" w:hAnsi="Times New Roman" w:cs="Times New Roman"/>
          <w:sz w:val="28"/>
          <w:szCs w:val="28"/>
          <w:lang w:val="uk-UA"/>
        </w:rPr>
        <w:t xml:space="preserve"> </w:t>
      </w:r>
      <w:r w:rsidR="009A441E">
        <w:rPr>
          <w:rFonts w:ascii="Times New Roman" w:hAnsi="Times New Roman" w:cs="Times New Roman"/>
          <w:sz w:val="28"/>
          <w:szCs w:val="28"/>
        </w:rPr>
        <w:t>territories</w:t>
      </w:r>
      <w:r w:rsidRPr="009A441E" w:rsidR="009A441E">
        <w:rPr>
          <w:rFonts w:ascii="Times New Roman" w:hAnsi="Times New Roman" w:cs="Times New Roman"/>
          <w:sz w:val="28"/>
          <w:szCs w:val="28"/>
          <w:lang w:val="uk-UA"/>
        </w:rPr>
        <w:t xml:space="preserve">”, </w:t>
      </w:r>
      <w:r w:rsidR="009A441E">
        <w:rPr>
          <w:rFonts w:ascii="Times New Roman" w:hAnsi="Times New Roman" w:cs="Times New Roman"/>
          <w:sz w:val="28"/>
          <w:szCs w:val="28"/>
          <w:lang w:val="uk-UA"/>
        </w:rPr>
        <w:t>організованою Тулузскою школою архітектури в</w:t>
      </w:r>
      <w:r w:rsidRPr="009A441E" w:rsidR="009A441E">
        <w:rPr>
          <w:rFonts w:ascii="Times New Roman" w:hAnsi="Times New Roman" w:cs="Times New Roman"/>
          <w:sz w:val="28"/>
          <w:szCs w:val="28"/>
          <w:lang w:val="uk-UA"/>
        </w:rPr>
        <w:t xml:space="preserve"> Тулузі та Грюїссані (Франція)</w:t>
      </w:r>
      <w:r w:rsidR="009A441E">
        <w:rPr>
          <w:rFonts w:ascii="Times New Roman" w:hAnsi="Times New Roman" w:cs="Times New Roman"/>
          <w:sz w:val="28"/>
          <w:szCs w:val="28"/>
          <w:lang w:val="uk-UA"/>
        </w:rPr>
        <w:t>, 24-26.04.2025 р.</w:t>
      </w:r>
    </w:p>
    <w:p w:rsidR="00053767" w:rsidP="00F13D17" w:rsidRDefault="00053767" w14:paraId="3F3B642C" w14:textId="257AF8EA">
      <w:pPr>
        <w:spacing w:after="0" w:line="360" w:lineRule="auto"/>
        <w:ind w:firstLine="709"/>
        <w:jc w:val="both"/>
        <w:rPr>
          <w:rFonts w:ascii="Times New Roman" w:hAnsi="Times New Roman" w:cs="Times New Roman"/>
          <w:sz w:val="28"/>
          <w:szCs w:val="28"/>
          <w:lang w:val="uk-UA"/>
        </w:rPr>
      </w:pPr>
      <w:r w:rsidRPr="009A441E">
        <w:rPr>
          <w:rFonts w:ascii="Times New Roman" w:hAnsi="Times New Roman" w:cs="Times New Roman"/>
          <w:b/>
          <w:bCs/>
          <w:sz w:val="28"/>
          <w:szCs w:val="28"/>
          <w:lang w:val="uk-UA"/>
        </w:rPr>
        <w:t xml:space="preserve">Публікації. </w:t>
      </w:r>
      <w:r w:rsidRPr="009A441E">
        <w:rPr>
          <w:rFonts w:ascii="Times New Roman" w:hAnsi="Times New Roman" w:cs="Times New Roman"/>
          <w:sz w:val="28"/>
          <w:szCs w:val="28"/>
          <w:lang w:val="uk-UA"/>
        </w:rPr>
        <w:t xml:space="preserve">Результати наукової роботи </w:t>
      </w:r>
      <w:r w:rsidR="009A441E">
        <w:rPr>
          <w:rFonts w:ascii="Times New Roman" w:hAnsi="Times New Roman" w:cs="Times New Roman"/>
          <w:sz w:val="28"/>
          <w:szCs w:val="28"/>
          <w:lang w:val="uk-UA"/>
        </w:rPr>
        <w:t xml:space="preserve">опубліковані в двох статтях: одна у науковому збірнику </w:t>
      </w:r>
      <w:r w:rsidRPr="009A441E" w:rsidR="009A441E">
        <w:rPr>
          <w:rFonts w:ascii="Times New Roman" w:hAnsi="Times New Roman" w:cs="Times New Roman"/>
          <w:sz w:val="28"/>
          <w:szCs w:val="28"/>
        </w:rPr>
        <w:t>SCOPUS</w:t>
      </w:r>
      <w:r w:rsidRPr="009A441E" w:rsidR="009A441E">
        <w:rPr>
          <w:rFonts w:ascii="Times New Roman" w:hAnsi="Times New Roman" w:cs="Times New Roman"/>
          <w:sz w:val="28"/>
          <w:szCs w:val="28"/>
          <w:lang w:val="uk-UA"/>
        </w:rPr>
        <w:t>, 2025 р.</w:t>
      </w:r>
      <w:r w:rsidR="009A441E">
        <w:rPr>
          <w:rFonts w:ascii="Times New Roman" w:hAnsi="Times New Roman" w:cs="Times New Roman"/>
          <w:sz w:val="28"/>
          <w:szCs w:val="28"/>
          <w:lang w:val="uk-UA"/>
        </w:rPr>
        <w:t xml:space="preserve">, та одна стаття, надрукована в </w:t>
      </w:r>
      <w:r w:rsidR="003C6E9A">
        <w:rPr>
          <w:rFonts w:ascii="Times New Roman" w:hAnsi="Times New Roman" w:cs="Times New Roman"/>
          <w:sz w:val="28"/>
          <w:szCs w:val="28"/>
          <w:lang w:val="uk-UA"/>
        </w:rPr>
        <w:t>закордонному збірнику</w:t>
      </w:r>
      <w:r w:rsidR="00071041">
        <w:rPr>
          <w:rFonts w:ascii="Times New Roman" w:hAnsi="Times New Roman" w:cs="Times New Roman"/>
          <w:sz w:val="28"/>
          <w:szCs w:val="28"/>
          <w:lang w:val="uk-UA"/>
        </w:rPr>
        <w:t xml:space="preserve"> (</w:t>
      </w:r>
      <w:r w:rsidR="009A441E">
        <w:rPr>
          <w:rFonts w:ascii="Times New Roman" w:hAnsi="Times New Roman" w:cs="Times New Roman"/>
          <w:sz w:val="28"/>
          <w:szCs w:val="28"/>
          <w:lang w:val="uk-UA"/>
        </w:rPr>
        <w:t>202</w:t>
      </w:r>
      <w:r w:rsidR="00071041">
        <w:rPr>
          <w:rFonts w:ascii="Times New Roman" w:hAnsi="Times New Roman" w:cs="Times New Roman"/>
          <w:sz w:val="28"/>
          <w:szCs w:val="28"/>
          <w:lang w:val="uk-UA"/>
        </w:rPr>
        <w:t>4</w:t>
      </w:r>
      <w:r w:rsidR="009A441E">
        <w:rPr>
          <w:rFonts w:ascii="Times New Roman" w:hAnsi="Times New Roman" w:cs="Times New Roman"/>
          <w:sz w:val="28"/>
          <w:szCs w:val="28"/>
          <w:lang w:val="uk-UA"/>
        </w:rPr>
        <w:t xml:space="preserve"> р</w:t>
      </w:r>
      <w:r w:rsidR="00071041">
        <w:rPr>
          <w:rFonts w:ascii="Times New Roman" w:hAnsi="Times New Roman" w:cs="Times New Roman"/>
          <w:sz w:val="28"/>
          <w:szCs w:val="28"/>
          <w:lang w:val="uk-UA"/>
        </w:rPr>
        <w:t>)</w:t>
      </w:r>
      <w:r w:rsidR="009A441E">
        <w:rPr>
          <w:rFonts w:ascii="Times New Roman" w:hAnsi="Times New Roman" w:cs="Times New Roman"/>
          <w:sz w:val="28"/>
          <w:szCs w:val="28"/>
          <w:lang w:val="uk-UA"/>
        </w:rPr>
        <w:t>.</w:t>
      </w:r>
    </w:p>
    <w:p w:rsidRPr="004411F2" w:rsidR="00053767" w:rsidP="00F13D17" w:rsidRDefault="00053767" w14:paraId="68B1D85E" w14:textId="77777777">
      <w:pPr>
        <w:spacing w:after="0" w:line="360" w:lineRule="auto"/>
        <w:ind w:firstLine="709"/>
        <w:jc w:val="both"/>
        <w:rPr>
          <w:rFonts w:ascii="Times New Roman" w:hAnsi="Times New Roman" w:cs="Times New Roman"/>
          <w:b/>
          <w:bCs/>
          <w:sz w:val="28"/>
          <w:szCs w:val="28"/>
          <w:lang w:val="uk-UA"/>
        </w:rPr>
      </w:pPr>
      <w:r w:rsidRPr="004411F2">
        <w:rPr>
          <w:rFonts w:ascii="Times New Roman" w:hAnsi="Times New Roman" w:cs="Times New Roman"/>
          <w:b/>
          <w:bCs/>
          <w:sz w:val="28"/>
          <w:szCs w:val="28"/>
          <w:lang w:val="uk-UA"/>
        </w:rPr>
        <w:t>Структура роботи</w:t>
      </w:r>
    </w:p>
    <w:p w:rsidRPr="0038354A" w:rsidR="00053767" w:rsidP="00F13D17" w:rsidRDefault="00053767" w14:paraId="09C66E49" w14:textId="048B099F">
      <w:pPr>
        <w:spacing w:after="0" w:line="360" w:lineRule="auto"/>
        <w:ind w:firstLine="709"/>
        <w:jc w:val="both"/>
        <w:rPr>
          <w:rFonts w:ascii="Times New Roman" w:hAnsi="Times New Roman" w:cs="Times New Roman"/>
          <w:sz w:val="28"/>
          <w:szCs w:val="28"/>
          <w:lang w:val="ru-RU"/>
        </w:rPr>
      </w:pPr>
      <w:r w:rsidRPr="009A441E">
        <w:rPr>
          <w:rFonts w:ascii="Times New Roman" w:hAnsi="Times New Roman" w:cs="Times New Roman"/>
          <w:sz w:val="28"/>
          <w:szCs w:val="28"/>
          <w:lang w:val="uk-UA"/>
        </w:rPr>
        <w:t xml:space="preserve">Робота складається з </w:t>
      </w:r>
      <w:r w:rsidR="004411F2">
        <w:rPr>
          <w:rFonts w:ascii="Times New Roman" w:hAnsi="Times New Roman" w:cs="Times New Roman"/>
          <w:sz w:val="28"/>
          <w:szCs w:val="28"/>
          <w:lang w:val="uk-UA"/>
        </w:rPr>
        <w:t>текстової частини, яка включає в себе вступ, чотири розділи, висновки по кожному з них, а також загальні висновки по роботі. Все</w:t>
      </w:r>
      <w:r w:rsidRPr="009A441E">
        <w:rPr>
          <w:rFonts w:ascii="Times New Roman" w:hAnsi="Times New Roman" w:cs="Times New Roman"/>
          <w:sz w:val="28"/>
          <w:szCs w:val="28"/>
          <w:lang w:val="uk-UA"/>
        </w:rPr>
        <w:t xml:space="preserve"> викладен</w:t>
      </w:r>
      <w:r w:rsidR="004411F2">
        <w:rPr>
          <w:rFonts w:ascii="Times New Roman" w:hAnsi="Times New Roman" w:cs="Times New Roman"/>
          <w:sz w:val="28"/>
          <w:szCs w:val="28"/>
          <w:lang w:val="uk-UA"/>
        </w:rPr>
        <w:t>о</w:t>
      </w:r>
      <w:r w:rsidRPr="009A441E">
        <w:rPr>
          <w:rFonts w:ascii="Times New Roman" w:hAnsi="Times New Roman" w:cs="Times New Roman"/>
          <w:sz w:val="28"/>
          <w:szCs w:val="28"/>
          <w:lang w:val="uk-UA"/>
        </w:rPr>
        <w:t xml:space="preserve"> на</w:t>
      </w:r>
      <w:r w:rsidR="004411F2">
        <w:rPr>
          <w:rFonts w:ascii="Times New Roman" w:hAnsi="Times New Roman" w:cs="Times New Roman"/>
          <w:sz w:val="28"/>
          <w:szCs w:val="28"/>
          <w:lang w:val="uk-UA"/>
        </w:rPr>
        <w:t xml:space="preserve"> </w:t>
      </w:r>
      <w:r w:rsidRPr="00FC41C1" w:rsidR="004411F2">
        <w:rPr>
          <w:rFonts w:ascii="Times New Roman" w:hAnsi="Times New Roman" w:cs="Times New Roman"/>
          <w:sz w:val="28"/>
          <w:szCs w:val="28"/>
          <w:lang w:val="uk-UA"/>
        </w:rPr>
        <w:t xml:space="preserve">201 сторінці тексту. </w:t>
      </w:r>
      <w:r w:rsidRPr="00020AD5" w:rsidR="004411F2">
        <w:rPr>
          <w:rFonts w:ascii="Times New Roman" w:hAnsi="Times New Roman" w:cs="Times New Roman"/>
          <w:sz w:val="28"/>
          <w:szCs w:val="28"/>
          <w:lang w:val="uk-UA"/>
        </w:rPr>
        <w:t>В кінці роботи розміщені список використаної літератури, що складається із</w:t>
      </w:r>
      <w:r w:rsidRPr="00020AD5" w:rsidR="00020AD5">
        <w:rPr>
          <w:rFonts w:ascii="Times New Roman" w:hAnsi="Times New Roman" w:cs="Times New Roman"/>
          <w:sz w:val="28"/>
          <w:szCs w:val="28"/>
          <w:lang w:val="uk-UA"/>
        </w:rPr>
        <w:t xml:space="preserve"> 85 </w:t>
      </w:r>
      <w:r w:rsidRPr="00020AD5" w:rsidR="004411F2">
        <w:rPr>
          <w:rFonts w:ascii="Times New Roman" w:hAnsi="Times New Roman" w:cs="Times New Roman"/>
          <w:sz w:val="28"/>
          <w:szCs w:val="28"/>
          <w:lang w:val="uk-UA"/>
        </w:rPr>
        <w:t>джерел, 33</w:t>
      </w:r>
      <w:r w:rsidR="004411F2">
        <w:rPr>
          <w:rFonts w:ascii="Times New Roman" w:hAnsi="Times New Roman" w:cs="Times New Roman"/>
          <w:sz w:val="28"/>
          <w:szCs w:val="28"/>
          <w:lang w:val="uk-UA"/>
        </w:rPr>
        <w:t xml:space="preserve"> </w:t>
      </w:r>
      <w:r w:rsidRPr="009A441E">
        <w:rPr>
          <w:rFonts w:ascii="Times New Roman" w:hAnsi="Times New Roman" w:cs="Times New Roman"/>
          <w:sz w:val="28"/>
          <w:szCs w:val="28"/>
          <w:lang w:val="uk-UA"/>
        </w:rPr>
        <w:t>сторін</w:t>
      </w:r>
      <w:r w:rsidR="004411F2">
        <w:rPr>
          <w:rFonts w:ascii="Times New Roman" w:hAnsi="Times New Roman" w:cs="Times New Roman"/>
          <w:sz w:val="28"/>
          <w:szCs w:val="28"/>
          <w:lang w:val="uk-UA"/>
        </w:rPr>
        <w:t>ки</w:t>
      </w:r>
      <w:r w:rsidRPr="009A441E">
        <w:rPr>
          <w:rFonts w:ascii="Times New Roman" w:hAnsi="Times New Roman" w:cs="Times New Roman"/>
          <w:sz w:val="28"/>
          <w:szCs w:val="28"/>
          <w:lang w:val="uk-UA"/>
        </w:rPr>
        <w:t xml:space="preserve"> з додатк</w:t>
      </w:r>
      <w:r w:rsidR="004411F2">
        <w:rPr>
          <w:rFonts w:ascii="Times New Roman" w:hAnsi="Times New Roman" w:cs="Times New Roman"/>
          <w:sz w:val="28"/>
          <w:szCs w:val="28"/>
          <w:lang w:val="uk-UA"/>
        </w:rPr>
        <w:t xml:space="preserve">ами: на 7-х з яких зображена </w:t>
      </w:r>
      <w:r w:rsidR="001B7C9E">
        <w:rPr>
          <w:rFonts w:ascii="Times New Roman" w:hAnsi="Times New Roman" w:cs="Times New Roman"/>
          <w:sz w:val="28"/>
          <w:szCs w:val="28"/>
          <w:lang w:val="uk-UA"/>
        </w:rPr>
        <w:t>проєкт</w:t>
      </w:r>
      <w:r w:rsidR="004411F2">
        <w:rPr>
          <w:rFonts w:ascii="Times New Roman" w:hAnsi="Times New Roman" w:cs="Times New Roman"/>
          <w:sz w:val="28"/>
          <w:szCs w:val="28"/>
          <w:lang w:val="uk-UA"/>
        </w:rPr>
        <w:t>на пропозиція, на 26 – апробація результатів дослідження.</w:t>
      </w:r>
    </w:p>
    <w:p w:rsidRPr="00053767" w:rsidR="00B13757" w:rsidP="00F13D17" w:rsidRDefault="00053767" w14:paraId="1924524A" w14:textId="0A0A67EA">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Pr="00400989" w:rsidR="001D38E8" w:rsidP="00F13D17" w:rsidRDefault="00F359E6" w14:paraId="35BB5C42" w14:textId="18A992CE">
      <w:pPr>
        <w:spacing w:after="0" w:line="360" w:lineRule="auto"/>
        <w:jc w:val="center"/>
        <w:rPr>
          <w:rFonts w:ascii="Times New Roman" w:hAnsi="Times New Roman" w:cs="Times New Roman"/>
          <w:b/>
          <w:bCs/>
          <w:sz w:val="28"/>
          <w:szCs w:val="28"/>
          <w:lang w:val="uk-UA"/>
        </w:rPr>
      </w:pPr>
      <w:r w:rsidRPr="00400989">
        <w:rPr>
          <w:rFonts w:ascii="Times New Roman" w:hAnsi="Times New Roman" w:cs="Times New Roman"/>
          <w:b/>
          <w:bCs/>
          <w:sz w:val="28"/>
          <w:szCs w:val="28"/>
          <w:lang w:val="uk-UA"/>
        </w:rPr>
        <w:t>РОЗДІЛ</w:t>
      </w:r>
      <w:r w:rsidRPr="00400989" w:rsidR="001D38E8">
        <w:rPr>
          <w:rFonts w:ascii="Times New Roman" w:hAnsi="Times New Roman" w:cs="Times New Roman"/>
          <w:b/>
          <w:bCs/>
          <w:sz w:val="28"/>
          <w:szCs w:val="28"/>
          <w:lang w:val="uk-UA"/>
        </w:rPr>
        <w:t xml:space="preserve"> 1</w:t>
      </w:r>
    </w:p>
    <w:p w:rsidR="001D38E8" w:rsidP="00F13D17" w:rsidRDefault="00F359E6" w14:paraId="481E02BF" w14:textId="13D75EFC">
      <w:pPr>
        <w:pStyle w:val="ListParagraph"/>
        <w:spacing w:after="0" w:line="360" w:lineRule="auto"/>
        <w:ind w:left="0"/>
        <w:jc w:val="center"/>
        <w:rPr>
          <w:rFonts w:ascii="Times New Roman" w:hAnsi="Times New Roman" w:cs="Times New Roman"/>
          <w:b/>
          <w:bCs/>
          <w:sz w:val="28"/>
          <w:szCs w:val="28"/>
          <w:lang w:val="uk-UA"/>
        </w:rPr>
      </w:pPr>
      <w:r w:rsidRPr="00400989">
        <w:rPr>
          <w:rFonts w:ascii="Times New Roman" w:hAnsi="Times New Roman" w:cs="Times New Roman"/>
          <w:b/>
          <w:bCs/>
          <w:sz w:val="28"/>
          <w:szCs w:val="28"/>
          <w:lang w:val="uk-UA"/>
        </w:rPr>
        <w:t xml:space="preserve">АНАЛІЗ ТЕОРЕТИЧНОГО ТА ПРАКТИЧНОГО ДОСВІДУ ЩОДО ЗАХИСТУ ВІД ПОВЕНЕЙ </w:t>
      </w:r>
    </w:p>
    <w:p w:rsidRPr="00400989" w:rsidR="00071041" w:rsidP="00F13D17" w:rsidRDefault="00071041" w14:paraId="4863AD5B" w14:textId="77777777">
      <w:pPr>
        <w:pStyle w:val="ListParagraph"/>
        <w:spacing w:after="0" w:line="360" w:lineRule="auto"/>
        <w:ind w:left="0"/>
        <w:jc w:val="center"/>
        <w:rPr>
          <w:rFonts w:ascii="Times New Roman" w:hAnsi="Times New Roman" w:cs="Times New Roman"/>
          <w:b/>
          <w:bCs/>
          <w:sz w:val="28"/>
          <w:szCs w:val="28"/>
          <w:lang w:val="uk-UA"/>
        </w:rPr>
      </w:pPr>
    </w:p>
    <w:p w:rsidRPr="00F359E6" w:rsidR="001D38E8" w:rsidP="00071041" w:rsidRDefault="001D38E8" w14:paraId="08EBD478" w14:textId="1834A80D">
      <w:pPr>
        <w:pStyle w:val="ListParagraph"/>
        <w:numPr>
          <w:ilvl w:val="1"/>
          <w:numId w:val="1"/>
        </w:numPr>
        <w:spacing w:after="0" w:line="360" w:lineRule="auto"/>
        <w:ind w:left="0" w:firstLine="0"/>
        <w:jc w:val="both"/>
        <w:rPr>
          <w:rFonts w:ascii="Times New Roman" w:hAnsi="Times New Roman" w:cs="Times New Roman"/>
          <w:b/>
          <w:bCs/>
          <w:sz w:val="28"/>
          <w:szCs w:val="28"/>
          <w:lang w:val="uk-UA"/>
        </w:rPr>
      </w:pPr>
      <w:r w:rsidRPr="00F359E6">
        <w:rPr>
          <w:rFonts w:ascii="Times New Roman" w:hAnsi="Times New Roman" w:cs="Times New Roman"/>
          <w:b/>
          <w:bCs/>
          <w:sz w:val="28"/>
          <w:szCs w:val="28"/>
          <w:lang w:val="uk-UA"/>
        </w:rPr>
        <w:t>Теоретичні передумови дослідження проблематики підтоплених територій</w:t>
      </w:r>
    </w:p>
    <w:p w:rsidRPr="004B33F9" w:rsidR="004968F4" w:rsidP="00F13D17" w:rsidRDefault="004968F4" w14:paraId="236AD5A1" w14:textId="77777777">
      <w:pPr>
        <w:spacing w:after="0" w:line="360" w:lineRule="auto"/>
        <w:rPr>
          <w:rFonts w:ascii="Times New Roman" w:hAnsi="Times New Roman" w:cs="Times New Roman"/>
          <w:sz w:val="28"/>
          <w:szCs w:val="28"/>
          <w:lang w:val="uk-UA"/>
        </w:rPr>
      </w:pPr>
    </w:p>
    <w:p w:rsidRPr="00493BCC" w:rsidR="00D321E9" w:rsidP="00F13D17" w:rsidRDefault="00D321E9" w14:paraId="1904B805" w14:textId="39D8B84B">
      <w:pPr>
        <w:pStyle w:val="ListParagraph"/>
        <w:spacing w:after="0" w:line="360" w:lineRule="auto"/>
        <w:ind w:left="0" w:firstLine="720"/>
        <w:jc w:val="both"/>
        <w:rPr>
          <w:rFonts w:ascii="Times New Roman" w:hAnsi="Times New Roman" w:cs="Times New Roman"/>
          <w:sz w:val="28"/>
          <w:szCs w:val="28"/>
          <w:lang w:val="uk-UA"/>
        </w:rPr>
      </w:pPr>
      <w:r w:rsidRPr="00D321E9">
        <w:rPr>
          <w:rFonts w:ascii="Times New Roman" w:hAnsi="Times New Roman" w:cs="Times New Roman"/>
          <w:sz w:val="28"/>
          <w:szCs w:val="28"/>
          <w:lang w:val="uk-UA"/>
        </w:rPr>
        <w:t xml:space="preserve">Вчені досягли глобального консенсусу в тому, що </w:t>
      </w:r>
      <w:r w:rsidR="00493BCC">
        <w:rPr>
          <w:rFonts w:ascii="Times New Roman" w:hAnsi="Times New Roman" w:cs="Times New Roman"/>
          <w:sz w:val="28"/>
          <w:szCs w:val="28"/>
          <w:lang w:val="uk-UA"/>
        </w:rPr>
        <w:t>п</w:t>
      </w:r>
      <w:r w:rsidRPr="00493BCC">
        <w:rPr>
          <w:rFonts w:ascii="Times New Roman" w:hAnsi="Times New Roman" w:cs="Times New Roman"/>
          <w:sz w:val="28"/>
          <w:szCs w:val="28"/>
          <w:lang w:val="uk-UA"/>
        </w:rPr>
        <w:t>ротягом останніх 150 років клімат змінився переважно завдяки життєдіяльності людини</w:t>
      </w:r>
      <w:r w:rsidR="00304278">
        <w:rPr>
          <w:rFonts w:ascii="Times New Roman" w:hAnsi="Times New Roman" w:cs="Times New Roman"/>
          <w:sz w:val="28"/>
          <w:szCs w:val="28"/>
          <w:lang w:val="uk-UA"/>
        </w:rPr>
        <w:t xml:space="preserve"> </w:t>
      </w:r>
      <w:r w:rsidRPr="00304278" w:rsidR="00304278">
        <w:rPr>
          <w:rFonts w:ascii="Times New Roman" w:hAnsi="Times New Roman" w:cs="Times New Roman"/>
          <w:sz w:val="28"/>
          <w:szCs w:val="28"/>
          <w:lang w:val="uk-UA"/>
        </w:rPr>
        <w:t>[</w:t>
      </w:r>
      <w:r w:rsidR="007D1A02">
        <w:rPr>
          <w:rFonts w:ascii="Times New Roman" w:hAnsi="Times New Roman" w:cs="Times New Roman"/>
          <w:sz w:val="28"/>
          <w:szCs w:val="28"/>
          <w:lang w:val="uk-UA"/>
        </w:rPr>
        <w:t>20</w:t>
      </w:r>
      <w:r w:rsidRPr="00304278" w:rsidR="00304278">
        <w:rPr>
          <w:rFonts w:ascii="Times New Roman" w:hAnsi="Times New Roman" w:cs="Times New Roman"/>
          <w:sz w:val="28"/>
          <w:szCs w:val="28"/>
          <w:lang w:val="uk-UA"/>
        </w:rPr>
        <w:t>]</w:t>
      </w:r>
      <w:r w:rsidRPr="00493BCC">
        <w:rPr>
          <w:rFonts w:ascii="Times New Roman" w:hAnsi="Times New Roman" w:cs="Times New Roman"/>
          <w:sz w:val="28"/>
          <w:szCs w:val="28"/>
          <w:lang w:val="uk-UA"/>
        </w:rPr>
        <w:t>.</w:t>
      </w:r>
    </w:p>
    <w:p w:rsidRPr="00D321E9" w:rsidR="00D321E9" w:rsidP="00F13D17" w:rsidRDefault="00D321E9" w14:paraId="651455C8" w14:textId="67D36E30">
      <w:pPr>
        <w:pStyle w:val="ListParagraph"/>
        <w:spacing w:after="0" w:line="360" w:lineRule="auto"/>
        <w:ind w:left="0" w:firstLine="720"/>
        <w:jc w:val="both"/>
        <w:rPr>
          <w:rFonts w:ascii="Times New Roman" w:hAnsi="Times New Roman" w:cs="Times New Roman"/>
          <w:sz w:val="28"/>
          <w:szCs w:val="28"/>
          <w:lang w:val="uk-UA"/>
        </w:rPr>
      </w:pPr>
      <w:r w:rsidRPr="00D321E9">
        <w:rPr>
          <w:rFonts w:ascii="Times New Roman" w:hAnsi="Times New Roman" w:cs="Times New Roman"/>
          <w:sz w:val="28"/>
          <w:szCs w:val="28"/>
          <w:lang w:val="uk-UA"/>
        </w:rPr>
        <w:t xml:space="preserve"> Глобальна температура зростає, характер опадів стає все більш непередбачуваним, а рівень моря підвищується. Очікується, що </w:t>
      </w:r>
      <w:r w:rsidR="00493BCC">
        <w:rPr>
          <w:rFonts w:ascii="Times New Roman" w:hAnsi="Times New Roman" w:cs="Times New Roman"/>
          <w:sz w:val="28"/>
          <w:szCs w:val="28"/>
          <w:lang w:val="uk-UA"/>
        </w:rPr>
        <w:t>подібні</w:t>
      </w:r>
      <w:r w:rsidRPr="00D321E9">
        <w:rPr>
          <w:rFonts w:ascii="Times New Roman" w:hAnsi="Times New Roman" w:cs="Times New Roman"/>
          <w:sz w:val="28"/>
          <w:szCs w:val="28"/>
          <w:lang w:val="uk-UA"/>
        </w:rPr>
        <w:t xml:space="preserve"> тенденції </w:t>
      </w:r>
      <w:r w:rsidR="00493BCC">
        <w:rPr>
          <w:rFonts w:ascii="Times New Roman" w:hAnsi="Times New Roman" w:cs="Times New Roman"/>
          <w:sz w:val="28"/>
          <w:szCs w:val="28"/>
          <w:lang w:val="uk-UA"/>
        </w:rPr>
        <w:t>проявлятимуться</w:t>
      </w:r>
      <w:r w:rsidRPr="00D321E9">
        <w:rPr>
          <w:rFonts w:ascii="Times New Roman" w:hAnsi="Times New Roman" w:cs="Times New Roman"/>
          <w:sz w:val="28"/>
          <w:szCs w:val="28"/>
          <w:lang w:val="uk-UA"/>
        </w:rPr>
        <w:t xml:space="preserve"> протягом найближчих десятиліть. Для глобального потепління також характерний частіший та інтенсивніший прояв стихійних лих, пов'язаних з кліматом, а також екстремальних погодних умов. Наукові дослідження свідчать про те, що кількість </w:t>
      </w:r>
      <w:r w:rsidR="00F359E6">
        <w:rPr>
          <w:rFonts w:ascii="Times New Roman" w:hAnsi="Times New Roman" w:cs="Times New Roman"/>
          <w:sz w:val="28"/>
          <w:szCs w:val="28"/>
          <w:lang w:val="uk-UA"/>
        </w:rPr>
        <w:t xml:space="preserve">подібних природніх явищ </w:t>
      </w:r>
      <w:r w:rsidRPr="00D321E9">
        <w:rPr>
          <w:rFonts w:ascii="Times New Roman" w:hAnsi="Times New Roman" w:cs="Times New Roman"/>
          <w:sz w:val="28"/>
          <w:szCs w:val="28"/>
          <w:lang w:val="uk-UA"/>
        </w:rPr>
        <w:t>за останні сто років суттєво зросла і сьогодні їхній вплив щорічно відчувають на собі понад 250 мільйонів осіб.</w:t>
      </w:r>
    </w:p>
    <w:p w:rsidRPr="00493BCC" w:rsidR="00D321E9" w:rsidP="00F13D17" w:rsidRDefault="00D321E9" w14:paraId="0AF22875" w14:textId="74A184FE">
      <w:pPr>
        <w:pStyle w:val="ListParagraph"/>
        <w:spacing w:after="0" w:line="360" w:lineRule="auto"/>
        <w:ind w:left="0" w:firstLine="720"/>
        <w:jc w:val="both"/>
        <w:rPr>
          <w:rFonts w:ascii="Times New Roman" w:hAnsi="Times New Roman" w:cs="Times New Roman"/>
          <w:sz w:val="28"/>
          <w:szCs w:val="28"/>
          <w:lang w:val="uk-UA"/>
        </w:rPr>
      </w:pPr>
      <w:r w:rsidRPr="00D321E9">
        <w:rPr>
          <w:rFonts w:ascii="Times New Roman" w:hAnsi="Times New Roman" w:cs="Times New Roman"/>
          <w:sz w:val="28"/>
          <w:szCs w:val="28"/>
          <w:lang w:val="uk-UA"/>
        </w:rPr>
        <w:t xml:space="preserve">У світі дедалі більша кількість людей висловлюють занепокоєння через потенційні негативні </w:t>
      </w:r>
      <w:r w:rsidR="00F359E6">
        <w:rPr>
          <w:rFonts w:ascii="Times New Roman" w:hAnsi="Times New Roman" w:cs="Times New Roman"/>
          <w:sz w:val="28"/>
          <w:szCs w:val="28"/>
          <w:lang w:val="uk-UA"/>
        </w:rPr>
        <w:t xml:space="preserve">результати </w:t>
      </w:r>
      <w:r w:rsidRPr="00D321E9">
        <w:rPr>
          <w:rFonts w:ascii="Times New Roman" w:hAnsi="Times New Roman" w:cs="Times New Roman"/>
          <w:sz w:val="28"/>
          <w:szCs w:val="28"/>
          <w:lang w:val="uk-UA"/>
        </w:rPr>
        <w:t>зміни клімату для суспільства та економіки, які можуть завдати шкоди різним секторам – від сільського господарства до водних ресурсів. Найсуттєвіші наслідки, ймовірно, непропорційно відобразяться на найбідніших і найбільш незахищених верствах населення, які вже сьогодні мають обмежену кількість</w:t>
      </w:r>
      <w:r w:rsidR="00493BCC">
        <w:rPr>
          <w:rFonts w:ascii="Times New Roman" w:hAnsi="Times New Roman" w:cs="Times New Roman"/>
          <w:sz w:val="28"/>
          <w:szCs w:val="28"/>
          <w:lang w:val="uk-UA"/>
        </w:rPr>
        <w:t xml:space="preserve"> </w:t>
      </w:r>
      <w:r w:rsidRPr="00493BCC">
        <w:rPr>
          <w:rFonts w:ascii="Times New Roman" w:hAnsi="Times New Roman" w:cs="Times New Roman"/>
          <w:sz w:val="28"/>
          <w:szCs w:val="28"/>
          <w:lang w:val="uk-UA"/>
        </w:rPr>
        <w:t>ресурсів, щоб залишити своє місце проживання у разі катастрофи, і погано підготовлені, щоб впоратися з новими викликами, пов'язаними зі зміною клімату.</w:t>
      </w:r>
    </w:p>
    <w:p w:rsidRPr="00F359E6" w:rsidR="00F359E6" w:rsidP="00F13D17" w:rsidRDefault="00F359E6" w14:paraId="71A6720B" w14:textId="4242A013">
      <w:pPr>
        <w:pStyle w:val="ListParagraph"/>
        <w:spacing w:after="0" w:line="360" w:lineRule="auto"/>
        <w:ind w:left="0" w:firstLine="720"/>
        <w:jc w:val="both"/>
        <w:rPr>
          <w:rFonts w:ascii="Times New Roman" w:hAnsi="Times New Roman" w:cs="Times New Roman"/>
          <w:sz w:val="28"/>
          <w:szCs w:val="28"/>
          <w:lang w:val="uk-UA"/>
        </w:rPr>
      </w:pPr>
      <w:r w:rsidRPr="00F359E6">
        <w:rPr>
          <w:rFonts w:ascii="Times New Roman" w:hAnsi="Times New Roman" w:cs="Times New Roman"/>
          <w:sz w:val="28"/>
          <w:szCs w:val="28"/>
          <w:lang w:val="uk-UA"/>
        </w:rPr>
        <w:t>Світова громадськість с</w:t>
      </w:r>
      <w:r>
        <w:rPr>
          <w:rFonts w:ascii="Times New Roman" w:hAnsi="Times New Roman" w:cs="Times New Roman"/>
          <w:sz w:val="28"/>
          <w:szCs w:val="28"/>
          <w:lang w:val="uk-UA"/>
        </w:rPr>
        <w:t>т</w:t>
      </w:r>
      <w:r w:rsidRPr="00F359E6">
        <w:rPr>
          <w:rFonts w:ascii="Times New Roman" w:hAnsi="Times New Roman" w:cs="Times New Roman"/>
          <w:sz w:val="28"/>
          <w:szCs w:val="28"/>
          <w:lang w:val="uk-UA"/>
        </w:rPr>
        <w:t xml:space="preserve">ала реалізовувати заходи щодо адаптації до прогнозованих наслідків зміни клімату та зміцнювати свій потенціал управління мінливими ризиками на всіх рівнях. Прикладом став Кіотський протокол – міжнародна угода, що має на меті суттєве зниження глобальних викидів </w:t>
      </w:r>
      <w:r w:rsidRPr="00F359E6">
        <w:rPr>
          <w:rFonts w:ascii="Times New Roman" w:hAnsi="Times New Roman" w:cs="Times New Roman"/>
          <w:sz w:val="28"/>
          <w:szCs w:val="28"/>
          <w:lang w:val="uk-UA"/>
        </w:rPr>
        <w:t>парникових газів для боротьби з глобальним потеплінням та змінами клімату</w:t>
      </w:r>
      <w:r w:rsidR="009E244D">
        <w:rPr>
          <w:rFonts w:ascii="Times New Roman" w:hAnsi="Times New Roman" w:cs="Times New Roman"/>
          <w:sz w:val="28"/>
          <w:szCs w:val="28"/>
          <w:lang w:val="uk-UA"/>
        </w:rPr>
        <w:t xml:space="preserve"> </w:t>
      </w:r>
      <w:r w:rsidRPr="009E244D" w:rsidR="009E244D">
        <w:rPr>
          <w:rFonts w:ascii="Times New Roman" w:hAnsi="Times New Roman" w:cs="Times New Roman"/>
          <w:sz w:val="28"/>
          <w:szCs w:val="28"/>
          <w:lang w:val="uk-UA"/>
        </w:rPr>
        <w:t>[</w:t>
      </w:r>
      <w:r w:rsidR="007D1A02">
        <w:rPr>
          <w:rFonts w:ascii="Times New Roman" w:hAnsi="Times New Roman" w:cs="Times New Roman"/>
          <w:sz w:val="28"/>
          <w:szCs w:val="28"/>
          <w:lang w:val="uk-UA"/>
        </w:rPr>
        <w:t>21</w:t>
      </w:r>
      <w:r w:rsidRPr="009E244D" w:rsidR="009E244D">
        <w:rPr>
          <w:rFonts w:ascii="Times New Roman" w:hAnsi="Times New Roman" w:cs="Times New Roman"/>
          <w:sz w:val="28"/>
          <w:szCs w:val="28"/>
          <w:lang w:val="uk-UA"/>
        </w:rPr>
        <w:t>].</w:t>
      </w:r>
      <w:r w:rsidRPr="00F359E6">
        <w:rPr>
          <w:rFonts w:ascii="Times New Roman" w:hAnsi="Times New Roman" w:cs="Times New Roman"/>
          <w:sz w:val="28"/>
          <w:szCs w:val="28"/>
          <w:lang w:val="uk-UA"/>
        </w:rPr>
        <w:t xml:space="preserve"> Відповідно до цієї угоди, прийнятої у 1997 році та набувшої чинності в 2005 році, промислово розвинені країни зобов'язалися знизити викиди таких парникових газів, як CO₂, метан (CH₄) та оксид азоту (N₂O), до рівня, що буде на 5,2% нижче від рівня 1990 року. Однак одного лише уповільнення недостатньо.</w:t>
      </w:r>
    </w:p>
    <w:p w:rsidRPr="00B1048A" w:rsidR="00B1048A" w:rsidP="00F13D17" w:rsidRDefault="00B1048A" w14:paraId="208DD27F" w14:textId="30052F1F">
      <w:pPr>
        <w:spacing w:after="0" w:line="360" w:lineRule="auto"/>
        <w:ind w:firstLine="720"/>
        <w:jc w:val="both"/>
        <w:rPr>
          <w:rFonts w:ascii="Times New Roman" w:hAnsi="Times New Roman" w:cs="Times New Roman"/>
          <w:sz w:val="28"/>
          <w:szCs w:val="28"/>
          <w:lang w:val="uk-UA"/>
        </w:rPr>
      </w:pPr>
      <w:r w:rsidRPr="00B1048A">
        <w:rPr>
          <w:rFonts w:ascii="Times New Roman" w:hAnsi="Times New Roman" w:cs="Times New Roman"/>
          <w:sz w:val="28"/>
          <w:szCs w:val="28"/>
          <w:lang w:val="uk-UA"/>
        </w:rPr>
        <w:t>Основними потенційними негативними наслідками зміни клімату, які можуть виявлятися у містах, є тепловий стрес; підтоплення; зменшення площ та порушення видового складу міських зелених зон; стихійні гідрометеорологічні явища; зменшення кількості та погіршення якості питної води; зростання кількості інфекційних захворювань та алергічних проявів; порушення нормального функціонування енергетичних систем міста</w:t>
      </w:r>
      <w:r w:rsidR="009E244D">
        <w:rPr>
          <w:rFonts w:ascii="Times New Roman" w:hAnsi="Times New Roman" w:cs="Times New Roman"/>
          <w:sz w:val="28"/>
          <w:szCs w:val="28"/>
          <w:lang w:val="uk-UA"/>
        </w:rPr>
        <w:t>.</w:t>
      </w:r>
      <w:r w:rsidRPr="00B1048A">
        <w:rPr>
          <w:rFonts w:ascii="Times New Roman" w:hAnsi="Times New Roman" w:cs="Times New Roman"/>
          <w:sz w:val="28"/>
          <w:szCs w:val="28"/>
          <w:lang w:val="uk-UA"/>
        </w:rPr>
        <w:t xml:space="preserve"> Концентрація у містах великої кількості населення, особливості локального мікроклімату, які можуть посилювати деякі негативні наслідки кліматичної </w:t>
      </w:r>
      <w:r w:rsidR="009E244D">
        <w:rPr>
          <w:rFonts w:ascii="Times New Roman" w:hAnsi="Times New Roman" w:cs="Times New Roman"/>
          <w:sz w:val="28"/>
          <w:szCs w:val="28"/>
          <w:lang w:val="uk-UA"/>
        </w:rPr>
        <w:t>трансформацій</w:t>
      </w:r>
      <w:r w:rsidRPr="00B1048A">
        <w:rPr>
          <w:rFonts w:ascii="Times New Roman" w:hAnsi="Times New Roman" w:cs="Times New Roman"/>
          <w:sz w:val="28"/>
          <w:szCs w:val="28"/>
          <w:lang w:val="uk-UA"/>
        </w:rPr>
        <w:t>, висотна забудова, наявність мережі міського транспорту та добре розвиненої інфраструктури (яка може постраждати від негативного впливу проявів кліматичних змін і викликати істотний дискомфорт для мешканців) робить місто значно вразливішими до проявів кліматичних змін порівняно з іншими територіями</w:t>
      </w:r>
      <w:r>
        <w:rPr>
          <w:rFonts w:ascii="Times New Roman" w:hAnsi="Times New Roman" w:cs="Times New Roman"/>
          <w:sz w:val="28"/>
          <w:szCs w:val="28"/>
          <w:lang w:val="uk-UA"/>
        </w:rPr>
        <w:t xml:space="preserve"> </w:t>
      </w:r>
      <w:r w:rsidRPr="00B1048A">
        <w:rPr>
          <w:rFonts w:ascii="Times New Roman" w:hAnsi="Times New Roman" w:cs="Times New Roman"/>
          <w:sz w:val="28"/>
          <w:szCs w:val="28"/>
          <w:lang w:val="uk-UA"/>
        </w:rPr>
        <w:t>[</w:t>
      </w:r>
      <w:r w:rsidR="007D1A02">
        <w:rPr>
          <w:rFonts w:ascii="Times New Roman" w:hAnsi="Times New Roman" w:cs="Times New Roman"/>
          <w:sz w:val="28"/>
          <w:szCs w:val="28"/>
          <w:lang w:val="uk-UA"/>
        </w:rPr>
        <w:t>22</w:t>
      </w:r>
      <w:r w:rsidRPr="00B1048A">
        <w:rPr>
          <w:rFonts w:ascii="Times New Roman" w:hAnsi="Times New Roman" w:cs="Times New Roman"/>
          <w:sz w:val="28"/>
          <w:szCs w:val="28"/>
          <w:lang w:val="uk-UA"/>
        </w:rPr>
        <w:t>].</w:t>
      </w:r>
    </w:p>
    <w:p w:rsidR="007858A4" w:rsidP="00F13D17" w:rsidRDefault="007858A4" w14:paraId="0D0667D5" w14:textId="56DE1D11">
      <w:pPr>
        <w:pStyle w:val="ListParagraph"/>
        <w:spacing w:after="0" w:line="360" w:lineRule="auto"/>
        <w:ind w:left="0" w:firstLine="720"/>
        <w:jc w:val="both"/>
        <w:rPr>
          <w:rFonts w:ascii="Times New Roman" w:hAnsi="Times New Roman" w:cs="Times New Roman"/>
          <w:sz w:val="28"/>
          <w:szCs w:val="28"/>
          <w:lang w:val="uk-UA"/>
        </w:rPr>
      </w:pPr>
      <w:r w:rsidRPr="00784599">
        <w:rPr>
          <w:rFonts w:ascii="Times New Roman" w:hAnsi="Times New Roman" w:cs="Times New Roman"/>
          <w:sz w:val="28"/>
          <w:szCs w:val="28"/>
          <w:lang w:val="uk-UA"/>
        </w:rPr>
        <w:t xml:space="preserve">З кожним роком </w:t>
      </w:r>
      <w:r w:rsidRPr="00784599" w:rsidR="009B52F2">
        <w:rPr>
          <w:rFonts w:ascii="Times New Roman" w:hAnsi="Times New Roman" w:cs="Times New Roman"/>
          <w:sz w:val="28"/>
          <w:szCs w:val="28"/>
          <w:lang w:val="uk-UA"/>
        </w:rPr>
        <w:t xml:space="preserve">зростає </w:t>
      </w:r>
      <w:r w:rsidRPr="00784599">
        <w:rPr>
          <w:rFonts w:ascii="Times New Roman" w:hAnsi="Times New Roman" w:cs="Times New Roman"/>
          <w:sz w:val="28"/>
          <w:szCs w:val="28"/>
          <w:lang w:val="uk-UA"/>
        </w:rPr>
        <w:t>площа підтоплення міських територій</w:t>
      </w:r>
      <w:r w:rsidR="009E244D">
        <w:rPr>
          <w:rFonts w:ascii="Times New Roman" w:hAnsi="Times New Roman" w:cs="Times New Roman"/>
          <w:sz w:val="28"/>
          <w:szCs w:val="28"/>
          <w:lang w:val="uk-UA"/>
        </w:rPr>
        <w:t xml:space="preserve"> (рис.1</w:t>
      </w:r>
      <w:r w:rsidR="008D6E57">
        <w:rPr>
          <w:rFonts w:ascii="Times New Roman" w:hAnsi="Times New Roman" w:cs="Times New Roman"/>
          <w:sz w:val="28"/>
          <w:szCs w:val="28"/>
          <w:lang w:val="uk-UA"/>
        </w:rPr>
        <w:t>.1</w:t>
      </w:r>
      <w:r w:rsidR="009E244D">
        <w:rPr>
          <w:rFonts w:ascii="Times New Roman" w:hAnsi="Times New Roman" w:cs="Times New Roman"/>
          <w:sz w:val="28"/>
          <w:szCs w:val="28"/>
          <w:lang w:val="uk-UA"/>
        </w:rPr>
        <w:t>)</w:t>
      </w:r>
      <w:r w:rsidRPr="00E72403">
        <w:rPr>
          <w:rFonts w:ascii="Times New Roman" w:hAnsi="Times New Roman" w:cs="Times New Roman"/>
          <w:sz w:val="28"/>
          <w:szCs w:val="28"/>
          <w:lang w:val="uk-UA"/>
        </w:rPr>
        <w:t xml:space="preserve">. Причини </w:t>
      </w:r>
      <w:r>
        <w:rPr>
          <w:rFonts w:ascii="Times New Roman" w:hAnsi="Times New Roman" w:cs="Times New Roman"/>
          <w:sz w:val="28"/>
          <w:szCs w:val="28"/>
          <w:lang w:val="uk-UA"/>
        </w:rPr>
        <w:t>цього явища</w:t>
      </w:r>
      <w:r w:rsidRPr="00E72403">
        <w:rPr>
          <w:rFonts w:ascii="Times New Roman" w:hAnsi="Times New Roman" w:cs="Times New Roman"/>
          <w:sz w:val="28"/>
          <w:szCs w:val="28"/>
          <w:lang w:val="uk-UA"/>
        </w:rPr>
        <w:t xml:space="preserve"> різні.</w:t>
      </w:r>
      <w:r>
        <w:rPr>
          <w:rFonts w:ascii="Times New Roman" w:hAnsi="Times New Roman" w:cs="Times New Roman"/>
          <w:sz w:val="28"/>
          <w:szCs w:val="28"/>
          <w:lang w:val="uk-UA"/>
        </w:rPr>
        <w:t xml:space="preserve"> </w:t>
      </w:r>
      <w:r w:rsidRPr="00E72403">
        <w:rPr>
          <w:rFonts w:ascii="Times New Roman" w:hAnsi="Times New Roman" w:cs="Times New Roman"/>
          <w:sz w:val="28"/>
          <w:szCs w:val="28"/>
          <w:lang w:val="uk-UA"/>
        </w:rPr>
        <w:t>Підтоплені міста України, Казахстану, Середньої Азії. Міста Великобританії, країн Західної, Центральної та Східної Європи, США, Бразилії, Індії, Китаю, Саудівської Аравії також не уникли цього несприятливого процесу.</w:t>
      </w:r>
    </w:p>
    <w:p w:rsidRPr="001F7869" w:rsidR="00A103F7" w:rsidP="00F13D17" w:rsidRDefault="00A103F7" w14:paraId="493B74AD" w14:textId="321C4F4F">
      <w:pPr>
        <w:pStyle w:val="ListParagraph"/>
        <w:spacing w:after="0" w:line="360" w:lineRule="auto"/>
        <w:ind w:left="0" w:firstLine="720"/>
        <w:jc w:val="both"/>
        <w:rPr>
          <w:rFonts w:ascii="Times New Roman" w:hAnsi="Times New Roman" w:cs="Times New Roman"/>
          <w:sz w:val="28"/>
          <w:szCs w:val="28"/>
          <w:lang w:val="uk-UA"/>
        </w:rPr>
      </w:pPr>
      <w:r w:rsidRPr="00784599">
        <w:rPr>
          <w:rFonts w:ascii="Times New Roman" w:hAnsi="Times New Roman" w:cs="Times New Roman"/>
          <w:sz w:val="28"/>
          <w:szCs w:val="28"/>
          <w:lang w:val="uk-UA"/>
        </w:rPr>
        <w:t>На сучасному етапі розвитку та прояву екологічних факторів</w:t>
      </w:r>
      <w:r>
        <w:rPr>
          <w:rFonts w:ascii="Times New Roman" w:hAnsi="Times New Roman" w:cs="Times New Roman"/>
          <w:sz w:val="28"/>
          <w:szCs w:val="28"/>
          <w:lang w:val="uk-UA"/>
        </w:rPr>
        <w:t xml:space="preserve">, </w:t>
      </w:r>
      <w:r w:rsidRPr="00784599">
        <w:rPr>
          <w:rFonts w:ascii="Times New Roman" w:hAnsi="Times New Roman" w:cs="Times New Roman"/>
          <w:sz w:val="28"/>
          <w:szCs w:val="28"/>
          <w:lang w:val="uk-UA"/>
        </w:rPr>
        <w:t>підтоплення</w:t>
      </w:r>
      <w:r>
        <w:rPr>
          <w:rFonts w:ascii="Times New Roman" w:hAnsi="Times New Roman" w:cs="Times New Roman"/>
          <w:sz w:val="28"/>
          <w:szCs w:val="28"/>
          <w:lang w:val="uk-UA"/>
        </w:rPr>
        <w:t xml:space="preserve"> </w:t>
      </w:r>
      <w:r w:rsidRPr="00784599">
        <w:rPr>
          <w:rFonts w:ascii="Times New Roman" w:hAnsi="Times New Roman" w:cs="Times New Roman"/>
          <w:sz w:val="28"/>
          <w:szCs w:val="28"/>
          <w:lang w:val="uk-UA"/>
        </w:rPr>
        <w:t>можна визначити як комплексний, переважно техногенний,</w:t>
      </w:r>
      <w:r>
        <w:rPr>
          <w:rFonts w:ascii="Times New Roman" w:hAnsi="Times New Roman" w:cs="Times New Roman"/>
          <w:sz w:val="28"/>
          <w:szCs w:val="28"/>
          <w:lang w:val="uk-UA"/>
        </w:rPr>
        <w:t xml:space="preserve"> </w:t>
      </w:r>
      <w:r w:rsidRPr="00784599">
        <w:rPr>
          <w:rFonts w:ascii="Times New Roman" w:hAnsi="Times New Roman" w:cs="Times New Roman"/>
          <w:sz w:val="28"/>
          <w:szCs w:val="28"/>
          <w:lang w:val="uk-UA"/>
        </w:rPr>
        <w:t>процес стійкого підвищення рівня ґрунтових вод і зволоженості порід зони</w:t>
      </w:r>
      <w:r>
        <w:rPr>
          <w:rFonts w:ascii="Times New Roman" w:hAnsi="Times New Roman" w:cs="Times New Roman"/>
          <w:sz w:val="28"/>
          <w:szCs w:val="28"/>
          <w:lang w:val="uk-UA"/>
        </w:rPr>
        <w:t xml:space="preserve"> </w:t>
      </w:r>
      <w:r w:rsidRPr="00784599">
        <w:rPr>
          <w:rFonts w:ascii="Times New Roman" w:hAnsi="Times New Roman" w:cs="Times New Roman"/>
          <w:sz w:val="28"/>
          <w:szCs w:val="28"/>
          <w:lang w:val="uk-UA"/>
        </w:rPr>
        <w:t>аерації, які ускладнюють або унеможливлюють нормальну експлуатацію</w:t>
      </w:r>
      <w:r>
        <w:rPr>
          <w:rFonts w:ascii="Times New Roman" w:hAnsi="Times New Roman" w:cs="Times New Roman"/>
          <w:sz w:val="28"/>
          <w:szCs w:val="28"/>
          <w:lang w:val="uk-UA"/>
        </w:rPr>
        <w:t xml:space="preserve"> </w:t>
      </w:r>
      <w:r w:rsidRPr="00784599">
        <w:rPr>
          <w:rFonts w:ascii="Times New Roman" w:hAnsi="Times New Roman" w:cs="Times New Roman"/>
          <w:sz w:val="28"/>
          <w:szCs w:val="28"/>
          <w:lang w:val="uk-UA"/>
        </w:rPr>
        <w:t xml:space="preserve">господарських </w:t>
      </w:r>
      <w:r w:rsidRPr="00784599">
        <w:rPr>
          <w:rFonts w:ascii="Times New Roman" w:hAnsi="Times New Roman" w:cs="Times New Roman"/>
          <w:sz w:val="28"/>
          <w:szCs w:val="28"/>
          <w:lang w:val="uk-UA"/>
        </w:rPr>
        <w:t>об'єктів, а також погіршують екологічні умови</w:t>
      </w:r>
      <w:r>
        <w:rPr>
          <w:rFonts w:ascii="Times New Roman" w:hAnsi="Times New Roman" w:cs="Times New Roman"/>
          <w:sz w:val="28"/>
          <w:szCs w:val="28"/>
          <w:lang w:val="uk-UA"/>
        </w:rPr>
        <w:t xml:space="preserve"> </w:t>
      </w:r>
      <w:r w:rsidRPr="00784599">
        <w:rPr>
          <w:rFonts w:ascii="Times New Roman" w:hAnsi="Times New Roman" w:cs="Times New Roman"/>
          <w:sz w:val="28"/>
          <w:szCs w:val="28"/>
          <w:lang w:val="uk-UA"/>
        </w:rPr>
        <w:t>життєдіяльності</w:t>
      </w:r>
      <w:r>
        <w:rPr>
          <w:rFonts w:ascii="Times New Roman" w:hAnsi="Times New Roman" w:cs="Times New Roman"/>
          <w:sz w:val="28"/>
          <w:szCs w:val="28"/>
          <w:lang w:val="uk-UA"/>
        </w:rPr>
        <w:t xml:space="preserve">, </w:t>
      </w:r>
      <w:r w:rsidRPr="00FF16F9">
        <w:rPr>
          <w:rFonts w:ascii="Times New Roman" w:hAnsi="Times New Roman" w:cs="Times New Roman"/>
          <w:sz w:val="28"/>
          <w:szCs w:val="28"/>
          <w:lang w:val="uk-UA"/>
        </w:rPr>
        <w:t>спричиняє деградацію ґрунтів і екосистем, а також створює значні фінансові збитки</w:t>
      </w:r>
      <w:r w:rsidRPr="00AF6556">
        <w:rPr>
          <w:rFonts w:ascii="Times New Roman" w:hAnsi="Times New Roman" w:cs="Times New Roman"/>
          <w:sz w:val="28"/>
          <w:szCs w:val="28"/>
          <w:lang w:val="uk-UA"/>
        </w:rPr>
        <w:t xml:space="preserve"> [</w:t>
      </w:r>
      <w:r w:rsidR="007D1A02">
        <w:rPr>
          <w:rFonts w:ascii="Times New Roman" w:hAnsi="Times New Roman" w:cs="Times New Roman"/>
          <w:sz w:val="28"/>
          <w:szCs w:val="28"/>
          <w:lang w:val="uk-UA"/>
        </w:rPr>
        <w:t>23</w:t>
      </w:r>
      <w:r w:rsidRPr="00AF6556">
        <w:rPr>
          <w:rFonts w:ascii="Times New Roman" w:hAnsi="Times New Roman" w:cs="Times New Roman"/>
          <w:sz w:val="28"/>
          <w:szCs w:val="28"/>
          <w:lang w:val="uk-UA"/>
        </w:rPr>
        <w:t xml:space="preserve">]. </w:t>
      </w:r>
    </w:p>
    <w:p w:rsidRPr="00E72403" w:rsidR="00A103F7" w:rsidP="00F13D17" w:rsidRDefault="00A103F7" w14:paraId="2B3C7404" w14:textId="77777777">
      <w:pPr>
        <w:pStyle w:val="ListParagraph"/>
        <w:spacing w:after="0" w:line="360" w:lineRule="auto"/>
        <w:ind w:left="0" w:firstLine="720"/>
        <w:jc w:val="both"/>
        <w:rPr>
          <w:rFonts w:ascii="Times New Roman" w:hAnsi="Times New Roman" w:cs="Times New Roman"/>
          <w:sz w:val="28"/>
          <w:szCs w:val="28"/>
          <w:lang w:val="uk-UA"/>
        </w:rPr>
      </w:pPr>
    </w:p>
    <w:p w:rsidR="007858A4" w:rsidP="00F13D17" w:rsidRDefault="00427068" w14:paraId="6A77B277" w14:textId="6D53476E">
      <w:pPr>
        <w:pStyle w:val="ListParagraph"/>
        <w:spacing w:after="0" w:line="360" w:lineRule="auto"/>
        <w:ind w:left="0" w:firstLine="72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A931346" wp14:editId="016FE502">
            <wp:extent cx="3187700" cy="2320954"/>
            <wp:effectExtent l="0" t="0" r="0" b="0"/>
            <wp:docPr id="21214136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51679"/>
                    <a:stretch/>
                  </pic:blipFill>
                  <pic:spPr bwMode="auto">
                    <a:xfrm>
                      <a:off x="0" y="0"/>
                      <a:ext cx="3188034" cy="2321197"/>
                    </a:xfrm>
                    <a:prstGeom prst="rect">
                      <a:avLst/>
                    </a:prstGeom>
                    <a:noFill/>
                    <a:ln>
                      <a:noFill/>
                    </a:ln>
                    <a:extLst>
                      <a:ext uri="{53640926-AAD7-44D8-BBD7-CCE9431645EC}">
                        <a14:shadowObscured xmlns:a14="http://schemas.microsoft.com/office/drawing/2010/main"/>
                      </a:ext>
                    </a:extLst>
                  </pic:spPr>
                </pic:pic>
              </a:graphicData>
            </a:graphic>
          </wp:inline>
        </w:drawing>
      </w:r>
    </w:p>
    <w:p w:rsidRPr="00427068" w:rsidR="00427068" w:rsidP="00F13D17" w:rsidRDefault="00427068" w14:paraId="5377EC72" w14:textId="673BE7A8">
      <w:pPr>
        <w:pStyle w:val="ListParagraph"/>
        <w:spacing w:after="0" w:line="360" w:lineRule="auto"/>
        <w:ind w:left="0"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9E244D">
        <w:rPr>
          <w:rFonts w:ascii="Times New Roman" w:hAnsi="Times New Roman" w:cs="Times New Roman"/>
          <w:sz w:val="28"/>
          <w:szCs w:val="28"/>
          <w:lang w:val="uk-UA"/>
        </w:rPr>
        <w:t>1</w:t>
      </w:r>
      <w:r w:rsidR="00400989">
        <w:rPr>
          <w:rFonts w:ascii="Times New Roman" w:hAnsi="Times New Roman" w:cs="Times New Roman"/>
          <w:sz w:val="28"/>
          <w:szCs w:val="28"/>
          <w:lang w:val="uk-UA"/>
        </w:rPr>
        <w:t>.1</w:t>
      </w:r>
      <w:r>
        <w:rPr>
          <w:rFonts w:ascii="Times New Roman" w:hAnsi="Times New Roman" w:cs="Times New Roman"/>
          <w:sz w:val="28"/>
          <w:szCs w:val="28"/>
          <w:lang w:val="uk-UA"/>
        </w:rPr>
        <w:t xml:space="preserve"> - </w:t>
      </w:r>
      <w:r w:rsidRPr="00427068">
        <w:rPr>
          <w:rFonts w:ascii="Times New Roman" w:hAnsi="Times New Roman" w:cs="Times New Roman"/>
          <w:sz w:val="28"/>
          <w:szCs w:val="28"/>
          <w:lang w:val="uk-UA"/>
        </w:rPr>
        <w:t>Графік повеней з одним або декількома смертельними випадками, зареєстровані в EM-DAT за період 1975-2022 років</w:t>
      </w:r>
      <w:r>
        <w:rPr>
          <w:rFonts w:ascii="Times New Roman" w:hAnsi="Times New Roman" w:cs="Times New Roman"/>
          <w:sz w:val="28"/>
          <w:szCs w:val="28"/>
          <w:lang w:val="uk-UA"/>
        </w:rPr>
        <w:t xml:space="preserve"> </w:t>
      </w:r>
      <w:r w:rsidRPr="00427068">
        <w:rPr>
          <w:rFonts w:ascii="Times New Roman" w:hAnsi="Times New Roman" w:cs="Times New Roman"/>
          <w:sz w:val="28"/>
          <w:szCs w:val="28"/>
          <w:lang w:val="uk-UA"/>
        </w:rPr>
        <w:t>[</w:t>
      </w:r>
      <w:r w:rsidR="001C7C52">
        <w:rPr>
          <w:rFonts w:ascii="Times New Roman" w:hAnsi="Times New Roman" w:cs="Times New Roman"/>
          <w:sz w:val="28"/>
          <w:szCs w:val="28"/>
          <w:lang w:val="uk-UA"/>
        </w:rPr>
        <w:t>24</w:t>
      </w:r>
      <w:r w:rsidRPr="00427068">
        <w:rPr>
          <w:rFonts w:ascii="Times New Roman" w:hAnsi="Times New Roman" w:cs="Times New Roman"/>
          <w:sz w:val="28"/>
          <w:szCs w:val="28"/>
          <w:lang w:val="uk-UA"/>
        </w:rPr>
        <w:t>]</w:t>
      </w:r>
    </w:p>
    <w:p w:rsidRPr="00427068" w:rsidR="00427068" w:rsidP="00F13D17" w:rsidRDefault="00427068" w14:paraId="72DF1EE6" w14:textId="77777777">
      <w:pPr>
        <w:pStyle w:val="ListParagraph"/>
        <w:spacing w:after="0" w:line="360" w:lineRule="auto"/>
        <w:ind w:left="0" w:firstLine="720"/>
        <w:jc w:val="center"/>
        <w:rPr>
          <w:rFonts w:ascii="Times New Roman" w:hAnsi="Times New Roman" w:cs="Times New Roman"/>
          <w:sz w:val="28"/>
          <w:szCs w:val="28"/>
          <w:lang w:val="ru-RU"/>
        </w:rPr>
      </w:pPr>
    </w:p>
    <w:p w:rsidR="00427068" w:rsidP="00F13D17" w:rsidRDefault="00FA0E7E" w14:paraId="6BA6BAC1" w14:textId="0F8270FE">
      <w:pPr>
        <w:pStyle w:val="ListParagraph"/>
        <w:spacing w:after="0" w:line="360" w:lineRule="auto"/>
        <w:ind w:left="0" w:firstLine="720"/>
        <w:jc w:val="both"/>
        <w:rPr>
          <w:rFonts w:ascii="Times New Roman" w:hAnsi="Times New Roman" w:cs="Times New Roman"/>
          <w:sz w:val="28"/>
          <w:szCs w:val="28"/>
          <w:lang w:val="ru-RU"/>
        </w:rPr>
      </w:pPr>
      <w:r w:rsidRPr="00427068">
        <w:rPr>
          <w:rFonts w:ascii="Times New Roman" w:hAnsi="Times New Roman" w:cs="Times New Roman"/>
          <w:sz w:val="28"/>
          <w:szCs w:val="28"/>
          <w:lang w:val="uk-UA"/>
        </w:rPr>
        <w:t xml:space="preserve">Повінь іноді поділяють на три основні види: </w:t>
      </w:r>
      <w:r w:rsidRPr="009E244D">
        <w:rPr>
          <w:rFonts w:ascii="Times New Roman" w:hAnsi="Times New Roman" w:cs="Times New Roman"/>
          <w:i/>
          <w:iCs/>
          <w:sz w:val="28"/>
          <w:szCs w:val="28"/>
          <w:lang w:val="uk-UA"/>
        </w:rPr>
        <w:t xml:space="preserve">річкова </w:t>
      </w:r>
      <w:r w:rsidRPr="00427068">
        <w:rPr>
          <w:rFonts w:ascii="Times New Roman" w:hAnsi="Times New Roman" w:cs="Times New Roman"/>
          <w:sz w:val="28"/>
          <w:szCs w:val="28"/>
          <w:lang w:val="uk-UA"/>
        </w:rPr>
        <w:t xml:space="preserve">(також відома як річкова або прирічкова повінь, коли рівень води в річці, потічку або потоці підвищується, даючи змогу воді текти на навколишні землі); </w:t>
      </w:r>
      <w:r w:rsidRPr="009E244D">
        <w:rPr>
          <w:rFonts w:ascii="Times New Roman" w:hAnsi="Times New Roman" w:cs="Times New Roman"/>
          <w:i/>
          <w:iCs/>
          <w:sz w:val="28"/>
          <w:szCs w:val="28"/>
          <w:lang w:val="uk-UA"/>
        </w:rPr>
        <w:t>зливова</w:t>
      </w:r>
      <w:r w:rsidRPr="00427068">
        <w:rPr>
          <w:rFonts w:ascii="Times New Roman" w:hAnsi="Times New Roman" w:cs="Times New Roman"/>
          <w:sz w:val="28"/>
          <w:szCs w:val="28"/>
          <w:lang w:val="uk-UA"/>
        </w:rPr>
        <w:t xml:space="preserve"> (повінь, пов'язана з сильними зливами, що не залежить від переповнюваного водоймища); і </w:t>
      </w:r>
      <w:r w:rsidRPr="009E244D">
        <w:rPr>
          <w:rFonts w:ascii="Times New Roman" w:hAnsi="Times New Roman" w:cs="Times New Roman"/>
          <w:i/>
          <w:iCs/>
          <w:sz w:val="28"/>
          <w:szCs w:val="28"/>
          <w:lang w:val="uk-UA"/>
        </w:rPr>
        <w:t xml:space="preserve">ґрунтові </w:t>
      </w:r>
      <w:r w:rsidRPr="00C96CBB">
        <w:rPr>
          <w:rFonts w:ascii="Times New Roman" w:hAnsi="Times New Roman" w:cs="Times New Roman"/>
          <w:i/>
          <w:iCs/>
          <w:sz w:val="28"/>
          <w:szCs w:val="28"/>
          <w:lang w:val="uk-UA"/>
        </w:rPr>
        <w:t>води</w:t>
      </w:r>
      <w:r w:rsidRPr="00C96CBB" w:rsidR="004230B4">
        <w:rPr>
          <w:rFonts w:ascii="Times New Roman" w:hAnsi="Times New Roman" w:cs="Times New Roman"/>
          <w:sz w:val="28"/>
          <w:szCs w:val="28"/>
          <w:lang w:val="uk-UA"/>
        </w:rPr>
        <w:t xml:space="preserve"> [</w:t>
      </w:r>
      <w:r w:rsidR="001C7C52">
        <w:rPr>
          <w:rFonts w:ascii="Times New Roman" w:hAnsi="Times New Roman" w:cs="Times New Roman"/>
          <w:sz w:val="28"/>
          <w:szCs w:val="28"/>
          <w:lang w:val="uk-UA"/>
        </w:rPr>
        <w:t>25</w:t>
      </w:r>
      <w:r w:rsidRPr="00C96CBB" w:rsidR="004230B4">
        <w:rPr>
          <w:rFonts w:ascii="Times New Roman" w:hAnsi="Times New Roman" w:cs="Times New Roman"/>
          <w:sz w:val="28"/>
          <w:szCs w:val="28"/>
          <w:lang w:val="uk-UA"/>
        </w:rPr>
        <w:t>]</w:t>
      </w:r>
      <w:r w:rsidRPr="00C96CBB">
        <w:rPr>
          <w:rFonts w:ascii="Times New Roman" w:hAnsi="Times New Roman" w:cs="Times New Roman"/>
          <w:sz w:val="28"/>
          <w:szCs w:val="28"/>
          <w:lang w:val="uk-UA"/>
        </w:rPr>
        <w:t>.</w:t>
      </w:r>
      <w:r w:rsidRPr="00427068" w:rsidR="00427068">
        <w:rPr>
          <w:rFonts w:ascii="Times New Roman" w:hAnsi="Times New Roman" w:cs="Times New Roman"/>
          <w:sz w:val="28"/>
          <w:szCs w:val="28"/>
          <w:lang w:val="uk-UA"/>
        </w:rPr>
        <w:t xml:space="preserve"> </w:t>
      </w:r>
      <w:r w:rsidRPr="009E244D">
        <w:rPr>
          <w:rFonts w:ascii="Times New Roman" w:hAnsi="Times New Roman" w:cs="Times New Roman"/>
          <w:i/>
          <w:iCs/>
          <w:sz w:val="28"/>
          <w:szCs w:val="28"/>
          <w:lang w:val="uk-UA"/>
        </w:rPr>
        <w:t>Прибережну повінь</w:t>
      </w:r>
      <w:r w:rsidRPr="00427068">
        <w:rPr>
          <w:rFonts w:ascii="Times New Roman" w:hAnsi="Times New Roman" w:cs="Times New Roman"/>
          <w:sz w:val="28"/>
          <w:szCs w:val="28"/>
          <w:lang w:val="uk-UA"/>
        </w:rPr>
        <w:t xml:space="preserve"> також часто включають до четвертого типу, якщо суб'єкт, що визначає типи повеней, має берегові лінії вздовж океанів або великих внутрішніх озер</w:t>
      </w:r>
      <w:r w:rsidR="009E244D">
        <w:rPr>
          <w:rFonts w:ascii="Times New Roman" w:hAnsi="Times New Roman" w:cs="Times New Roman"/>
          <w:sz w:val="28"/>
          <w:szCs w:val="28"/>
          <w:lang w:val="uk-UA"/>
        </w:rPr>
        <w:t xml:space="preserve"> (рис. </w:t>
      </w:r>
      <w:r w:rsidR="008D6E57">
        <w:rPr>
          <w:rFonts w:ascii="Times New Roman" w:hAnsi="Times New Roman" w:cs="Times New Roman"/>
          <w:sz w:val="28"/>
          <w:szCs w:val="28"/>
          <w:lang w:val="uk-UA"/>
        </w:rPr>
        <w:t>1.</w:t>
      </w:r>
      <w:r w:rsidR="009E244D">
        <w:rPr>
          <w:rFonts w:ascii="Times New Roman" w:hAnsi="Times New Roman" w:cs="Times New Roman"/>
          <w:sz w:val="28"/>
          <w:szCs w:val="28"/>
          <w:lang w:val="uk-UA"/>
        </w:rPr>
        <w:t>2)</w:t>
      </w:r>
      <w:r w:rsidRPr="00427068">
        <w:rPr>
          <w:rFonts w:ascii="Times New Roman" w:hAnsi="Times New Roman" w:cs="Times New Roman"/>
          <w:sz w:val="28"/>
          <w:szCs w:val="28"/>
          <w:lang w:val="uk-UA"/>
        </w:rPr>
        <w:t xml:space="preserve">. </w:t>
      </w:r>
      <w:r w:rsidRPr="00427068">
        <w:rPr>
          <w:rFonts w:ascii="Times New Roman" w:hAnsi="Times New Roman" w:cs="Times New Roman"/>
          <w:sz w:val="28"/>
          <w:szCs w:val="28"/>
          <w:lang w:val="ru-RU"/>
        </w:rPr>
        <w:t>Так, наприклад, Британська Колумбія може визначити чотири основні типи повеней, але Альберта або Саскачеван можуть визначити тільки три.</w:t>
      </w:r>
    </w:p>
    <w:p w:rsidR="00A103F7" w:rsidP="00F13D17" w:rsidRDefault="00A103F7" w14:paraId="29329C47" w14:textId="12835D72">
      <w:pPr>
        <w:pStyle w:val="ListParagraph"/>
        <w:spacing w:after="0" w:line="360" w:lineRule="auto"/>
        <w:ind w:left="0" w:firstLine="720"/>
        <w:jc w:val="both"/>
        <w:rPr>
          <w:rFonts w:ascii="Times New Roman" w:hAnsi="Times New Roman" w:cs="Times New Roman"/>
          <w:sz w:val="28"/>
          <w:szCs w:val="28"/>
          <w:lang w:val="ru-RU"/>
        </w:rPr>
      </w:pPr>
      <w:r w:rsidRPr="00FC34E4">
        <w:rPr>
          <w:rFonts w:ascii="Times New Roman" w:hAnsi="Times New Roman" w:cs="Times New Roman"/>
          <w:sz w:val="28"/>
          <w:szCs w:val="28"/>
          <w:lang w:val="uk-UA"/>
        </w:rPr>
        <w:t>Різні регіони світу демонструють унікальні тенденції підтоплення, які визначаються локальними кліматичними умовами, особливостями природного середовища та рівнем розвитку інфраструктури</w:t>
      </w:r>
      <w:r>
        <w:rPr>
          <w:rFonts w:ascii="Times New Roman" w:hAnsi="Times New Roman" w:cs="Times New Roman"/>
          <w:sz w:val="28"/>
          <w:szCs w:val="28"/>
          <w:lang w:val="uk-UA"/>
        </w:rPr>
        <w:t>.</w:t>
      </w:r>
      <w:r w:rsidRPr="00494158">
        <w:rPr>
          <w:rFonts w:ascii="Times New Roman" w:hAnsi="Times New Roman" w:cs="Times New Roman"/>
          <w:sz w:val="28"/>
          <w:szCs w:val="28"/>
          <w:lang w:val="ru-RU"/>
        </w:rPr>
        <w:t xml:space="preserve"> </w:t>
      </w:r>
      <w:r>
        <w:rPr>
          <w:rFonts w:ascii="Times New Roman" w:hAnsi="Times New Roman" w:cs="Times New Roman"/>
          <w:sz w:val="28"/>
          <w:szCs w:val="28"/>
          <w:lang w:val="uk-UA"/>
        </w:rPr>
        <w:t>Тож с</w:t>
      </w:r>
      <w:r w:rsidRPr="00494158">
        <w:rPr>
          <w:rFonts w:ascii="Times New Roman" w:hAnsi="Times New Roman" w:cs="Times New Roman"/>
          <w:sz w:val="28"/>
          <w:szCs w:val="28"/>
          <w:lang w:val="ru-RU"/>
        </w:rPr>
        <w:t xml:space="preserve">проба «розбити» повінь на ці три або чотири основні категорії часто виявляється проблематичною, оскільки </w:t>
      </w:r>
      <w:r w:rsidRPr="00494158">
        <w:rPr>
          <w:rFonts w:ascii="Times New Roman" w:hAnsi="Times New Roman" w:cs="Times New Roman"/>
          <w:sz w:val="28"/>
          <w:szCs w:val="28"/>
          <w:lang w:val="ru-RU"/>
        </w:rPr>
        <w:t xml:space="preserve">кілька різних типів повеней часто відбуваються водночас або майже водночас, роблячи внесок у загальну </w:t>
      </w:r>
      <w:r>
        <w:rPr>
          <w:rFonts w:ascii="Times New Roman" w:hAnsi="Times New Roman" w:cs="Times New Roman"/>
          <w:sz w:val="28"/>
          <w:szCs w:val="28"/>
          <w:lang w:val="ru-RU"/>
        </w:rPr>
        <w:t>«течію» (рис.</w:t>
      </w:r>
      <w:r w:rsidR="008D6E57">
        <w:rPr>
          <w:rFonts w:ascii="Times New Roman" w:hAnsi="Times New Roman" w:cs="Times New Roman"/>
          <w:sz w:val="28"/>
          <w:szCs w:val="28"/>
          <w:lang w:val="ru-RU"/>
        </w:rPr>
        <w:t>1.</w:t>
      </w:r>
      <w:r>
        <w:rPr>
          <w:rFonts w:ascii="Times New Roman" w:hAnsi="Times New Roman" w:cs="Times New Roman"/>
          <w:sz w:val="28"/>
          <w:szCs w:val="28"/>
          <w:lang w:val="ru-RU"/>
        </w:rPr>
        <w:t>3)</w:t>
      </w:r>
      <w:r w:rsidRPr="00494158">
        <w:rPr>
          <w:rFonts w:ascii="Times New Roman" w:hAnsi="Times New Roman" w:cs="Times New Roman"/>
          <w:sz w:val="28"/>
          <w:szCs w:val="28"/>
          <w:lang w:val="ru-RU"/>
        </w:rPr>
        <w:t>.</w:t>
      </w:r>
    </w:p>
    <w:p w:rsidR="00C96CBB" w:rsidP="00F13D17" w:rsidRDefault="00C96CBB" w14:paraId="064022AA" w14:textId="16E78D3B">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276A2BD7" wp14:editId="2F209479">
            <wp:extent cx="2444115" cy="2359025"/>
            <wp:effectExtent l="0" t="0" r="0" b="0"/>
            <wp:docPr id="9955533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553300" name=""/>
                    <pic:cNvPicPr/>
                  </pic:nvPicPr>
                  <pic:blipFill>
                    <a:blip r:embed="rId11">
                      <a:extLst>
                        <a:ext uri="{28A0092B-C50C-407E-A947-70E740481C1C}">
                          <a14:useLocalDpi xmlns:a14="http://schemas.microsoft.com/office/drawing/2010/main" val="0"/>
                        </a:ext>
                      </a:extLst>
                    </a:blip>
                    <a:stretch>
                      <a:fillRect/>
                    </a:stretch>
                  </pic:blipFill>
                  <pic:spPr>
                    <a:xfrm>
                      <a:off x="0" y="0"/>
                      <a:ext cx="2444115" cy="2359025"/>
                    </a:xfrm>
                    <a:prstGeom prst="rect">
                      <a:avLst/>
                    </a:prstGeom>
                  </pic:spPr>
                </pic:pic>
              </a:graphicData>
            </a:graphic>
          </wp:inline>
        </w:drawing>
      </w:r>
      <w:r>
        <w:rPr>
          <w:rFonts w:ascii="Times New Roman" w:hAnsi="Times New Roman" w:cs="Times New Roman"/>
          <w:sz w:val="28"/>
          <w:szCs w:val="28"/>
          <w:lang w:val="ru-RU"/>
        </w:rPr>
        <w:t xml:space="preserve">  </w:t>
      </w:r>
      <w:r>
        <w:rPr>
          <w:noProof/>
        </w:rPr>
        <w:drawing>
          <wp:inline distT="0" distB="0" distL="0" distR="0" wp14:anchorId="6D22D555" wp14:editId="1210DB4A">
            <wp:extent cx="3204476" cy="2146002"/>
            <wp:effectExtent l="0" t="0" r="0" b="0"/>
            <wp:docPr id="1175877657" name="Рисунок 2" descr="Types of floods experienced by surveyed F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ypes of floods experienced by surveyed FEW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15670" cy="2153498"/>
                    </a:xfrm>
                    <a:prstGeom prst="rect">
                      <a:avLst/>
                    </a:prstGeom>
                    <a:noFill/>
                    <a:ln>
                      <a:noFill/>
                    </a:ln>
                  </pic:spPr>
                </pic:pic>
              </a:graphicData>
            </a:graphic>
          </wp:inline>
        </w:drawing>
      </w:r>
    </w:p>
    <w:p w:rsidR="00C96CBB" w:rsidP="00F13D17" w:rsidRDefault="00C96CBB" w14:paraId="03CACBE3" w14:textId="1982C13B">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1.</w:t>
      </w:r>
      <w:r>
        <w:rPr>
          <w:rFonts w:ascii="Times New Roman" w:hAnsi="Times New Roman" w:cs="Times New Roman"/>
          <w:sz w:val="28"/>
          <w:szCs w:val="28"/>
          <w:lang w:val="ru-RU"/>
        </w:rPr>
        <w:t>2 – Основні види повеней</w:t>
      </w:r>
      <w:r w:rsidRPr="00DA7BFF">
        <w:rPr>
          <w:rFonts w:ascii="Times New Roman" w:hAnsi="Times New Roman" w:cs="Times New Roman"/>
          <w:sz w:val="28"/>
          <w:szCs w:val="28"/>
          <w:lang w:val="ru-RU"/>
        </w:rPr>
        <w:t xml:space="preserve"> [</w:t>
      </w:r>
      <w:r w:rsidR="001C7C52">
        <w:rPr>
          <w:rFonts w:ascii="Times New Roman" w:hAnsi="Times New Roman" w:cs="Times New Roman"/>
          <w:sz w:val="28"/>
          <w:szCs w:val="28"/>
          <w:lang w:val="ru-RU"/>
        </w:rPr>
        <w:t>25</w:t>
      </w:r>
      <w:r w:rsidRPr="00DA7BFF">
        <w:rPr>
          <w:rFonts w:ascii="Times New Roman" w:hAnsi="Times New Roman" w:cs="Times New Roman"/>
          <w:sz w:val="28"/>
          <w:szCs w:val="28"/>
          <w:lang w:val="ru-RU"/>
        </w:rPr>
        <w:t>]</w:t>
      </w:r>
    </w:p>
    <w:p w:rsidR="00C96CBB" w:rsidP="00F13D17" w:rsidRDefault="00C96CBB" w14:paraId="6D331B71" w14:textId="5327CE69">
      <w:pPr>
        <w:pStyle w:val="ListParagraph"/>
        <w:spacing w:after="0" w:line="360" w:lineRule="auto"/>
        <w:ind w:left="0"/>
        <w:jc w:val="center"/>
        <w:rPr>
          <w:rFonts w:ascii="Times New Roman" w:hAnsi="Times New Roman" w:cs="Times New Roman"/>
          <w:sz w:val="28"/>
          <w:szCs w:val="28"/>
          <w:lang w:val="ru-RU"/>
        </w:rPr>
      </w:pPr>
      <w:r w:rsidRPr="00C96CBB">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1.</w:t>
      </w:r>
      <w:r w:rsidRPr="00C96CBB">
        <w:rPr>
          <w:rFonts w:ascii="Times New Roman" w:hAnsi="Times New Roman" w:cs="Times New Roman"/>
          <w:sz w:val="28"/>
          <w:szCs w:val="28"/>
          <w:lang w:val="ru-RU"/>
        </w:rPr>
        <w:t>3 - Типи повеней, з якими зіткнулися опитані групи населення [</w:t>
      </w:r>
      <w:r w:rsidR="001C7C52">
        <w:rPr>
          <w:rFonts w:ascii="Times New Roman" w:hAnsi="Times New Roman" w:cs="Times New Roman"/>
          <w:sz w:val="28"/>
          <w:szCs w:val="28"/>
          <w:lang w:val="ru-RU"/>
        </w:rPr>
        <w:t>26</w:t>
      </w:r>
      <w:r w:rsidRPr="00C96CBB">
        <w:rPr>
          <w:rFonts w:ascii="Times New Roman" w:hAnsi="Times New Roman" w:cs="Times New Roman"/>
          <w:sz w:val="28"/>
          <w:szCs w:val="28"/>
          <w:lang w:val="ru-RU"/>
        </w:rPr>
        <w:t>]</w:t>
      </w:r>
    </w:p>
    <w:p w:rsidRPr="00C44B73" w:rsidR="00C96CBB" w:rsidP="00F13D17" w:rsidRDefault="00C96CBB" w14:paraId="09A43AC6" w14:textId="77777777">
      <w:pPr>
        <w:pStyle w:val="ListParagraph"/>
        <w:spacing w:after="0" w:line="360" w:lineRule="auto"/>
        <w:ind w:left="0" w:firstLine="720"/>
        <w:jc w:val="both"/>
        <w:rPr>
          <w:rFonts w:ascii="Times New Roman" w:hAnsi="Times New Roman" w:cs="Times New Roman"/>
          <w:sz w:val="28"/>
          <w:szCs w:val="28"/>
          <w:lang w:val="ru-RU"/>
        </w:rPr>
      </w:pPr>
    </w:p>
    <w:p w:rsidR="00C96CBB" w:rsidP="00F13D17" w:rsidRDefault="00FA0E7E" w14:paraId="57E4E07A" w14:textId="5688F6E7">
      <w:pPr>
        <w:pStyle w:val="ListParagraph"/>
        <w:spacing w:after="0" w:line="360" w:lineRule="auto"/>
        <w:ind w:left="0" w:firstLine="720"/>
        <w:jc w:val="both"/>
        <w:rPr>
          <w:rFonts w:ascii="Times New Roman" w:hAnsi="Times New Roman" w:cs="Times New Roman"/>
          <w:sz w:val="28"/>
          <w:szCs w:val="28"/>
          <w:lang w:val="ru-RU"/>
        </w:rPr>
      </w:pPr>
      <w:r w:rsidRPr="00494158">
        <w:rPr>
          <w:rFonts w:ascii="Times New Roman" w:hAnsi="Times New Roman" w:cs="Times New Roman"/>
          <w:sz w:val="28"/>
          <w:szCs w:val="28"/>
          <w:lang w:val="ru-RU"/>
        </w:rPr>
        <w:t xml:space="preserve">Крім того, іноді може бути </w:t>
      </w:r>
      <w:r w:rsidRPr="00494158" w:rsidR="004230B4">
        <w:rPr>
          <w:rFonts w:ascii="Times New Roman" w:hAnsi="Times New Roman" w:cs="Times New Roman"/>
          <w:sz w:val="28"/>
          <w:szCs w:val="28"/>
          <w:lang w:val="ru-RU"/>
        </w:rPr>
        <w:t>незрозуміло</w:t>
      </w:r>
      <w:r w:rsidRPr="00494158">
        <w:rPr>
          <w:rFonts w:ascii="Times New Roman" w:hAnsi="Times New Roman" w:cs="Times New Roman"/>
          <w:sz w:val="28"/>
          <w:szCs w:val="28"/>
          <w:lang w:val="ru-RU"/>
        </w:rPr>
        <w:t xml:space="preserve">, яке </w:t>
      </w:r>
      <w:r w:rsidRPr="00494158" w:rsidR="004230B4">
        <w:rPr>
          <w:rFonts w:ascii="Times New Roman" w:hAnsi="Times New Roman" w:cs="Times New Roman"/>
          <w:sz w:val="28"/>
          <w:szCs w:val="28"/>
          <w:lang w:val="ru-RU"/>
        </w:rPr>
        <w:t xml:space="preserve">саме </w:t>
      </w:r>
      <w:r w:rsidRPr="00494158">
        <w:rPr>
          <w:rFonts w:ascii="Times New Roman" w:hAnsi="Times New Roman" w:cs="Times New Roman"/>
          <w:sz w:val="28"/>
          <w:szCs w:val="28"/>
          <w:lang w:val="ru-RU"/>
        </w:rPr>
        <w:t xml:space="preserve">явище призвело до даної повені. Наприклад, часто буває важко визначити, чи затоплений підвал через поверхневі потоки, що проникають через вікна та двері, чи він затоплений через просочування ґрунтових вод </w:t>
      </w:r>
      <w:r w:rsidRPr="00494158" w:rsidR="004230B4">
        <w:rPr>
          <w:rFonts w:ascii="Times New Roman" w:hAnsi="Times New Roman" w:cs="Times New Roman"/>
          <w:sz w:val="28"/>
          <w:szCs w:val="28"/>
          <w:lang w:val="ru-RU"/>
        </w:rPr>
        <w:t>крізь</w:t>
      </w:r>
      <w:r w:rsidRPr="00494158">
        <w:rPr>
          <w:rFonts w:ascii="Times New Roman" w:hAnsi="Times New Roman" w:cs="Times New Roman"/>
          <w:sz w:val="28"/>
          <w:szCs w:val="28"/>
          <w:lang w:val="ru-RU"/>
        </w:rPr>
        <w:t xml:space="preserve"> тріщини у фундаменті</w:t>
      </w:r>
      <w:r w:rsidRPr="001F7869" w:rsidR="00E409D1">
        <w:rPr>
          <w:rFonts w:ascii="Times New Roman" w:hAnsi="Times New Roman" w:cs="Times New Roman"/>
          <w:sz w:val="28"/>
          <w:szCs w:val="28"/>
          <w:lang w:val="ru-RU"/>
        </w:rPr>
        <w:t xml:space="preserve"> </w:t>
      </w:r>
      <w:r w:rsidRPr="001F7869" w:rsidR="00E409D1">
        <w:rPr>
          <w:rFonts w:ascii="Times New Roman" w:hAnsi="Times New Roman" w:cs="Times New Roman"/>
          <w:sz w:val="28"/>
          <w:szCs w:val="28"/>
          <w:u w:val="single"/>
          <w:lang w:val="uk-UA"/>
        </w:rPr>
        <w:t>[</w:t>
      </w:r>
      <w:r w:rsidR="001C7C52">
        <w:rPr>
          <w:rFonts w:ascii="Times New Roman" w:hAnsi="Times New Roman" w:cs="Times New Roman"/>
          <w:sz w:val="28"/>
          <w:szCs w:val="28"/>
          <w:u w:val="single"/>
          <w:lang w:val="uk-UA"/>
        </w:rPr>
        <w:t>25</w:t>
      </w:r>
      <w:r w:rsidRPr="001F7869" w:rsidR="00E409D1">
        <w:rPr>
          <w:rFonts w:ascii="Times New Roman" w:hAnsi="Times New Roman" w:cs="Times New Roman"/>
          <w:sz w:val="28"/>
          <w:szCs w:val="28"/>
          <w:u w:val="single"/>
          <w:lang w:val="uk-UA"/>
        </w:rPr>
        <w:t>]</w:t>
      </w:r>
      <w:r w:rsidRPr="001F7869" w:rsidR="00494158">
        <w:rPr>
          <w:rFonts w:ascii="Times New Roman" w:hAnsi="Times New Roman" w:cs="Times New Roman"/>
          <w:sz w:val="28"/>
          <w:szCs w:val="28"/>
          <w:lang w:val="ru-RU"/>
        </w:rPr>
        <w:t>.</w:t>
      </w:r>
      <w:r w:rsidR="00C96CBB">
        <w:rPr>
          <w:rFonts w:ascii="Times New Roman" w:hAnsi="Times New Roman" w:cs="Times New Roman"/>
          <w:sz w:val="28"/>
          <w:szCs w:val="28"/>
          <w:lang w:val="ru-RU"/>
        </w:rPr>
        <w:t xml:space="preserve"> </w:t>
      </w:r>
    </w:p>
    <w:p w:rsidR="00C96CBB" w:rsidP="00F13D17" w:rsidRDefault="00E409D1" w14:paraId="41B89D04" w14:textId="77777777">
      <w:pPr>
        <w:pStyle w:val="ListParagraph"/>
        <w:spacing w:after="0" w:line="360" w:lineRule="auto"/>
        <w:ind w:left="0" w:firstLine="720"/>
        <w:jc w:val="both"/>
        <w:rPr>
          <w:rFonts w:ascii="Times New Roman" w:hAnsi="Times New Roman" w:cs="Times New Roman"/>
          <w:sz w:val="28"/>
          <w:szCs w:val="28"/>
          <w:lang w:val="ru-RU"/>
        </w:rPr>
      </w:pPr>
      <w:r w:rsidRPr="00C96CBB">
        <w:rPr>
          <w:rFonts w:ascii="Times New Roman" w:hAnsi="Times New Roman" w:cs="Times New Roman"/>
          <w:i/>
          <w:iCs/>
          <w:sz w:val="28"/>
          <w:szCs w:val="28"/>
          <w:lang w:val="ru-RU"/>
        </w:rPr>
        <w:t>Річкові паводки від танення снігу</w:t>
      </w:r>
      <w:r w:rsidRPr="00E409D1">
        <w:rPr>
          <w:rFonts w:ascii="Times New Roman" w:hAnsi="Times New Roman" w:cs="Times New Roman"/>
          <w:sz w:val="28"/>
          <w:szCs w:val="28"/>
          <w:lang w:val="ru-RU"/>
        </w:rPr>
        <w:t xml:space="preserve"> (також відомі як весняні паводки) часто відбуваються наприкінці зими або навесні, коли підвищення температури спричиняє танення снігу та льоду. </w:t>
      </w:r>
    </w:p>
    <w:p w:rsidR="00E409D1" w:rsidP="00F13D17" w:rsidRDefault="00E409D1" w14:paraId="747F3C0B" w14:textId="0BA394FB">
      <w:pPr>
        <w:pStyle w:val="ListParagraph"/>
        <w:spacing w:after="0" w:line="360" w:lineRule="auto"/>
        <w:ind w:left="0" w:firstLine="720"/>
        <w:jc w:val="both"/>
        <w:rPr>
          <w:rFonts w:ascii="Times New Roman" w:hAnsi="Times New Roman" w:cs="Times New Roman"/>
          <w:sz w:val="28"/>
          <w:szCs w:val="28"/>
          <w:lang w:val="ru-RU"/>
        </w:rPr>
      </w:pPr>
      <w:r w:rsidRPr="00E409D1">
        <w:rPr>
          <w:rFonts w:ascii="Times New Roman" w:hAnsi="Times New Roman" w:cs="Times New Roman"/>
          <w:sz w:val="28"/>
          <w:szCs w:val="28"/>
          <w:lang w:val="ru-RU"/>
        </w:rPr>
        <w:t>Багато що залежить від глибини снігового покр</w:t>
      </w:r>
      <w:r>
        <w:rPr>
          <w:rFonts w:ascii="Times New Roman" w:hAnsi="Times New Roman" w:cs="Times New Roman"/>
          <w:sz w:val="28"/>
          <w:szCs w:val="28"/>
          <w:lang w:val="ru-RU"/>
        </w:rPr>
        <w:t>о</w:t>
      </w:r>
      <w:r w:rsidRPr="00E409D1">
        <w:rPr>
          <w:rFonts w:ascii="Times New Roman" w:hAnsi="Times New Roman" w:cs="Times New Roman"/>
          <w:sz w:val="28"/>
          <w:szCs w:val="28"/>
          <w:lang w:val="ru-RU"/>
        </w:rPr>
        <w:t>ву. Паводки, пов'язані зі стоком, можуть бути значно посилені опадами, оскільки вони прискорюють танення</w:t>
      </w:r>
      <w:r>
        <w:rPr>
          <w:rFonts w:ascii="Times New Roman" w:hAnsi="Times New Roman" w:cs="Times New Roman"/>
          <w:sz w:val="28"/>
          <w:szCs w:val="28"/>
          <w:lang w:val="ru-RU"/>
        </w:rPr>
        <w:t xml:space="preserve"> снігу та льоду</w:t>
      </w:r>
      <w:r w:rsidRPr="00E409D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E409D1">
        <w:rPr>
          <w:rFonts w:ascii="Times New Roman" w:hAnsi="Times New Roman" w:cs="Times New Roman"/>
          <w:sz w:val="28"/>
          <w:szCs w:val="28"/>
          <w:lang w:val="ru-RU"/>
        </w:rPr>
        <w:t xml:space="preserve"> часто</w:t>
      </w:r>
      <w:r>
        <w:rPr>
          <w:rFonts w:ascii="Times New Roman" w:hAnsi="Times New Roman" w:cs="Times New Roman"/>
          <w:sz w:val="28"/>
          <w:szCs w:val="28"/>
          <w:lang w:val="ru-RU"/>
        </w:rPr>
        <w:t xml:space="preserve"> дуже</w:t>
      </w:r>
      <w:r w:rsidRPr="00E409D1">
        <w:rPr>
          <w:rFonts w:ascii="Times New Roman" w:hAnsi="Times New Roman" w:cs="Times New Roman"/>
          <w:sz w:val="28"/>
          <w:szCs w:val="28"/>
          <w:lang w:val="ru-RU"/>
        </w:rPr>
        <w:t xml:space="preserve"> швидко. Крім того, дощ служить додатковим джерелом води. Поєднання дощу і та</w:t>
      </w:r>
      <w:r>
        <w:rPr>
          <w:rFonts w:ascii="Times New Roman" w:hAnsi="Times New Roman" w:cs="Times New Roman"/>
          <w:sz w:val="28"/>
          <w:szCs w:val="28"/>
          <w:lang w:val="ru-RU"/>
        </w:rPr>
        <w:t>лого</w:t>
      </w:r>
      <w:r w:rsidRPr="00E409D1">
        <w:rPr>
          <w:rFonts w:ascii="Times New Roman" w:hAnsi="Times New Roman" w:cs="Times New Roman"/>
          <w:sz w:val="28"/>
          <w:szCs w:val="28"/>
          <w:lang w:val="ru-RU"/>
        </w:rPr>
        <w:t xml:space="preserve"> снігу може легко перевантажити як природні, так і штучні дренажні системи.</w:t>
      </w:r>
    </w:p>
    <w:p w:rsidRPr="00E409D1" w:rsidR="00C22BC2" w:rsidP="00F13D17" w:rsidRDefault="00C22BC2" w14:paraId="3EAB7C4F" w14:textId="70527E9A">
      <w:pPr>
        <w:pStyle w:val="ListParagraph"/>
        <w:spacing w:after="0" w:line="360" w:lineRule="auto"/>
        <w:ind w:left="0" w:firstLine="720"/>
        <w:jc w:val="both"/>
        <w:rPr>
          <w:rFonts w:ascii="Times New Roman" w:hAnsi="Times New Roman" w:cs="Times New Roman"/>
          <w:sz w:val="28"/>
          <w:szCs w:val="28"/>
          <w:lang w:val="ru-RU"/>
        </w:rPr>
      </w:pPr>
      <w:r w:rsidRPr="00C22BC2">
        <w:rPr>
          <w:rFonts w:ascii="Times New Roman" w:hAnsi="Times New Roman" w:cs="Times New Roman"/>
          <w:sz w:val="28"/>
          <w:szCs w:val="28"/>
          <w:lang w:val="ru-RU"/>
        </w:rPr>
        <w:t>Пролонговані паводки та значний об’єм води можуть підмивати та ослаблювати фундаменти будівель. Особливо це стосується конструкцій, які не адаптовані до тривалого перебування у воді.</w:t>
      </w:r>
      <w:r>
        <w:rPr>
          <w:rFonts w:ascii="Times New Roman" w:hAnsi="Times New Roman" w:cs="Times New Roman"/>
          <w:sz w:val="28"/>
          <w:szCs w:val="28"/>
          <w:lang w:val="ru-RU"/>
        </w:rPr>
        <w:t xml:space="preserve"> Такий тип повені </w:t>
      </w:r>
      <w:r w:rsidRPr="00C22BC2">
        <w:rPr>
          <w:rFonts w:ascii="Times New Roman" w:hAnsi="Times New Roman" w:cs="Times New Roman"/>
          <w:sz w:val="28"/>
          <w:szCs w:val="28"/>
          <w:lang w:val="ru-RU"/>
        </w:rPr>
        <w:t>мож</w:t>
      </w:r>
      <w:r>
        <w:rPr>
          <w:rFonts w:ascii="Times New Roman" w:hAnsi="Times New Roman" w:cs="Times New Roman"/>
          <w:sz w:val="28"/>
          <w:szCs w:val="28"/>
          <w:lang w:val="ru-RU"/>
        </w:rPr>
        <w:t>е</w:t>
      </w:r>
      <w:r w:rsidRPr="00C22BC2">
        <w:rPr>
          <w:rFonts w:ascii="Times New Roman" w:hAnsi="Times New Roman" w:cs="Times New Roman"/>
          <w:sz w:val="28"/>
          <w:szCs w:val="28"/>
          <w:lang w:val="ru-RU"/>
        </w:rPr>
        <w:t xml:space="preserve"> спричиняти </w:t>
      </w:r>
      <w:r w:rsidRPr="00C22BC2">
        <w:rPr>
          <w:rFonts w:ascii="Times New Roman" w:hAnsi="Times New Roman" w:cs="Times New Roman"/>
          <w:sz w:val="28"/>
          <w:szCs w:val="28"/>
          <w:lang w:val="ru-RU"/>
        </w:rPr>
        <w:t xml:space="preserve">ерозію ґрунту навколо будівель і на схилах, що </w:t>
      </w:r>
      <w:r>
        <w:rPr>
          <w:rFonts w:ascii="Times New Roman" w:hAnsi="Times New Roman" w:cs="Times New Roman"/>
          <w:sz w:val="28"/>
          <w:szCs w:val="28"/>
          <w:lang w:val="ru-RU"/>
        </w:rPr>
        <w:t>спричинить</w:t>
      </w:r>
      <w:r w:rsidRPr="00C22BC2">
        <w:rPr>
          <w:rFonts w:ascii="Times New Roman" w:hAnsi="Times New Roman" w:cs="Times New Roman"/>
          <w:sz w:val="28"/>
          <w:szCs w:val="28"/>
          <w:lang w:val="ru-RU"/>
        </w:rPr>
        <w:t xml:space="preserve"> осідання землі та пошкодження ландшафтних елементів</w:t>
      </w:r>
      <w:r>
        <w:rPr>
          <w:rFonts w:ascii="Times New Roman" w:hAnsi="Times New Roman" w:cs="Times New Roman"/>
          <w:sz w:val="28"/>
          <w:szCs w:val="28"/>
          <w:lang w:val="ru-RU"/>
        </w:rPr>
        <w:t>.</w:t>
      </w:r>
    </w:p>
    <w:p w:rsidR="00C22BC2" w:rsidP="00F13D17" w:rsidRDefault="00DA7BFF" w14:paraId="65ED84C8" w14:textId="77777777">
      <w:pPr>
        <w:spacing w:after="0" w:line="360" w:lineRule="auto"/>
        <w:ind w:firstLine="720"/>
        <w:jc w:val="both"/>
        <w:rPr>
          <w:lang w:val="ru-RU"/>
        </w:rPr>
      </w:pPr>
      <w:r w:rsidRPr="00DA7BFF">
        <w:rPr>
          <w:rFonts w:ascii="Times New Roman" w:hAnsi="Times New Roman" w:cs="Times New Roman"/>
          <w:sz w:val="28"/>
          <w:szCs w:val="28"/>
          <w:lang w:val="ru-RU"/>
        </w:rPr>
        <w:t xml:space="preserve">Екстремальні </w:t>
      </w:r>
      <w:r w:rsidRPr="00C22BC2">
        <w:rPr>
          <w:rFonts w:ascii="Times New Roman" w:hAnsi="Times New Roman" w:cs="Times New Roman"/>
          <w:i/>
          <w:iCs/>
          <w:sz w:val="28"/>
          <w:szCs w:val="28"/>
          <w:lang w:val="ru-RU"/>
        </w:rPr>
        <w:t>зливи</w:t>
      </w:r>
      <w:r w:rsidRPr="00DA7BFF">
        <w:rPr>
          <w:rFonts w:ascii="Times New Roman" w:hAnsi="Times New Roman" w:cs="Times New Roman"/>
          <w:sz w:val="28"/>
          <w:szCs w:val="28"/>
          <w:lang w:val="ru-RU"/>
        </w:rPr>
        <w:t xml:space="preserve"> часто призводять до локальних повеней, особливо якщо сильні дощі йдуть протягом короткого періоду часу, перевантажуючи дренажні системи, як природні, і штучні.</w:t>
      </w:r>
      <w:r w:rsidR="00C22BC2">
        <w:rPr>
          <w:rFonts w:ascii="Times New Roman" w:hAnsi="Times New Roman" w:cs="Times New Roman"/>
          <w:sz w:val="28"/>
          <w:szCs w:val="28"/>
          <w:lang w:val="ru-RU"/>
        </w:rPr>
        <w:t xml:space="preserve"> </w:t>
      </w:r>
      <w:r w:rsidR="00295319">
        <w:rPr>
          <w:rFonts w:ascii="Times New Roman" w:hAnsi="Times New Roman" w:cs="Times New Roman"/>
          <w:sz w:val="28"/>
          <w:szCs w:val="28"/>
          <w:lang w:val="ru-RU"/>
        </w:rPr>
        <w:t>Такий тип може бути пов'язаний з</w:t>
      </w:r>
      <w:r w:rsidR="00295319">
        <w:rPr>
          <w:rFonts w:ascii="Times New Roman" w:hAnsi="Times New Roman" w:cs="Times New Roman"/>
          <w:sz w:val="28"/>
          <w:szCs w:val="28"/>
          <w:lang w:val="uk-UA"/>
        </w:rPr>
        <w:t>і</w:t>
      </w:r>
      <w:r w:rsidRPr="00DA7BFF">
        <w:rPr>
          <w:rFonts w:ascii="Times New Roman" w:hAnsi="Times New Roman" w:cs="Times New Roman"/>
          <w:sz w:val="28"/>
          <w:szCs w:val="28"/>
          <w:lang w:val="ru-RU"/>
        </w:rPr>
        <w:t xml:space="preserve"> штормами (зазвичай з конвективними та тропічними), часто фігурує у міських повенях</w:t>
      </w:r>
      <w:r w:rsidR="001A63C2">
        <w:rPr>
          <w:rFonts w:ascii="Times New Roman" w:hAnsi="Times New Roman" w:cs="Times New Roman"/>
          <w:sz w:val="28"/>
          <w:szCs w:val="28"/>
          <w:lang w:val="ru-RU"/>
        </w:rPr>
        <w:t xml:space="preserve">. </w:t>
      </w:r>
      <w:r w:rsidRPr="00DA7BFF">
        <w:rPr>
          <w:rFonts w:ascii="Times New Roman" w:hAnsi="Times New Roman" w:cs="Times New Roman"/>
          <w:sz w:val="28"/>
          <w:szCs w:val="28"/>
          <w:lang w:val="ru-RU"/>
        </w:rPr>
        <w:t>Однак в</w:t>
      </w:r>
      <w:r w:rsidR="00C22BC2">
        <w:rPr>
          <w:rFonts w:ascii="Times New Roman" w:hAnsi="Times New Roman" w:cs="Times New Roman"/>
          <w:sz w:val="28"/>
          <w:szCs w:val="28"/>
          <w:lang w:val="ru-RU"/>
        </w:rPr>
        <w:t>ін</w:t>
      </w:r>
      <w:r w:rsidRPr="00DA7BFF">
        <w:rPr>
          <w:rFonts w:ascii="Times New Roman" w:hAnsi="Times New Roman" w:cs="Times New Roman"/>
          <w:sz w:val="28"/>
          <w:szCs w:val="28"/>
          <w:lang w:val="ru-RU"/>
        </w:rPr>
        <w:t xml:space="preserve"> також може призвести до (або посилити) інших типів повеней, включаючи </w:t>
      </w:r>
      <w:r w:rsidR="00295319">
        <w:rPr>
          <w:rFonts w:ascii="Times New Roman" w:hAnsi="Times New Roman" w:cs="Times New Roman"/>
          <w:sz w:val="28"/>
          <w:szCs w:val="28"/>
          <w:lang w:val="ru-RU"/>
        </w:rPr>
        <w:t>ті, що</w:t>
      </w:r>
      <w:r w:rsidRPr="00DA7BFF">
        <w:rPr>
          <w:rFonts w:ascii="Times New Roman" w:hAnsi="Times New Roman" w:cs="Times New Roman"/>
          <w:sz w:val="28"/>
          <w:szCs w:val="28"/>
          <w:lang w:val="ru-RU"/>
        </w:rPr>
        <w:t xml:space="preserve"> викликані таненням снігу, заторами льоду, руйнуванням конструкцій (як природними, так і штучними) та ґрунтовими водами.</w:t>
      </w:r>
      <w:r w:rsidRPr="00C22BC2" w:rsidR="00C22BC2">
        <w:rPr>
          <w:lang w:val="ru-RU"/>
        </w:rPr>
        <w:t xml:space="preserve"> </w:t>
      </w:r>
    </w:p>
    <w:p w:rsidR="00427068" w:rsidP="00F13D17" w:rsidRDefault="00C22BC2" w14:paraId="486ECD60" w14:textId="3A248496">
      <w:pPr>
        <w:spacing w:after="0" w:line="360" w:lineRule="auto"/>
        <w:ind w:firstLine="720"/>
        <w:jc w:val="both"/>
        <w:rPr>
          <w:rFonts w:ascii="Times New Roman" w:hAnsi="Times New Roman" w:cs="Times New Roman"/>
          <w:sz w:val="28"/>
          <w:szCs w:val="28"/>
          <w:lang w:val="ru-RU"/>
        </w:rPr>
      </w:pPr>
      <w:r w:rsidRPr="00C22BC2">
        <w:rPr>
          <w:rFonts w:ascii="Times New Roman" w:hAnsi="Times New Roman" w:cs="Times New Roman"/>
          <w:sz w:val="28"/>
          <w:szCs w:val="28"/>
          <w:lang w:val="ru-RU"/>
        </w:rPr>
        <w:t>Через проникнення вологи та часті замокання фасади</w:t>
      </w:r>
      <w:r>
        <w:rPr>
          <w:rFonts w:ascii="Times New Roman" w:hAnsi="Times New Roman" w:cs="Times New Roman"/>
          <w:sz w:val="28"/>
          <w:szCs w:val="28"/>
          <w:lang w:val="ru-RU"/>
        </w:rPr>
        <w:t xml:space="preserve"> споруд</w:t>
      </w:r>
      <w:r w:rsidRPr="00C22BC2">
        <w:rPr>
          <w:rFonts w:ascii="Times New Roman" w:hAnsi="Times New Roman" w:cs="Times New Roman"/>
          <w:sz w:val="28"/>
          <w:szCs w:val="28"/>
          <w:lang w:val="ru-RU"/>
        </w:rPr>
        <w:t xml:space="preserve"> можуть деформуватися, з’являються тріщини, що знижує міцність будівельних матеріалів і призводить до обвалів декоративних елементів та пошкодження зовнішніх шарів конструкції.</w:t>
      </w:r>
      <w:r>
        <w:rPr>
          <w:rFonts w:ascii="Times New Roman" w:hAnsi="Times New Roman" w:cs="Times New Roman"/>
          <w:sz w:val="28"/>
          <w:szCs w:val="28"/>
          <w:lang w:val="ru-RU"/>
        </w:rPr>
        <w:t xml:space="preserve"> Також п</w:t>
      </w:r>
      <w:r w:rsidRPr="00C22BC2">
        <w:rPr>
          <w:rFonts w:ascii="Times New Roman" w:hAnsi="Times New Roman" w:cs="Times New Roman"/>
          <w:sz w:val="28"/>
          <w:szCs w:val="28"/>
          <w:lang w:val="ru-RU"/>
        </w:rPr>
        <w:t>ідтоплення підвальних поверхів, де часто розміщені інженерні комунікації, електрощитки та побутові приміщення, може призвести до значних пошкоджень інфраструктури та систем життєзабезпечення будівель.</w:t>
      </w:r>
    </w:p>
    <w:p w:rsidRPr="00AD7A85" w:rsidR="00AD7A85" w:rsidP="00F13D17" w:rsidRDefault="00AD7A85" w14:paraId="5340364F" w14:textId="2C704B30">
      <w:pPr>
        <w:spacing w:after="0" w:line="360" w:lineRule="auto"/>
        <w:ind w:firstLine="720"/>
        <w:jc w:val="both"/>
        <w:rPr>
          <w:rFonts w:ascii="Times New Roman" w:hAnsi="Times New Roman" w:cs="Times New Roman"/>
          <w:sz w:val="28"/>
          <w:szCs w:val="28"/>
          <w:lang w:val="ru-RU"/>
        </w:rPr>
      </w:pPr>
      <w:r w:rsidRPr="00C22BC2">
        <w:rPr>
          <w:rFonts w:ascii="Times New Roman" w:hAnsi="Times New Roman" w:cs="Times New Roman"/>
          <w:i/>
          <w:iCs/>
          <w:sz w:val="28"/>
          <w:szCs w:val="28"/>
          <w:lang w:val="ru-RU"/>
        </w:rPr>
        <w:t>Затори льоду</w:t>
      </w:r>
      <w:r w:rsidRPr="00AD7A85">
        <w:rPr>
          <w:rFonts w:ascii="Times New Roman" w:hAnsi="Times New Roman" w:cs="Times New Roman"/>
          <w:sz w:val="28"/>
          <w:szCs w:val="28"/>
          <w:lang w:val="ru-RU"/>
        </w:rPr>
        <w:t xml:space="preserve"> спричиняються тимчасовим блокуванням річкових потоків через наростання плаваючого льоду (інколи </w:t>
      </w:r>
      <w:r w:rsidR="00C22BC2">
        <w:rPr>
          <w:rFonts w:ascii="Times New Roman" w:hAnsi="Times New Roman" w:cs="Times New Roman"/>
          <w:sz w:val="28"/>
          <w:szCs w:val="28"/>
          <w:lang w:val="ru-RU"/>
        </w:rPr>
        <w:t xml:space="preserve">так </w:t>
      </w:r>
      <w:r w:rsidRPr="00AD7A85">
        <w:rPr>
          <w:rFonts w:ascii="Times New Roman" w:hAnsi="Times New Roman" w:cs="Times New Roman"/>
          <w:sz w:val="28"/>
          <w:szCs w:val="28"/>
          <w:lang w:val="ru-RU"/>
        </w:rPr>
        <w:t>званого крижаними греблями). Часто вони виникають навколо природних об'єктів, наприклад, там, де річки звужуються або мають різкі вигини, або навколо створених людиною об'єктів, таких як мости, дамби</w:t>
      </w:r>
      <w:r w:rsidR="00C22BC2">
        <w:rPr>
          <w:rFonts w:ascii="Times New Roman" w:hAnsi="Times New Roman" w:cs="Times New Roman"/>
          <w:sz w:val="28"/>
          <w:szCs w:val="28"/>
          <w:lang w:val="ru-RU"/>
        </w:rPr>
        <w:t xml:space="preserve"> та</w:t>
      </w:r>
      <w:r w:rsidRPr="00AD7A85">
        <w:rPr>
          <w:rFonts w:ascii="Times New Roman" w:hAnsi="Times New Roman" w:cs="Times New Roman"/>
          <w:sz w:val="28"/>
          <w:szCs w:val="28"/>
          <w:lang w:val="ru-RU"/>
        </w:rPr>
        <w:t xml:space="preserve"> залізничні насипи.</w:t>
      </w:r>
    </w:p>
    <w:p w:rsidR="000D3697" w:rsidP="00F13D17" w:rsidRDefault="00C22BC2" w14:paraId="5E88635D" w14:textId="77777777">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Подібні з</w:t>
      </w:r>
      <w:r w:rsidRPr="00AD7A85" w:rsidR="00AD7A85">
        <w:rPr>
          <w:rFonts w:ascii="Times New Roman" w:hAnsi="Times New Roman" w:cs="Times New Roman"/>
          <w:sz w:val="28"/>
          <w:szCs w:val="28"/>
          <w:lang w:val="ru-RU"/>
        </w:rPr>
        <w:t xml:space="preserve">атори можуть відбуватися як під час утворення льоду на початку зими, так і під час </w:t>
      </w:r>
      <w:r>
        <w:rPr>
          <w:rFonts w:ascii="Times New Roman" w:hAnsi="Times New Roman" w:cs="Times New Roman"/>
          <w:sz w:val="28"/>
          <w:szCs w:val="28"/>
          <w:lang w:val="ru-RU"/>
        </w:rPr>
        <w:t>танення</w:t>
      </w:r>
      <w:r w:rsidRPr="00AD7A85" w:rsidR="00AD7A85">
        <w:rPr>
          <w:rFonts w:ascii="Times New Roman" w:hAnsi="Times New Roman" w:cs="Times New Roman"/>
          <w:sz w:val="28"/>
          <w:szCs w:val="28"/>
          <w:lang w:val="ru-RU"/>
        </w:rPr>
        <w:t xml:space="preserve"> </w:t>
      </w:r>
      <w:r>
        <w:rPr>
          <w:rFonts w:ascii="Times New Roman" w:hAnsi="Times New Roman" w:cs="Times New Roman"/>
          <w:sz w:val="28"/>
          <w:szCs w:val="28"/>
          <w:lang w:val="ru-RU"/>
        </w:rPr>
        <w:t>снігу</w:t>
      </w:r>
      <w:r w:rsidRPr="00AD7A85" w:rsidR="00AD7A85">
        <w:rPr>
          <w:rFonts w:ascii="Times New Roman" w:hAnsi="Times New Roman" w:cs="Times New Roman"/>
          <w:sz w:val="28"/>
          <w:szCs w:val="28"/>
          <w:lang w:val="ru-RU"/>
        </w:rPr>
        <w:t xml:space="preserve">. </w:t>
      </w:r>
      <w:r>
        <w:rPr>
          <w:rFonts w:ascii="Times New Roman" w:hAnsi="Times New Roman" w:cs="Times New Roman"/>
          <w:sz w:val="28"/>
          <w:szCs w:val="28"/>
          <w:lang w:val="ru-RU"/>
        </w:rPr>
        <w:t>Вони</w:t>
      </w:r>
      <w:r w:rsidRPr="00AD7A85" w:rsidR="00AD7A85">
        <w:rPr>
          <w:rFonts w:ascii="Times New Roman" w:hAnsi="Times New Roman" w:cs="Times New Roman"/>
          <w:sz w:val="28"/>
          <w:szCs w:val="28"/>
          <w:lang w:val="ru-RU"/>
        </w:rPr>
        <w:t xml:space="preserve"> призвод</w:t>
      </w:r>
      <w:r>
        <w:rPr>
          <w:rFonts w:ascii="Times New Roman" w:hAnsi="Times New Roman" w:cs="Times New Roman"/>
          <w:sz w:val="28"/>
          <w:szCs w:val="28"/>
          <w:lang w:val="ru-RU"/>
        </w:rPr>
        <w:t>ять</w:t>
      </w:r>
      <w:r w:rsidRPr="00AD7A85" w:rsidR="00AD7A85">
        <w:rPr>
          <w:rFonts w:ascii="Times New Roman" w:hAnsi="Times New Roman" w:cs="Times New Roman"/>
          <w:sz w:val="28"/>
          <w:szCs w:val="28"/>
          <w:lang w:val="ru-RU"/>
        </w:rPr>
        <w:t xml:space="preserve"> до затоплення як вгору за течією, так і вниз, коли крижана гребля раптово проривається. Цей тип затору, який зазвичай доволі локалізований, менш передбачуваний і часто більш руйнівний, ніж затоплення відкритої вод</w:t>
      </w:r>
      <w:r w:rsidR="000D3697">
        <w:rPr>
          <w:rFonts w:ascii="Times New Roman" w:hAnsi="Times New Roman" w:cs="Times New Roman"/>
          <w:sz w:val="28"/>
          <w:szCs w:val="28"/>
          <w:lang w:val="ru-RU"/>
        </w:rPr>
        <w:t>и</w:t>
      </w:r>
      <w:r w:rsidRPr="00AD7A85" w:rsidR="00AD7A85">
        <w:rPr>
          <w:rFonts w:ascii="Times New Roman" w:hAnsi="Times New Roman" w:cs="Times New Roman"/>
          <w:sz w:val="28"/>
          <w:szCs w:val="28"/>
          <w:lang w:val="ru-RU"/>
        </w:rPr>
        <w:t xml:space="preserve">. </w:t>
      </w:r>
    </w:p>
    <w:p w:rsidR="000D3697" w:rsidP="00F13D17" w:rsidRDefault="000D3697" w14:paraId="0370B677" w14:textId="4A9DC8F2">
      <w:pPr>
        <w:spacing w:after="0" w:line="360" w:lineRule="auto"/>
        <w:ind w:firstLine="720"/>
        <w:jc w:val="both"/>
        <w:rPr>
          <w:rFonts w:ascii="Times New Roman" w:hAnsi="Times New Roman" w:cs="Times New Roman"/>
          <w:sz w:val="28"/>
          <w:szCs w:val="28"/>
          <w:lang w:val="ru-RU"/>
        </w:rPr>
      </w:pPr>
      <w:r w:rsidRPr="000D3697">
        <w:rPr>
          <w:rFonts w:ascii="Times New Roman" w:hAnsi="Times New Roman" w:cs="Times New Roman"/>
          <w:sz w:val="28"/>
          <w:szCs w:val="28"/>
          <w:lang w:val="ru-RU"/>
        </w:rPr>
        <w:t>Однією з найбільших небезпек є вплив крижаних заторів на мости, дамби та інші гідротехнічні споруди. Також</w:t>
      </w:r>
      <w:r>
        <w:rPr>
          <w:lang w:val="ru-RU"/>
        </w:rPr>
        <w:t xml:space="preserve"> </w:t>
      </w:r>
      <w:r>
        <w:rPr>
          <w:rFonts w:ascii="Times New Roman" w:hAnsi="Times New Roman" w:cs="Times New Roman"/>
          <w:sz w:val="28"/>
          <w:szCs w:val="28"/>
          <w:lang w:val="ru-RU"/>
        </w:rPr>
        <w:t>л</w:t>
      </w:r>
      <w:r w:rsidRPr="000D3697">
        <w:rPr>
          <w:rFonts w:ascii="Times New Roman" w:hAnsi="Times New Roman" w:cs="Times New Roman"/>
          <w:sz w:val="28"/>
          <w:szCs w:val="28"/>
          <w:lang w:val="ru-RU"/>
        </w:rPr>
        <w:t xml:space="preserve">ід, що зупиняється на природних або </w:t>
      </w:r>
      <w:r w:rsidRPr="000D3697">
        <w:rPr>
          <w:rFonts w:ascii="Times New Roman" w:hAnsi="Times New Roman" w:cs="Times New Roman"/>
          <w:sz w:val="28"/>
          <w:szCs w:val="28"/>
          <w:lang w:val="ru-RU"/>
        </w:rPr>
        <w:t>створених людиною об'єктах (наприклад, на залізничних насипах або берегових укріпленнях), може викликати їх пошкодження через сильний механічний тиск.</w:t>
      </w:r>
    </w:p>
    <w:p w:rsidRPr="00AD7A85" w:rsidR="000D3697" w:rsidP="00F13D17" w:rsidRDefault="00AD7A85" w14:paraId="7FB8BD42" w14:textId="4335716F">
      <w:pPr>
        <w:spacing w:after="0" w:line="360" w:lineRule="auto"/>
        <w:ind w:firstLine="720"/>
        <w:jc w:val="both"/>
        <w:rPr>
          <w:rFonts w:ascii="Times New Roman" w:hAnsi="Times New Roman" w:cs="Times New Roman"/>
          <w:sz w:val="28"/>
          <w:szCs w:val="28"/>
          <w:lang w:val="ru-RU"/>
        </w:rPr>
      </w:pPr>
      <w:r w:rsidRPr="00AD7A85">
        <w:rPr>
          <w:rFonts w:ascii="Times New Roman" w:hAnsi="Times New Roman" w:cs="Times New Roman"/>
          <w:sz w:val="28"/>
          <w:szCs w:val="28"/>
          <w:lang w:val="ru-RU"/>
        </w:rPr>
        <w:t xml:space="preserve">Після того, як крижані </w:t>
      </w:r>
      <w:r w:rsidR="000D3697">
        <w:rPr>
          <w:rFonts w:ascii="Times New Roman" w:hAnsi="Times New Roman" w:cs="Times New Roman"/>
          <w:sz w:val="28"/>
          <w:szCs w:val="28"/>
          <w:lang w:val="ru-RU"/>
        </w:rPr>
        <w:t>«блоки»</w:t>
      </w:r>
      <w:r w:rsidRPr="00AD7A85">
        <w:rPr>
          <w:rFonts w:ascii="Times New Roman" w:hAnsi="Times New Roman" w:cs="Times New Roman"/>
          <w:sz w:val="28"/>
          <w:szCs w:val="28"/>
          <w:lang w:val="ru-RU"/>
        </w:rPr>
        <w:t xml:space="preserve"> вже утворилися, можливості їх усунення обмежені. Для локалізованих заторів механічне видалення може бути варіантом.</w:t>
      </w:r>
    </w:p>
    <w:p w:rsidR="000D3697" w:rsidP="00F13D17" w:rsidRDefault="00347171" w14:paraId="158EFA97" w14:textId="77777777">
      <w:pPr>
        <w:pStyle w:val="ListParagraph"/>
        <w:spacing w:after="0" w:line="360" w:lineRule="auto"/>
        <w:ind w:left="0" w:firstLine="709"/>
        <w:jc w:val="both"/>
        <w:rPr>
          <w:rFonts w:ascii="Times New Roman" w:hAnsi="Times New Roman" w:cs="Times New Roman"/>
          <w:sz w:val="28"/>
          <w:szCs w:val="28"/>
          <w:lang w:val="ru-RU"/>
        </w:rPr>
      </w:pPr>
      <w:r w:rsidRPr="000D3697">
        <w:rPr>
          <w:rFonts w:ascii="Times New Roman" w:hAnsi="Times New Roman" w:cs="Times New Roman"/>
          <w:i/>
          <w:iCs/>
          <w:sz w:val="28"/>
          <w:szCs w:val="28"/>
          <w:lang w:val="ru-RU"/>
        </w:rPr>
        <w:t>Руйнування конструкцій</w:t>
      </w:r>
      <w:r w:rsidR="000D3697">
        <w:rPr>
          <w:rFonts w:ascii="Times New Roman" w:hAnsi="Times New Roman" w:cs="Times New Roman"/>
          <w:sz w:val="28"/>
          <w:szCs w:val="28"/>
          <w:lang w:val="ru-RU"/>
        </w:rPr>
        <w:t xml:space="preserve"> с</w:t>
      </w:r>
      <w:r w:rsidRPr="00347171">
        <w:rPr>
          <w:rFonts w:ascii="Times New Roman" w:hAnsi="Times New Roman" w:cs="Times New Roman"/>
          <w:sz w:val="28"/>
          <w:szCs w:val="28"/>
          <w:lang w:val="ru-RU"/>
        </w:rPr>
        <w:t xml:space="preserve">хоже на природну повінь, пов'язану з греблями, за винятком того, що зруйновані конструкції є інженерними, а не природними. До інженерних конструкцій можуть належати греблі, дамби та </w:t>
      </w:r>
      <w:r w:rsidR="000D3697">
        <w:rPr>
          <w:rFonts w:ascii="Times New Roman" w:hAnsi="Times New Roman" w:cs="Times New Roman"/>
          <w:sz w:val="28"/>
          <w:szCs w:val="28"/>
          <w:lang w:val="ru-RU"/>
        </w:rPr>
        <w:t>водосховища</w:t>
      </w:r>
      <w:r w:rsidRPr="00347171">
        <w:rPr>
          <w:rFonts w:ascii="Times New Roman" w:hAnsi="Times New Roman" w:cs="Times New Roman"/>
          <w:sz w:val="28"/>
          <w:szCs w:val="28"/>
          <w:lang w:val="ru-RU"/>
        </w:rPr>
        <w:t xml:space="preserve">. </w:t>
      </w:r>
      <w:r w:rsidR="000D3697">
        <w:rPr>
          <w:rFonts w:ascii="Times New Roman" w:hAnsi="Times New Roman" w:cs="Times New Roman"/>
          <w:sz w:val="28"/>
          <w:szCs w:val="28"/>
          <w:lang w:val="ru-RU"/>
        </w:rPr>
        <w:t>Т</w:t>
      </w:r>
      <w:r w:rsidRPr="00347171">
        <w:rPr>
          <w:rFonts w:ascii="Times New Roman" w:hAnsi="Times New Roman" w:cs="Times New Roman"/>
          <w:sz w:val="28"/>
          <w:szCs w:val="28"/>
          <w:lang w:val="ru-RU"/>
        </w:rPr>
        <w:t>акі проблеми, як погане проєктування</w:t>
      </w:r>
      <w:r w:rsidR="000D3697">
        <w:rPr>
          <w:rFonts w:ascii="Times New Roman" w:hAnsi="Times New Roman" w:cs="Times New Roman"/>
          <w:sz w:val="28"/>
          <w:szCs w:val="28"/>
          <w:lang w:val="ru-RU"/>
        </w:rPr>
        <w:t xml:space="preserve"> та </w:t>
      </w:r>
      <w:r w:rsidRPr="00347171">
        <w:rPr>
          <w:rFonts w:ascii="Times New Roman" w:hAnsi="Times New Roman" w:cs="Times New Roman"/>
          <w:sz w:val="28"/>
          <w:szCs w:val="28"/>
          <w:lang w:val="ru-RU"/>
        </w:rPr>
        <w:t xml:space="preserve">будівництво, помилки в експлуатації, відсутність технічного обслуговування, землетрус/зсув або інші екстремальні умови, </w:t>
      </w:r>
      <w:r w:rsidR="000D3697">
        <w:rPr>
          <w:rFonts w:ascii="Times New Roman" w:hAnsi="Times New Roman" w:cs="Times New Roman"/>
          <w:sz w:val="28"/>
          <w:szCs w:val="28"/>
          <w:lang w:val="ru-RU"/>
        </w:rPr>
        <w:t>що</w:t>
      </w:r>
      <w:r w:rsidRPr="00347171">
        <w:rPr>
          <w:rFonts w:ascii="Times New Roman" w:hAnsi="Times New Roman" w:cs="Times New Roman"/>
          <w:sz w:val="28"/>
          <w:szCs w:val="28"/>
          <w:lang w:val="ru-RU"/>
        </w:rPr>
        <w:t xml:space="preserve"> перевищують проєктні характеристики</w:t>
      </w:r>
      <w:r w:rsidR="000D3697">
        <w:rPr>
          <w:rFonts w:ascii="Times New Roman" w:hAnsi="Times New Roman" w:cs="Times New Roman"/>
          <w:sz w:val="28"/>
          <w:szCs w:val="28"/>
          <w:lang w:val="ru-RU"/>
        </w:rPr>
        <w:t xml:space="preserve"> можуть стати причинами затоплень</w:t>
      </w:r>
      <w:r w:rsidRPr="00347171">
        <w:rPr>
          <w:rFonts w:ascii="Times New Roman" w:hAnsi="Times New Roman" w:cs="Times New Roman"/>
          <w:sz w:val="28"/>
          <w:szCs w:val="28"/>
          <w:lang w:val="ru-RU"/>
        </w:rPr>
        <w:t xml:space="preserve">. </w:t>
      </w:r>
    </w:p>
    <w:p w:rsidRPr="00347171" w:rsidR="00347171" w:rsidP="00F13D17" w:rsidRDefault="00347171" w14:paraId="6D61B131" w14:textId="7634CC4D">
      <w:pPr>
        <w:pStyle w:val="ListParagraph"/>
        <w:spacing w:after="0" w:line="360" w:lineRule="auto"/>
        <w:ind w:left="0" w:firstLine="720"/>
        <w:jc w:val="both"/>
        <w:rPr>
          <w:rFonts w:ascii="Times New Roman" w:hAnsi="Times New Roman" w:cs="Times New Roman"/>
          <w:sz w:val="28"/>
          <w:szCs w:val="28"/>
          <w:lang w:val="uk-UA"/>
        </w:rPr>
      </w:pPr>
      <w:r w:rsidRPr="0039357C">
        <w:rPr>
          <w:rFonts w:ascii="Times New Roman" w:hAnsi="Times New Roman" w:cs="Times New Roman"/>
          <w:i/>
          <w:iCs/>
          <w:sz w:val="28"/>
          <w:szCs w:val="28"/>
          <w:lang w:val="uk-UA"/>
        </w:rPr>
        <w:t>Прибережні повені</w:t>
      </w:r>
      <w:r w:rsidRPr="00347171">
        <w:rPr>
          <w:rFonts w:ascii="Times New Roman" w:hAnsi="Times New Roman" w:cs="Times New Roman"/>
          <w:sz w:val="28"/>
          <w:szCs w:val="28"/>
          <w:lang w:val="uk-UA"/>
        </w:rPr>
        <w:t xml:space="preserve"> зазвичай виникають </w:t>
      </w:r>
      <w:r w:rsidR="0039357C">
        <w:rPr>
          <w:rFonts w:ascii="Times New Roman" w:hAnsi="Times New Roman" w:cs="Times New Roman"/>
          <w:sz w:val="28"/>
          <w:szCs w:val="28"/>
          <w:lang w:val="uk-UA"/>
        </w:rPr>
        <w:t>в</w:t>
      </w:r>
      <w:r w:rsidRPr="00347171">
        <w:rPr>
          <w:rFonts w:ascii="Times New Roman" w:hAnsi="Times New Roman" w:cs="Times New Roman"/>
          <w:sz w:val="28"/>
          <w:szCs w:val="28"/>
          <w:lang w:val="uk-UA"/>
        </w:rPr>
        <w:t xml:space="preserve">наслідок поєднання чотирьох основних чинників: хвильовий нагін, припливи, штормові нагани і, де це може бути </w:t>
      </w:r>
      <w:r w:rsidR="0039357C">
        <w:rPr>
          <w:rFonts w:ascii="Times New Roman" w:hAnsi="Times New Roman" w:cs="Times New Roman"/>
          <w:sz w:val="28"/>
          <w:szCs w:val="28"/>
          <w:lang w:val="uk-UA"/>
        </w:rPr>
        <w:t>помітно</w:t>
      </w:r>
      <w:r w:rsidRPr="00347171">
        <w:rPr>
          <w:rFonts w:ascii="Times New Roman" w:hAnsi="Times New Roman" w:cs="Times New Roman"/>
          <w:sz w:val="28"/>
          <w:szCs w:val="28"/>
          <w:lang w:val="uk-UA"/>
        </w:rPr>
        <w:t>, зміни рівня моря. Прибережні повені можуть відбуватися як уздовж узбереж</w:t>
      </w:r>
      <w:r w:rsidR="0039357C">
        <w:rPr>
          <w:rFonts w:ascii="Times New Roman" w:hAnsi="Times New Roman" w:cs="Times New Roman"/>
          <w:sz w:val="28"/>
          <w:szCs w:val="28"/>
          <w:lang w:val="uk-UA"/>
        </w:rPr>
        <w:t>жя</w:t>
      </w:r>
      <w:r w:rsidRPr="00347171">
        <w:rPr>
          <w:rFonts w:ascii="Times New Roman" w:hAnsi="Times New Roman" w:cs="Times New Roman"/>
          <w:sz w:val="28"/>
          <w:szCs w:val="28"/>
          <w:lang w:val="uk-UA"/>
        </w:rPr>
        <w:t xml:space="preserve"> океану, так і </w:t>
      </w:r>
      <w:r w:rsidR="0039357C">
        <w:rPr>
          <w:rFonts w:ascii="Times New Roman" w:hAnsi="Times New Roman" w:cs="Times New Roman"/>
          <w:sz w:val="28"/>
          <w:szCs w:val="28"/>
          <w:lang w:val="uk-UA"/>
        </w:rPr>
        <w:t>біля</w:t>
      </w:r>
      <w:r w:rsidRPr="00347171">
        <w:rPr>
          <w:rFonts w:ascii="Times New Roman" w:hAnsi="Times New Roman" w:cs="Times New Roman"/>
          <w:sz w:val="28"/>
          <w:szCs w:val="28"/>
          <w:lang w:val="uk-UA"/>
        </w:rPr>
        <w:t xml:space="preserve"> берегових ліній озер</w:t>
      </w:r>
      <w:r w:rsidR="0039357C">
        <w:rPr>
          <w:rFonts w:ascii="Times New Roman" w:hAnsi="Times New Roman" w:cs="Times New Roman"/>
          <w:sz w:val="28"/>
          <w:szCs w:val="28"/>
          <w:lang w:val="uk-UA"/>
        </w:rPr>
        <w:t>.</w:t>
      </w:r>
      <w:r w:rsidRPr="00347171">
        <w:rPr>
          <w:rFonts w:ascii="Times New Roman" w:hAnsi="Times New Roman" w:cs="Times New Roman"/>
          <w:sz w:val="28"/>
          <w:szCs w:val="28"/>
          <w:lang w:val="uk-UA"/>
        </w:rPr>
        <w:t xml:space="preserve"> </w:t>
      </w:r>
    </w:p>
    <w:p w:rsidR="0039357C" w:rsidP="00F13D17" w:rsidRDefault="00347171" w14:paraId="7933A064" w14:textId="0ABC8C96">
      <w:pPr>
        <w:pStyle w:val="ListParagraph"/>
        <w:spacing w:after="0" w:line="360" w:lineRule="auto"/>
        <w:ind w:left="0" w:firstLine="720"/>
        <w:jc w:val="both"/>
        <w:rPr>
          <w:rFonts w:ascii="Times New Roman" w:hAnsi="Times New Roman" w:cs="Times New Roman"/>
          <w:sz w:val="28"/>
          <w:szCs w:val="28"/>
          <w:lang w:val="uk-UA"/>
        </w:rPr>
      </w:pPr>
      <w:r w:rsidRPr="00347171">
        <w:rPr>
          <w:rFonts w:ascii="Times New Roman" w:hAnsi="Times New Roman" w:cs="Times New Roman"/>
          <w:sz w:val="28"/>
          <w:szCs w:val="28"/>
          <w:lang w:val="uk-UA"/>
        </w:rPr>
        <w:t xml:space="preserve">Як і у випадку з іншими типами повеней, часто кілька чинників можуть працювати в унісон, викликаючи (або погіршуючи) </w:t>
      </w:r>
      <w:r w:rsidR="0039357C">
        <w:rPr>
          <w:rFonts w:ascii="Times New Roman" w:hAnsi="Times New Roman" w:cs="Times New Roman"/>
          <w:sz w:val="28"/>
          <w:szCs w:val="28"/>
          <w:lang w:val="uk-UA"/>
        </w:rPr>
        <w:t>умови</w:t>
      </w:r>
      <w:r w:rsidRPr="00347171">
        <w:rPr>
          <w:rFonts w:ascii="Times New Roman" w:hAnsi="Times New Roman" w:cs="Times New Roman"/>
          <w:sz w:val="28"/>
          <w:szCs w:val="28"/>
          <w:lang w:val="uk-UA"/>
        </w:rPr>
        <w:t xml:space="preserve">. </w:t>
      </w:r>
      <w:r w:rsidR="0039357C">
        <w:rPr>
          <w:rFonts w:ascii="Times New Roman" w:hAnsi="Times New Roman" w:cs="Times New Roman"/>
          <w:sz w:val="28"/>
          <w:szCs w:val="28"/>
          <w:lang w:val="uk-UA"/>
        </w:rPr>
        <w:t>Тож так само, цей вид призводить до е</w:t>
      </w:r>
      <w:r w:rsidRPr="0039357C" w:rsidR="0039357C">
        <w:rPr>
          <w:rFonts w:ascii="Times New Roman" w:hAnsi="Times New Roman" w:cs="Times New Roman"/>
          <w:sz w:val="28"/>
          <w:szCs w:val="28"/>
          <w:lang w:val="uk-UA"/>
        </w:rPr>
        <w:t>розі</w:t>
      </w:r>
      <w:r w:rsidR="008C369F">
        <w:rPr>
          <w:rFonts w:ascii="Times New Roman" w:hAnsi="Times New Roman" w:cs="Times New Roman"/>
          <w:sz w:val="28"/>
          <w:szCs w:val="28"/>
          <w:lang w:val="uk-UA"/>
        </w:rPr>
        <w:t>ї</w:t>
      </w:r>
      <w:r w:rsidRPr="0039357C" w:rsidR="0039357C">
        <w:rPr>
          <w:rFonts w:ascii="Times New Roman" w:hAnsi="Times New Roman" w:cs="Times New Roman"/>
          <w:sz w:val="28"/>
          <w:szCs w:val="28"/>
          <w:lang w:val="uk-UA"/>
        </w:rPr>
        <w:t xml:space="preserve"> берегової лінії та зміни у рельєфі</w:t>
      </w:r>
      <w:r w:rsidR="008C369F">
        <w:rPr>
          <w:rFonts w:ascii="Times New Roman" w:hAnsi="Times New Roman" w:cs="Times New Roman"/>
          <w:sz w:val="28"/>
          <w:szCs w:val="28"/>
          <w:lang w:val="uk-UA"/>
        </w:rPr>
        <w:t xml:space="preserve">, </w:t>
      </w:r>
      <w:r w:rsidR="0039357C">
        <w:rPr>
          <w:rFonts w:ascii="Times New Roman" w:hAnsi="Times New Roman" w:cs="Times New Roman"/>
          <w:sz w:val="28"/>
          <w:szCs w:val="28"/>
          <w:lang w:val="uk-UA"/>
        </w:rPr>
        <w:t>к</w:t>
      </w:r>
      <w:r w:rsidRPr="0039357C" w:rsidR="0039357C">
        <w:rPr>
          <w:rFonts w:ascii="Times New Roman" w:hAnsi="Times New Roman" w:cs="Times New Roman"/>
          <w:sz w:val="28"/>
          <w:szCs w:val="28"/>
          <w:lang w:val="uk-UA"/>
        </w:rPr>
        <w:t>орозі</w:t>
      </w:r>
      <w:r w:rsidR="0039357C">
        <w:rPr>
          <w:rFonts w:ascii="Times New Roman" w:hAnsi="Times New Roman" w:cs="Times New Roman"/>
          <w:sz w:val="28"/>
          <w:szCs w:val="28"/>
          <w:lang w:val="uk-UA"/>
        </w:rPr>
        <w:t>ї</w:t>
      </w:r>
      <w:r w:rsidRPr="0039357C" w:rsidR="0039357C">
        <w:rPr>
          <w:rFonts w:ascii="Times New Roman" w:hAnsi="Times New Roman" w:cs="Times New Roman"/>
          <w:sz w:val="28"/>
          <w:szCs w:val="28"/>
          <w:lang w:val="uk-UA"/>
        </w:rPr>
        <w:t xml:space="preserve"> та руйнуванн</w:t>
      </w:r>
      <w:r w:rsidR="0039357C">
        <w:rPr>
          <w:rFonts w:ascii="Times New Roman" w:hAnsi="Times New Roman" w:cs="Times New Roman"/>
          <w:sz w:val="28"/>
          <w:szCs w:val="28"/>
          <w:lang w:val="uk-UA"/>
        </w:rPr>
        <w:t>ю</w:t>
      </w:r>
      <w:r w:rsidRPr="0039357C" w:rsidR="0039357C">
        <w:rPr>
          <w:rFonts w:ascii="Times New Roman" w:hAnsi="Times New Roman" w:cs="Times New Roman"/>
          <w:sz w:val="28"/>
          <w:szCs w:val="28"/>
          <w:lang w:val="uk-UA"/>
        </w:rPr>
        <w:t xml:space="preserve"> матеріалів</w:t>
      </w:r>
      <w:r w:rsidR="0039357C">
        <w:rPr>
          <w:rFonts w:ascii="Times New Roman" w:hAnsi="Times New Roman" w:cs="Times New Roman"/>
          <w:sz w:val="28"/>
          <w:szCs w:val="28"/>
          <w:lang w:val="uk-UA"/>
        </w:rPr>
        <w:t>, п</w:t>
      </w:r>
      <w:r w:rsidRPr="0039357C" w:rsidR="0039357C">
        <w:rPr>
          <w:rFonts w:ascii="Times New Roman" w:hAnsi="Times New Roman" w:cs="Times New Roman"/>
          <w:sz w:val="28"/>
          <w:szCs w:val="28"/>
          <w:lang w:val="uk-UA"/>
        </w:rPr>
        <w:t>ідмиванн</w:t>
      </w:r>
      <w:r w:rsidR="0039357C">
        <w:rPr>
          <w:rFonts w:ascii="Times New Roman" w:hAnsi="Times New Roman" w:cs="Times New Roman"/>
          <w:sz w:val="28"/>
          <w:szCs w:val="28"/>
          <w:lang w:val="uk-UA"/>
        </w:rPr>
        <w:t>ю</w:t>
      </w:r>
      <w:r w:rsidRPr="0039357C" w:rsidR="0039357C">
        <w:rPr>
          <w:rFonts w:ascii="Times New Roman" w:hAnsi="Times New Roman" w:cs="Times New Roman"/>
          <w:sz w:val="28"/>
          <w:szCs w:val="28"/>
          <w:lang w:val="uk-UA"/>
        </w:rPr>
        <w:t xml:space="preserve"> основи та руйнування фундаментів</w:t>
      </w:r>
      <w:r w:rsidR="0039357C">
        <w:rPr>
          <w:rFonts w:ascii="Times New Roman" w:hAnsi="Times New Roman" w:cs="Times New Roman"/>
          <w:sz w:val="28"/>
          <w:szCs w:val="28"/>
          <w:lang w:val="uk-UA"/>
        </w:rPr>
        <w:t>, п</w:t>
      </w:r>
      <w:r w:rsidRPr="0039357C" w:rsidR="0039357C">
        <w:rPr>
          <w:rFonts w:ascii="Times New Roman" w:hAnsi="Times New Roman" w:cs="Times New Roman"/>
          <w:sz w:val="28"/>
          <w:szCs w:val="28"/>
          <w:lang w:val="uk-UA"/>
        </w:rPr>
        <w:t>ошкодженн</w:t>
      </w:r>
      <w:r w:rsidR="0039357C">
        <w:rPr>
          <w:rFonts w:ascii="Times New Roman" w:hAnsi="Times New Roman" w:cs="Times New Roman"/>
          <w:sz w:val="28"/>
          <w:szCs w:val="28"/>
          <w:lang w:val="uk-UA"/>
        </w:rPr>
        <w:t>ю</w:t>
      </w:r>
      <w:r w:rsidRPr="0039357C" w:rsidR="0039357C">
        <w:rPr>
          <w:rFonts w:ascii="Times New Roman" w:hAnsi="Times New Roman" w:cs="Times New Roman"/>
          <w:sz w:val="28"/>
          <w:szCs w:val="28"/>
          <w:lang w:val="uk-UA"/>
        </w:rPr>
        <w:t xml:space="preserve"> інженерних мереж та комунікацій</w:t>
      </w:r>
      <w:r w:rsidR="0039357C">
        <w:rPr>
          <w:rFonts w:ascii="Times New Roman" w:hAnsi="Times New Roman" w:cs="Times New Roman"/>
          <w:sz w:val="28"/>
          <w:szCs w:val="28"/>
          <w:lang w:val="uk-UA"/>
        </w:rPr>
        <w:t>, тошо</w:t>
      </w:r>
    </w:p>
    <w:p w:rsidRPr="005C646E" w:rsidR="00347171" w:rsidP="00F13D17" w:rsidRDefault="00347171" w14:paraId="68D8C8FF" w14:textId="488C61D5">
      <w:pPr>
        <w:pStyle w:val="ListParagraph"/>
        <w:spacing w:after="0" w:line="360" w:lineRule="auto"/>
        <w:ind w:left="0" w:firstLine="720"/>
        <w:jc w:val="both"/>
        <w:rPr>
          <w:rFonts w:ascii="Times New Roman" w:hAnsi="Times New Roman" w:cs="Times New Roman"/>
          <w:sz w:val="28"/>
          <w:szCs w:val="28"/>
          <w:lang w:val="ru-RU"/>
        </w:rPr>
      </w:pPr>
      <w:r w:rsidRPr="008C369F">
        <w:rPr>
          <w:rFonts w:ascii="Times New Roman" w:hAnsi="Times New Roman" w:cs="Times New Roman"/>
          <w:i/>
          <w:iCs/>
          <w:sz w:val="28"/>
          <w:szCs w:val="28"/>
          <w:lang w:val="uk-UA"/>
        </w:rPr>
        <w:t>Міська повінь</w:t>
      </w:r>
      <w:r w:rsidRPr="00347171">
        <w:rPr>
          <w:rFonts w:ascii="Times New Roman" w:hAnsi="Times New Roman" w:cs="Times New Roman"/>
          <w:sz w:val="28"/>
          <w:szCs w:val="28"/>
          <w:lang w:val="uk-UA"/>
        </w:rPr>
        <w:t xml:space="preserve"> - це складна форма повені, яка являє собою щось більше, ніж просто «</w:t>
      </w:r>
      <w:r w:rsidR="008C369F">
        <w:rPr>
          <w:rFonts w:ascii="Times New Roman" w:hAnsi="Times New Roman" w:cs="Times New Roman"/>
          <w:sz w:val="28"/>
          <w:szCs w:val="28"/>
          <w:lang w:val="uk-UA"/>
        </w:rPr>
        <w:t>підтоплення</w:t>
      </w:r>
      <w:r w:rsidRPr="00347171">
        <w:rPr>
          <w:rFonts w:ascii="Times New Roman" w:hAnsi="Times New Roman" w:cs="Times New Roman"/>
          <w:sz w:val="28"/>
          <w:szCs w:val="28"/>
          <w:lang w:val="uk-UA"/>
        </w:rPr>
        <w:t xml:space="preserve">, </w:t>
      </w:r>
      <w:r w:rsidR="008C369F">
        <w:rPr>
          <w:rFonts w:ascii="Times New Roman" w:hAnsi="Times New Roman" w:cs="Times New Roman"/>
          <w:sz w:val="28"/>
          <w:szCs w:val="28"/>
          <w:lang w:val="uk-UA"/>
        </w:rPr>
        <w:t>що</w:t>
      </w:r>
      <w:r w:rsidRPr="00347171">
        <w:rPr>
          <w:rFonts w:ascii="Times New Roman" w:hAnsi="Times New Roman" w:cs="Times New Roman"/>
          <w:sz w:val="28"/>
          <w:szCs w:val="28"/>
          <w:lang w:val="uk-UA"/>
        </w:rPr>
        <w:t xml:space="preserve"> відбувається в місті». Тісно пов'язана зі штормом</w:t>
      </w:r>
      <w:r w:rsidR="00071041">
        <w:rPr>
          <w:rFonts w:ascii="Times New Roman" w:hAnsi="Times New Roman" w:cs="Times New Roman"/>
          <w:sz w:val="28"/>
          <w:szCs w:val="28"/>
          <w:lang w:val="uk-UA"/>
        </w:rPr>
        <w:t xml:space="preserve"> </w:t>
      </w:r>
      <w:r w:rsidRPr="00347171">
        <w:rPr>
          <w:rFonts w:ascii="Times New Roman" w:hAnsi="Times New Roman" w:cs="Times New Roman"/>
          <w:sz w:val="28"/>
          <w:szCs w:val="28"/>
          <w:lang w:val="uk-UA"/>
        </w:rPr>
        <w:t>/</w:t>
      </w:r>
      <w:r w:rsidR="00071041">
        <w:rPr>
          <w:rFonts w:ascii="Times New Roman" w:hAnsi="Times New Roman" w:cs="Times New Roman"/>
          <w:sz w:val="28"/>
          <w:szCs w:val="28"/>
          <w:lang w:val="uk-UA"/>
        </w:rPr>
        <w:t xml:space="preserve"> </w:t>
      </w:r>
      <w:r w:rsidRPr="00347171">
        <w:rPr>
          <w:rFonts w:ascii="Times New Roman" w:hAnsi="Times New Roman" w:cs="Times New Roman"/>
          <w:sz w:val="28"/>
          <w:szCs w:val="28"/>
          <w:lang w:val="uk-UA"/>
        </w:rPr>
        <w:t xml:space="preserve">зливою (див. вище), міську повінь визначають як затоплення, викликане поверхневими потоками (такими як зливовий стік і річкова повінь) та затопленням інфраструктури (зокрема, засміченням каналізації). </w:t>
      </w:r>
      <w:r w:rsidRPr="00347171">
        <w:rPr>
          <w:rFonts w:ascii="Times New Roman" w:hAnsi="Times New Roman" w:cs="Times New Roman"/>
          <w:sz w:val="28"/>
          <w:szCs w:val="28"/>
          <w:lang w:val="ru-RU"/>
        </w:rPr>
        <w:t>Міськ</w:t>
      </w:r>
      <w:r w:rsidR="008C369F">
        <w:rPr>
          <w:rFonts w:ascii="Times New Roman" w:hAnsi="Times New Roman" w:cs="Times New Roman"/>
          <w:sz w:val="28"/>
          <w:szCs w:val="28"/>
          <w:lang w:val="ru-RU"/>
        </w:rPr>
        <w:t>е</w:t>
      </w:r>
      <w:r w:rsidRPr="00347171">
        <w:rPr>
          <w:rFonts w:ascii="Times New Roman" w:hAnsi="Times New Roman" w:cs="Times New Roman"/>
          <w:sz w:val="28"/>
          <w:szCs w:val="28"/>
          <w:lang w:val="ru-RU"/>
        </w:rPr>
        <w:t xml:space="preserve"> </w:t>
      </w:r>
      <w:r w:rsidR="008C369F">
        <w:rPr>
          <w:rFonts w:ascii="Times New Roman" w:hAnsi="Times New Roman" w:cs="Times New Roman"/>
          <w:sz w:val="28"/>
          <w:szCs w:val="28"/>
          <w:lang w:val="ru-RU"/>
        </w:rPr>
        <w:t>затоплення</w:t>
      </w:r>
      <w:r w:rsidRPr="00347171">
        <w:rPr>
          <w:rFonts w:ascii="Times New Roman" w:hAnsi="Times New Roman" w:cs="Times New Roman"/>
          <w:sz w:val="28"/>
          <w:szCs w:val="28"/>
          <w:lang w:val="ru-RU"/>
        </w:rPr>
        <w:t xml:space="preserve"> посилюється непроникними поверхнями, які найчастіше зустрічаються в забудованих районах (наприклад, бетон, асфальт і великі дахи), а також загальною концентрацією забудови. Цей тип повені часто обходиться </w:t>
      </w:r>
      <w:r w:rsidRPr="00347171">
        <w:rPr>
          <w:rFonts w:ascii="Times New Roman" w:hAnsi="Times New Roman" w:cs="Times New Roman"/>
          <w:sz w:val="28"/>
          <w:szCs w:val="28"/>
          <w:lang w:val="ru-RU"/>
        </w:rPr>
        <w:t>суспільству (включно зі страховиками) в мільйони доларів щороку. Спільноти, які постраждали останніми роками, включають Віндзор, Онтаріо (вересень 2016 р. і серпень 2017 р.), Сідней, Нова Шотландія (жовтень 2016 р.); Честермір, Альберта (липень 2015 р.); Берлінгтон, Онтаріо (серпень 2014 р.); Торонто, Онтаріо (липень 2013 р.); Калгарі, Альберта (червень 2013 р.); і Бінбрук, Онтаріо (липень 2012 р.).</w:t>
      </w:r>
    </w:p>
    <w:p w:rsidR="008C369F" w:rsidP="00F13D17" w:rsidRDefault="00347171" w14:paraId="38E30428" w14:textId="77777777">
      <w:pPr>
        <w:pStyle w:val="ListParagraph"/>
        <w:spacing w:after="0" w:line="360" w:lineRule="auto"/>
        <w:ind w:left="0" w:firstLine="720"/>
        <w:jc w:val="both"/>
        <w:rPr>
          <w:rFonts w:ascii="Times New Roman" w:hAnsi="Times New Roman" w:cs="Times New Roman"/>
          <w:sz w:val="28"/>
          <w:szCs w:val="28"/>
          <w:lang w:val="ru-RU"/>
        </w:rPr>
      </w:pPr>
      <w:r w:rsidRPr="008C369F">
        <w:rPr>
          <w:rFonts w:ascii="Times New Roman" w:hAnsi="Times New Roman" w:cs="Times New Roman"/>
          <w:i/>
          <w:iCs/>
          <w:sz w:val="28"/>
          <w:szCs w:val="28"/>
          <w:lang w:val="ru-RU"/>
        </w:rPr>
        <w:t>Затоплення ґрунтовими водами</w:t>
      </w:r>
      <w:r w:rsidRPr="00347171">
        <w:rPr>
          <w:rFonts w:ascii="Times New Roman" w:hAnsi="Times New Roman" w:cs="Times New Roman"/>
          <w:sz w:val="28"/>
          <w:szCs w:val="28"/>
          <w:lang w:val="ru-RU"/>
        </w:rPr>
        <w:t xml:space="preserve"> (вода, яка присутня під поверхнею Землі) може відбуватися як на рівні району</w:t>
      </w:r>
      <w:r w:rsidR="008C369F">
        <w:rPr>
          <w:rFonts w:ascii="Times New Roman" w:hAnsi="Times New Roman" w:cs="Times New Roman"/>
          <w:sz w:val="28"/>
          <w:szCs w:val="28"/>
          <w:lang w:val="ru-RU"/>
        </w:rPr>
        <w:t>,</w:t>
      </w:r>
      <w:r w:rsidRPr="00347171">
        <w:rPr>
          <w:rFonts w:ascii="Times New Roman" w:hAnsi="Times New Roman" w:cs="Times New Roman"/>
          <w:sz w:val="28"/>
          <w:szCs w:val="28"/>
          <w:lang w:val="ru-RU"/>
        </w:rPr>
        <w:t xml:space="preserve"> так і </w:t>
      </w:r>
      <w:r w:rsidR="008C369F">
        <w:rPr>
          <w:rFonts w:ascii="Times New Roman" w:hAnsi="Times New Roman" w:cs="Times New Roman"/>
          <w:sz w:val="28"/>
          <w:szCs w:val="28"/>
          <w:lang w:val="ru-RU"/>
        </w:rPr>
        <w:t>навколо</w:t>
      </w:r>
      <w:r w:rsidRPr="00347171">
        <w:rPr>
          <w:rFonts w:ascii="Times New Roman" w:hAnsi="Times New Roman" w:cs="Times New Roman"/>
          <w:sz w:val="28"/>
          <w:szCs w:val="28"/>
          <w:lang w:val="ru-RU"/>
        </w:rPr>
        <w:t xml:space="preserve"> окремої </w:t>
      </w:r>
      <w:r w:rsidR="008C369F">
        <w:rPr>
          <w:rFonts w:ascii="Times New Roman" w:hAnsi="Times New Roman" w:cs="Times New Roman"/>
          <w:sz w:val="28"/>
          <w:szCs w:val="28"/>
          <w:lang w:val="ru-RU"/>
        </w:rPr>
        <w:t>території</w:t>
      </w:r>
      <w:r w:rsidRPr="00347171">
        <w:rPr>
          <w:rFonts w:ascii="Times New Roman" w:hAnsi="Times New Roman" w:cs="Times New Roman"/>
          <w:sz w:val="28"/>
          <w:szCs w:val="28"/>
          <w:lang w:val="ru-RU"/>
        </w:rPr>
        <w:t xml:space="preserve">. Хоча </w:t>
      </w:r>
      <w:r w:rsidR="008C369F">
        <w:rPr>
          <w:rFonts w:ascii="Times New Roman" w:hAnsi="Times New Roman" w:cs="Times New Roman"/>
          <w:sz w:val="28"/>
          <w:szCs w:val="28"/>
          <w:lang w:val="ru-RU"/>
        </w:rPr>
        <w:t>цей тип підтоплення</w:t>
      </w:r>
      <w:r w:rsidRPr="00347171">
        <w:rPr>
          <w:rFonts w:ascii="Times New Roman" w:hAnsi="Times New Roman" w:cs="Times New Roman"/>
          <w:sz w:val="28"/>
          <w:szCs w:val="28"/>
          <w:lang w:val="ru-RU"/>
        </w:rPr>
        <w:t xml:space="preserve"> часто пов'язан</w:t>
      </w:r>
      <w:r w:rsidR="008C369F">
        <w:rPr>
          <w:rFonts w:ascii="Times New Roman" w:hAnsi="Times New Roman" w:cs="Times New Roman"/>
          <w:sz w:val="28"/>
          <w:szCs w:val="28"/>
          <w:lang w:val="ru-RU"/>
        </w:rPr>
        <w:t>ий</w:t>
      </w:r>
      <w:r w:rsidRPr="00347171">
        <w:rPr>
          <w:rFonts w:ascii="Times New Roman" w:hAnsi="Times New Roman" w:cs="Times New Roman"/>
          <w:sz w:val="28"/>
          <w:szCs w:val="28"/>
          <w:lang w:val="ru-RU"/>
        </w:rPr>
        <w:t xml:space="preserve"> із затопленням підвалів, воно може відбуватися в ширшому масштабі на </w:t>
      </w:r>
      <w:r w:rsidR="008C369F">
        <w:rPr>
          <w:rFonts w:ascii="Times New Roman" w:hAnsi="Times New Roman" w:cs="Times New Roman"/>
          <w:sz w:val="28"/>
          <w:szCs w:val="28"/>
          <w:lang w:val="ru-RU"/>
        </w:rPr>
        <w:t xml:space="preserve">міському </w:t>
      </w:r>
      <w:r w:rsidRPr="00347171">
        <w:rPr>
          <w:rFonts w:ascii="Times New Roman" w:hAnsi="Times New Roman" w:cs="Times New Roman"/>
          <w:sz w:val="28"/>
          <w:szCs w:val="28"/>
          <w:lang w:val="ru-RU"/>
        </w:rPr>
        <w:t>рівні, особливо в районах</w:t>
      </w:r>
      <w:r w:rsidR="008C369F">
        <w:rPr>
          <w:rFonts w:ascii="Times New Roman" w:hAnsi="Times New Roman" w:cs="Times New Roman"/>
          <w:sz w:val="28"/>
          <w:szCs w:val="28"/>
          <w:lang w:val="ru-RU"/>
        </w:rPr>
        <w:t>,</w:t>
      </w:r>
      <w:r w:rsidRPr="00347171">
        <w:rPr>
          <w:rFonts w:ascii="Times New Roman" w:hAnsi="Times New Roman" w:cs="Times New Roman"/>
          <w:sz w:val="28"/>
          <w:szCs w:val="28"/>
          <w:lang w:val="ru-RU"/>
        </w:rPr>
        <w:t xml:space="preserve"> де ґрунти вапнякові або піщані, а також у місцях, де спостерігаються тривалі проливні дощі. Підтоплення ґрунтовими водами також часто зустрічається там, де великі водоносні горизонти розташовані нижче русел річок. </w:t>
      </w:r>
    </w:p>
    <w:p w:rsidRPr="005C646E" w:rsidR="00347171" w:rsidP="00F13D17" w:rsidRDefault="00347171" w14:paraId="47E39967" w14:textId="52FCF658">
      <w:pPr>
        <w:pStyle w:val="ListParagraph"/>
        <w:spacing w:after="0" w:line="360" w:lineRule="auto"/>
        <w:ind w:left="0" w:firstLine="720"/>
        <w:jc w:val="both"/>
        <w:rPr>
          <w:rFonts w:ascii="Times New Roman" w:hAnsi="Times New Roman" w:cs="Times New Roman"/>
          <w:sz w:val="28"/>
          <w:szCs w:val="28"/>
          <w:lang w:val="ru-RU"/>
        </w:rPr>
      </w:pPr>
      <w:r w:rsidRPr="00347171">
        <w:rPr>
          <w:rFonts w:ascii="Times New Roman" w:hAnsi="Times New Roman" w:cs="Times New Roman"/>
          <w:sz w:val="28"/>
          <w:szCs w:val="28"/>
          <w:lang w:val="ru-RU"/>
        </w:rPr>
        <w:t xml:space="preserve">Що стосується окремих споруд, </w:t>
      </w:r>
      <w:r w:rsidR="008C369F">
        <w:rPr>
          <w:rFonts w:ascii="Times New Roman" w:hAnsi="Times New Roman" w:cs="Times New Roman"/>
          <w:sz w:val="28"/>
          <w:szCs w:val="28"/>
          <w:lang w:val="ru-RU"/>
        </w:rPr>
        <w:t>затоплення</w:t>
      </w:r>
      <w:r w:rsidRPr="00347171">
        <w:rPr>
          <w:rFonts w:ascii="Times New Roman" w:hAnsi="Times New Roman" w:cs="Times New Roman"/>
          <w:sz w:val="28"/>
          <w:szCs w:val="28"/>
          <w:lang w:val="ru-RU"/>
        </w:rPr>
        <w:t xml:space="preserve"> часто відбувається, коли рівень вод</w:t>
      </w:r>
      <w:r w:rsidR="008C369F">
        <w:rPr>
          <w:rFonts w:ascii="Times New Roman" w:hAnsi="Times New Roman" w:cs="Times New Roman"/>
          <w:sz w:val="28"/>
          <w:szCs w:val="28"/>
          <w:lang w:val="ru-RU"/>
        </w:rPr>
        <w:t>и</w:t>
      </w:r>
      <w:r w:rsidRPr="00347171">
        <w:rPr>
          <w:rFonts w:ascii="Times New Roman" w:hAnsi="Times New Roman" w:cs="Times New Roman"/>
          <w:sz w:val="28"/>
          <w:szCs w:val="28"/>
          <w:lang w:val="ru-RU"/>
        </w:rPr>
        <w:t xml:space="preserve"> піднімається до точки, де він знаходиться вище найнижчої частини будівлі. Потім вода може потрапити в підвали через тріщини у фундаментних стінах і підлогах. Насичені ґрунти навколо будинків також можуть призвести до затоплення. </w:t>
      </w:r>
    </w:p>
    <w:p w:rsidRPr="00736B6E" w:rsidR="001D38E8" w:rsidP="00F13D17" w:rsidRDefault="00347171" w14:paraId="63D98510" w14:textId="329ADD8D">
      <w:pPr>
        <w:pStyle w:val="ListParagraph"/>
        <w:spacing w:after="0" w:line="360" w:lineRule="auto"/>
        <w:ind w:left="0" w:firstLine="720"/>
        <w:jc w:val="both"/>
        <w:rPr>
          <w:rFonts w:ascii="Times New Roman" w:hAnsi="Times New Roman" w:cs="Times New Roman"/>
          <w:sz w:val="28"/>
          <w:szCs w:val="28"/>
          <w:lang w:val="ru-RU"/>
        </w:rPr>
      </w:pPr>
      <w:bookmarkStart w:name="_Hlk182879074" w:id="12"/>
      <w:r>
        <w:rPr>
          <w:rFonts w:ascii="Times New Roman" w:hAnsi="Times New Roman" w:cs="Times New Roman"/>
          <w:sz w:val="28"/>
          <w:szCs w:val="28"/>
          <w:lang w:val="uk-UA"/>
        </w:rPr>
        <w:t>Тож, можна зробити висновки, що ця</w:t>
      </w:r>
      <w:r w:rsidRPr="00FF16F9" w:rsidR="00FF16F9">
        <w:rPr>
          <w:rFonts w:ascii="Times New Roman" w:hAnsi="Times New Roman" w:cs="Times New Roman"/>
          <w:sz w:val="28"/>
          <w:szCs w:val="28"/>
          <w:lang w:val="uk-UA"/>
        </w:rPr>
        <w:t xml:space="preserve"> проблема охоплює різноманітні аспекти, включаючи гідрогеологічні, кліматичні, екологічні, соціально-економічні та технічні чинники. </w:t>
      </w:r>
      <w:r w:rsidR="00AF6556">
        <w:rPr>
          <w:rFonts w:ascii="Times New Roman" w:hAnsi="Times New Roman" w:cs="Times New Roman"/>
          <w:sz w:val="28"/>
          <w:szCs w:val="28"/>
          <w:lang w:val="uk-UA"/>
        </w:rPr>
        <w:t>Тому о</w:t>
      </w:r>
      <w:r w:rsidRPr="00AF6556" w:rsidR="003C235F">
        <w:rPr>
          <w:rFonts w:ascii="Times New Roman" w:hAnsi="Times New Roman" w:cs="Times New Roman"/>
          <w:sz w:val="28"/>
          <w:szCs w:val="28"/>
          <w:lang w:val="uk-UA"/>
        </w:rPr>
        <w:t xml:space="preserve">рганізація середовища на підтоплюваних територіях потребує системного підходу, який враховує природні, техногенні та соціально-економічні фактори. </w:t>
      </w:r>
    </w:p>
    <w:bookmarkEnd w:id="12"/>
    <w:p w:rsidRPr="00D4172A" w:rsidR="00FE4117" w:rsidP="00F13D17" w:rsidRDefault="001D38E8" w14:paraId="031C1521" w14:textId="59EE89B9">
      <w:pPr>
        <w:pStyle w:val="ListParagraph"/>
        <w:spacing w:after="0" w:line="360" w:lineRule="auto"/>
        <w:ind w:left="0" w:firstLine="720"/>
        <w:jc w:val="both"/>
        <w:rPr>
          <w:rFonts w:ascii="Times New Roman" w:hAnsi="Times New Roman" w:cs="Times New Roman"/>
          <w:sz w:val="28"/>
          <w:szCs w:val="28"/>
          <w:lang w:val="uk-UA"/>
        </w:rPr>
      </w:pPr>
      <w:r w:rsidRPr="001D38E8">
        <w:rPr>
          <w:rFonts w:ascii="Times New Roman" w:hAnsi="Times New Roman" w:cs="Times New Roman"/>
          <w:sz w:val="28"/>
          <w:szCs w:val="28"/>
          <w:lang w:val="uk-UA"/>
        </w:rPr>
        <w:t>Наукові праці займають не остан</w:t>
      </w:r>
      <w:r>
        <w:rPr>
          <w:rFonts w:ascii="Times New Roman" w:hAnsi="Times New Roman" w:cs="Times New Roman"/>
          <w:sz w:val="28"/>
          <w:szCs w:val="28"/>
          <w:lang w:val="uk-UA"/>
        </w:rPr>
        <w:t xml:space="preserve">нє місце в переліку ключових дослідницьких стратегій адаптації до навколишніх змін.  Вони </w:t>
      </w:r>
      <w:r w:rsidRPr="001D38E8">
        <w:rPr>
          <w:rFonts w:ascii="Times New Roman" w:hAnsi="Times New Roman" w:cs="Times New Roman"/>
          <w:sz w:val="28"/>
          <w:szCs w:val="28"/>
          <w:lang w:val="ru-RU"/>
        </w:rPr>
        <w:t xml:space="preserve">дозволяють отримувати глибоке розуміння природних і антропогенних процесів, які впливають на навколишнє середовище. </w:t>
      </w:r>
      <w:r>
        <w:rPr>
          <w:rFonts w:ascii="Times New Roman" w:hAnsi="Times New Roman" w:cs="Times New Roman"/>
          <w:sz w:val="28"/>
          <w:szCs w:val="28"/>
          <w:lang w:val="ru-RU"/>
        </w:rPr>
        <w:t>А також</w:t>
      </w:r>
      <w:r w:rsidRPr="001D38E8">
        <w:rPr>
          <w:rFonts w:ascii="Times New Roman" w:hAnsi="Times New Roman" w:cs="Times New Roman"/>
          <w:sz w:val="28"/>
          <w:szCs w:val="28"/>
          <w:lang w:val="ru-RU"/>
        </w:rPr>
        <w:t xml:space="preserve"> сприяють розробці нових теоретичних основ і методів для </w:t>
      </w:r>
      <w:r w:rsidR="008C369F">
        <w:rPr>
          <w:rFonts w:ascii="Times New Roman" w:hAnsi="Times New Roman" w:cs="Times New Roman"/>
          <w:sz w:val="28"/>
          <w:szCs w:val="28"/>
          <w:lang w:val="ru-RU"/>
        </w:rPr>
        <w:t>попередження</w:t>
      </w:r>
      <w:r w:rsidRPr="001D38E8">
        <w:rPr>
          <w:rFonts w:ascii="Times New Roman" w:hAnsi="Times New Roman" w:cs="Times New Roman"/>
          <w:sz w:val="28"/>
          <w:szCs w:val="28"/>
          <w:lang w:val="ru-RU"/>
        </w:rPr>
        <w:t xml:space="preserve"> кліматичних змін, зменшення </w:t>
      </w:r>
      <w:r w:rsidRPr="001D38E8">
        <w:rPr>
          <w:rFonts w:ascii="Times New Roman" w:hAnsi="Times New Roman" w:cs="Times New Roman"/>
          <w:sz w:val="28"/>
          <w:szCs w:val="28"/>
          <w:lang w:val="ru-RU"/>
        </w:rPr>
        <w:t>впливу підтоплень, збереження екосистем тощо</w:t>
      </w:r>
      <w:r w:rsidRPr="001D38E8">
        <w:rPr>
          <w:rFonts w:ascii="Times New Roman" w:hAnsi="Times New Roman" w:cs="Times New Roman"/>
          <w:sz w:val="28"/>
          <w:szCs w:val="28"/>
          <w:lang w:val="uk-UA"/>
        </w:rPr>
        <w:t>.</w:t>
      </w:r>
      <w:r>
        <w:rPr>
          <w:rFonts w:ascii="Times New Roman" w:hAnsi="Times New Roman" w:cs="Times New Roman"/>
          <w:sz w:val="28"/>
          <w:szCs w:val="28"/>
          <w:lang w:val="uk-UA"/>
        </w:rPr>
        <w:t xml:space="preserve"> Подібні </w:t>
      </w:r>
      <w:r w:rsidRPr="001D38E8">
        <w:rPr>
          <w:rFonts w:ascii="Times New Roman" w:hAnsi="Times New Roman" w:cs="Times New Roman"/>
          <w:sz w:val="28"/>
          <w:szCs w:val="28"/>
          <w:lang w:val="uk-UA"/>
        </w:rPr>
        <w:t>дослідження залучають спеціалістів з різних галузей, що дозволяє інтегрувати знання з гідрології, архітектури, екології, соціології тощо.</w:t>
      </w:r>
    </w:p>
    <w:p w:rsidRPr="00FE4117" w:rsidR="001D38E8" w:rsidP="00F13D17" w:rsidRDefault="001D38E8" w14:paraId="199F3EE1" w14:textId="3CD9A2B3">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іноземних прикладів можна привести наукову працю </w:t>
      </w:r>
      <w:bookmarkStart w:name="_Hlk182753151" w:id="13"/>
      <w:r w:rsidRPr="001D6B70" w:rsidR="00FE4117">
        <w:rPr>
          <w:rFonts w:ascii="Times New Roman" w:hAnsi="Times New Roman" w:cs="Times New Roman"/>
          <w:sz w:val="28"/>
          <w:szCs w:val="28"/>
          <w:lang w:val="uk-UA"/>
        </w:rPr>
        <w:t xml:space="preserve">Kelly Shannon, Bruno de Meulder </w:t>
      </w:r>
      <w:r w:rsidRPr="001D6B70" w:rsidR="00FE4117">
        <w:rPr>
          <w:rFonts w:ascii="Times New Roman" w:hAnsi="Times New Roman" w:cs="Times New Roman"/>
          <w:i/>
          <w:iCs/>
          <w:sz w:val="28"/>
          <w:szCs w:val="28"/>
          <w:lang w:val="uk-UA"/>
        </w:rPr>
        <w:t>-  «Water Urbanisms»</w:t>
      </w:r>
      <w:r w:rsidRPr="00EE7971" w:rsidR="00EE7971">
        <w:t xml:space="preserve"> </w:t>
      </w:r>
      <w:r w:rsidRPr="00EE7971" w:rsidR="00EE7971">
        <w:rPr>
          <w:rFonts w:ascii="Times New Roman" w:hAnsi="Times New Roman" w:cs="Times New Roman"/>
          <w:sz w:val="28"/>
          <w:szCs w:val="28"/>
          <w:lang w:val="uk-UA"/>
        </w:rPr>
        <w:t>[</w:t>
      </w:r>
      <w:r w:rsidR="001C7C52">
        <w:rPr>
          <w:rFonts w:ascii="Times New Roman" w:hAnsi="Times New Roman" w:cs="Times New Roman"/>
          <w:sz w:val="28"/>
          <w:szCs w:val="28"/>
          <w:lang w:val="uk-UA"/>
        </w:rPr>
        <w:t>27</w:t>
      </w:r>
      <w:r w:rsidRPr="00EE7971" w:rsidR="00EE7971">
        <w:rPr>
          <w:rFonts w:ascii="Times New Roman" w:hAnsi="Times New Roman" w:cs="Times New Roman"/>
          <w:sz w:val="28"/>
          <w:szCs w:val="28"/>
          <w:lang w:val="uk-UA"/>
        </w:rPr>
        <w:t>]</w:t>
      </w:r>
      <w:r w:rsidR="00FE4117">
        <w:rPr>
          <w:rFonts w:ascii="Times New Roman" w:hAnsi="Times New Roman" w:cs="Times New Roman"/>
          <w:sz w:val="28"/>
          <w:szCs w:val="28"/>
          <w:lang w:val="uk-UA"/>
        </w:rPr>
        <w:t>.</w:t>
      </w:r>
      <w:bookmarkEnd w:id="13"/>
      <w:r w:rsidR="00FE4117">
        <w:rPr>
          <w:rFonts w:ascii="Times New Roman" w:hAnsi="Times New Roman" w:cs="Times New Roman"/>
          <w:sz w:val="28"/>
          <w:szCs w:val="28"/>
          <w:lang w:val="uk-UA"/>
        </w:rPr>
        <w:t xml:space="preserve"> </w:t>
      </w:r>
      <w:r w:rsidRPr="00FE4117" w:rsidR="00FE4117">
        <w:rPr>
          <w:rFonts w:ascii="Times New Roman" w:hAnsi="Times New Roman" w:cs="Times New Roman"/>
          <w:sz w:val="28"/>
          <w:szCs w:val="28"/>
          <w:lang w:val="uk-UA"/>
        </w:rPr>
        <w:t>Дослідження зосереджене на інтеграції води в архітектуру та містобудування, включаючи інфраструктуру підтоплених зон</w:t>
      </w:r>
      <w:r w:rsidR="00FE4117">
        <w:rPr>
          <w:rFonts w:ascii="Times New Roman" w:hAnsi="Times New Roman" w:cs="Times New Roman"/>
          <w:sz w:val="28"/>
          <w:szCs w:val="28"/>
          <w:lang w:val="uk-UA"/>
        </w:rPr>
        <w:t>.</w:t>
      </w:r>
    </w:p>
    <w:p w:rsidRPr="00FE4117" w:rsidR="00FE4117" w:rsidP="00F13D17" w:rsidRDefault="00FE4117" w14:paraId="3AB34AAA" w14:textId="39DAB24B">
      <w:pPr>
        <w:pStyle w:val="ListParagraph"/>
        <w:spacing w:after="0" w:line="360" w:lineRule="auto"/>
        <w:ind w:left="0" w:firstLine="720"/>
        <w:jc w:val="both"/>
        <w:rPr>
          <w:rFonts w:ascii="Times New Roman" w:hAnsi="Times New Roman" w:cs="Times New Roman"/>
          <w:sz w:val="28"/>
          <w:szCs w:val="28"/>
          <w:lang w:val="uk-UA"/>
        </w:rPr>
      </w:pPr>
      <w:r w:rsidRPr="00FE4117">
        <w:rPr>
          <w:rFonts w:ascii="Times New Roman" w:hAnsi="Times New Roman" w:cs="Times New Roman"/>
          <w:sz w:val="28"/>
          <w:szCs w:val="28"/>
          <w:lang w:val="uk-UA"/>
        </w:rPr>
        <w:t>Мета праці полягає у висвітленні взаємозв’язків між водною інфраструктурою, архітектурою та міським середовищем, а також у розробці підходів до інтеграції води у процесі містобудівного планування та ландшафтного дизайну.</w:t>
      </w:r>
    </w:p>
    <w:p w:rsidR="00FE4117" w:rsidP="00F13D17" w:rsidRDefault="00FE4117" w14:paraId="5355D9EB" w14:textId="6C35C2E5">
      <w:pPr>
        <w:pStyle w:val="ListParagraph"/>
        <w:spacing w:after="0" w:line="360" w:lineRule="auto"/>
        <w:ind w:left="0" w:firstLine="720"/>
        <w:jc w:val="both"/>
        <w:rPr>
          <w:rFonts w:ascii="Times New Roman" w:hAnsi="Times New Roman" w:cs="Times New Roman"/>
          <w:sz w:val="28"/>
          <w:szCs w:val="28"/>
          <w:lang w:val="uk-UA"/>
        </w:rPr>
      </w:pPr>
      <w:r w:rsidRPr="00FE4117">
        <w:rPr>
          <w:rFonts w:ascii="Times New Roman" w:hAnsi="Times New Roman" w:cs="Times New Roman"/>
          <w:sz w:val="28"/>
          <w:szCs w:val="28"/>
          <w:lang w:val="uk-UA"/>
        </w:rPr>
        <w:t>Дослідження фокусується на проблемах, пов’язаних із впливом урбанізації на водні екосистеми та адаптацією до ризиків, таких як підтоплення, посухи та забруднення. У праці розглянуто практичний досвід використання природних рішень для управління водою, таких як зелена інфраструктура, створення буферних зон, водно-болотних угідь і систем для збору дощової води</w:t>
      </w:r>
      <w:r w:rsidR="001D6B70">
        <w:rPr>
          <w:rFonts w:ascii="Times New Roman" w:hAnsi="Times New Roman" w:cs="Times New Roman"/>
          <w:sz w:val="28"/>
          <w:szCs w:val="28"/>
          <w:lang w:val="uk-UA"/>
        </w:rPr>
        <w:t xml:space="preserve"> (рис.</w:t>
      </w:r>
      <w:r w:rsidR="008D6E57">
        <w:rPr>
          <w:rFonts w:ascii="Times New Roman" w:hAnsi="Times New Roman" w:cs="Times New Roman"/>
          <w:sz w:val="28"/>
          <w:szCs w:val="28"/>
          <w:lang w:val="uk-UA"/>
        </w:rPr>
        <w:t xml:space="preserve"> 1.</w:t>
      </w:r>
      <w:r w:rsidR="001D6B70">
        <w:rPr>
          <w:rFonts w:ascii="Times New Roman" w:hAnsi="Times New Roman" w:cs="Times New Roman"/>
          <w:sz w:val="28"/>
          <w:szCs w:val="28"/>
          <w:lang w:val="uk-UA"/>
        </w:rPr>
        <w:t>4)</w:t>
      </w:r>
      <w:r w:rsidRPr="00FE4117">
        <w:rPr>
          <w:rFonts w:ascii="Times New Roman" w:hAnsi="Times New Roman" w:cs="Times New Roman"/>
          <w:sz w:val="28"/>
          <w:szCs w:val="28"/>
          <w:lang w:val="uk-UA"/>
        </w:rPr>
        <w:t>.</w:t>
      </w:r>
    </w:p>
    <w:p w:rsidR="004D343C" w:rsidP="00F13D17" w:rsidRDefault="004D343C" w14:paraId="6198425D" w14:textId="6C0275FF">
      <w:pPr>
        <w:pStyle w:val="ListParagraph"/>
        <w:spacing w:after="0" w:line="360" w:lineRule="auto"/>
        <w:ind w:left="0" w:firstLine="720"/>
        <w:jc w:val="both"/>
        <w:rPr>
          <w:rFonts w:ascii="Times New Roman" w:hAnsi="Times New Roman" w:cs="Times New Roman"/>
          <w:sz w:val="28"/>
          <w:szCs w:val="28"/>
          <w:lang w:val="uk-UA"/>
        </w:rPr>
      </w:pPr>
      <w:r w:rsidRPr="00FE4117">
        <w:rPr>
          <w:rFonts w:ascii="Times New Roman" w:hAnsi="Times New Roman" w:cs="Times New Roman"/>
          <w:sz w:val="28"/>
          <w:szCs w:val="28"/>
          <w:lang w:val="uk-UA"/>
        </w:rPr>
        <w:t>Наукова новизна роботи полягає в обґрунтуванні концепції "водної урбаністики" як системного підходу до інтеграції водних ресурсів у розвиток міст.</w:t>
      </w:r>
      <w:r w:rsidRPr="004D343C">
        <w:rPr>
          <w:rFonts w:ascii="Times New Roman" w:hAnsi="Times New Roman" w:cs="Times New Roman"/>
          <w:sz w:val="28"/>
          <w:szCs w:val="28"/>
          <w:lang w:val="uk-UA"/>
        </w:rPr>
        <w:t xml:space="preserve"> </w:t>
      </w:r>
      <w:r w:rsidRPr="00FE4117">
        <w:rPr>
          <w:rFonts w:ascii="Times New Roman" w:hAnsi="Times New Roman" w:cs="Times New Roman"/>
          <w:sz w:val="28"/>
          <w:szCs w:val="28"/>
          <w:lang w:val="uk-UA"/>
        </w:rPr>
        <w:t>Праця пропонує методологічні інструменти для адаптації міст до змін клімату, таких як</w:t>
      </w:r>
      <w:r>
        <w:rPr>
          <w:rFonts w:ascii="Times New Roman" w:hAnsi="Times New Roman" w:cs="Times New Roman"/>
          <w:sz w:val="28"/>
          <w:szCs w:val="28"/>
          <w:lang w:val="uk-UA"/>
        </w:rPr>
        <w:t xml:space="preserve"> </w:t>
      </w:r>
      <w:r w:rsidRPr="001D6B70">
        <w:rPr>
          <w:rFonts w:ascii="Times New Roman" w:hAnsi="Times New Roman" w:cs="Times New Roman"/>
          <w:sz w:val="28"/>
          <w:szCs w:val="28"/>
          <w:lang w:val="uk-UA"/>
        </w:rPr>
        <w:t>планування багаторівневих водних систем;</w:t>
      </w:r>
      <w:r>
        <w:rPr>
          <w:rFonts w:ascii="Times New Roman" w:hAnsi="Times New Roman" w:cs="Times New Roman"/>
          <w:sz w:val="28"/>
          <w:szCs w:val="28"/>
          <w:lang w:val="uk-UA"/>
        </w:rPr>
        <w:t xml:space="preserve"> </w:t>
      </w:r>
      <w:r w:rsidRPr="001D6B70">
        <w:rPr>
          <w:rFonts w:ascii="Times New Roman" w:hAnsi="Times New Roman" w:cs="Times New Roman"/>
          <w:sz w:val="28"/>
          <w:szCs w:val="28"/>
          <w:lang w:val="uk-UA"/>
        </w:rPr>
        <w:t>використання сучасних технологій для прогнозування та управління водними потоками;</w:t>
      </w:r>
      <w:r>
        <w:rPr>
          <w:rFonts w:ascii="Times New Roman" w:hAnsi="Times New Roman" w:cs="Times New Roman"/>
          <w:sz w:val="28"/>
          <w:szCs w:val="28"/>
          <w:lang w:val="uk-UA"/>
        </w:rPr>
        <w:t xml:space="preserve"> </w:t>
      </w:r>
      <w:r w:rsidRPr="001D6B70">
        <w:rPr>
          <w:rFonts w:ascii="Times New Roman" w:hAnsi="Times New Roman" w:cs="Times New Roman"/>
          <w:sz w:val="28"/>
          <w:szCs w:val="28"/>
          <w:lang w:val="uk-UA"/>
        </w:rPr>
        <w:t>розвиток інноваційних ландшафтних рішень для запобігання паводкам</w:t>
      </w:r>
      <w:r>
        <w:rPr>
          <w:rFonts w:ascii="Times New Roman" w:hAnsi="Times New Roman" w:cs="Times New Roman"/>
          <w:sz w:val="28"/>
          <w:szCs w:val="28"/>
          <w:lang w:val="uk-UA"/>
        </w:rPr>
        <w:t>.</w:t>
      </w:r>
    </w:p>
    <w:p w:rsidRPr="001D6B70" w:rsidR="00071041" w:rsidP="00071041" w:rsidRDefault="00071041" w14:paraId="19B69D32" w14:textId="77777777">
      <w:pPr>
        <w:pStyle w:val="ListParagraph"/>
        <w:spacing w:after="0" w:line="360" w:lineRule="auto"/>
        <w:ind w:left="0" w:firstLine="720"/>
        <w:jc w:val="both"/>
        <w:rPr>
          <w:rFonts w:ascii="Times New Roman" w:hAnsi="Times New Roman" w:cs="Times New Roman"/>
          <w:sz w:val="28"/>
          <w:szCs w:val="28"/>
          <w:lang w:val="uk-UA"/>
        </w:rPr>
      </w:pPr>
      <w:r w:rsidRPr="00FE4117">
        <w:rPr>
          <w:rFonts w:ascii="Times New Roman" w:hAnsi="Times New Roman" w:cs="Times New Roman"/>
          <w:sz w:val="28"/>
          <w:szCs w:val="28"/>
          <w:lang w:val="uk-UA"/>
        </w:rPr>
        <w:t>Таким чином, дослідження акцентує увагу на важливості сталого розвитку водних територій як частини міських систем. Праця "Water Urbanisms" формує теоретичну та практичну основу для впровадження ефективних водно-орієнтованих стратегій в архітектурі та містобудуванні, зокрема у контексті адаптації до змін клімату.</w:t>
      </w:r>
    </w:p>
    <w:p w:rsidR="00071041" w:rsidP="00F13D17" w:rsidRDefault="00071041" w14:paraId="3575A1E3" w14:textId="77777777">
      <w:pPr>
        <w:pStyle w:val="ListParagraph"/>
        <w:spacing w:after="0" w:line="360" w:lineRule="auto"/>
        <w:ind w:left="0" w:firstLine="720"/>
        <w:jc w:val="both"/>
        <w:rPr>
          <w:rFonts w:ascii="Times New Roman" w:hAnsi="Times New Roman" w:cs="Times New Roman"/>
          <w:sz w:val="28"/>
          <w:szCs w:val="28"/>
          <w:lang w:val="uk-UA"/>
        </w:rPr>
      </w:pPr>
    </w:p>
    <w:p w:rsidR="001D6B70" w:rsidP="00F13D17" w:rsidRDefault="001D6B70" w14:paraId="0AD511B6" w14:textId="4E05CD5A">
      <w:pPr>
        <w:pStyle w:val="ListParagraph"/>
        <w:spacing w:after="0" w:line="360" w:lineRule="auto"/>
        <w:ind w:left="0"/>
        <w:jc w:val="center"/>
        <w:rPr>
          <w:rFonts w:ascii="Times New Roman" w:hAnsi="Times New Roman" w:cs="Times New Roman"/>
          <w:sz w:val="28"/>
          <w:szCs w:val="28"/>
          <w:lang w:val="uk-UA"/>
        </w:rPr>
      </w:pPr>
      <w:r>
        <w:rPr>
          <w:noProof/>
        </w:rPr>
        <w:drawing>
          <wp:inline distT="0" distB="0" distL="0" distR="0" wp14:anchorId="4FA3DEE5" wp14:editId="72D6431F">
            <wp:extent cx="4436634" cy="3610947"/>
            <wp:effectExtent l="0" t="0" r="0" b="0"/>
            <wp:docPr id="15980869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086907" name=""/>
                    <pic:cNvPicPr/>
                  </pic:nvPicPr>
                  <pic:blipFill>
                    <a:blip r:embed="rId13"/>
                    <a:stretch>
                      <a:fillRect/>
                    </a:stretch>
                  </pic:blipFill>
                  <pic:spPr>
                    <a:xfrm>
                      <a:off x="0" y="0"/>
                      <a:ext cx="4444086" cy="3617012"/>
                    </a:xfrm>
                    <a:prstGeom prst="rect">
                      <a:avLst/>
                    </a:prstGeom>
                  </pic:spPr>
                </pic:pic>
              </a:graphicData>
            </a:graphic>
          </wp:inline>
        </w:drawing>
      </w:r>
    </w:p>
    <w:p w:rsidR="001D6B70" w:rsidP="00F13D17" w:rsidRDefault="001D6B70" w14:paraId="5CEF228B" w14:textId="6AEE2FA4">
      <w:pPr>
        <w:pStyle w:val="ListParagraph"/>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w:t>
      </w:r>
      <w:r>
        <w:rPr>
          <w:rFonts w:ascii="Times New Roman" w:hAnsi="Times New Roman" w:cs="Times New Roman"/>
          <w:sz w:val="28"/>
          <w:szCs w:val="28"/>
          <w:lang w:val="uk-UA"/>
        </w:rPr>
        <w:t xml:space="preserve">4 – Новий стратегічний міський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 </w:t>
      </w:r>
      <w:r w:rsidRPr="001D6B70">
        <w:rPr>
          <w:rFonts w:ascii="Times New Roman" w:hAnsi="Times New Roman" w:cs="Times New Roman"/>
          <w:sz w:val="28"/>
          <w:szCs w:val="28"/>
          <w:lang w:val="uk-UA"/>
        </w:rPr>
        <w:t>Kelly Shannon</w:t>
      </w:r>
    </w:p>
    <w:p w:rsidR="004D343C" w:rsidP="00F13D17" w:rsidRDefault="004D343C" w14:paraId="16228380" w14:textId="77777777">
      <w:pPr>
        <w:pStyle w:val="ListParagraph"/>
        <w:spacing w:after="0" w:line="360" w:lineRule="auto"/>
        <w:ind w:left="0"/>
        <w:jc w:val="center"/>
        <w:rPr>
          <w:rFonts w:ascii="Times New Roman" w:hAnsi="Times New Roman" w:cs="Times New Roman"/>
          <w:sz w:val="28"/>
          <w:szCs w:val="28"/>
          <w:lang w:val="uk-UA"/>
        </w:rPr>
      </w:pPr>
    </w:p>
    <w:p w:rsidR="001D38E8" w:rsidP="00F13D17" w:rsidRDefault="003767FA" w14:paraId="50E38E2B" w14:textId="5933959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Серед іноземних публікацій</w:t>
      </w:r>
      <w:r w:rsidR="001D38E8">
        <w:rPr>
          <w:rFonts w:ascii="Times New Roman" w:hAnsi="Times New Roman" w:cs="Times New Roman"/>
          <w:sz w:val="28"/>
          <w:szCs w:val="28"/>
          <w:lang w:val="uk-UA"/>
        </w:rPr>
        <w:t>, що розгляда</w:t>
      </w:r>
      <w:r>
        <w:rPr>
          <w:rFonts w:ascii="Times New Roman" w:hAnsi="Times New Roman" w:cs="Times New Roman"/>
          <w:sz w:val="28"/>
          <w:szCs w:val="28"/>
          <w:lang w:val="uk-UA"/>
        </w:rPr>
        <w:t>ють</w:t>
      </w:r>
      <w:r w:rsidR="001D38E8">
        <w:rPr>
          <w:rFonts w:ascii="Times New Roman" w:hAnsi="Times New Roman" w:cs="Times New Roman"/>
          <w:sz w:val="28"/>
          <w:szCs w:val="28"/>
          <w:lang w:val="uk-UA"/>
        </w:rPr>
        <w:t xml:space="preserve"> проблеми підтоплень</w:t>
      </w:r>
      <w:r>
        <w:rPr>
          <w:rFonts w:ascii="Times New Roman" w:hAnsi="Times New Roman" w:cs="Times New Roman"/>
          <w:sz w:val="28"/>
          <w:szCs w:val="28"/>
          <w:lang w:val="uk-UA"/>
        </w:rPr>
        <w:t xml:space="preserve"> можна виділити </w:t>
      </w:r>
      <w:r w:rsidR="001D6B70">
        <w:rPr>
          <w:rFonts w:ascii="Times New Roman" w:hAnsi="Times New Roman" w:cs="Times New Roman"/>
          <w:sz w:val="28"/>
          <w:szCs w:val="28"/>
          <w:lang w:val="uk-UA"/>
        </w:rPr>
        <w:t>працю</w:t>
      </w:r>
      <w:r>
        <w:rPr>
          <w:rFonts w:ascii="Times New Roman" w:hAnsi="Times New Roman" w:cs="Times New Roman"/>
          <w:sz w:val="28"/>
          <w:szCs w:val="28"/>
          <w:lang w:val="uk-UA"/>
        </w:rPr>
        <w:t xml:space="preserve"> </w:t>
      </w:r>
      <w:r w:rsidRPr="001D6B70">
        <w:rPr>
          <w:rFonts w:ascii="Times New Roman" w:hAnsi="Times New Roman" w:cs="Times New Roman"/>
          <w:i/>
          <w:iCs/>
          <w:sz w:val="28"/>
          <w:szCs w:val="28"/>
          <w:lang w:val="uk-UA"/>
        </w:rPr>
        <w:t>"FLOAT! Building on Water to Combat Urban Congestion and Climate Change</w:t>
      </w:r>
      <w:r w:rsidRPr="00EE7971">
        <w:rPr>
          <w:rFonts w:ascii="Times New Roman" w:hAnsi="Times New Roman" w:cs="Times New Roman"/>
          <w:sz w:val="28"/>
          <w:szCs w:val="28"/>
          <w:lang w:val="uk-UA"/>
        </w:rPr>
        <w:t>"</w:t>
      </w:r>
      <w:r w:rsidR="001D6B70">
        <w:rPr>
          <w:rFonts w:ascii="Times New Roman" w:hAnsi="Times New Roman" w:cs="Times New Roman"/>
          <w:sz w:val="28"/>
          <w:szCs w:val="28"/>
          <w:lang w:val="uk-UA"/>
        </w:rPr>
        <w:t>,</w:t>
      </w:r>
      <w:r w:rsidRPr="00EE7971">
        <w:rPr>
          <w:rFonts w:ascii="Times New Roman" w:hAnsi="Times New Roman" w:cs="Times New Roman"/>
          <w:sz w:val="28"/>
          <w:szCs w:val="28"/>
          <w:lang w:val="uk-UA"/>
        </w:rPr>
        <w:t xml:space="preserve"> авторів Dr. Koen Olthuis і David Keuning</w:t>
      </w:r>
      <w:r>
        <w:rPr>
          <w:rFonts w:ascii="Times New Roman" w:hAnsi="Times New Roman" w:cs="Times New Roman"/>
          <w:sz w:val="28"/>
          <w:szCs w:val="28"/>
          <w:lang w:val="uk-UA"/>
        </w:rPr>
        <w:t xml:space="preserve"> </w:t>
      </w:r>
      <w:r w:rsidRPr="003767FA">
        <w:rPr>
          <w:rFonts w:ascii="Times New Roman" w:hAnsi="Times New Roman" w:cs="Times New Roman"/>
          <w:sz w:val="28"/>
          <w:szCs w:val="28"/>
          <w:lang w:val="uk-UA"/>
        </w:rPr>
        <w:t>[</w:t>
      </w:r>
      <w:r w:rsidR="001C7C52">
        <w:rPr>
          <w:rFonts w:ascii="Times New Roman" w:hAnsi="Times New Roman" w:cs="Times New Roman"/>
          <w:sz w:val="28"/>
          <w:szCs w:val="28"/>
          <w:lang w:val="uk-UA"/>
        </w:rPr>
        <w:t>28</w:t>
      </w:r>
      <w:r w:rsidRPr="003767FA">
        <w:rPr>
          <w:rFonts w:ascii="Times New Roman" w:hAnsi="Times New Roman" w:cs="Times New Roman"/>
          <w:sz w:val="28"/>
          <w:szCs w:val="28"/>
          <w:lang w:val="uk-UA"/>
        </w:rPr>
        <w:t>]</w:t>
      </w:r>
      <w:r w:rsidRPr="00EE7971">
        <w:rPr>
          <w:rFonts w:ascii="Times New Roman" w:hAnsi="Times New Roman" w:cs="Times New Roman"/>
          <w:sz w:val="28"/>
          <w:szCs w:val="28"/>
          <w:lang w:val="uk-UA"/>
        </w:rPr>
        <w:t>.</w:t>
      </w:r>
    </w:p>
    <w:p w:rsidRPr="003767FA" w:rsidR="00EE7971" w:rsidP="00F13D17" w:rsidRDefault="003767FA" w14:paraId="66D5D0FF" w14:textId="616E4518">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роботі обговорюється а</w:t>
      </w:r>
      <w:r w:rsidRPr="00EE7971" w:rsidR="00EE7971">
        <w:rPr>
          <w:rFonts w:ascii="Times New Roman" w:hAnsi="Times New Roman" w:cs="Times New Roman"/>
          <w:sz w:val="28"/>
          <w:szCs w:val="28"/>
          <w:lang w:val="uk-UA"/>
        </w:rPr>
        <w:t>ктуальність використання плавучої архітектури для вирішення проблем міського перевантаження та кліматичних змін</w:t>
      </w:r>
      <w:r>
        <w:rPr>
          <w:rFonts w:ascii="Times New Roman" w:hAnsi="Times New Roman" w:cs="Times New Roman"/>
          <w:sz w:val="28"/>
          <w:szCs w:val="28"/>
          <w:lang w:val="uk-UA"/>
        </w:rPr>
        <w:t>.</w:t>
      </w:r>
      <w:r w:rsidRPr="00EE7971" w:rsidR="00EE7971">
        <w:rPr>
          <w:rFonts w:ascii="Times New Roman" w:hAnsi="Times New Roman" w:cs="Times New Roman"/>
          <w:sz w:val="28"/>
          <w:szCs w:val="28"/>
          <w:lang w:val="uk-UA"/>
        </w:rPr>
        <w:t xml:space="preserve"> Мета книги полягає у висвітленні потенціалу архітектури на воді як інноваційного підходу до адаптації урбанізованих територій до змін клімату та соціальних викликів.</w:t>
      </w:r>
    </w:p>
    <w:p w:rsidRPr="001D6B70" w:rsidR="00EE7971" w:rsidP="00F13D17" w:rsidRDefault="00EE7971" w14:paraId="0D5C5BE3" w14:textId="45BC4EB6">
      <w:pPr>
        <w:pStyle w:val="ListParagraph"/>
        <w:spacing w:after="0" w:line="360" w:lineRule="auto"/>
        <w:ind w:left="0" w:firstLine="720"/>
        <w:jc w:val="both"/>
        <w:rPr>
          <w:rFonts w:ascii="Times New Roman" w:hAnsi="Times New Roman" w:cs="Times New Roman"/>
          <w:sz w:val="28"/>
          <w:szCs w:val="28"/>
          <w:lang w:val="uk-UA"/>
        </w:rPr>
      </w:pPr>
      <w:r w:rsidRPr="00EE7971">
        <w:rPr>
          <w:rFonts w:ascii="Times New Roman" w:hAnsi="Times New Roman" w:cs="Times New Roman"/>
          <w:sz w:val="28"/>
          <w:szCs w:val="28"/>
          <w:lang w:val="uk-UA"/>
        </w:rPr>
        <w:t xml:space="preserve">У дослідженні розглянуто проблему зростання попиту на житлову та комерційну забудову в умовах обмежених ресурсів суші та ризиків затоплень. </w:t>
      </w:r>
      <w:r w:rsidR="00A103F7">
        <w:rPr>
          <w:rFonts w:ascii="Times New Roman" w:hAnsi="Times New Roman" w:cs="Times New Roman"/>
          <w:sz w:val="28"/>
          <w:szCs w:val="28"/>
          <w:lang w:val="uk-UA"/>
        </w:rPr>
        <w:t xml:space="preserve"> </w:t>
      </w:r>
      <w:r w:rsidRPr="00EE7971">
        <w:rPr>
          <w:rFonts w:ascii="Times New Roman" w:hAnsi="Times New Roman" w:cs="Times New Roman"/>
          <w:sz w:val="28"/>
          <w:szCs w:val="28"/>
          <w:lang w:val="uk-UA"/>
        </w:rPr>
        <w:t>Книга</w:t>
      </w:r>
      <w:r w:rsidR="003767FA">
        <w:rPr>
          <w:rFonts w:ascii="Times New Roman" w:hAnsi="Times New Roman" w:cs="Times New Roman"/>
          <w:sz w:val="28"/>
          <w:szCs w:val="28"/>
          <w:lang w:val="uk-UA"/>
        </w:rPr>
        <w:t xml:space="preserve"> </w:t>
      </w:r>
      <w:r w:rsidRPr="00EE7971">
        <w:rPr>
          <w:rFonts w:ascii="Times New Roman" w:hAnsi="Times New Roman" w:cs="Times New Roman"/>
          <w:sz w:val="28"/>
          <w:szCs w:val="28"/>
          <w:lang w:val="uk-UA"/>
        </w:rPr>
        <w:t>демонструє практичний досвід впровадження плавучих будівель, серед яких</w:t>
      </w:r>
      <w:r w:rsidR="001D6B70">
        <w:rPr>
          <w:rFonts w:ascii="Times New Roman" w:hAnsi="Times New Roman" w:cs="Times New Roman"/>
          <w:sz w:val="28"/>
          <w:szCs w:val="28"/>
          <w:lang w:val="uk-UA"/>
        </w:rPr>
        <w:t xml:space="preserve"> </w:t>
      </w:r>
      <w:r w:rsidRPr="001D6B70" w:rsidR="003767FA">
        <w:rPr>
          <w:rFonts w:ascii="Times New Roman" w:hAnsi="Times New Roman" w:cs="Times New Roman"/>
          <w:sz w:val="28"/>
          <w:szCs w:val="28"/>
          <w:lang w:val="uk-UA"/>
        </w:rPr>
        <w:t>ж</w:t>
      </w:r>
      <w:r w:rsidRPr="001D6B70">
        <w:rPr>
          <w:rFonts w:ascii="Times New Roman" w:hAnsi="Times New Roman" w:cs="Times New Roman"/>
          <w:sz w:val="28"/>
          <w:szCs w:val="28"/>
          <w:lang w:val="uk-UA"/>
        </w:rPr>
        <w:t>итлові будинки</w:t>
      </w:r>
      <w:r w:rsidR="001D6B70">
        <w:rPr>
          <w:rFonts w:ascii="Times New Roman" w:hAnsi="Times New Roman" w:cs="Times New Roman"/>
          <w:sz w:val="28"/>
          <w:szCs w:val="28"/>
          <w:lang w:val="uk-UA"/>
        </w:rPr>
        <w:t xml:space="preserve">, </w:t>
      </w:r>
      <w:r w:rsidRPr="001D6B70" w:rsidR="003767FA">
        <w:rPr>
          <w:rFonts w:ascii="Times New Roman" w:hAnsi="Times New Roman" w:cs="Times New Roman"/>
          <w:sz w:val="28"/>
          <w:szCs w:val="28"/>
          <w:lang w:val="uk-UA"/>
        </w:rPr>
        <w:t>п</w:t>
      </w:r>
      <w:r w:rsidRPr="001D6B70">
        <w:rPr>
          <w:rFonts w:ascii="Times New Roman" w:hAnsi="Times New Roman" w:cs="Times New Roman"/>
          <w:sz w:val="28"/>
          <w:szCs w:val="28"/>
          <w:lang w:val="uk-UA"/>
        </w:rPr>
        <w:t>лавучі офіси</w:t>
      </w:r>
      <w:r w:rsidR="001D6B70">
        <w:rPr>
          <w:rFonts w:ascii="Times New Roman" w:hAnsi="Times New Roman" w:cs="Times New Roman"/>
          <w:sz w:val="28"/>
          <w:szCs w:val="28"/>
          <w:lang w:val="uk-UA"/>
        </w:rPr>
        <w:t xml:space="preserve">, </w:t>
      </w:r>
      <w:r w:rsidRPr="001D6B70" w:rsidR="003767FA">
        <w:rPr>
          <w:rFonts w:ascii="Times New Roman" w:hAnsi="Times New Roman" w:cs="Times New Roman"/>
          <w:sz w:val="28"/>
          <w:szCs w:val="28"/>
          <w:lang w:val="uk-UA"/>
        </w:rPr>
        <w:t>п</w:t>
      </w:r>
      <w:r w:rsidRPr="001D6B70">
        <w:rPr>
          <w:rFonts w:ascii="Times New Roman" w:hAnsi="Times New Roman" w:cs="Times New Roman"/>
          <w:sz w:val="28"/>
          <w:szCs w:val="28"/>
          <w:lang w:val="uk-UA"/>
        </w:rPr>
        <w:t>латформи для рекреації та екологічних проєктів.</w:t>
      </w:r>
    </w:p>
    <w:p w:rsidRPr="003767FA" w:rsidR="00EE7971" w:rsidP="00F13D17" w:rsidRDefault="00EE7971" w14:paraId="7D3DBF30" w14:textId="78A23AD2">
      <w:pPr>
        <w:pStyle w:val="ListParagraph"/>
        <w:spacing w:after="0" w:line="360" w:lineRule="auto"/>
        <w:ind w:left="0" w:firstLine="720"/>
        <w:jc w:val="both"/>
        <w:rPr>
          <w:rFonts w:ascii="Times New Roman" w:hAnsi="Times New Roman" w:cs="Times New Roman"/>
          <w:sz w:val="28"/>
          <w:szCs w:val="28"/>
          <w:lang w:val="uk-UA"/>
        </w:rPr>
      </w:pPr>
      <w:r w:rsidRPr="00EE7971">
        <w:rPr>
          <w:rFonts w:ascii="Times New Roman" w:hAnsi="Times New Roman" w:cs="Times New Roman"/>
          <w:sz w:val="28"/>
          <w:szCs w:val="28"/>
          <w:lang w:val="uk-UA"/>
        </w:rPr>
        <w:t>Наукова новизна роботи полягає у детальному аналізі технологічних, екологічних та економічних аспектів плавуч</w:t>
      </w:r>
      <w:r w:rsidR="003767FA">
        <w:rPr>
          <w:rFonts w:ascii="Times New Roman" w:hAnsi="Times New Roman" w:cs="Times New Roman"/>
          <w:sz w:val="28"/>
          <w:szCs w:val="28"/>
          <w:lang w:val="uk-UA"/>
        </w:rPr>
        <w:t>их конструкцій</w:t>
      </w:r>
      <w:r w:rsidRPr="00EE7971">
        <w:rPr>
          <w:rFonts w:ascii="Times New Roman" w:hAnsi="Times New Roman" w:cs="Times New Roman"/>
          <w:sz w:val="28"/>
          <w:szCs w:val="28"/>
          <w:lang w:val="uk-UA"/>
        </w:rPr>
        <w:t>. У книзі наголошується на важливості адаптації до кліматичних викликів, інтеграції природоорієнтованих рішень і залучення інноваційних матеріалів для створення стійких та енергоефективних плавучих споруд.</w:t>
      </w:r>
    </w:p>
    <w:p w:rsidRPr="003767FA" w:rsidR="00EE7971" w:rsidP="00F13D17" w:rsidRDefault="00EE7971" w14:paraId="5C496458" w14:textId="7F7BD619">
      <w:pPr>
        <w:pStyle w:val="ListParagraph"/>
        <w:spacing w:after="0" w:line="360" w:lineRule="auto"/>
        <w:ind w:left="0" w:firstLine="720"/>
        <w:jc w:val="both"/>
        <w:rPr>
          <w:rFonts w:ascii="Times New Roman" w:hAnsi="Times New Roman" w:cs="Times New Roman"/>
          <w:sz w:val="28"/>
          <w:szCs w:val="28"/>
          <w:lang w:val="uk-UA"/>
        </w:rPr>
      </w:pPr>
      <w:r w:rsidRPr="00EE7971">
        <w:rPr>
          <w:rFonts w:ascii="Times New Roman" w:hAnsi="Times New Roman" w:cs="Times New Roman"/>
          <w:sz w:val="28"/>
          <w:szCs w:val="28"/>
          <w:lang w:val="uk-UA"/>
        </w:rPr>
        <w:t>Праця також висвітлює ключові переваги плавучої архітектури:</w:t>
      </w:r>
    </w:p>
    <w:p w:rsidRPr="00EE7971" w:rsidR="00EE7971" w:rsidP="002A311A" w:rsidRDefault="003767FA" w14:paraId="069B67ED" w14:textId="4CC7BFA9">
      <w:pPr>
        <w:pStyle w:val="ListParagraph"/>
        <w:numPr>
          <w:ilvl w:val="0"/>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EE7971" w:rsidR="00EE7971">
        <w:rPr>
          <w:rFonts w:ascii="Times New Roman" w:hAnsi="Times New Roman" w:cs="Times New Roman"/>
          <w:sz w:val="28"/>
          <w:szCs w:val="28"/>
          <w:lang w:val="uk-UA"/>
        </w:rPr>
        <w:t>нучкість у розміщенні.</w:t>
      </w:r>
    </w:p>
    <w:p w:rsidRPr="00EE7971" w:rsidR="00EE7971" w:rsidP="002A311A" w:rsidRDefault="003767FA" w14:paraId="12EEAE6A" w14:textId="555BD800">
      <w:pPr>
        <w:pStyle w:val="ListParagraph"/>
        <w:numPr>
          <w:ilvl w:val="0"/>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EE7971" w:rsidR="00EE7971">
        <w:rPr>
          <w:rFonts w:ascii="Times New Roman" w:hAnsi="Times New Roman" w:cs="Times New Roman"/>
          <w:sz w:val="28"/>
          <w:szCs w:val="28"/>
          <w:lang w:val="uk-UA"/>
        </w:rPr>
        <w:t>інімальний вплив на екосистеми.</w:t>
      </w:r>
    </w:p>
    <w:p w:rsidRPr="00EE7971" w:rsidR="00EE7971" w:rsidP="002A311A" w:rsidRDefault="003767FA" w14:paraId="69A5DEA3" w14:textId="3CF79590">
      <w:pPr>
        <w:pStyle w:val="ListParagraph"/>
        <w:numPr>
          <w:ilvl w:val="0"/>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EE7971" w:rsidR="00EE7971">
        <w:rPr>
          <w:rFonts w:ascii="Times New Roman" w:hAnsi="Times New Roman" w:cs="Times New Roman"/>
          <w:sz w:val="28"/>
          <w:szCs w:val="28"/>
          <w:lang w:val="uk-UA"/>
        </w:rPr>
        <w:t>кономічна доцільність у порівнянні з традиційними методами</w:t>
      </w:r>
      <w:r>
        <w:rPr>
          <w:rFonts w:ascii="Times New Roman" w:hAnsi="Times New Roman" w:cs="Times New Roman"/>
          <w:sz w:val="28"/>
          <w:szCs w:val="28"/>
          <w:lang w:val="uk-UA"/>
        </w:rPr>
        <w:t xml:space="preserve"> </w:t>
      </w:r>
      <w:r w:rsidRPr="00EE7971" w:rsidR="00EE7971">
        <w:rPr>
          <w:rFonts w:ascii="Times New Roman" w:hAnsi="Times New Roman" w:cs="Times New Roman"/>
          <w:sz w:val="28"/>
          <w:szCs w:val="28"/>
          <w:lang w:val="uk-UA"/>
        </w:rPr>
        <w:t>забудови на підтоплюваних територіях.</w:t>
      </w:r>
    </w:p>
    <w:p w:rsidRPr="001D6B70" w:rsidR="001D38E8" w:rsidP="00F13D17" w:rsidRDefault="00EE7971" w14:paraId="3A1DEE72" w14:textId="1155FAA5">
      <w:pPr>
        <w:pStyle w:val="ListParagraph"/>
        <w:spacing w:after="0" w:line="360" w:lineRule="auto"/>
        <w:ind w:left="0" w:firstLine="720"/>
        <w:jc w:val="both"/>
        <w:rPr>
          <w:rFonts w:ascii="Times New Roman" w:hAnsi="Times New Roman" w:cs="Times New Roman"/>
          <w:sz w:val="28"/>
          <w:szCs w:val="28"/>
          <w:lang w:val="uk-UA"/>
        </w:rPr>
      </w:pPr>
      <w:r w:rsidRPr="00EE7971">
        <w:rPr>
          <w:rFonts w:ascii="Times New Roman" w:hAnsi="Times New Roman" w:cs="Times New Roman"/>
          <w:sz w:val="28"/>
          <w:szCs w:val="28"/>
          <w:lang w:val="uk-UA"/>
        </w:rPr>
        <w:t xml:space="preserve">Таким чином, книга </w:t>
      </w:r>
      <w:r w:rsidR="003767FA">
        <w:rPr>
          <w:rFonts w:ascii="Times New Roman" w:hAnsi="Times New Roman" w:cs="Times New Roman"/>
          <w:sz w:val="28"/>
          <w:szCs w:val="28"/>
          <w:lang w:val="uk-UA"/>
        </w:rPr>
        <w:t>ілюструє</w:t>
      </w:r>
      <w:r w:rsidRPr="00EE7971">
        <w:rPr>
          <w:rFonts w:ascii="Times New Roman" w:hAnsi="Times New Roman" w:cs="Times New Roman"/>
          <w:sz w:val="28"/>
          <w:szCs w:val="28"/>
          <w:lang w:val="uk-UA"/>
        </w:rPr>
        <w:t xml:space="preserve"> стратегічний підхід до інтеграції водної урбаністики в міське середовище як один із напрямів сталого розвитку, що відповідає сучасним тенденціям адаптації міст до глобальних змін. </w:t>
      </w:r>
    </w:p>
    <w:p w:rsidRPr="009F3E26" w:rsidR="001D38E8" w:rsidP="00F13D17" w:rsidRDefault="001D38E8" w14:paraId="716239C6" w14:textId="6F3F830C">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проблем підтоплень територій також розглядається в </w:t>
      </w:r>
      <w:r w:rsidR="00EA29DD">
        <w:rPr>
          <w:rFonts w:ascii="Times New Roman" w:hAnsi="Times New Roman" w:cs="Times New Roman"/>
          <w:sz w:val="28"/>
          <w:szCs w:val="28"/>
          <w:lang w:val="uk-UA"/>
        </w:rPr>
        <w:t xml:space="preserve">українській </w:t>
      </w:r>
      <w:r>
        <w:rPr>
          <w:rFonts w:ascii="Times New Roman" w:hAnsi="Times New Roman" w:cs="Times New Roman"/>
          <w:sz w:val="28"/>
          <w:szCs w:val="28"/>
          <w:lang w:val="uk-UA"/>
        </w:rPr>
        <w:t xml:space="preserve">дисертації </w:t>
      </w:r>
      <w:r w:rsidRPr="001D38E8">
        <w:rPr>
          <w:rFonts w:ascii="Times New Roman" w:hAnsi="Times New Roman" w:cs="Times New Roman"/>
          <w:sz w:val="28"/>
          <w:szCs w:val="28"/>
          <w:lang w:val="uk-UA"/>
        </w:rPr>
        <w:t>С</w:t>
      </w:r>
      <w:r>
        <w:rPr>
          <w:rFonts w:ascii="Times New Roman" w:hAnsi="Times New Roman" w:cs="Times New Roman"/>
          <w:sz w:val="28"/>
          <w:szCs w:val="28"/>
          <w:lang w:val="uk-UA"/>
        </w:rPr>
        <w:t>єрікової</w:t>
      </w:r>
      <w:r w:rsidRPr="001D38E8">
        <w:rPr>
          <w:rFonts w:ascii="Times New Roman" w:hAnsi="Times New Roman" w:cs="Times New Roman"/>
          <w:sz w:val="28"/>
          <w:szCs w:val="28"/>
          <w:lang w:val="uk-UA"/>
        </w:rPr>
        <w:t xml:space="preserve"> О</w:t>
      </w:r>
      <w:r>
        <w:rPr>
          <w:rFonts w:ascii="Times New Roman" w:hAnsi="Times New Roman" w:cs="Times New Roman"/>
          <w:sz w:val="28"/>
          <w:szCs w:val="28"/>
          <w:lang w:val="uk-UA"/>
        </w:rPr>
        <w:t>лени</w:t>
      </w:r>
      <w:r w:rsidRPr="001D38E8">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иколаївни </w:t>
      </w:r>
      <w:r w:rsidRPr="004D343C">
        <w:rPr>
          <w:rFonts w:ascii="Times New Roman" w:hAnsi="Times New Roman" w:cs="Times New Roman"/>
          <w:i/>
          <w:iCs/>
          <w:sz w:val="28"/>
          <w:szCs w:val="28"/>
          <w:lang w:val="uk-UA"/>
        </w:rPr>
        <w:t>«Прогнозування і управління рівнем ґрунтових вод для підвищення екологічної безпеки забудованих територій України»</w:t>
      </w:r>
      <w:r w:rsidRPr="001D38E8">
        <w:rPr>
          <w:rFonts w:ascii="Times New Roman" w:hAnsi="Times New Roman" w:cs="Times New Roman"/>
          <w:sz w:val="28"/>
          <w:szCs w:val="28"/>
          <w:lang w:val="uk-UA"/>
        </w:rPr>
        <w:t xml:space="preserve"> [</w:t>
      </w:r>
      <w:r w:rsidR="001C7C52">
        <w:rPr>
          <w:rFonts w:ascii="Times New Roman" w:hAnsi="Times New Roman" w:cs="Times New Roman"/>
          <w:sz w:val="28"/>
          <w:szCs w:val="28"/>
          <w:lang w:val="uk-UA"/>
        </w:rPr>
        <w:t>24</w:t>
      </w:r>
      <w:r w:rsidRPr="001D38E8">
        <w:rPr>
          <w:rFonts w:ascii="Times New Roman" w:hAnsi="Times New Roman" w:cs="Times New Roman"/>
          <w:sz w:val="28"/>
          <w:szCs w:val="28"/>
          <w:lang w:val="uk-UA"/>
        </w:rPr>
        <w:t>] за спеціальністю 21.06.01 – екологічна безпека</w:t>
      </w:r>
      <w:r>
        <w:rPr>
          <w:rFonts w:ascii="Times New Roman" w:hAnsi="Times New Roman" w:cs="Times New Roman"/>
          <w:sz w:val="28"/>
          <w:szCs w:val="28"/>
          <w:lang w:val="uk-UA"/>
        </w:rPr>
        <w:t xml:space="preserve">. </w:t>
      </w:r>
      <w:r w:rsidRPr="001D38E8">
        <w:rPr>
          <w:rFonts w:ascii="Times New Roman" w:hAnsi="Times New Roman" w:cs="Times New Roman"/>
          <w:sz w:val="28"/>
          <w:szCs w:val="28"/>
          <w:lang w:val="uk-UA"/>
        </w:rPr>
        <w:t>Мет</w:t>
      </w:r>
      <w:r>
        <w:rPr>
          <w:rFonts w:ascii="Times New Roman" w:hAnsi="Times New Roman" w:cs="Times New Roman"/>
          <w:sz w:val="28"/>
          <w:szCs w:val="28"/>
          <w:lang w:val="uk-UA"/>
        </w:rPr>
        <w:t>а</w:t>
      </w:r>
      <w:r w:rsidRPr="001D38E8">
        <w:rPr>
          <w:rFonts w:ascii="Times New Roman" w:hAnsi="Times New Roman" w:cs="Times New Roman"/>
          <w:sz w:val="28"/>
          <w:szCs w:val="28"/>
          <w:lang w:val="uk-UA"/>
        </w:rPr>
        <w:t xml:space="preserve"> роботи поляга</w:t>
      </w:r>
      <w:r>
        <w:rPr>
          <w:rFonts w:ascii="Times New Roman" w:hAnsi="Times New Roman" w:cs="Times New Roman"/>
          <w:sz w:val="28"/>
          <w:szCs w:val="28"/>
          <w:lang w:val="uk-UA"/>
        </w:rPr>
        <w:t>ла</w:t>
      </w:r>
      <w:r w:rsidRPr="001D38E8">
        <w:rPr>
          <w:rFonts w:ascii="Times New Roman" w:hAnsi="Times New Roman" w:cs="Times New Roman"/>
          <w:sz w:val="28"/>
          <w:szCs w:val="28"/>
          <w:lang w:val="uk-UA"/>
        </w:rPr>
        <w:t xml:space="preserve"> у підвищенні рівня екологічної безпеки</w:t>
      </w:r>
      <w:r>
        <w:rPr>
          <w:rFonts w:ascii="Times New Roman" w:hAnsi="Times New Roman" w:cs="Times New Roman"/>
          <w:sz w:val="28"/>
          <w:szCs w:val="28"/>
          <w:lang w:val="uk-UA"/>
        </w:rPr>
        <w:t xml:space="preserve"> </w:t>
      </w:r>
      <w:r w:rsidRPr="001D38E8">
        <w:rPr>
          <w:rFonts w:ascii="Times New Roman" w:hAnsi="Times New Roman" w:cs="Times New Roman"/>
          <w:sz w:val="28"/>
          <w:szCs w:val="28"/>
          <w:lang w:val="uk-UA"/>
        </w:rPr>
        <w:t>урбанізованих територій, що зазнають підтоплення ґрунтовими водами.</w:t>
      </w:r>
    </w:p>
    <w:p w:rsidRPr="001D38E8" w:rsidR="001D38E8" w:rsidP="00F13D17" w:rsidRDefault="001D38E8" w14:paraId="41E05932" w14:textId="44D1E056">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дослідженні було </w:t>
      </w:r>
      <w:r w:rsidRPr="001D38E8">
        <w:rPr>
          <w:rFonts w:ascii="Times New Roman" w:hAnsi="Times New Roman" w:cs="Times New Roman"/>
          <w:sz w:val="28"/>
          <w:szCs w:val="28"/>
          <w:lang w:val="uk-UA"/>
        </w:rPr>
        <w:t>розглянуто проблему підтоплення міських територій, яка призводить до серйозних екологічних, техногенних та соціальних наслідків. Основна увага приділяється негативному впливу підтоплення на стан підземної інфраструктури, забруднення ґрунтових вод і розвиток болотистих ділянок, що провокують утворення токсичних випарів, поширення шкідливих мікроорганізмів і комах. Ці процеси негативно впливають на здоров’я населення та спричиняють суттєві матеріальні втрати</w:t>
      </w:r>
      <w:r>
        <w:rPr>
          <w:rFonts w:ascii="Times New Roman" w:hAnsi="Times New Roman" w:cs="Times New Roman"/>
          <w:sz w:val="28"/>
          <w:szCs w:val="28"/>
          <w:lang w:val="uk-UA"/>
        </w:rPr>
        <w:t>.</w:t>
      </w:r>
    </w:p>
    <w:p w:rsidR="001D38E8" w:rsidP="00F13D17" w:rsidRDefault="001D38E8" w14:paraId="38F9E9EC" w14:textId="6B885878">
      <w:pPr>
        <w:pStyle w:val="ListParagraph"/>
        <w:spacing w:after="0" w:line="360" w:lineRule="auto"/>
        <w:ind w:left="0" w:firstLine="720"/>
        <w:jc w:val="both"/>
        <w:rPr>
          <w:rFonts w:ascii="Times New Roman" w:hAnsi="Times New Roman" w:cs="Times New Roman"/>
          <w:sz w:val="28"/>
          <w:szCs w:val="28"/>
          <w:lang w:val="uk-UA"/>
        </w:rPr>
      </w:pPr>
      <w:r w:rsidRPr="001D38E8">
        <w:rPr>
          <w:rFonts w:ascii="Times New Roman" w:hAnsi="Times New Roman" w:cs="Times New Roman"/>
          <w:sz w:val="28"/>
          <w:szCs w:val="28"/>
          <w:lang w:val="uk-UA"/>
        </w:rPr>
        <w:t>Автор підкресл</w:t>
      </w:r>
      <w:r>
        <w:rPr>
          <w:rFonts w:ascii="Times New Roman" w:hAnsi="Times New Roman" w:cs="Times New Roman"/>
          <w:sz w:val="28"/>
          <w:szCs w:val="28"/>
          <w:lang w:val="uk-UA"/>
        </w:rPr>
        <w:t>ює</w:t>
      </w:r>
      <w:r w:rsidRPr="001D38E8">
        <w:rPr>
          <w:rFonts w:ascii="Times New Roman" w:hAnsi="Times New Roman" w:cs="Times New Roman"/>
          <w:sz w:val="28"/>
          <w:szCs w:val="28"/>
          <w:lang w:val="uk-UA"/>
        </w:rPr>
        <w:t xml:space="preserve"> актуальність </w:t>
      </w:r>
      <w:r>
        <w:rPr>
          <w:rFonts w:ascii="Times New Roman" w:hAnsi="Times New Roman" w:cs="Times New Roman"/>
          <w:sz w:val="28"/>
          <w:szCs w:val="28"/>
          <w:lang w:val="uk-UA"/>
        </w:rPr>
        <w:t>впровадження</w:t>
      </w:r>
      <w:r w:rsidRPr="001D38E8">
        <w:rPr>
          <w:rFonts w:ascii="Times New Roman" w:hAnsi="Times New Roman" w:cs="Times New Roman"/>
          <w:sz w:val="28"/>
          <w:szCs w:val="28"/>
          <w:lang w:val="uk-UA"/>
        </w:rPr>
        <w:t xml:space="preserve"> екологічної безпеки підтоплених територій, зокрема шляхом прогнозування змін рівня ґрунтових вод </w:t>
      </w:r>
      <w:r w:rsidRPr="001D38E8">
        <w:rPr>
          <w:rFonts w:ascii="Times New Roman" w:hAnsi="Times New Roman" w:cs="Times New Roman"/>
          <w:sz w:val="28"/>
          <w:szCs w:val="28"/>
          <w:lang w:val="uk-UA"/>
        </w:rPr>
        <w:t>(РГВ) та розроблення заходів щодо попередження їх підвищення</w:t>
      </w:r>
      <w:r w:rsidR="004D343C">
        <w:rPr>
          <w:rFonts w:ascii="Times New Roman" w:hAnsi="Times New Roman" w:cs="Times New Roman"/>
          <w:sz w:val="28"/>
          <w:szCs w:val="28"/>
          <w:lang w:val="uk-UA"/>
        </w:rPr>
        <w:t xml:space="preserve"> (</w:t>
      </w:r>
      <w:r w:rsidR="008D6E57">
        <w:rPr>
          <w:rFonts w:ascii="Times New Roman" w:hAnsi="Times New Roman" w:cs="Times New Roman"/>
          <w:sz w:val="28"/>
          <w:szCs w:val="28"/>
          <w:lang w:val="uk-UA"/>
        </w:rPr>
        <w:t>табл. 1.1</w:t>
      </w:r>
      <w:r w:rsidR="004D343C">
        <w:rPr>
          <w:rFonts w:ascii="Times New Roman" w:hAnsi="Times New Roman" w:cs="Times New Roman"/>
          <w:sz w:val="28"/>
          <w:szCs w:val="28"/>
          <w:lang w:val="uk-UA"/>
        </w:rPr>
        <w:t xml:space="preserve">) </w:t>
      </w:r>
      <w:r w:rsidRPr="001D38E8">
        <w:rPr>
          <w:rFonts w:ascii="Times New Roman" w:hAnsi="Times New Roman" w:cs="Times New Roman"/>
          <w:sz w:val="28"/>
          <w:szCs w:val="28"/>
          <w:lang w:val="uk-UA"/>
        </w:rPr>
        <w:t>. Для багатьох міст України характерна тенденція систематичного зростання РГВ через техногенні фактори та брак належної моніторингової інфраструктури. Це створює труднощі в оцінці ризиків підтоплення і плануванні захисних заходів.</w:t>
      </w:r>
    </w:p>
    <w:p w:rsidR="0040107E" w:rsidP="00F13D17" w:rsidRDefault="0040107E" w14:paraId="2BCFAF41" w14:textId="77777777">
      <w:pPr>
        <w:pStyle w:val="ListParagraph"/>
        <w:spacing w:after="0" w:line="360" w:lineRule="auto"/>
        <w:ind w:left="0" w:firstLine="720"/>
        <w:jc w:val="both"/>
        <w:rPr>
          <w:rFonts w:ascii="Times New Roman" w:hAnsi="Times New Roman" w:cs="Times New Roman"/>
          <w:sz w:val="28"/>
          <w:szCs w:val="28"/>
          <w:lang w:val="uk-UA"/>
        </w:rPr>
      </w:pPr>
    </w:p>
    <w:p w:rsidR="00071041" w:rsidP="00071041" w:rsidRDefault="0040107E" w14:paraId="5FEAA82C" w14:textId="47948298">
      <w:pPr>
        <w:pStyle w:val="ListParagraph"/>
        <w:spacing w:after="0" w:line="360" w:lineRule="auto"/>
        <w:ind w:left="0"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rsidRPr="00071041" w:rsidR="0040107E" w:rsidP="00071041" w:rsidRDefault="0040107E" w14:paraId="3604D350" w14:textId="0ABE5DAF">
      <w:pPr>
        <w:pStyle w:val="ListParagraph"/>
        <w:spacing w:after="0" w:line="360" w:lineRule="auto"/>
        <w:ind w:left="0"/>
        <w:jc w:val="center"/>
        <w:rPr>
          <w:rFonts w:ascii="Times New Roman" w:hAnsi="Times New Roman" w:cs="Times New Roman"/>
          <w:b/>
          <w:sz w:val="28"/>
          <w:szCs w:val="28"/>
          <w:lang w:val="uk-UA"/>
        </w:rPr>
      </w:pPr>
      <w:r w:rsidRPr="00071041">
        <w:rPr>
          <w:rFonts w:ascii="Times New Roman" w:hAnsi="Times New Roman" w:cs="Times New Roman"/>
          <w:b/>
          <w:sz w:val="28"/>
          <w:szCs w:val="28"/>
          <w:lang w:val="uk-UA"/>
        </w:rPr>
        <w:t>Порівняльна характеристика підходів до боротьби з підтопленням у  Сєрікової О</w:t>
      </w:r>
      <w:r w:rsidR="00B12875">
        <w:rPr>
          <w:rFonts w:ascii="Times New Roman" w:hAnsi="Times New Roman" w:cs="Times New Roman"/>
          <w:b/>
          <w:sz w:val="28"/>
          <w:szCs w:val="28"/>
          <w:lang w:val="uk-UA"/>
        </w:rPr>
        <w:t>.</w:t>
      </w:r>
      <w:r w:rsidRPr="00071041">
        <w:rPr>
          <w:rFonts w:ascii="Times New Roman" w:hAnsi="Times New Roman" w:cs="Times New Roman"/>
          <w:b/>
          <w:sz w:val="28"/>
          <w:szCs w:val="28"/>
          <w:lang w:val="uk-UA"/>
        </w:rPr>
        <w:t xml:space="preserve"> М</w:t>
      </w:r>
      <w:r w:rsidR="00B12875">
        <w:rPr>
          <w:rFonts w:ascii="Times New Roman" w:hAnsi="Times New Roman" w:cs="Times New Roman"/>
          <w:b/>
          <w:sz w:val="28"/>
          <w:szCs w:val="28"/>
          <w:lang w:val="uk-UA"/>
        </w:rPr>
        <w:t>.</w:t>
      </w:r>
      <w:r w:rsidRPr="00071041">
        <w:rPr>
          <w:rFonts w:ascii="Times New Roman" w:hAnsi="Times New Roman" w:cs="Times New Roman"/>
          <w:b/>
          <w:sz w:val="28"/>
          <w:szCs w:val="28"/>
          <w:lang w:val="uk-UA"/>
        </w:rPr>
        <w:t xml:space="preserve"> «Прогнозування і управління рівнем ґрунтових вод для підвищення екологічної безпеки забудованих територій України»</w:t>
      </w:r>
      <w:r w:rsidRPr="00071041">
        <w:rPr>
          <w:b/>
          <w:lang w:val="uk-UA"/>
        </w:rPr>
        <w:t xml:space="preserve"> </w:t>
      </w:r>
      <w:r w:rsidRPr="00071041">
        <w:rPr>
          <w:rFonts w:ascii="Times New Roman" w:hAnsi="Times New Roman" w:cs="Times New Roman"/>
          <w:b/>
          <w:sz w:val="28"/>
          <w:szCs w:val="28"/>
          <w:lang w:val="uk-UA"/>
        </w:rPr>
        <w:t>[</w:t>
      </w:r>
      <w:r w:rsidRPr="00071041" w:rsidR="001C7C52">
        <w:rPr>
          <w:rFonts w:ascii="Times New Roman" w:hAnsi="Times New Roman" w:cs="Times New Roman"/>
          <w:b/>
          <w:sz w:val="28"/>
          <w:szCs w:val="28"/>
          <w:lang w:val="uk-UA"/>
        </w:rPr>
        <w:t>24</w:t>
      </w:r>
      <w:r w:rsidRPr="00071041">
        <w:rPr>
          <w:rFonts w:ascii="Times New Roman" w:hAnsi="Times New Roman" w:cs="Times New Roman"/>
          <w:b/>
          <w:sz w:val="28"/>
          <w:szCs w:val="28"/>
          <w:lang w:val="uk-UA"/>
        </w:rPr>
        <w:t>]</w:t>
      </w:r>
    </w:p>
    <w:p w:rsidR="004D343C" w:rsidP="00F13D17" w:rsidRDefault="004D343C" w14:paraId="6654592B" w14:textId="45710B8F">
      <w:pPr>
        <w:pStyle w:val="ListParagraph"/>
        <w:spacing w:after="0" w:line="360" w:lineRule="auto"/>
        <w:ind w:left="0"/>
        <w:jc w:val="center"/>
        <w:rPr>
          <w:rFonts w:ascii="Times New Roman" w:hAnsi="Times New Roman" w:cs="Times New Roman"/>
          <w:sz w:val="28"/>
          <w:szCs w:val="28"/>
          <w:lang w:val="uk-UA"/>
        </w:rPr>
      </w:pPr>
      <w:r>
        <w:rPr>
          <w:noProof/>
        </w:rPr>
        <w:drawing>
          <wp:inline distT="0" distB="0" distL="0" distR="0" wp14:anchorId="1CD549DD" wp14:editId="02A46FC4">
            <wp:extent cx="5355771" cy="2609335"/>
            <wp:effectExtent l="0" t="0" r="0" b="0"/>
            <wp:docPr id="9933857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385790" name=""/>
                    <pic:cNvPicPr/>
                  </pic:nvPicPr>
                  <pic:blipFill>
                    <a:blip r:embed="rId14"/>
                    <a:stretch>
                      <a:fillRect/>
                    </a:stretch>
                  </pic:blipFill>
                  <pic:spPr>
                    <a:xfrm>
                      <a:off x="0" y="0"/>
                      <a:ext cx="5372670" cy="2617568"/>
                    </a:xfrm>
                    <a:prstGeom prst="rect">
                      <a:avLst/>
                    </a:prstGeom>
                  </pic:spPr>
                </pic:pic>
              </a:graphicData>
            </a:graphic>
          </wp:inline>
        </w:drawing>
      </w:r>
    </w:p>
    <w:p w:rsidR="0040107E" w:rsidP="00F13D17" w:rsidRDefault="0040107E" w14:paraId="14F858BC" w14:textId="77777777">
      <w:pPr>
        <w:pStyle w:val="ListParagraph"/>
        <w:spacing w:after="0" w:line="360" w:lineRule="auto"/>
        <w:ind w:left="0"/>
        <w:jc w:val="center"/>
        <w:rPr>
          <w:rFonts w:ascii="Times New Roman" w:hAnsi="Times New Roman" w:cs="Times New Roman"/>
          <w:sz w:val="28"/>
          <w:szCs w:val="28"/>
          <w:lang w:val="uk-UA"/>
        </w:rPr>
      </w:pPr>
    </w:p>
    <w:p w:rsidRPr="004D343C" w:rsidR="001D38E8" w:rsidP="00F13D17" w:rsidRDefault="002A0273" w14:paraId="0264EEE1" w14:textId="55BBB7BA">
      <w:pPr>
        <w:pStyle w:val="ListParagraph"/>
        <w:spacing w:after="0" w:line="360" w:lineRule="auto"/>
        <w:ind w:left="0" w:firstLine="720"/>
        <w:jc w:val="both"/>
        <w:rPr>
          <w:rFonts w:ascii="Times New Roman" w:hAnsi="Times New Roman" w:cs="Times New Roman"/>
          <w:sz w:val="28"/>
          <w:szCs w:val="28"/>
          <w:lang w:val="uk-UA"/>
        </w:rPr>
      </w:pPr>
      <w:r w:rsidRPr="001D38E8">
        <w:rPr>
          <w:rFonts w:ascii="Times New Roman" w:hAnsi="Times New Roman" w:cs="Times New Roman"/>
          <w:sz w:val="28"/>
          <w:szCs w:val="28"/>
          <w:lang w:val="uk-UA"/>
        </w:rPr>
        <w:t>Дослідження акценту</w:t>
      </w:r>
      <w:r>
        <w:rPr>
          <w:rFonts w:ascii="Times New Roman" w:hAnsi="Times New Roman" w:cs="Times New Roman"/>
          <w:sz w:val="28"/>
          <w:szCs w:val="28"/>
          <w:lang w:val="uk-UA"/>
        </w:rPr>
        <w:t>є увагу</w:t>
      </w:r>
      <w:r w:rsidRPr="001D38E8">
        <w:rPr>
          <w:rFonts w:ascii="Times New Roman" w:hAnsi="Times New Roman" w:cs="Times New Roman"/>
          <w:sz w:val="28"/>
          <w:szCs w:val="28"/>
          <w:lang w:val="uk-UA"/>
        </w:rPr>
        <w:t xml:space="preserve"> на важливості використання математичних моделей, які враховують комплексні техногенні фактори, такі як урбанізація, штучне покриття територій, зміни транспірації та водного балансу. Зазначено, що ці моделі є основою для оцінки ризику та розробки ефективних інженерних рішень, які дозволять мінімізувати вплив підтоплення на урбанізовані території</w:t>
      </w:r>
      <w:r w:rsidRPr="004D343C">
        <w:rPr>
          <w:rFonts w:ascii="Times New Roman" w:hAnsi="Times New Roman" w:cs="Times New Roman"/>
          <w:sz w:val="28"/>
          <w:szCs w:val="28"/>
          <w:lang w:val="uk-UA"/>
        </w:rPr>
        <w:t xml:space="preserve"> [</w:t>
      </w:r>
      <w:r w:rsidR="001C7C52">
        <w:rPr>
          <w:rFonts w:ascii="Times New Roman" w:hAnsi="Times New Roman" w:cs="Times New Roman"/>
          <w:sz w:val="28"/>
          <w:szCs w:val="28"/>
          <w:lang w:val="uk-UA"/>
        </w:rPr>
        <w:t>24</w:t>
      </w:r>
      <w:r w:rsidRPr="004D343C">
        <w:rPr>
          <w:rFonts w:ascii="Times New Roman" w:hAnsi="Times New Roman" w:cs="Times New Roman"/>
          <w:sz w:val="28"/>
          <w:szCs w:val="28"/>
          <w:lang w:val="uk-UA"/>
        </w:rPr>
        <w:t>].</w:t>
      </w:r>
    </w:p>
    <w:p w:rsidR="00433ED1" w:rsidP="00F13D17" w:rsidRDefault="002A0273" w14:paraId="153DD24E" w14:textId="12FBC23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Ще одну дисертацію можна привести як приклад</w:t>
      </w:r>
      <w:r w:rsidRPr="006E2027" w:rsidR="006E2027">
        <w:rPr>
          <w:lang w:val="uk-UA"/>
        </w:rPr>
        <w:t xml:space="preserve"> </w:t>
      </w:r>
      <w:r w:rsidRPr="006E2027" w:rsidR="006E2027">
        <w:rPr>
          <w:rFonts w:ascii="Times New Roman" w:hAnsi="Times New Roman" w:cs="Times New Roman"/>
          <w:sz w:val="28"/>
          <w:szCs w:val="28"/>
          <w:lang w:val="uk-UA"/>
        </w:rPr>
        <w:t>обґрунт</w:t>
      </w:r>
      <w:r w:rsidR="006E2027">
        <w:rPr>
          <w:rFonts w:ascii="Times New Roman" w:hAnsi="Times New Roman" w:cs="Times New Roman"/>
          <w:sz w:val="28"/>
          <w:szCs w:val="28"/>
          <w:lang w:val="uk-UA"/>
        </w:rPr>
        <w:t>у</w:t>
      </w:r>
      <w:r w:rsidRPr="006E2027" w:rsidR="006E2027">
        <w:rPr>
          <w:rFonts w:ascii="Times New Roman" w:hAnsi="Times New Roman" w:cs="Times New Roman"/>
          <w:sz w:val="28"/>
          <w:szCs w:val="28"/>
          <w:lang w:val="uk-UA"/>
        </w:rPr>
        <w:t>ван</w:t>
      </w:r>
      <w:r w:rsidR="006E2027">
        <w:rPr>
          <w:rFonts w:ascii="Times New Roman" w:hAnsi="Times New Roman" w:cs="Times New Roman"/>
          <w:sz w:val="28"/>
          <w:szCs w:val="28"/>
          <w:lang w:val="uk-UA"/>
        </w:rPr>
        <w:t>ня</w:t>
      </w:r>
      <w:r w:rsidRPr="006E2027" w:rsidR="006E2027">
        <w:rPr>
          <w:rFonts w:ascii="Times New Roman" w:hAnsi="Times New Roman" w:cs="Times New Roman"/>
          <w:sz w:val="28"/>
          <w:szCs w:val="28"/>
          <w:lang w:val="uk-UA"/>
        </w:rPr>
        <w:t xml:space="preserve"> актуальніст</w:t>
      </w:r>
      <w:r w:rsidR="006E2027">
        <w:rPr>
          <w:rFonts w:ascii="Times New Roman" w:hAnsi="Times New Roman" w:cs="Times New Roman"/>
          <w:sz w:val="28"/>
          <w:szCs w:val="28"/>
          <w:lang w:val="uk-UA"/>
        </w:rPr>
        <w:t>і</w:t>
      </w:r>
      <w:r w:rsidRPr="006E2027" w:rsidR="006E2027">
        <w:rPr>
          <w:rFonts w:ascii="Times New Roman" w:hAnsi="Times New Roman" w:cs="Times New Roman"/>
          <w:sz w:val="28"/>
          <w:szCs w:val="28"/>
          <w:lang w:val="uk-UA"/>
        </w:rPr>
        <w:t xml:space="preserve"> теми</w:t>
      </w:r>
      <w:r w:rsidR="006E2027">
        <w:rPr>
          <w:rFonts w:ascii="Times New Roman" w:hAnsi="Times New Roman" w:cs="Times New Roman"/>
          <w:sz w:val="28"/>
          <w:szCs w:val="28"/>
          <w:lang w:val="uk-UA"/>
        </w:rPr>
        <w:t xml:space="preserve"> підтоплень прибережних територій</w:t>
      </w:r>
      <w:r>
        <w:rPr>
          <w:rFonts w:ascii="Times New Roman" w:hAnsi="Times New Roman" w:cs="Times New Roman"/>
          <w:sz w:val="28"/>
          <w:szCs w:val="28"/>
          <w:lang w:val="uk-UA"/>
        </w:rPr>
        <w:t xml:space="preserve"> </w:t>
      </w:r>
      <w:r w:rsidR="006E20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D343C">
        <w:rPr>
          <w:rFonts w:ascii="Times New Roman" w:hAnsi="Times New Roman" w:cs="Times New Roman"/>
          <w:i/>
          <w:iCs/>
          <w:sz w:val="28"/>
          <w:szCs w:val="28"/>
          <w:lang w:val="uk-UA"/>
        </w:rPr>
        <w:t>«Методологічні основи архітектурно-ландшафтної організації прибережних та водних територій»</w:t>
      </w:r>
      <w:r>
        <w:rPr>
          <w:rFonts w:ascii="Times New Roman" w:hAnsi="Times New Roman" w:cs="Times New Roman"/>
          <w:sz w:val="28"/>
          <w:szCs w:val="28"/>
          <w:lang w:val="uk-UA"/>
        </w:rPr>
        <w:t xml:space="preserve"> </w:t>
      </w:r>
      <w:r w:rsidR="006E2027">
        <w:rPr>
          <w:rFonts w:ascii="Times New Roman" w:hAnsi="Times New Roman" w:cs="Times New Roman"/>
          <w:sz w:val="28"/>
          <w:szCs w:val="28"/>
          <w:lang w:val="uk-UA"/>
        </w:rPr>
        <w:t>(</w:t>
      </w:r>
      <w:r w:rsidRPr="002A0273">
        <w:rPr>
          <w:rFonts w:ascii="Times New Roman" w:hAnsi="Times New Roman" w:cs="Times New Roman"/>
          <w:sz w:val="28"/>
          <w:szCs w:val="28"/>
          <w:lang w:val="uk-UA"/>
        </w:rPr>
        <w:t>Р</w:t>
      </w:r>
      <w:r>
        <w:rPr>
          <w:rFonts w:ascii="Times New Roman" w:hAnsi="Times New Roman" w:cs="Times New Roman"/>
          <w:sz w:val="28"/>
          <w:szCs w:val="28"/>
          <w:lang w:val="uk-UA"/>
        </w:rPr>
        <w:t>убан</w:t>
      </w:r>
      <w:r w:rsidRPr="002A0273">
        <w:rPr>
          <w:rFonts w:ascii="Times New Roman" w:hAnsi="Times New Roman" w:cs="Times New Roman"/>
          <w:sz w:val="28"/>
          <w:szCs w:val="28"/>
          <w:lang w:val="uk-UA"/>
        </w:rPr>
        <w:t xml:space="preserve"> Л</w:t>
      </w:r>
      <w:r>
        <w:rPr>
          <w:rFonts w:ascii="Times New Roman" w:hAnsi="Times New Roman" w:cs="Times New Roman"/>
          <w:sz w:val="28"/>
          <w:szCs w:val="28"/>
          <w:lang w:val="uk-UA"/>
        </w:rPr>
        <w:t>юдмила</w:t>
      </w:r>
      <w:r w:rsidRPr="002A0273">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ванівна, </w:t>
      </w:r>
      <w:r w:rsidRPr="002A0273">
        <w:rPr>
          <w:rFonts w:ascii="Times New Roman" w:hAnsi="Times New Roman" w:cs="Times New Roman"/>
          <w:sz w:val="28"/>
          <w:szCs w:val="28"/>
          <w:lang w:val="uk-UA"/>
        </w:rPr>
        <w:t>спеціальніст</w:t>
      </w:r>
      <w:r>
        <w:rPr>
          <w:rFonts w:ascii="Times New Roman" w:hAnsi="Times New Roman" w:cs="Times New Roman"/>
          <w:sz w:val="28"/>
          <w:szCs w:val="28"/>
          <w:lang w:val="uk-UA"/>
        </w:rPr>
        <w:t>ь</w:t>
      </w:r>
      <w:r w:rsidRPr="002A0273">
        <w:rPr>
          <w:rFonts w:ascii="Times New Roman" w:hAnsi="Times New Roman" w:cs="Times New Roman"/>
          <w:sz w:val="28"/>
          <w:szCs w:val="28"/>
          <w:lang w:val="uk-UA"/>
        </w:rPr>
        <w:t xml:space="preserve"> 18.00.04 - </w:t>
      </w:r>
      <w:r>
        <w:rPr>
          <w:rFonts w:ascii="Times New Roman" w:hAnsi="Times New Roman" w:cs="Times New Roman"/>
          <w:sz w:val="28"/>
          <w:szCs w:val="28"/>
          <w:lang w:val="uk-UA"/>
        </w:rPr>
        <w:t>м</w:t>
      </w:r>
      <w:r w:rsidRPr="002A0273">
        <w:rPr>
          <w:rFonts w:ascii="Times New Roman" w:hAnsi="Times New Roman" w:cs="Times New Roman"/>
          <w:sz w:val="28"/>
          <w:szCs w:val="28"/>
          <w:lang w:val="uk-UA"/>
        </w:rPr>
        <w:t>істобудування та ландшафтна архітектура</w:t>
      </w:r>
      <w:r>
        <w:rPr>
          <w:rFonts w:ascii="Times New Roman" w:hAnsi="Times New Roman" w:cs="Times New Roman"/>
          <w:sz w:val="28"/>
          <w:szCs w:val="28"/>
          <w:lang w:val="uk-UA"/>
        </w:rPr>
        <w:t>)</w:t>
      </w:r>
      <w:r w:rsidR="004D343C">
        <w:rPr>
          <w:rFonts w:ascii="Times New Roman" w:hAnsi="Times New Roman" w:cs="Times New Roman"/>
          <w:sz w:val="28"/>
          <w:szCs w:val="28"/>
          <w:lang w:val="uk-UA"/>
        </w:rPr>
        <w:t xml:space="preserve"> </w:t>
      </w:r>
      <w:r w:rsidRPr="004D343C" w:rsidR="004D343C">
        <w:rPr>
          <w:rFonts w:ascii="Times New Roman" w:hAnsi="Times New Roman" w:cs="Times New Roman"/>
          <w:sz w:val="28"/>
          <w:szCs w:val="28"/>
          <w:lang w:val="uk-UA"/>
        </w:rPr>
        <w:t>[</w:t>
      </w:r>
      <w:r w:rsidR="001C7C52">
        <w:rPr>
          <w:rFonts w:ascii="Times New Roman" w:hAnsi="Times New Roman" w:cs="Times New Roman"/>
          <w:sz w:val="28"/>
          <w:szCs w:val="28"/>
          <w:lang w:val="uk-UA"/>
        </w:rPr>
        <w:t>29</w:t>
      </w:r>
      <w:r w:rsidRPr="004D343C" w:rsidR="004D343C">
        <w:rPr>
          <w:rFonts w:ascii="Times New Roman" w:hAnsi="Times New Roman" w:cs="Times New Roman"/>
          <w:sz w:val="28"/>
          <w:szCs w:val="28"/>
          <w:lang w:val="uk-UA"/>
        </w:rPr>
        <w:t>]</w:t>
      </w:r>
      <w:r w:rsidR="006E2027">
        <w:rPr>
          <w:rFonts w:ascii="Times New Roman" w:hAnsi="Times New Roman" w:cs="Times New Roman"/>
          <w:sz w:val="28"/>
          <w:szCs w:val="28"/>
          <w:lang w:val="uk-UA"/>
        </w:rPr>
        <w:t>.</w:t>
      </w:r>
    </w:p>
    <w:p w:rsidRPr="006E2027" w:rsidR="006E2027" w:rsidP="00F13D17" w:rsidRDefault="006E2027" w14:paraId="3BC13424" w14:textId="2EF4098B">
      <w:pPr>
        <w:spacing w:after="0" w:line="360" w:lineRule="auto"/>
        <w:ind w:firstLine="720"/>
        <w:jc w:val="both"/>
        <w:rPr>
          <w:rFonts w:ascii="Times New Roman" w:hAnsi="Times New Roman" w:cs="Times New Roman"/>
          <w:sz w:val="28"/>
          <w:szCs w:val="28"/>
          <w:lang w:val="uk-UA"/>
        </w:rPr>
      </w:pPr>
      <w:r w:rsidRPr="006E2027">
        <w:rPr>
          <w:rFonts w:ascii="Times New Roman" w:hAnsi="Times New Roman" w:cs="Times New Roman"/>
          <w:sz w:val="28"/>
          <w:szCs w:val="28"/>
          <w:lang w:val="uk-UA"/>
        </w:rPr>
        <w:t xml:space="preserve">Наукова праця охоплює аналіз сучасних проблем організації прибережних і водних територій, акцентуючи увагу на архітектурно-ландшафтному плануванні, урбаністичній інтеграції та екологічному захисті. </w:t>
      </w:r>
    </w:p>
    <w:p w:rsidR="006E2027" w:rsidP="00F13D17" w:rsidRDefault="006E2027" w14:paraId="7E401861" w14:textId="48E2167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w:t>
      </w:r>
      <w:r w:rsidRPr="006E2027">
        <w:rPr>
          <w:rFonts w:ascii="Times New Roman" w:hAnsi="Times New Roman" w:cs="Times New Roman"/>
          <w:sz w:val="28"/>
          <w:szCs w:val="28"/>
          <w:lang w:val="uk-UA"/>
        </w:rPr>
        <w:t>досліджено теоретичні та практичні аспекти розвитку прибережних територій, виявлено основні напрями вивчення, зокрема екологічні, історико-культурні та містобудівні</w:t>
      </w:r>
      <w:r w:rsidR="00A103F7">
        <w:rPr>
          <w:rFonts w:ascii="Times New Roman" w:hAnsi="Times New Roman" w:cs="Times New Roman"/>
          <w:sz w:val="28"/>
          <w:szCs w:val="28"/>
          <w:lang w:val="uk-UA"/>
        </w:rPr>
        <w:t xml:space="preserve"> (рис.</w:t>
      </w:r>
      <w:r w:rsidR="008D6E57">
        <w:rPr>
          <w:rFonts w:ascii="Times New Roman" w:hAnsi="Times New Roman" w:cs="Times New Roman"/>
          <w:sz w:val="28"/>
          <w:szCs w:val="28"/>
          <w:lang w:val="uk-UA"/>
        </w:rPr>
        <w:t>1.5</w:t>
      </w:r>
      <w:r w:rsidR="00A103F7">
        <w:rPr>
          <w:rFonts w:ascii="Times New Roman" w:hAnsi="Times New Roman" w:cs="Times New Roman"/>
          <w:sz w:val="28"/>
          <w:szCs w:val="28"/>
          <w:lang w:val="uk-UA"/>
        </w:rPr>
        <w:t>)</w:t>
      </w:r>
      <w:r w:rsidRPr="006E2027">
        <w:rPr>
          <w:rFonts w:ascii="Times New Roman" w:hAnsi="Times New Roman" w:cs="Times New Roman"/>
          <w:sz w:val="28"/>
          <w:szCs w:val="28"/>
          <w:lang w:val="uk-UA"/>
        </w:rPr>
        <w:t xml:space="preserve">. </w:t>
      </w:r>
    </w:p>
    <w:p w:rsidR="00A103F7" w:rsidP="00F13D17" w:rsidRDefault="00A103F7" w14:paraId="0753532D" w14:textId="6D13FF56">
      <w:pPr>
        <w:spacing w:after="0" w:line="360" w:lineRule="auto"/>
        <w:jc w:val="center"/>
        <w:rPr>
          <w:rFonts w:ascii="Times New Roman" w:hAnsi="Times New Roman" w:cs="Times New Roman"/>
          <w:sz w:val="28"/>
          <w:szCs w:val="28"/>
          <w:lang w:val="uk-UA"/>
        </w:rPr>
      </w:pPr>
      <w:r>
        <w:rPr>
          <w:noProof/>
        </w:rPr>
        <w:drawing>
          <wp:inline distT="0" distB="0" distL="0" distR="0" wp14:anchorId="333771FD" wp14:editId="62CB47C5">
            <wp:extent cx="6033410" cy="2453951"/>
            <wp:effectExtent l="0" t="0" r="0" b="0"/>
            <wp:docPr id="17254177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417770" name=""/>
                    <pic:cNvPicPr/>
                  </pic:nvPicPr>
                  <pic:blipFill rotWithShape="1">
                    <a:blip r:embed="rId15"/>
                    <a:srcRect b="71279"/>
                    <a:stretch/>
                  </pic:blipFill>
                  <pic:spPr bwMode="auto">
                    <a:xfrm>
                      <a:off x="0" y="0"/>
                      <a:ext cx="6053785" cy="2462238"/>
                    </a:xfrm>
                    <a:prstGeom prst="rect">
                      <a:avLst/>
                    </a:prstGeom>
                    <a:ln>
                      <a:noFill/>
                    </a:ln>
                    <a:extLst>
                      <a:ext uri="{53640926-AAD7-44D8-BBD7-CCE9431645EC}">
                        <a14:shadowObscured xmlns:a14="http://schemas.microsoft.com/office/drawing/2010/main"/>
                      </a:ext>
                    </a:extLst>
                  </pic:spPr>
                </pic:pic>
              </a:graphicData>
            </a:graphic>
          </wp:inline>
        </w:drawing>
      </w:r>
    </w:p>
    <w:p w:rsidRPr="006E2027" w:rsidR="00A103F7" w:rsidP="00F13D17" w:rsidRDefault="00A103F7" w14:paraId="74E6C044" w14:textId="6F168669">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1.5</w:t>
      </w:r>
      <w:r>
        <w:rPr>
          <w:rFonts w:ascii="Times New Roman" w:hAnsi="Times New Roman" w:cs="Times New Roman"/>
          <w:sz w:val="28"/>
          <w:szCs w:val="28"/>
          <w:lang w:val="uk-UA"/>
        </w:rPr>
        <w:t xml:space="preserve"> – Вивчення водного компоненту в сучасній теорії ландшафтної архітектури за працею </w:t>
      </w:r>
      <w:r w:rsidRPr="00A103F7">
        <w:rPr>
          <w:rFonts w:ascii="Times New Roman" w:hAnsi="Times New Roman" w:cs="Times New Roman"/>
          <w:sz w:val="28"/>
          <w:szCs w:val="28"/>
          <w:lang w:val="uk-UA"/>
        </w:rPr>
        <w:t>Рубан Л</w:t>
      </w:r>
      <w:r w:rsidR="00071041">
        <w:rPr>
          <w:rFonts w:ascii="Times New Roman" w:hAnsi="Times New Roman" w:cs="Times New Roman"/>
          <w:sz w:val="28"/>
          <w:szCs w:val="28"/>
          <w:lang w:val="uk-UA"/>
        </w:rPr>
        <w:t>.</w:t>
      </w:r>
      <w:r w:rsidRPr="00A103F7">
        <w:rPr>
          <w:rFonts w:ascii="Times New Roman" w:hAnsi="Times New Roman" w:cs="Times New Roman"/>
          <w:sz w:val="28"/>
          <w:szCs w:val="28"/>
          <w:lang w:val="uk-UA"/>
        </w:rPr>
        <w:t xml:space="preserve"> І</w:t>
      </w:r>
      <w:r w:rsidR="0007104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71041" w:rsidP="00F13D17" w:rsidRDefault="00071041" w14:paraId="7F7CDBD4" w14:textId="77777777">
      <w:pPr>
        <w:spacing w:after="0" w:line="360" w:lineRule="auto"/>
        <w:ind w:firstLine="720"/>
        <w:jc w:val="both"/>
        <w:rPr>
          <w:rFonts w:ascii="Times New Roman" w:hAnsi="Times New Roman" w:cs="Times New Roman"/>
          <w:sz w:val="28"/>
          <w:szCs w:val="28"/>
          <w:lang w:val="uk-UA"/>
        </w:rPr>
      </w:pPr>
    </w:p>
    <w:p w:rsidRPr="006E2027" w:rsidR="006E2027" w:rsidP="00F13D17" w:rsidRDefault="006E2027" w14:paraId="62DBB0AD" w14:textId="614DC49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було р</w:t>
      </w:r>
      <w:r w:rsidRPr="006E2027">
        <w:rPr>
          <w:rFonts w:ascii="Times New Roman" w:hAnsi="Times New Roman" w:cs="Times New Roman"/>
          <w:sz w:val="28"/>
          <w:szCs w:val="28"/>
          <w:lang w:val="uk-UA"/>
        </w:rPr>
        <w:t>озроблено нові підходи до інтеграції водних і прибережних зон, включаючи застосування «блакитно-зеленої» інфраструктури, адаптованої до змін клімату. Вперше запропоновано використання методу «природно-образної аналогії», який дозволяє створювати інноваційні архітектурні рішення на основі інтерпретації природних явищ.</w:t>
      </w:r>
    </w:p>
    <w:p w:rsidR="006601F8" w:rsidP="00F13D17" w:rsidRDefault="006601F8" w14:paraId="21C81038" w14:textId="466B4EA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Робота також</w:t>
      </w:r>
      <w:r w:rsidRPr="006E2027" w:rsidR="006E2027">
        <w:rPr>
          <w:rFonts w:ascii="Times New Roman" w:hAnsi="Times New Roman" w:cs="Times New Roman"/>
          <w:sz w:val="28"/>
          <w:szCs w:val="28"/>
          <w:lang w:val="uk-UA"/>
        </w:rPr>
        <w:t xml:space="preserve"> зосереджен</w:t>
      </w:r>
      <w:r>
        <w:rPr>
          <w:rFonts w:ascii="Times New Roman" w:hAnsi="Times New Roman" w:cs="Times New Roman"/>
          <w:sz w:val="28"/>
          <w:szCs w:val="28"/>
          <w:lang w:val="uk-UA"/>
        </w:rPr>
        <w:t>а</w:t>
      </w:r>
      <w:r w:rsidRPr="006E2027" w:rsidR="006E2027">
        <w:rPr>
          <w:rFonts w:ascii="Times New Roman" w:hAnsi="Times New Roman" w:cs="Times New Roman"/>
          <w:sz w:val="28"/>
          <w:szCs w:val="28"/>
          <w:lang w:val="uk-UA"/>
        </w:rPr>
        <w:t xml:space="preserve"> на перспективних напрямках освоєння водних територій, включаючи використання водної енергії, будівництво інноваційних </w:t>
      </w:r>
      <w:r w:rsidRPr="006E2027" w:rsidR="006E2027">
        <w:rPr>
          <w:rFonts w:ascii="Times New Roman" w:hAnsi="Times New Roman" w:cs="Times New Roman"/>
          <w:sz w:val="28"/>
          <w:szCs w:val="28"/>
          <w:lang w:val="uk-UA"/>
        </w:rPr>
        <w:t>споруд на воді та адаптацію міст до кліматичних змін. Запропоновано класифікацію споруд на воді та їх інтеграцію з ландшафтними елементами.</w:t>
      </w:r>
    </w:p>
    <w:p w:rsidR="006E2027" w:rsidP="00F13D17" w:rsidRDefault="006601F8" w14:paraId="00B25614" w14:textId="48617146">
      <w:pPr>
        <w:spacing w:after="0" w:line="360" w:lineRule="auto"/>
        <w:ind w:firstLine="720"/>
        <w:jc w:val="both"/>
        <w:rPr>
          <w:rFonts w:ascii="Times New Roman" w:hAnsi="Times New Roman" w:cs="Times New Roman"/>
          <w:sz w:val="28"/>
          <w:szCs w:val="28"/>
          <w:lang w:val="uk-UA"/>
        </w:rPr>
      </w:pPr>
      <w:r w:rsidRPr="006601F8">
        <w:rPr>
          <w:rFonts w:ascii="Times New Roman" w:hAnsi="Times New Roman" w:cs="Times New Roman"/>
          <w:sz w:val="28"/>
          <w:szCs w:val="28"/>
          <w:lang w:val="uk-UA"/>
        </w:rPr>
        <w:t xml:space="preserve">Результати наукових </w:t>
      </w:r>
      <w:r w:rsidR="004D343C">
        <w:rPr>
          <w:rFonts w:ascii="Times New Roman" w:hAnsi="Times New Roman" w:cs="Times New Roman"/>
          <w:sz w:val="28"/>
          <w:szCs w:val="28"/>
          <w:lang w:val="uk-UA"/>
        </w:rPr>
        <w:t xml:space="preserve">всіх </w:t>
      </w:r>
      <w:r w:rsidRPr="006601F8">
        <w:rPr>
          <w:rFonts w:ascii="Times New Roman" w:hAnsi="Times New Roman" w:cs="Times New Roman"/>
          <w:sz w:val="28"/>
          <w:szCs w:val="28"/>
          <w:lang w:val="uk-UA"/>
        </w:rPr>
        <w:t>праць впливають на формування державних і міжнародних нормативів, програм і політик.</w:t>
      </w:r>
      <w:r>
        <w:rPr>
          <w:rFonts w:ascii="Times New Roman" w:hAnsi="Times New Roman" w:cs="Times New Roman"/>
          <w:sz w:val="28"/>
          <w:szCs w:val="28"/>
          <w:lang w:val="uk-UA"/>
        </w:rPr>
        <w:t xml:space="preserve"> </w:t>
      </w:r>
      <w:r w:rsidRPr="006601F8">
        <w:rPr>
          <w:rFonts w:ascii="Times New Roman" w:hAnsi="Times New Roman" w:cs="Times New Roman"/>
          <w:sz w:val="28"/>
          <w:szCs w:val="28"/>
          <w:lang w:val="uk-UA"/>
        </w:rPr>
        <w:t xml:space="preserve">Кожна країна адаптує законодавство до своїх природних умов та економічних можливостей. Та загальною тенденцією для всіх </w:t>
      </w:r>
      <w:r>
        <w:rPr>
          <w:rFonts w:ascii="Times New Roman" w:hAnsi="Times New Roman" w:cs="Times New Roman"/>
          <w:sz w:val="28"/>
          <w:szCs w:val="28"/>
          <w:lang w:val="uk-UA"/>
        </w:rPr>
        <w:t xml:space="preserve">все ж таки </w:t>
      </w:r>
      <w:r w:rsidRPr="006601F8">
        <w:rPr>
          <w:rFonts w:ascii="Times New Roman" w:hAnsi="Times New Roman" w:cs="Times New Roman"/>
          <w:sz w:val="28"/>
          <w:szCs w:val="28"/>
          <w:lang w:val="uk-UA"/>
        </w:rPr>
        <w:t>є перехід до інтегрованого підходу.</w:t>
      </w:r>
    </w:p>
    <w:p w:rsidR="006E2027" w:rsidP="00F13D17" w:rsidRDefault="006601F8" w14:paraId="12314943" w14:textId="53F9F3E9">
      <w:pPr>
        <w:spacing w:after="0" w:line="360" w:lineRule="auto"/>
        <w:ind w:firstLine="720"/>
        <w:jc w:val="both"/>
        <w:rPr>
          <w:rFonts w:ascii="Times New Roman" w:hAnsi="Times New Roman" w:cs="Times New Roman"/>
          <w:sz w:val="28"/>
          <w:szCs w:val="28"/>
          <w:lang w:val="uk-UA"/>
        </w:rPr>
      </w:pPr>
      <w:r w:rsidRPr="006601F8">
        <w:rPr>
          <w:rFonts w:ascii="Times New Roman" w:hAnsi="Times New Roman" w:cs="Times New Roman"/>
          <w:sz w:val="28"/>
          <w:szCs w:val="28"/>
          <w:lang w:val="uk-UA"/>
        </w:rPr>
        <w:t>Наприклад</w:t>
      </w:r>
      <w:r>
        <w:rPr>
          <w:rFonts w:ascii="Times New Roman" w:hAnsi="Times New Roman" w:cs="Times New Roman"/>
          <w:sz w:val="28"/>
          <w:szCs w:val="28"/>
          <w:lang w:val="uk-UA"/>
        </w:rPr>
        <w:t>, д</w:t>
      </w:r>
      <w:r w:rsidRPr="006601F8">
        <w:rPr>
          <w:rFonts w:ascii="Times New Roman" w:hAnsi="Times New Roman" w:cs="Times New Roman"/>
          <w:sz w:val="28"/>
          <w:szCs w:val="28"/>
          <w:lang w:val="uk-UA"/>
        </w:rPr>
        <w:t xml:space="preserve">иректива </w:t>
      </w:r>
      <w:r w:rsidRPr="00C03F21">
        <w:rPr>
          <w:rFonts w:ascii="Times New Roman" w:hAnsi="Times New Roman" w:cs="Times New Roman"/>
          <w:i/>
          <w:iCs/>
          <w:sz w:val="28"/>
          <w:szCs w:val="28"/>
          <w:lang w:val="uk-UA"/>
        </w:rPr>
        <w:t>ЄС про управління паводками (2007/60/EC)</w:t>
      </w:r>
      <w:r w:rsidRPr="006601F8">
        <w:rPr>
          <w:rFonts w:ascii="Times New Roman" w:hAnsi="Times New Roman" w:cs="Times New Roman"/>
          <w:sz w:val="28"/>
          <w:szCs w:val="28"/>
          <w:lang w:val="uk-UA"/>
        </w:rPr>
        <w:t xml:space="preserve"> [</w:t>
      </w:r>
      <w:r w:rsidR="001C7C52">
        <w:rPr>
          <w:rFonts w:ascii="Times New Roman" w:hAnsi="Times New Roman" w:cs="Times New Roman"/>
          <w:sz w:val="28"/>
          <w:szCs w:val="28"/>
          <w:lang w:val="uk-UA"/>
        </w:rPr>
        <w:t>30</w:t>
      </w:r>
      <w:r w:rsidRPr="006601F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67FA" w:rsidR="003767FA">
        <w:rPr>
          <w:rFonts w:ascii="Times New Roman" w:hAnsi="Times New Roman" w:cs="Times New Roman"/>
          <w:sz w:val="28"/>
          <w:szCs w:val="28"/>
          <w:lang w:val="uk-UA"/>
        </w:rPr>
        <w:t>була ухвалена 23 жовтня 2007 року для мінімізації ризиків затоплень і захисту населення, інфраструктури та екосистем. Цей документ визначає загальноєвропейські підходи до управління паводковими ризиками, враховуючи наукові дослідження, прогнози змін клімату та економічні виклики.</w:t>
      </w:r>
    </w:p>
    <w:p w:rsidRPr="001F7869" w:rsidR="00177B72" w:rsidP="00F13D17" w:rsidRDefault="003767FA" w14:paraId="314863A9" w14:textId="6D11DCF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ціллю її створення було з</w:t>
      </w:r>
      <w:r w:rsidRPr="003767FA">
        <w:rPr>
          <w:rFonts w:ascii="Times New Roman" w:hAnsi="Times New Roman" w:cs="Times New Roman"/>
          <w:sz w:val="28"/>
          <w:szCs w:val="28"/>
          <w:lang w:val="uk-UA"/>
        </w:rPr>
        <w:t>меншення негативних наслідків паводків для життя людей, економіки та навколишнього середовища</w:t>
      </w:r>
      <w:r>
        <w:rPr>
          <w:rFonts w:ascii="Times New Roman" w:hAnsi="Times New Roman" w:cs="Times New Roman"/>
          <w:sz w:val="28"/>
          <w:szCs w:val="28"/>
          <w:lang w:val="uk-UA"/>
        </w:rPr>
        <w:t>,  а також з</w:t>
      </w:r>
      <w:r w:rsidRPr="003767FA">
        <w:rPr>
          <w:rFonts w:ascii="Times New Roman" w:hAnsi="Times New Roman" w:cs="Times New Roman"/>
          <w:sz w:val="28"/>
          <w:szCs w:val="28"/>
          <w:lang w:val="uk-UA"/>
        </w:rPr>
        <w:t>абезпечення скоординованих дій між країнами-членами ЄС.</w:t>
      </w:r>
    </w:p>
    <w:p w:rsidR="003767FA" w:rsidP="00F13D17" w:rsidRDefault="003767FA" w14:paraId="2DCA4EB0" w14:textId="5095D89C">
      <w:pPr>
        <w:spacing w:after="0" w:line="360" w:lineRule="auto"/>
        <w:ind w:firstLine="720"/>
        <w:jc w:val="both"/>
        <w:rPr>
          <w:rFonts w:ascii="Times New Roman" w:hAnsi="Times New Roman" w:cs="Times New Roman"/>
          <w:color w:val="FF0000"/>
          <w:sz w:val="28"/>
          <w:szCs w:val="28"/>
          <w:lang w:val="uk-UA"/>
        </w:rPr>
      </w:pPr>
      <w:r w:rsidRPr="001F7869">
        <w:rPr>
          <w:rFonts w:ascii="Times New Roman" w:hAnsi="Times New Roman" w:cs="Times New Roman"/>
          <w:sz w:val="28"/>
          <w:szCs w:val="28"/>
          <w:lang w:val="uk-UA"/>
        </w:rPr>
        <w:t xml:space="preserve">Особливу увагу </w:t>
      </w:r>
      <w:r w:rsidRPr="001F7869" w:rsidR="001F7869">
        <w:rPr>
          <w:rFonts w:ascii="Times New Roman" w:hAnsi="Times New Roman" w:cs="Times New Roman"/>
          <w:sz w:val="28"/>
          <w:szCs w:val="28"/>
          <w:lang w:val="uk-UA"/>
        </w:rPr>
        <w:t xml:space="preserve">було </w:t>
      </w:r>
      <w:r w:rsidRPr="001F7869">
        <w:rPr>
          <w:rFonts w:ascii="Times New Roman" w:hAnsi="Times New Roman" w:cs="Times New Roman"/>
          <w:sz w:val="28"/>
          <w:szCs w:val="28"/>
          <w:lang w:val="uk-UA"/>
        </w:rPr>
        <w:t>приділено управлінню транскордонними річковими басейнами, такими як Дунай чи Рейн, які зачіпають інтереси кількох країн</w:t>
      </w:r>
      <w:r w:rsidRPr="003767FA">
        <w:rPr>
          <w:rFonts w:ascii="Times New Roman" w:hAnsi="Times New Roman" w:cs="Times New Roman"/>
          <w:color w:val="FF0000"/>
          <w:sz w:val="28"/>
          <w:szCs w:val="28"/>
          <w:lang w:val="uk-UA"/>
        </w:rPr>
        <w:t>.</w:t>
      </w:r>
    </w:p>
    <w:p w:rsidRPr="001F7869" w:rsidR="003767FA" w:rsidP="00F13D17" w:rsidRDefault="003767FA" w14:paraId="282F9608" w14:textId="5EA9488C">
      <w:pPr>
        <w:spacing w:after="0" w:line="360" w:lineRule="auto"/>
        <w:ind w:firstLine="720"/>
        <w:jc w:val="both"/>
        <w:rPr>
          <w:rFonts w:ascii="Times New Roman" w:hAnsi="Times New Roman" w:cs="Times New Roman"/>
          <w:sz w:val="28"/>
          <w:szCs w:val="28"/>
          <w:lang w:val="uk-UA"/>
        </w:rPr>
      </w:pPr>
      <w:r w:rsidRPr="001F7869">
        <w:rPr>
          <w:rFonts w:ascii="Times New Roman" w:hAnsi="Times New Roman" w:cs="Times New Roman"/>
          <w:sz w:val="28"/>
          <w:szCs w:val="28"/>
          <w:lang w:val="uk-UA"/>
        </w:rPr>
        <w:t>Директива базується на використанні ГІС для створення карт паводкових ризиків, що дозволяє більш точно визначати зони затоплення та оцінювати можливі наслідки.</w:t>
      </w:r>
      <w:r w:rsidR="001F7869">
        <w:rPr>
          <w:rFonts w:ascii="Times New Roman" w:hAnsi="Times New Roman" w:cs="Times New Roman"/>
          <w:sz w:val="28"/>
          <w:szCs w:val="28"/>
          <w:lang w:val="uk-UA"/>
        </w:rPr>
        <w:t xml:space="preserve"> </w:t>
      </w:r>
      <w:r w:rsidRPr="001F7869">
        <w:rPr>
          <w:rFonts w:ascii="Times New Roman" w:hAnsi="Times New Roman" w:cs="Times New Roman"/>
          <w:sz w:val="28"/>
          <w:szCs w:val="28"/>
          <w:lang w:val="uk-UA"/>
        </w:rPr>
        <w:t xml:space="preserve">Зміни клімату, зокрема частіші екстремальні погодні явища, </w:t>
      </w:r>
      <w:r w:rsidRPr="001F7869" w:rsidR="001F7869">
        <w:rPr>
          <w:rFonts w:ascii="Times New Roman" w:hAnsi="Times New Roman" w:cs="Times New Roman"/>
          <w:sz w:val="28"/>
          <w:szCs w:val="28"/>
          <w:lang w:val="uk-UA"/>
        </w:rPr>
        <w:t xml:space="preserve">також </w:t>
      </w:r>
      <w:r w:rsidRPr="001F7869">
        <w:rPr>
          <w:rFonts w:ascii="Times New Roman" w:hAnsi="Times New Roman" w:cs="Times New Roman"/>
          <w:sz w:val="28"/>
          <w:szCs w:val="28"/>
          <w:lang w:val="uk-UA"/>
        </w:rPr>
        <w:t xml:space="preserve">стали ключовою передумовою для ухвалення </w:t>
      </w:r>
      <w:r w:rsidR="00A103F7">
        <w:rPr>
          <w:rFonts w:ascii="Times New Roman" w:hAnsi="Times New Roman" w:cs="Times New Roman"/>
          <w:sz w:val="28"/>
          <w:szCs w:val="28"/>
          <w:lang w:val="uk-UA"/>
        </w:rPr>
        <w:t>рішень</w:t>
      </w:r>
      <w:r w:rsidRPr="001F7869">
        <w:rPr>
          <w:rFonts w:ascii="Times New Roman" w:hAnsi="Times New Roman" w:cs="Times New Roman"/>
          <w:sz w:val="28"/>
          <w:szCs w:val="28"/>
          <w:lang w:val="uk-UA"/>
        </w:rPr>
        <w:t>.</w:t>
      </w:r>
    </w:p>
    <w:p w:rsidRPr="001F7869" w:rsidR="003767FA" w:rsidP="00F13D17" w:rsidRDefault="001F7869" w14:paraId="6F75DA03" w14:textId="5BFC62E3">
      <w:pPr>
        <w:spacing w:after="0" w:line="360" w:lineRule="auto"/>
        <w:ind w:firstLine="720"/>
        <w:jc w:val="both"/>
        <w:rPr>
          <w:rFonts w:ascii="Times New Roman" w:hAnsi="Times New Roman" w:cs="Times New Roman"/>
          <w:sz w:val="28"/>
          <w:szCs w:val="28"/>
          <w:lang w:val="uk-UA"/>
        </w:rPr>
      </w:pPr>
      <w:r w:rsidRPr="001F7869">
        <w:rPr>
          <w:rFonts w:ascii="Times New Roman" w:hAnsi="Times New Roman" w:cs="Times New Roman"/>
          <w:sz w:val="28"/>
          <w:szCs w:val="28"/>
          <w:lang w:val="uk-UA"/>
        </w:rPr>
        <w:t>Серед викликів реалізації програми можна виділити:</w:t>
      </w:r>
    </w:p>
    <w:p w:rsidRPr="001F7869" w:rsidR="003767FA" w:rsidP="56DE271F" w:rsidRDefault="001F7869" w14:paraId="00FC4931" w14:textId="29C29725">
      <w:pPr>
        <w:pStyle w:val="ListParagraph"/>
        <w:numPr>
          <w:ilvl w:val="0"/>
          <w:numId w:val="9"/>
        </w:numPr>
        <w:spacing w:after="0" w:line="360" w:lineRule="auto"/>
        <w:ind w:left="0" w:firstLine="720"/>
        <w:jc w:val="both"/>
        <w:rPr>
          <w:rFonts w:ascii="Times New Roman" w:hAnsi="Times New Roman" w:cs="Times New Roman"/>
          <w:sz w:val="28"/>
          <w:szCs w:val="28"/>
          <w:lang w:val="en-US"/>
        </w:rPr>
      </w:pPr>
      <w:r w:rsidRPr="56DE271F" w:rsidR="10EC7DE8">
        <w:rPr>
          <w:rFonts w:ascii="Times New Roman" w:hAnsi="Times New Roman" w:cs="Times New Roman"/>
          <w:sz w:val="28"/>
          <w:szCs w:val="28"/>
          <w:lang w:val="en-US"/>
        </w:rPr>
        <w:t>ф</w:t>
      </w:r>
      <w:r w:rsidRPr="56DE271F" w:rsidR="0E66C308">
        <w:rPr>
          <w:rFonts w:ascii="Times New Roman" w:hAnsi="Times New Roman" w:cs="Times New Roman"/>
          <w:sz w:val="28"/>
          <w:szCs w:val="28"/>
          <w:lang w:val="en-US"/>
        </w:rPr>
        <w:t>інансування</w:t>
      </w:r>
      <w:r w:rsidRPr="56DE271F" w:rsidR="0CE44B52">
        <w:rPr>
          <w:rFonts w:ascii="Times New Roman" w:hAnsi="Times New Roman" w:cs="Times New Roman"/>
          <w:sz w:val="28"/>
          <w:szCs w:val="28"/>
          <w:lang w:val="en-US"/>
        </w:rPr>
        <w:t xml:space="preserve"> (в</w:t>
      </w:r>
      <w:r w:rsidRPr="56DE271F" w:rsidR="0E66C308">
        <w:rPr>
          <w:rFonts w:ascii="Times New Roman" w:hAnsi="Times New Roman" w:cs="Times New Roman"/>
          <w:sz w:val="28"/>
          <w:szCs w:val="28"/>
          <w:lang w:val="en-US"/>
        </w:rPr>
        <w:t>иконання заходів з управління паводками є дороговартісним і вимагає суттєвих інвестицій</w:t>
      </w:r>
      <w:r w:rsidRPr="56DE271F" w:rsidR="0CE44B52">
        <w:rPr>
          <w:rFonts w:ascii="Times New Roman" w:hAnsi="Times New Roman" w:cs="Times New Roman"/>
          <w:sz w:val="28"/>
          <w:szCs w:val="28"/>
          <w:lang w:val="en-US"/>
        </w:rPr>
        <w:t>);</w:t>
      </w:r>
    </w:p>
    <w:p w:rsidRPr="001F7869" w:rsidR="003767FA" w:rsidP="56DE271F" w:rsidRDefault="001F7869" w14:paraId="0C2F89E0" w14:textId="64AF844C">
      <w:pPr>
        <w:pStyle w:val="ListParagraph"/>
        <w:numPr>
          <w:ilvl w:val="0"/>
          <w:numId w:val="9"/>
        </w:numPr>
        <w:spacing w:after="0" w:line="360" w:lineRule="auto"/>
        <w:ind w:left="0" w:firstLine="720"/>
        <w:jc w:val="both"/>
        <w:rPr>
          <w:rFonts w:ascii="Times New Roman" w:hAnsi="Times New Roman" w:cs="Times New Roman"/>
          <w:sz w:val="28"/>
          <w:szCs w:val="28"/>
          <w:lang w:val="en-US"/>
        </w:rPr>
      </w:pPr>
      <w:r w:rsidRPr="56DE271F" w:rsidR="10EC7DE8">
        <w:rPr>
          <w:rFonts w:ascii="Times New Roman" w:hAnsi="Times New Roman" w:cs="Times New Roman"/>
          <w:sz w:val="28"/>
          <w:szCs w:val="28"/>
          <w:lang w:val="en-US"/>
        </w:rPr>
        <w:t>т</w:t>
      </w:r>
      <w:r w:rsidRPr="56DE271F" w:rsidR="0E66C308">
        <w:rPr>
          <w:rFonts w:ascii="Times New Roman" w:hAnsi="Times New Roman" w:cs="Times New Roman"/>
          <w:sz w:val="28"/>
          <w:szCs w:val="28"/>
          <w:lang w:val="en-US"/>
        </w:rPr>
        <w:t>ранснаціональна координація</w:t>
      </w:r>
      <w:r w:rsidRPr="56DE271F" w:rsidR="0CE44B52">
        <w:rPr>
          <w:rFonts w:ascii="Times New Roman" w:hAnsi="Times New Roman" w:cs="Times New Roman"/>
          <w:sz w:val="28"/>
          <w:szCs w:val="28"/>
          <w:lang w:val="en-US"/>
        </w:rPr>
        <w:t xml:space="preserve"> (с</w:t>
      </w:r>
      <w:r w:rsidRPr="56DE271F" w:rsidR="0E66C308">
        <w:rPr>
          <w:rFonts w:ascii="Times New Roman" w:hAnsi="Times New Roman" w:cs="Times New Roman"/>
          <w:sz w:val="28"/>
          <w:szCs w:val="28"/>
          <w:lang w:val="en-US"/>
        </w:rPr>
        <w:t>пільне управління міжнародними річковими басейнами потребує узгоджених дій між країнами</w:t>
      </w:r>
      <w:r w:rsidRPr="56DE271F" w:rsidR="0CE44B52">
        <w:rPr>
          <w:rFonts w:ascii="Times New Roman" w:hAnsi="Times New Roman" w:cs="Times New Roman"/>
          <w:sz w:val="28"/>
          <w:szCs w:val="28"/>
          <w:lang w:val="en-US"/>
        </w:rPr>
        <w:t>);</w:t>
      </w:r>
    </w:p>
    <w:p w:rsidRPr="001F7869" w:rsidR="003767FA" w:rsidP="002A311A" w:rsidRDefault="001F7869" w14:paraId="2F824D9C" w14:textId="34EAA16A">
      <w:pPr>
        <w:pStyle w:val="ListParagraph"/>
        <w:numPr>
          <w:ilvl w:val="0"/>
          <w:numId w:val="9"/>
        </w:numPr>
        <w:spacing w:after="0" w:line="360" w:lineRule="auto"/>
        <w:ind w:left="0" w:firstLine="720"/>
        <w:jc w:val="both"/>
        <w:rPr>
          <w:rFonts w:ascii="Times New Roman" w:hAnsi="Times New Roman" w:cs="Times New Roman"/>
          <w:sz w:val="28"/>
          <w:szCs w:val="28"/>
          <w:lang w:val="uk-UA"/>
        </w:rPr>
      </w:pPr>
      <w:r w:rsidRPr="001F7869">
        <w:rPr>
          <w:rFonts w:ascii="Times New Roman" w:hAnsi="Times New Roman" w:cs="Times New Roman"/>
          <w:sz w:val="28"/>
          <w:szCs w:val="28"/>
          <w:lang w:val="uk-UA"/>
        </w:rPr>
        <w:t>к</w:t>
      </w:r>
      <w:r w:rsidRPr="001F7869" w:rsidR="003767FA">
        <w:rPr>
          <w:rFonts w:ascii="Times New Roman" w:hAnsi="Times New Roman" w:cs="Times New Roman"/>
          <w:sz w:val="28"/>
          <w:szCs w:val="28"/>
          <w:lang w:val="uk-UA"/>
        </w:rPr>
        <w:t>ліматична адаптація</w:t>
      </w:r>
      <w:r w:rsidRPr="001F7869">
        <w:rPr>
          <w:rFonts w:ascii="Times New Roman" w:hAnsi="Times New Roman" w:cs="Times New Roman"/>
          <w:sz w:val="28"/>
          <w:szCs w:val="28"/>
          <w:lang w:val="uk-UA"/>
        </w:rPr>
        <w:t xml:space="preserve"> </w:t>
      </w:r>
      <w:r w:rsidR="00A103F7">
        <w:rPr>
          <w:rFonts w:ascii="Times New Roman" w:hAnsi="Times New Roman" w:cs="Times New Roman"/>
          <w:sz w:val="28"/>
          <w:szCs w:val="28"/>
          <w:lang w:val="uk-UA"/>
        </w:rPr>
        <w:t>(н</w:t>
      </w:r>
      <w:r w:rsidRPr="001F7869" w:rsidR="003767FA">
        <w:rPr>
          <w:rFonts w:ascii="Times New Roman" w:hAnsi="Times New Roman" w:cs="Times New Roman"/>
          <w:sz w:val="28"/>
          <w:szCs w:val="28"/>
          <w:lang w:val="uk-UA"/>
        </w:rPr>
        <w:t>еобхідність постійного оновлення планів у зв'язку зі швидкими кліматичними змінами</w:t>
      </w:r>
      <w:r w:rsidR="00A103F7">
        <w:rPr>
          <w:rFonts w:ascii="Times New Roman" w:hAnsi="Times New Roman" w:cs="Times New Roman"/>
          <w:sz w:val="28"/>
          <w:szCs w:val="28"/>
          <w:lang w:val="uk-UA"/>
        </w:rPr>
        <w:t>).</w:t>
      </w:r>
    </w:p>
    <w:p w:rsidR="00177B72" w:rsidP="00F13D17" w:rsidRDefault="00177B72" w14:paraId="7E1CC5B9" w14:textId="376BE3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потрібно не забувати про </w:t>
      </w:r>
      <w:r w:rsidRPr="00C03F21">
        <w:rPr>
          <w:rFonts w:ascii="Times New Roman" w:hAnsi="Times New Roman" w:cs="Times New Roman"/>
          <w:i/>
          <w:iCs/>
          <w:sz w:val="28"/>
          <w:szCs w:val="28"/>
          <w:lang w:val="uk-UA"/>
        </w:rPr>
        <w:t>систему Єврокодів</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 xml:space="preserve">– це перша в світі система </w:t>
      </w:r>
      <w:r w:rsidR="00A44C65">
        <w:rPr>
          <w:rFonts w:ascii="Times New Roman" w:hAnsi="Times New Roman" w:cs="Times New Roman"/>
          <w:sz w:val="28"/>
          <w:szCs w:val="28"/>
          <w:lang w:val="uk-UA"/>
        </w:rPr>
        <w:t>проєкт</w:t>
      </w:r>
      <w:r w:rsidRPr="00177B72">
        <w:rPr>
          <w:rFonts w:ascii="Times New Roman" w:hAnsi="Times New Roman" w:cs="Times New Roman"/>
          <w:sz w:val="28"/>
          <w:szCs w:val="28"/>
          <w:lang w:val="uk-UA"/>
        </w:rPr>
        <w:t>ування, в основу</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концепції якої, покладено принцип керованої надійності і довговічності</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w:t>
      </w:r>
      <w:r w:rsidR="001C7C52">
        <w:rPr>
          <w:rFonts w:ascii="Times New Roman" w:hAnsi="Times New Roman" w:cs="Times New Roman"/>
          <w:sz w:val="28"/>
          <w:szCs w:val="28"/>
          <w:lang w:val="uk-UA"/>
        </w:rPr>
        <w:t>31</w:t>
      </w:r>
      <w:r w:rsidRPr="00177B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 xml:space="preserve">Безумовно, до цього всі системи </w:t>
      </w:r>
      <w:r w:rsidR="00A44C65">
        <w:rPr>
          <w:rFonts w:ascii="Times New Roman" w:hAnsi="Times New Roman" w:cs="Times New Roman"/>
          <w:sz w:val="28"/>
          <w:szCs w:val="28"/>
          <w:lang w:val="uk-UA"/>
        </w:rPr>
        <w:t>проєкт</w:t>
      </w:r>
      <w:r w:rsidRPr="00177B72">
        <w:rPr>
          <w:rFonts w:ascii="Times New Roman" w:hAnsi="Times New Roman" w:cs="Times New Roman"/>
          <w:sz w:val="28"/>
          <w:szCs w:val="28"/>
          <w:lang w:val="uk-UA"/>
        </w:rPr>
        <w:t>ування, мали за центральну мету</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 xml:space="preserve">гарантувати безпеку споруди, проте тільки за Єврокодом </w:t>
      </w:r>
      <w:r w:rsidR="00A44C65">
        <w:rPr>
          <w:rFonts w:ascii="Times New Roman" w:hAnsi="Times New Roman" w:cs="Times New Roman"/>
          <w:sz w:val="28"/>
          <w:szCs w:val="28"/>
          <w:lang w:val="uk-UA"/>
        </w:rPr>
        <w:t>проєкт</w:t>
      </w:r>
      <w:r w:rsidRPr="00177B72">
        <w:rPr>
          <w:rFonts w:ascii="Times New Roman" w:hAnsi="Times New Roman" w:cs="Times New Roman"/>
          <w:sz w:val="28"/>
          <w:szCs w:val="28"/>
          <w:lang w:val="uk-UA"/>
        </w:rPr>
        <w:t>анту було</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надано апарат керування надійністю, а відтак і довговічністю об’єкта</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будівництва.</w:t>
      </w:r>
      <w:r>
        <w:rPr>
          <w:rFonts w:ascii="Times New Roman" w:hAnsi="Times New Roman" w:cs="Times New Roman"/>
          <w:sz w:val="28"/>
          <w:szCs w:val="28"/>
          <w:lang w:val="uk-UA"/>
        </w:rPr>
        <w:t xml:space="preserve"> </w:t>
      </w:r>
    </w:p>
    <w:p w:rsidR="00173A17" w:rsidP="00F13D17" w:rsidRDefault="00173A17" w14:paraId="6A37E597" w14:textId="694FEF71">
      <w:pPr>
        <w:spacing w:after="0" w:line="360" w:lineRule="auto"/>
        <w:ind w:firstLine="720"/>
        <w:jc w:val="center"/>
        <w:rPr>
          <w:rFonts w:ascii="Times New Roman" w:hAnsi="Times New Roman" w:cs="Times New Roman"/>
          <w:sz w:val="28"/>
          <w:szCs w:val="28"/>
          <w:lang w:val="uk-UA"/>
        </w:rPr>
      </w:pPr>
      <w:r>
        <w:rPr>
          <w:noProof/>
        </w:rPr>
        <w:drawing>
          <wp:inline distT="0" distB="0" distL="0" distR="0" wp14:anchorId="3AA1A4BB" wp14:editId="2D66C559">
            <wp:extent cx="3683000" cy="3692124"/>
            <wp:effectExtent l="0" t="0" r="0" b="0"/>
            <wp:docPr id="14991613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161327" name=""/>
                    <pic:cNvPicPr/>
                  </pic:nvPicPr>
                  <pic:blipFill>
                    <a:blip r:embed="rId16"/>
                    <a:stretch>
                      <a:fillRect/>
                    </a:stretch>
                  </pic:blipFill>
                  <pic:spPr>
                    <a:xfrm>
                      <a:off x="0" y="0"/>
                      <a:ext cx="3689130" cy="3698269"/>
                    </a:xfrm>
                    <a:prstGeom prst="rect">
                      <a:avLst/>
                    </a:prstGeom>
                  </pic:spPr>
                </pic:pic>
              </a:graphicData>
            </a:graphic>
          </wp:inline>
        </w:drawing>
      </w:r>
    </w:p>
    <w:p w:rsidR="00173A17" w:rsidP="00F13D17" w:rsidRDefault="00173A17" w14:paraId="565CEC37" w14:textId="256878AC">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103F7">
        <w:rPr>
          <w:rFonts w:ascii="Times New Roman" w:hAnsi="Times New Roman" w:cs="Times New Roman"/>
          <w:sz w:val="28"/>
          <w:szCs w:val="28"/>
          <w:lang w:val="uk-UA"/>
        </w:rPr>
        <w:t xml:space="preserve">. </w:t>
      </w:r>
      <w:r w:rsidR="0040107E">
        <w:rPr>
          <w:rFonts w:ascii="Times New Roman" w:hAnsi="Times New Roman" w:cs="Times New Roman"/>
          <w:sz w:val="28"/>
          <w:szCs w:val="28"/>
          <w:lang w:val="uk-UA"/>
        </w:rPr>
        <w:t>1.6</w:t>
      </w:r>
      <w:r>
        <w:rPr>
          <w:rFonts w:ascii="Times New Roman" w:hAnsi="Times New Roman" w:cs="Times New Roman"/>
          <w:sz w:val="28"/>
          <w:szCs w:val="28"/>
          <w:lang w:val="uk-UA"/>
        </w:rPr>
        <w:t xml:space="preserve"> - </w:t>
      </w:r>
      <w:r w:rsidRPr="00173A17">
        <w:rPr>
          <w:rFonts w:ascii="Times New Roman" w:hAnsi="Times New Roman" w:cs="Times New Roman"/>
          <w:sz w:val="28"/>
          <w:szCs w:val="28"/>
          <w:lang w:val="uk-UA"/>
        </w:rPr>
        <w:t>Система Єврокодів</w:t>
      </w:r>
      <w:r>
        <w:rPr>
          <w:rFonts w:ascii="Times New Roman" w:hAnsi="Times New Roman" w:cs="Times New Roman"/>
          <w:sz w:val="28"/>
          <w:szCs w:val="28"/>
          <w:lang w:val="uk-UA"/>
        </w:rPr>
        <w:t xml:space="preserve"> </w:t>
      </w:r>
      <w:r w:rsidRPr="00173A17">
        <w:rPr>
          <w:rFonts w:ascii="Times New Roman" w:hAnsi="Times New Roman" w:cs="Times New Roman"/>
          <w:sz w:val="28"/>
          <w:szCs w:val="28"/>
          <w:lang w:val="uk-UA"/>
        </w:rPr>
        <w:t>[</w:t>
      </w:r>
      <w:r w:rsidR="001C7C52">
        <w:rPr>
          <w:rFonts w:ascii="Times New Roman" w:hAnsi="Times New Roman" w:cs="Times New Roman"/>
          <w:sz w:val="28"/>
          <w:szCs w:val="28"/>
          <w:lang w:val="uk-UA"/>
        </w:rPr>
        <w:t>31</w:t>
      </w:r>
      <w:r w:rsidRPr="00173A17">
        <w:rPr>
          <w:rFonts w:ascii="Times New Roman" w:hAnsi="Times New Roman" w:cs="Times New Roman"/>
          <w:sz w:val="28"/>
          <w:szCs w:val="28"/>
          <w:lang w:val="uk-UA"/>
        </w:rPr>
        <w:t>]</w:t>
      </w:r>
    </w:p>
    <w:p w:rsidR="00177B72" w:rsidP="00F13D17" w:rsidRDefault="00177B72" w14:paraId="4395F6BF" w14:textId="13E4BF4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177B72">
        <w:rPr>
          <w:rFonts w:ascii="Times New Roman" w:hAnsi="Times New Roman" w:cs="Times New Roman"/>
          <w:sz w:val="28"/>
          <w:szCs w:val="28"/>
          <w:lang w:val="uk-UA"/>
        </w:rPr>
        <w:t>ьогодні експертами всього світу визнається, що Єврокод є новітньою, найбільш досконалою базою нормативного регулювання в будівництві</w:t>
      </w:r>
      <w:r w:rsidR="00A103F7">
        <w:rPr>
          <w:rFonts w:ascii="Times New Roman" w:hAnsi="Times New Roman" w:cs="Times New Roman"/>
          <w:sz w:val="28"/>
          <w:szCs w:val="28"/>
          <w:lang w:val="uk-UA"/>
        </w:rPr>
        <w:t xml:space="preserve"> (рис.</w:t>
      </w:r>
      <w:r w:rsidR="008D6E57">
        <w:rPr>
          <w:rFonts w:ascii="Times New Roman" w:hAnsi="Times New Roman" w:cs="Times New Roman"/>
          <w:sz w:val="28"/>
          <w:szCs w:val="28"/>
          <w:lang w:val="uk-UA"/>
        </w:rPr>
        <w:t>1.6</w:t>
      </w:r>
      <w:r w:rsidR="00A103F7">
        <w:rPr>
          <w:rFonts w:ascii="Times New Roman" w:hAnsi="Times New Roman" w:cs="Times New Roman"/>
          <w:sz w:val="28"/>
          <w:szCs w:val="28"/>
          <w:lang w:val="uk-UA"/>
        </w:rPr>
        <w:t>)</w:t>
      </w:r>
      <w:r w:rsidRPr="00177B72">
        <w:rPr>
          <w:rFonts w:ascii="Times New Roman" w:hAnsi="Times New Roman" w:cs="Times New Roman"/>
          <w:sz w:val="28"/>
          <w:szCs w:val="28"/>
          <w:lang w:val="uk-UA"/>
        </w:rPr>
        <w:t xml:space="preserve">. </w:t>
      </w:r>
    </w:p>
    <w:p w:rsidRPr="00177B72" w:rsidR="003767FA" w:rsidP="00F13D17" w:rsidRDefault="00177B72" w14:paraId="1094F10C" w14:textId="39C3AC7B">
      <w:pPr>
        <w:spacing w:after="0" w:line="360" w:lineRule="auto"/>
        <w:ind w:firstLine="720"/>
        <w:jc w:val="both"/>
        <w:rPr>
          <w:rFonts w:ascii="Times New Roman" w:hAnsi="Times New Roman" w:cs="Times New Roman"/>
          <w:sz w:val="28"/>
          <w:szCs w:val="28"/>
          <w:lang w:val="uk-UA"/>
        </w:rPr>
      </w:pPr>
      <w:r w:rsidRPr="00177B72">
        <w:rPr>
          <w:rFonts w:ascii="Times New Roman" w:hAnsi="Times New Roman" w:cs="Times New Roman"/>
          <w:sz w:val="28"/>
          <w:szCs w:val="28"/>
          <w:lang w:val="uk-UA"/>
        </w:rPr>
        <w:t>Це стало можливим</w:t>
      </w:r>
      <w:r>
        <w:rPr>
          <w:rFonts w:ascii="Times New Roman" w:hAnsi="Times New Roman" w:cs="Times New Roman"/>
          <w:sz w:val="28"/>
          <w:szCs w:val="28"/>
          <w:lang w:val="uk-UA"/>
        </w:rPr>
        <w:t>, бо</w:t>
      </w:r>
      <w:r w:rsidRPr="00177B72">
        <w:rPr>
          <w:rFonts w:ascii="Times New Roman" w:hAnsi="Times New Roman" w:cs="Times New Roman"/>
          <w:sz w:val="28"/>
          <w:szCs w:val="28"/>
          <w:lang w:val="uk-UA"/>
        </w:rPr>
        <w:t xml:space="preserve"> протягом 30 років в розробці, введенні та науковому супроводі приймають активну участь видатні фахівці більшості країн Європи. Завдяки цьому Єврокод адсорбував сучасні наукові досягнення в теорії споруд, механіці ґрунтів, механіці і фізиці будівельних матеріалів.</w:t>
      </w:r>
      <w:r>
        <w:rPr>
          <w:rFonts w:ascii="Times New Roman" w:hAnsi="Times New Roman" w:cs="Times New Roman"/>
          <w:sz w:val="28"/>
          <w:szCs w:val="28"/>
          <w:lang w:val="uk-UA"/>
        </w:rPr>
        <w:t xml:space="preserve"> </w:t>
      </w:r>
    </w:p>
    <w:p w:rsidR="003767FA" w:rsidP="00F13D17" w:rsidRDefault="00177B72" w14:paraId="6E717F43" w14:textId="2AF0493D">
      <w:pPr>
        <w:spacing w:after="0" w:line="360" w:lineRule="auto"/>
        <w:ind w:firstLine="720"/>
        <w:jc w:val="both"/>
        <w:rPr>
          <w:rFonts w:ascii="Times New Roman" w:hAnsi="Times New Roman" w:cs="Times New Roman"/>
          <w:sz w:val="28"/>
          <w:szCs w:val="28"/>
          <w:lang w:val="uk-UA"/>
        </w:rPr>
      </w:pPr>
      <w:r w:rsidRPr="00177B72">
        <w:rPr>
          <w:rFonts w:ascii="Times New Roman" w:hAnsi="Times New Roman" w:cs="Times New Roman"/>
          <w:sz w:val="28"/>
          <w:szCs w:val="28"/>
          <w:lang w:val="uk-UA"/>
        </w:rPr>
        <w:t>У контексті теми підтоплення регіонів та управління водними ресурсами</w:t>
      </w:r>
      <w:r>
        <w:rPr>
          <w:rFonts w:ascii="Times New Roman" w:hAnsi="Times New Roman" w:cs="Times New Roman"/>
          <w:sz w:val="28"/>
          <w:szCs w:val="28"/>
          <w:lang w:val="uk-UA"/>
        </w:rPr>
        <w:t xml:space="preserve"> можна</w:t>
      </w:r>
      <w:r w:rsidR="001376F9">
        <w:rPr>
          <w:rFonts w:ascii="Times New Roman" w:hAnsi="Times New Roman" w:cs="Times New Roman"/>
          <w:sz w:val="28"/>
          <w:szCs w:val="28"/>
          <w:lang w:val="uk-UA"/>
        </w:rPr>
        <w:t xml:space="preserve"> виділити </w:t>
      </w:r>
      <w:r>
        <w:rPr>
          <w:rFonts w:ascii="Times New Roman" w:hAnsi="Times New Roman" w:cs="Times New Roman"/>
          <w:sz w:val="28"/>
          <w:szCs w:val="28"/>
          <w:lang w:val="uk-UA"/>
        </w:rPr>
        <w:t xml:space="preserve"> </w:t>
      </w:r>
      <w:bookmarkStart w:name="_Hlk182756682" w:id="14"/>
      <w:r w:rsidRPr="00177B72">
        <w:rPr>
          <w:rFonts w:ascii="Times New Roman" w:hAnsi="Times New Roman" w:cs="Times New Roman"/>
          <w:sz w:val="28"/>
          <w:szCs w:val="28"/>
          <w:lang w:val="uk-UA"/>
        </w:rPr>
        <w:t xml:space="preserve">ЄВРОКОД 7. ГЕОТЕХНІЧНЕ </w:t>
      </w:r>
      <w:r w:rsidR="00A44C65">
        <w:rPr>
          <w:rFonts w:ascii="Times New Roman" w:hAnsi="Times New Roman" w:cs="Times New Roman"/>
          <w:sz w:val="28"/>
          <w:szCs w:val="28"/>
          <w:lang w:val="uk-UA"/>
        </w:rPr>
        <w:t>ПРОЄКТ</w:t>
      </w:r>
      <w:r w:rsidRPr="00177B72">
        <w:rPr>
          <w:rFonts w:ascii="Times New Roman" w:hAnsi="Times New Roman" w:cs="Times New Roman"/>
          <w:sz w:val="28"/>
          <w:szCs w:val="28"/>
          <w:lang w:val="uk-UA"/>
        </w:rPr>
        <w:t>УВАННЯ</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 xml:space="preserve">ЧАСТИНА 1. </w:t>
      </w:r>
      <w:r w:rsidRPr="00177B72">
        <w:rPr>
          <w:rFonts w:ascii="Times New Roman" w:hAnsi="Times New Roman" w:cs="Times New Roman"/>
          <w:sz w:val="28"/>
          <w:szCs w:val="28"/>
          <w:lang w:val="uk-UA"/>
        </w:rPr>
        <w:t>ЗАГАЛЬНІ ПРАВИЛА</w:t>
      </w:r>
      <w:r>
        <w:rPr>
          <w:rFonts w:ascii="Times New Roman" w:hAnsi="Times New Roman" w:cs="Times New Roman"/>
          <w:sz w:val="28"/>
          <w:szCs w:val="28"/>
          <w:lang w:val="uk-UA"/>
        </w:rPr>
        <w:t xml:space="preserve"> </w:t>
      </w:r>
      <w:r w:rsidRPr="00177B72">
        <w:rPr>
          <w:rFonts w:ascii="Times New Roman" w:hAnsi="Times New Roman" w:cs="Times New Roman"/>
          <w:sz w:val="28"/>
          <w:szCs w:val="28"/>
          <w:lang w:val="uk-UA"/>
        </w:rPr>
        <w:t>(EN 1997-1:2004, ІDТ)</w:t>
      </w:r>
      <w:r w:rsidR="001376F9">
        <w:rPr>
          <w:rFonts w:ascii="Times New Roman" w:hAnsi="Times New Roman" w:cs="Times New Roman"/>
          <w:sz w:val="28"/>
          <w:szCs w:val="28"/>
          <w:lang w:val="uk-UA"/>
        </w:rPr>
        <w:t xml:space="preserve"> </w:t>
      </w:r>
      <w:bookmarkEnd w:id="14"/>
      <w:r w:rsidRPr="001376F9" w:rsidR="001376F9">
        <w:rPr>
          <w:rFonts w:ascii="Times New Roman" w:hAnsi="Times New Roman" w:cs="Times New Roman"/>
          <w:sz w:val="28"/>
          <w:szCs w:val="28"/>
          <w:lang w:val="uk-UA"/>
        </w:rPr>
        <w:t>[</w:t>
      </w:r>
      <w:r w:rsidR="001C7C52">
        <w:rPr>
          <w:rFonts w:ascii="Times New Roman" w:hAnsi="Times New Roman" w:cs="Times New Roman"/>
          <w:sz w:val="28"/>
          <w:szCs w:val="28"/>
          <w:lang w:val="uk-UA"/>
        </w:rPr>
        <w:t>32</w:t>
      </w:r>
      <w:r w:rsidRPr="001376F9" w:rsidR="001376F9">
        <w:rPr>
          <w:rFonts w:ascii="Times New Roman" w:hAnsi="Times New Roman" w:cs="Times New Roman"/>
          <w:sz w:val="28"/>
          <w:szCs w:val="28"/>
          <w:lang w:val="uk-UA"/>
        </w:rPr>
        <w:t>]</w:t>
      </w:r>
      <w:r w:rsidR="001376F9">
        <w:rPr>
          <w:rFonts w:ascii="Times New Roman" w:hAnsi="Times New Roman" w:cs="Times New Roman"/>
          <w:sz w:val="28"/>
          <w:szCs w:val="28"/>
          <w:lang w:val="uk-UA"/>
        </w:rPr>
        <w:t xml:space="preserve">. </w:t>
      </w:r>
      <w:r w:rsidR="00B95946">
        <w:rPr>
          <w:rFonts w:ascii="Times New Roman" w:hAnsi="Times New Roman" w:cs="Times New Roman"/>
          <w:sz w:val="28"/>
          <w:szCs w:val="28"/>
          <w:lang w:val="uk-UA"/>
        </w:rPr>
        <w:t xml:space="preserve">Він </w:t>
      </w:r>
      <w:r w:rsidRPr="00B95946" w:rsidR="00B95946">
        <w:rPr>
          <w:rFonts w:ascii="Times New Roman" w:hAnsi="Times New Roman" w:cs="Times New Roman"/>
          <w:sz w:val="28"/>
          <w:szCs w:val="28"/>
          <w:lang w:val="uk-UA"/>
        </w:rPr>
        <w:t xml:space="preserve">є одним із ключових стандартів у серії європейських нормативів, що регулюють проєктування будівель і споруд. </w:t>
      </w:r>
    </w:p>
    <w:p w:rsidR="00B95946" w:rsidP="00F13D17" w:rsidRDefault="00B95946" w14:paraId="2F26D565" w14:textId="6DBB6F90">
      <w:pPr>
        <w:spacing w:after="0" w:line="360" w:lineRule="auto"/>
        <w:ind w:firstLine="720"/>
        <w:jc w:val="both"/>
        <w:rPr>
          <w:rFonts w:ascii="Times New Roman" w:hAnsi="Times New Roman" w:cs="Times New Roman"/>
          <w:sz w:val="28"/>
          <w:szCs w:val="28"/>
          <w:lang w:val="uk-UA"/>
        </w:rPr>
      </w:pPr>
      <w:r w:rsidRPr="00B95946">
        <w:rPr>
          <w:rFonts w:ascii="Times New Roman" w:hAnsi="Times New Roman" w:cs="Times New Roman"/>
          <w:sz w:val="28"/>
          <w:szCs w:val="28"/>
          <w:lang w:val="uk-UA"/>
        </w:rPr>
        <w:t>Основні положення</w:t>
      </w:r>
      <w:r>
        <w:rPr>
          <w:rFonts w:ascii="Times New Roman" w:hAnsi="Times New Roman" w:cs="Times New Roman"/>
          <w:sz w:val="28"/>
          <w:szCs w:val="28"/>
          <w:lang w:val="uk-UA"/>
        </w:rPr>
        <w:t xml:space="preserve"> включають </w:t>
      </w:r>
      <w:r w:rsidRPr="00B95946">
        <w:rPr>
          <w:rFonts w:ascii="Times New Roman" w:hAnsi="Times New Roman" w:cs="Times New Roman"/>
          <w:sz w:val="28"/>
          <w:szCs w:val="28"/>
          <w:lang w:val="uk-UA"/>
        </w:rPr>
        <w:t>концепції граничних станів, що включає перевірку несучої здатності конструкцій і їхньої придатності до експлуатації</w:t>
      </w:r>
      <w:r>
        <w:rPr>
          <w:rFonts w:ascii="Times New Roman" w:hAnsi="Times New Roman" w:cs="Times New Roman"/>
          <w:sz w:val="28"/>
          <w:szCs w:val="28"/>
          <w:lang w:val="uk-UA"/>
        </w:rPr>
        <w:t>, а також р</w:t>
      </w:r>
      <w:r w:rsidRPr="00B95946">
        <w:rPr>
          <w:rFonts w:ascii="Times New Roman" w:hAnsi="Times New Roman" w:cs="Times New Roman"/>
          <w:sz w:val="28"/>
          <w:szCs w:val="28"/>
          <w:lang w:val="uk-UA"/>
        </w:rPr>
        <w:t>екоменд</w:t>
      </w:r>
      <w:r>
        <w:rPr>
          <w:rFonts w:ascii="Times New Roman" w:hAnsi="Times New Roman" w:cs="Times New Roman"/>
          <w:sz w:val="28"/>
          <w:szCs w:val="28"/>
          <w:lang w:val="uk-UA"/>
        </w:rPr>
        <w:t>ації</w:t>
      </w:r>
      <w:r w:rsidRPr="00B95946">
        <w:rPr>
          <w:rFonts w:ascii="Times New Roman" w:hAnsi="Times New Roman" w:cs="Times New Roman"/>
          <w:sz w:val="28"/>
          <w:szCs w:val="28"/>
          <w:lang w:val="uk-UA"/>
        </w:rPr>
        <w:t xml:space="preserve"> застосовувати кількісні методи оцінки ризиків і впливів, враховуючи специфічні властивості ґрунту та умови будівництва.</w:t>
      </w:r>
    </w:p>
    <w:p w:rsidR="00B95946" w:rsidP="00F13D17" w:rsidRDefault="00CC3DA2" w14:paraId="632502D2" w14:textId="710F9C1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Цей тип єврокоду</w:t>
      </w:r>
      <w:r w:rsidRPr="00CC3DA2">
        <w:rPr>
          <w:rFonts w:ascii="Times New Roman" w:hAnsi="Times New Roman" w:cs="Times New Roman"/>
          <w:sz w:val="28"/>
          <w:szCs w:val="28"/>
          <w:lang w:val="uk-UA"/>
        </w:rPr>
        <w:t xml:space="preserve"> особливо актуальний для проєктування в регіонах із ризиком підтоплення, оскільки</w:t>
      </w:r>
      <w:r w:rsidR="00C03F21">
        <w:rPr>
          <w:rFonts w:ascii="Times New Roman" w:hAnsi="Times New Roman" w:cs="Times New Roman"/>
          <w:sz w:val="28"/>
          <w:szCs w:val="28"/>
          <w:lang w:val="uk-UA"/>
        </w:rPr>
        <w:t xml:space="preserve"> </w:t>
      </w:r>
      <w:r w:rsidRPr="00C03F21">
        <w:rPr>
          <w:rFonts w:ascii="Times New Roman" w:hAnsi="Times New Roman" w:cs="Times New Roman"/>
          <w:sz w:val="28"/>
          <w:szCs w:val="28"/>
          <w:lang w:val="uk-UA"/>
        </w:rPr>
        <w:t>визначає методи оцінки впливу підвищення рівня ґрунтових вод</w:t>
      </w:r>
      <w:r w:rsidR="00C03F21">
        <w:rPr>
          <w:rFonts w:ascii="Times New Roman" w:hAnsi="Times New Roman" w:cs="Times New Roman"/>
          <w:sz w:val="28"/>
          <w:szCs w:val="28"/>
          <w:lang w:val="uk-UA"/>
        </w:rPr>
        <w:t xml:space="preserve">; </w:t>
      </w:r>
      <w:r w:rsidRPr="00C03F21">
        <w:rPr>
          <w:rFonts w:ascii="Times New Roman" w:hAnsi="Times New Roman" w:cs="Times New Roman"/>
          <w:sz w:val="28"/>
          <w:szCs w:val="28"/>
          <w:lang w:val="uk-UA"/>
        </w:rPr>
        <w:t>містить рекомендації для проєктування фундаментів і укріплень в умовах високої вологості</w:t>
      </w:r>
      <w:r w:rsidR="00C03F21">
        <w:rPr>
          <w:rFonts w:ascii="Times New Roman" w:hAnsi="Times New Roman" w:cs="Times New Roman"/>
          <w:sz w:val="28"/>
          <w:szCs w:val="28"/>
          <w:lang w:val="uk-UA"/>
        </w:rPr>
        <w:t xml:space="preserve">; </w:t>
      </w:r>
      <w:r w:rsidRPr="00C03F21">
        <w:rPr>
          <w:rFonts w:ascii="Times New Roman" w:hAnsi="Times New Roman" w:cs="Times New Roman"/>
          <w:sz w:val="28"/>
          <w:szCs w:val="28"/>
          <w:lang w:val="uk-UA"/>
        </w:rPr>
        <w:t>описує заходи з дренажу та захисту територій від підтоплень.</w:t>
      </w:r>
    </w:p>
    <w:p w:rsidR="00433ED1" w:rsidP="00F13D17" w:rsidRDefault="00B95946" w14:paraId="10DADB69" w14:textId="42812EDC">
      <w:pPr>
        <w:pStyle w:val="ListParagraph"/>
        <w:spacing w:after="0" w:line="360" w:lineRule="auto"/>
        <w:ind w:left="0" w:firstLine="720"/>
        <w:jc w:val="both"/>
        <w:rPr>
          <w:rFonts w:ascii="Times New Roman" w:hAnsi="Times New Roman" w:cs="Times New Roman"/>
          <w:sz w:val="28"/>
          <w:szCs w:val="28"/>
          <w:lang w:val="uk-UA"/>
        </w:rPr>
      </w:pPr>
      <w:r w:rsidRPr="00B95946">
        <w:rPr>
          <w:rFonts w:ascii="Times New Roman" w:hAnsi="Times New Roman" w:cs="Times New Roman"/>
          <w:sz w:val="28"/>
          <w:szCs w:val="28"/>
          <w:lang w:val="uk-UA"/>
        </w:rPr>
        <w:t xml:space="preserve">На національному рівні </w:t>
      </w:r>
      <w:r w:rsidR="00CC3DA2">
        <w:rPr>
          <w:rFonts w:ascii="Times New Roman" w:hAnsi="Times New Roman" w:cs="Times New Roman"/>
          <w:sz w:val="28"/>
          <w:szCs w:val="28"/>
          <w:lang w:val="uk-UA"/>
        </w:rPr>
        <w:t xml:space="preserve">також </w:t>
      </w:r>
      <w:r w:rsidRPr="00B95946">
        <w:rPr>
          <w:rFonts w:ascii="Times New Roman" w:hAnsi="Times New Roman" w:cs="Times New Roman"/>
          <w:sz w:val="28"/>
          <w:szCs w:val="28"/>
          <w:lang w:val="uk-UA"/>
        </w:rPr>
        <w:t xml:space="preserve">реалізуються </w:t>
      </w:r>
      <w:r w:rsidR="00A44C65">
        <w:rPr>
          <w:rFonts w:ascii="Times New Roman" w:hAnsi="Times New Roman" w:cs="Times New Roman"/>
          <w:sz w:val="28"/>
          <w:szCs w:val="28"/>
          <w:lang w:val="uk-UA"/>
        </w:rPr>
        <w:t>проєкт</w:t>
      </w:r>
      <w:r w:rsidRPr="00B95946">
        <w:rPr>
          <w:rFonts w:ascii="Times New Roman" w:hAnsi="Times New Roman" w:cs="Times New Roman"/>
          <w:sz w:val="28"/>
          <w:szCs w:val="28"/>
          <w:lang w:val="uk-UA"/>
        </w:rPr>
        <w:t xml:space="preserve">и, спрямовані на оцінку вразливості територій та розробку стратегій їх адаптації до кліматичних особливостей.  </w:t>
      </w:r>
    </w:p>
    <w:p w:rsidRPr="00B95946" w:rsidR="00B95946" w:rsidP="00F13D17" w:rsidRDefault="00B95946" w14:paraId="237F9558" w14:textId="7626FE69">
      <w:pPr>
        <w:spacing w:after="0" w:line="360" w:lineRule="auto"/>
        <w:ind w:firstLine="720"/>
        <w:jc w:val="both"/>
        <w:rPr>
          <w:rFonts w:ascii="Times New Roman" w:hAnsi="Times New Roman" w:cs="Times New Roman"/>
          <w:sz w:val="28"/>
          <w:szCs w:val="28"/>
          <w:lang w:val="uk-UA"/>
        </w:rPr>
      </w:pPr>
      <w:r w:rsidRPr="00B95946">
        <w:rPr>
          <w:rFonts w:ascii="Times New Roman" w:hAnsi="Times New Roman" w:cs="Times New Roman"/>
          <w:sz w:val="28"/>
          <w:szCs w:val="28"/>
          <w:lang w:val="uk-UA"/>
        </w:rPr>
        <w:t xml:space="preserve">Серед таких можна виділити програму </w:t>
      </w:r>
      <w:r w:rsidRPr="00C03F21">
        <w:rPr>
          <w:rFonts w:ascii="Times New Roman" w:hAnsi="Times New Roman" w:cs="Times New Roman"/>
          <w:i/>
          <w:iCs/>
          <w:sz w:val="28"/>
          <w:szCs w:val="28"/>
          <w:lang w:val="uk-UA"/>
        </w:rPr>
        <w:t xml:space="preserve">"Room for the River" </w:t>
      </w:r>
      <w:r w:rsidRPr="00B95946">
        <w:rPr>
          <w:rFonts w:ascii="Times New Roman" w:hAnsi="Times New Roman" w:cs="Times New Roman"/>
          <w:sz w:val="28"/>
          <w:szCs w:val="28"/>
          <w:lang w:val="uk-UA"/>
        </w:rPr>
        <w:t>у Нідерландах</w:t>
      </w:r>
      <w:r w:rsidR="00CC3DA2">
        <w:rPr>
          <w:rFonts w:ascii="Times New Roman" w:hAnsi="Times New Roman" w:cs="Times New Roman"/>
          <w:sz w:val="28"/>
          <w:szCs w:val="28"/>
          <w:lang w:val="uk-UA"/>
        </w:rPr>
        <w:t xml:space="preserve"> </w:t>
      </w:r>
      <w:r w:rsidRPr="00CC3DA2" w:rsidR="00CC3DA2">
        <w:rPr>
          <w:rFonts w:ascii="Times New Roman" w:hAnsi="Times New Roman" w:cs="Times New Roman"/>
          <w:sz w:val="28"/>
          <w:szCs w:val="28"/>
          <w:lang w:val="uk-UA"/>
        </w:rPr>
        <w:t>[</w:t>
      </w:r>
      <w:r w:rsidR="001C7C52">
        <w:rPr>
          <w:rFonts w:ascii="Times New Roman" w:hAnsi="Times New Roman" w:cs="Times New Roman"/>
          <w:sz w:val="28"/>
          <w:szCs w:val="28"/>
          <w:lang w:val="uk-UA"/>
        </w:rPr>
        <w:t>33</w:t>
      </w:r>
      <w:r w:rsidRPr="00CC3DA2" w:rsidR="00CC3DA2">
        <w:rPr>
          <w:rFonts w:ascii="Times New Roman" w:hAnsi="Times New Roman" w:cs="Times New Roman"/>
          <w:sz w:val="28"/>
          <w:szCs w:val="28"/>
          <w:lang w:val="uk-UA"/>
        </w:rPr>
        <w:t>]</w:t>
      </w:r>
      <w:r w:rsidRPr="00B95946">
        <w:rPr>
          <w:rFonts w:ascii="Times New Roman" w:hAnsi="Times New Roman" w:cs="Times New Roman"/>
          <w:sz w:val="28"/>
          <w:szCs w:val="28"/>
          <w:lang w:val="uk-UA"/>
        </w:rPr>
        <w:t xml:space="preserve">, яка передбачає створення резервних водних шляхів для річок з метою мінімізації ризиків затоплення прибережних територій. </w:t>
      </w:r>
    </w:p>
    <w:p w:rsidRPr="00C03F21" w:rsidR="001F7869" w:rsidP="00F13D17" w:rsidRDefault="00B95946" w14:paraId="7D27CCD2" w14:textId="56B449B0">
      <w:pPr>
        <w:pStyle w:val="ListParagraph"/>
        <w:spacing w:after="0" w:line="360" w:lineRule="auto"/>
        <w:ind w:left="0" w:firstLine="720"/>
        <w:jc w:val="both"/>
        <w:rPr>
          <w:rFonts w:ascii="Times New Roman" w:hAnsi="Times New Roman" w:cs="Times New Roman"/>
          <w:sz w:val="28"/>
          <w:szCs w:val="28"/>
          <w:lang w:val="uk-UA"/>
        </w:rPr>
      </w:pPr>
      <w:r w:rsidRPr="004D37FD">
        <w:rPr>
          <w:rFonts w:ascii="Times New Roman" w:hAnsi="Times New Roman" w:cs="Times New Roman"/>
          <w:sz w:val="28"/>
          <w:szCs w:val="28"/>
          <w:lang w:val="uk-UA"/>
        </w:rPr>
        <w:t>У США діє програма агентства FEMA, яка зосереджується на проєктуванні інженерних рішень для зменшення впливу стихійних лих, включаючи паводки</w:t>
      </w:r>
      <w:r w:rsidR="00CC3DA2">
        <w:rPr>
          <w:rFonts w:ascii="Times New Roman" w:hAnsi="Times New Roman" w:cs="Times New Roman"/>
          <w:sz w:val="28"/>
          <w:szCs w:val="28"/>
          <w:lang w:val="uk-UA"/>
        </w:rPr>
        <w:t xml:space="preserve"> </w:t>
      </w:r>
      <w:r w:rsidRPr="00CC3DA2" w:rsidR="00CC3DA2">
        <w:rPr>
          <w:rFonts w:ascii="Times New Roman" w:hAnsi="Times New Roman" w:cs="Times New Roman"/>
          <w:sz w:val="28"/>
          <w:szCs w:val="28"/>
          <w:lang w:val="uk-UA"/>
        </w:rPr>
        <w:t>[</w:t>
      </w:r>
      <w:r w:rsidR="001C7C52">
        <w:rPr>
          <w:rFonts w:ascii="Times New Roman" w:hAnsi="Times New Roman" w:cs="Times New Roman"/>
          <w:sz w:val="28"/>
          <w:szCs w:val="28"/>
          <w:lang w:val="uk-UA"/>
        </w:rPr>
        <w:t>34</w:t>
      </w:r>
      <w:r w:rsidRPr="00CC3DA2" w:rsidR="00CC3DA2">
        <w:rPr>
          <w:rFonts w:ascii="Times New Roman" w:hAnsi="Times New Roman" w:cs="Times New Roman"/>
          <w:sz w:val="28"/>
          <w:szCs w:val="28"/>
          <w:lang w:val="uk-UA"/>
        </w:rPr>
        <w:t>]</w:t>
      </w:r>
      <w:r w:rsidR="001F7869">
        <w:rPr>
          <w:rFonts w:ascii="Times New Roman" w:hAnsi="Times New Roman" w:cs="Times New Roman"/>
          <w:sz w:val="28"/>
          <w:szCs w:val="28"/>
          <w:lang w:val="uk-UA"/>
        </w:rPr>
        <w:t>.</w:t>
      </w:r>
    </w:p>
    <w:p w:rsidR="001F7869" w:rsidP="00F13D17" w:rsidRDefault="001F7869" w14:paraId="02334AF7" w14:textId="157D4273">
      <w:pPr>
        <w:pStyle w:val="ListParagraph"/>
        <w:spacing w:after="0" w:line="360" w:lineRule="auto"/>
        <w:ind w:left="0" w:firstLine="720"/>
        <w:jc w:val="both"/>
        <w:rPr>
          <w:rFonts w:ascii="Times New Roman" w:hAnsi="Times New Roman" w:cs="Times New Roman"/>
          <w:sz w:val="28"/>
          <w:szCs w:val="28"/>
          <w:lang w:val="uk-UA"/>
        </w:rPr>
      </w:pPr>
      <w:r w:rsidRPr="00AF6556">
        <w:rPr>
          <w:rFonts w:ascii="Times New Roman" w:hAnsi="Times New Roman" w:cs="Times New Roman"/>
          <w:sz w:val="28"/>
          <w:szCs w:val="28"/>
          <w:lang w:val="uk-UA"/>
        </w:rPr>
        <w:t xml:space="preserve">Нині </w:t>
      </w:r>
      <w:r>
        <w:rPr>
          <w:rFonts w:ascii="Times New Roman" w:hAnsi="Times New Roman" w:cs="Times New Roman"/>
          <w:sz w:val="28"/>
          <w:szCs w:val="28"/>
          <w:lang w:val="uk-UA"/>
        </w:rPr>
        <w:t>і в</w:t>
      </w:r>
      <w:r w:rsidRPr="00AF6556">
        <w:rPr>
          <w:rFonts w:ascii="Times New Roman" w:hAnsi="Times New Roman" w:cs="Times New Roman"/>
          <w:sz w:val="28"/>
          <w:szCs w:val="28"/>
          <w:lang w:val="uk-UA"/>
        </w:rPr>
        <w:t xml:space="preserve"> Україні </w:t>
      </w:r>
      <w:r w:rsidR="00C03F21">
        <w:rPr>
          <w:rFonts w:ascii="Times New Roman" w:hAnsi="Times New Roman" w:cs="Times New Roman"/>
          <w:sz w:val="28"/>
          <w:szCs w:val="28"/>
          <w:lang w:val="uk-UA"/>
        </w:rPr>
        <w:t>набули чинності</w:t>
      </w:r>
      <w:r w:rsidRPr="00AF6556">
        <w:rPr>
          <w:rFonts w:ascii="Times New Roman" w:hAnsi="Times New Roman" w:cs="Times New Roman"/>
          <w:sz w:val="28"/>
          <w:szCs w:val="28"/>
          <w:lang w:val="uk-UA"/>
        </w:rPr>
        <w:t xml:space="preserve"> нормативи, програми та методичні розробки, які спрямовані на мінімізацію ризиків підтоплення та адаптацію до кліматичних змін. </w:t>
      </w:r>
    </w:p>
    <w:p w:rsidRPr="00A50B69" w:rsidR="00C23026" w:rsidP="00F13D17" w:rsidRDefault="00C23026" w14:paraId="68E53604" w14:textId="30C20F4E">
      <w:pPr>
        <w:pStyle w:val="ListParagraph"/>
        <w:spacing w:after="0" w:line="360" w:lineRule="auto"/>
        <w:ind w:left="0" w:firstLine="720"/>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В Україні ключовими документами</w:t>
      </w:r>
      <w:r>
        <w:rPr>
          <w:rFonts w:ascii="Times New Roman" w:hAnsi="Times New Roman" w:cs="Times New Roman"/>
          <w:sz w:val="28"/>
          <w:szCs w:val="28"/>
          <w:lang w:val="uk-UA"/>
        </w:rPr>
        <w:t>,</w:t>
      </w:r>
      <w:r w:rsidRPr="00C23026">
        <w:rPr>
          <w:rFonts w:ascii="Times New Roman" w:hAnsi="Times New Roman" w:cs="Times New Roman"/>
          <w:sz w:val="28"/>
          <w:szCs w:val="28"/>
          <w:lang w:val="uk-UA"/>
        </w:rPr>
        <w:t xml:space="preserve"> що регулю</w:t>
      </w:r>
      <w:r>
        <w:rPr>
          <w:rFonts w:ascii="Times New Roman" w:hAnsi="Times New Roman" w:cs="Times New Roman"/>
          <w:sz w:val="28"/>
          <w:szCs w:val="28"/>
          <w:lang w:val="uk-UA"/>
        </w:rPr>
        <w:t>ють</w:t>
      </w:r>
      <w:r w:rsidRPr="00C23026">
        <w:rPr>
          <w:rFonts w:ascii="Times New Roman" w:hAnsi="Times New Roman" w:cs="Times New Roman"/>
          <w:sz w:val="28"/>
          <w:szCs w:val="28"/>
          <w:lang w:val="uk-UA"/>
        </w:rPr>
        <w:t xml:space="preserve"> захист територій від підтоплення є ДБН (Державні будівельні норми) Б.2.2-12:2019 "Планування та забудова територій", ДБН В.2.2-9:2018 "Будинки і споруди. Громадські будинки та споруди" та ДБН В.1.1-25-2009 "Інженерний захист територій та споруд від </w:t>
      </w:r>
      <w:r w:rsidRPr="00C23026">
        <w:rPr>
          <w:rFonts w:ascii="Times New Roman" w:hAnsi="Times New Roman" w:cs="Times New Roman"/>
          <w:sz w:val="28"/>
          <w:szCs w:val="28"/>
          <w:lang w:val="uk-UA"/>
        </w:rPr>
        <w:t xml:space="preserve">підтоплення та затоплення". Їхнє застосування є критично важливим при </w:t>
      </w:r>
      <w:r w:rsidR="00A44C65">
        <w:rPr>
          <w:rFonts w:ascii="Times New Roman" w:hAnsi="Times New Roman" w:cs="Times New Roman"/>
          <w:sz w:val="28"/>
          <w:szCs w:val="28"/>
          <w:lang w:val="uk-UA"/>
        </w:rPr>
        <w:t>проєкт</w:t>
      </w:r>
      <w:r w:rsidRPr="00C23026">
        <w:rPr>
          <w:rFonts w:ascii="Times New Roman" w:hAnsi="Times New Roman" w:cs="Times New Roman"/>
          <w:sz w:val="28"/>
          <w:szCs w:val="28"/>
          <w:lang w:val="uk-UA"/>
        </w:rPr>
        <w:t>уванні громадських центрів у регіонах із ризиком підтоплення.</w:t>
      </w:r>
    </w:p>
    <w:p w:rsidR="00C03F21" w:rsidP="26ACB944" w:rsidRDefault="00C03F21" w14:paraId="6E32238C" w14:textId="57A2480F" w14:noSpellErr="1">
      <w:pPr>
        <w:spacing w:after="0" w:line="360" w:lineRule="auto"/>
        <w:ind w:firstLine="709"/>
        <w:jc w:val="both"/>
        <w:rPr>
          <w:rFonts w:ascii="Times New Roman" w:hAnsi="Times New Roman" w:cs="Times New Roman"/>
          <w:sz w:val="28"/>
          <w:szCs w:val="28"/>
          <w:lang w:val="en-US"/>
        </w:rPr>
      </w:pPr>
      <w:r w:rsidRPr="26ACB944" w:rsidR="00C03F21">
        <w:rPr>
          <w:rFonts w:ascii="Times New Roman" w:hAnsi="Times New Roman" w:cs="Times New Roman"/>
          <w:sz w:val="28"/>
          <w:szCs w:val="28"/>
          <w:lang w:val="en-US"/>
        </w:rPr>
        <w:t xml:space="preserve">Ключові аспекти </w:t>
      </w:r>
      <w:r w:rsidRPr="26ACB944" w:rsidR="00C03F21">
        <w:rPr>
          <w:rFonts w:ascii="Times New Roman" w:hAnsi="Times New Roman" w:cs="Times New Roman"/>
          <w:sz w:val="28"/>
          <w:szCs w:val="28"/>
          <w:lang w:val="en-US"/>
        </w:rPr>
        <w:t xml:space="preserve">для </w:t>
      </w:r>
      <w:r w:rsidRPr="26ACB944" w:rsidR="00C23026">
        <w:rPr>
          <w:rFonts w:ascii="Times New Roman" w:hAnsi="Times New Roman" w:cs="Times New Roman"/>
          <w:i w:val="1"/>
          <w:iCs w:val="1"/>
          <w:sz w:val="28"/>
          <w:szCs w:val="28"/>
          <w:lang w:val="en-US"/>
        </w:rPr>
        <w:t>ДБН Б.2.2-12:2019 "Планування та забудова територій"</w:t>
      </w:r>
      <w:r w:rsidRPr="26ACB944" w:rsidR="00173A17">
        <w:rPr>
          <w:rFonts w:ascii="Times New Roman" w:hAnsi="Times New Roman" w:cs="Times New Roman"/>
          <w:sz w:val="28"/>
          <w:szCs w:val="28"/>
          <w:lang w:val="en-US"/>
        </w:rPr>
        <w:t xml:space="preserve"> [</w:t>
      </w:r>
      <w:r w:rsidRPr="26ACB944" w:rsidR="001C7C52">
        <w:rPr>
          <w:rFonts w:ascii="Times New Roman" w:hAnsi="Times New Roman" w:cs="Times New Roman"/>
          <w:sz w:val="28"/>
          <w:szCs w:val="28"/>
          <w:lang w:val="en-US"/>
        </w:rPr>
        <w:t>9</w:t>
      </w:r>
      <w:r w:rsidRPr="26ACB944" w:rsidR="00173A17">
        <w:rPr>
          <w:rFonts w:ascii="Times New Roman" w:hAnsi="Times New Roman" w:cs="Times New Roman"/>
          <w:sz w:val="28"/>
          <w:szCs w:val="28"/>
          <w:lang w:val="en-US"/>
        </w:rPr>
        <w:t>]</w:t>
      </w:r>
      <w:r w:rsidRPr="26ACB944" w:rsidR="00C03F21">
        <w:rPr>
          <w:rFonts w:ascii="Times New Roman" w:hAnsi="Times New Roman" w:cs="Times New Roman"/>
          <w:sz w:val="28"/>
          <w:szCs w:val="28"/>
          <w:lang w:val="en-US"/>
        </w:rPr>
        <w:t xml:space="preserve"> :</w:t>
      </w:r>
    </w:p>
    <w:p w:rsidRPr="00C03F21" w:rsidR="00C23026" w:rsidP="002A311A" w:rsidRDefault="00C23026" w14:paraId="525E24DA" w14:textId="6C78B7DA">
      <w:pPr>
        <w:pStyle w:val="ListParagraph"/>
        <w:numPr>
          <w:ilvl w:val="3"/>
          <w:numId w:val="16"/>
        </w:numPr>
        <w:spacing w:after="0" w:line="360" w:lineRule="auto"/>
        <w:ind w:left="0" w:firstLine="709"/>
        <w:jc w:val="both"/>
        <w:rPr>
          <w:rFonts w:ascii="Times New Roman" w:hAnsi="Times New Roman" w:cs="Times New Roman"/>
          <w:sz w:val="28"/>
          <w:szCs w:val="28"/>
          <w:lang w:val="uk-UA"/>
        </w:rPr>
      </w:pPr>
      <w:r w:rsidRPr="00C03F21">
        <w:rPr>
          <w:rFonts w:ascii="Times New Roman" w:hAnsi="Times New Roman" w:cs="Times New Roman"/>
          <w:sz w:val="28"/>
          <w:szCs w:val="28"/>
          <w:lang w:val="uk-UA"/>
        </w:rPr>
        <w:t xml:space="preserve">Функціональне зонування </w:t>
      </w:r>
      <w:r w:rsidRPr="00C03F21" w:rsidR="00C03F21">
        <w:rPr>
          <w:rFonts w:ascii="Times New Roman" w:hAnsi="Times New Roman" w:cs="Times New Roman"/>
          <w:sz w:val="28"/>
          <w:szCs w:val="28"/>
          <w:lang w:val="uk-UA"/>
        </w:rPr>
        <w:t>(у</w:t>
      </w:r>
      <w:r w:rsidRPr="00C03F21">
        <w:rPr>
          <w:rFonts w:ascii="Times New Roman" w:hAnsi="Times New Roman" w:cs="Times New Roman"/>
          <w:sz w:val="28"/>
          <w:szCs w:val="28"/>
          <w:lang w:val="uk-UA"/>
        </w:rPr>
        <w:t xml:space="preserve"> підтоплюваних районах необхідно розділяти зони житлової забудови, громадських об'єктів та зон з підвищеним ризиком підтоплення. Згідно з нормами, будівлі громадського значення (такі як громадські центри) повинні бути розташовані на підвищених ділянках або ж повинні мати спеціальні інженерні рішення для захисту від підтоплення</w:t>
      </w:r>
      <w:r w:rsidRPr="00C03F21" w:rsidR="00C03F21">
        <w:rPr>
          <w:rFonts w:ascii="Times New Roman" w:hAnsi="Times New Roman" w:cs="Times New Roman"/>
          <w:sz w:val="28"/>
          <w:szCs w:val="28"/>
          <w:lang w:val="uk-UA"/>
        </w:rPr>
        <w:t>)</w:t>
      </w:r>
      <w:r w:rsidRPr="00C03F21">
        <w:rPr>
          <w:rFonts w:ascii="Times New Roman" w:hAnsi="Times New Roman" w:cs="Times New Roman"/>
          <w:sz w:val="28"/>
          <w:szCs w:val="28"/>
          <w:lang w:val="uk-UA"/>
        </w:rPr>
        <w:t>.</w:t>
      </w:r>
    </w:p>
    <w:p w:rsidRPr="00C23026" w:rsidR="00C23026" w:rsidP="002A311A" w:rsidRDefault="00C23026" w14:paraId="00B8A76D" w14:textId="1DEF927C">
      <w:pPr>
        <w:pStyle w:val="ListParagraph"/>
        <w:numPr>
          <w:ilvl w:val="0"/>
          <w:numId w:val="16"/>
        </w:numPr>
        <w:spacing w:after="0" w:line="360" w:lineRule="auto"/>
        <w:ind w:left="0" w:firstLine="709"/>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Розміщення будівель</w:t>
      </w:r>
      <w:r w:rsidR="00C03F21">
        <w:rPr>
          <w:rFonts w:ascii="Times New Roman" w:hAnsi="Times New Roman" w:cs="Times New Roman"/>
          <w:sz w:val="28"/>
          <w:szCs w:val="28"/>
          <w:lang w:val="uk-UA"/>
        </w:rPr>
        <w:t xml:space="preserve"> (у</w:t>
      </w:r>
      <w:r w:rsidRPr="00C23026">
        <w:rPr>
          <w:rFonts w:ascii="Times New Roman" w:hAnsi="Times New Roman" w:cs="Times New Roman"/>
          <w:sz w:val="28"/>
          <w:szCs w:val="28"/>
          <w:lang w:val="uk-UA"/>
        </w:rPr>
        <w:t xml:space="preserve"> підтоплюваних регіонах слід уникати розташування громадських будівель у зонах можливого затоплення або забезпечити їхній надійний захист (мін. 50м від водного об'єкту)</w:t>
      </w:r>
      <w:r w:rsidR="00C03F21">
        <w:rPr>
          <w:rFonts w:ascii="Times New Roman" w:hAnsi="Times New Roman" w:cs="Times New Roman"/>
          <w:sz w:val="28"/>
          <w:szCs w:val="28"/>
          <w:lang w:val="uk-UA"/>
        </w:rPr>
        <w:t>)</w:t>
      </w:r>
      <w:r w:rsidRPr="00C23026">
        <w:rPr>
          <w:rFonts w:ascii="Times New Roman" w:hAnsi="Times New Roman" w:cs="Times New Roman"/>
          <w:sz w:val="28"/>
          <w:szCs w:val="28"/>
          <w:lang w:val="uk-UA"/>
        </w:rPr>
        <w:t>.</w:t>
      </w:r>
    </w:p>
    <w:p w:rsidRPr="00FF16F9" w:rsidR="00C23026" w:rsidP="002A311A" w:rsidRDefault="00C23026" w14:paraId="7221F7EB" w14:textId="54F903E2">
      <w:pPr>
        <w:pStyle w:val="ListParagraph"/>
        <w:numPr>
          <w:ilvl w:val="0"/>
          <w:numId w:val="16"/>
        </w:numPr>
        <w:spacing w:after="0" w:line="360" w:lineRule="auto"/>
        <w:ind w:left="0" w:firstLine="709"/>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Інженерна інфраструктура</w:t>
      </w:r>
      <w:r w:rsidR="00C03F21">
        <w:rPr>
          <w:rFonts w:ascii="Times New Roman" w:hAnsi="Times New Roman" w:cs="Times New Roman"/>
          <w:sz w:val="28"/>
          <w:szCs w:val="28"/>
          <w:lang w:val="uk-UA"/>
        </w:rPr>
        <w:t xml:space="preserve"> (</w:t>
      </w:r>
      <w:r w:rsidRPr="00C23026">
        <w:rPr>
          <w:rFonts w:ascii="Times New Roman" w:hAnsi="Times New Roman" w:cs="Times New Roman"/>
          <w:sz w:val="28"/>
          <w:szCs w:val="28"/>
          <w:lang w:val="uk-UA"/>
        </w:rPr>
        <w:t xml:space="preserve"> </w:t>
      </w:r>
      <w:r w:rsidR="00A44C65">
        <w:rPr>
          <w:rFonts w:ascii="Times New Roman" w:hAnsi="Times New Roman" w:cs="Times New Roman"/>
          <w:sz w:val="28"/>
          <w:szCs w:val="28"/>
          <w:lang w:val="uk-UA"/>
        </w:rPr>
        <w:t>проєкт</w:t>
      </w:r>
      <w:r w:rsidRPr="00C23026">
        <w:rPr>
          <w:rFonts w:ascii="Times New Roman" w:hAnsi="Times New Roman" w:cs="Times New Roman"/>
          <w:sz w:val="28"/>
          <w:szCs w:val="28"/>
          <w:lang w:val="uk-UA"/>
        </w:rPr>
        <w:t>ування систем водовідведення та дренажу повинно забезпечити відведення надлишкової води під час злив і паводків, зокрема через системи каналів, дренажних систем або спеціальних колодязів.</w:t>
      </w:r>
    </w:p>
    <w:p w:rsidRPr="00C03F21" w:rsidR="00C23026" w:rsidP="00F13D17" w:rsidRDefault="00C03F21" w14:paraId="710ED13C" w14:textId="02ABA7C2">
      <w:pPr>
        <w:spacing w:after="0" w:line="360" w:lineRule="auto"/>
        <w:ind w:firstLine="720"/>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 xml:space="preserve">Ключові аспекти </w:t>
      </w:r>
      <w:r>
        <w:rPr>
          <w:rFonts w:ascii="Times New Roman" w:hAnsi="Times New Roman" w:cs="Times New Roman"/>
          <w:sz w:val="28"/>
          <w:szCs w:val="28"/>
          <w:lang w:val="uk-UA"/>
        </w:rPr>
        <w:t xml:space="preserve">для </w:t>
      </w:r>
      <w:r w:rsidRPr="00C03F21" w:rsidR="00C23026">
        <w:rPr>
          <w:rFonts w:ascii="Times New Roman" w:hAnsi="Times New Roman" w:cs="Times New Roman"/>
          <w:i/>
          <w:iCs/>
          <w:sz w:val="28"/>
          <w:szCs w:val="28"/>
          <w:lang w:val="uk-UA"/>
        </w:rPr>
        <w:t>ДБН В.2.2-9:2018 "Будинки і споруди. Громадські будинки та споруди"</w:t>
      </w:r>
      <w:r w:rsidRPr="00C03F21" w:rsidR="00173A17">
        <w:rPr>
          <w:rFonts w:ascii="Times New Roman" w:hAnsi="Times New Roman" w:cs="Times New Roman"/>
          <w:sz w:val="28"/>
          <w:szCs w:val="28"/>
          <w:lang w:val="uk-UA"/>
        </w:rPr>
        <w:t xml:space="preserve"> [</w:t>
      </w:r>
      <w:r w:rsidR="001C7C52">
        <w:rPr>
          <w:rFonts w:ascii="Times New Roman" w:hAnsi="Times New Roman" w:cs="Times New Roman"/>
          <w:sz w:val="28"/>
          <w:szCs w:val="28"/>
          <w:lang w:val="uk-UA"/>
        </w:rPr>
        <w:t>4</w:t>
      </w:r>
      <w:r w:rsidRPr="00C03F21" w:rsidR="00173A17">
        <w:rPr>
          <w:rFonts w:ascii="Times New Roman" w:hAnsi="Times New Roman" w:cs="Times New Roman"/>
          <w:sz w:val="28"/>
          <w:szCs w:val="28"/>
          <w:lang w:val="uk-UA"/>
        </w:rPr>
        <w:t>]</w:t>
      </w:r>
      <w:r>
        <w:rPr>
          <w:rFonts w:ascii="Times New Roman" w:hAnsi="Times New Roman" w:cs="Times New Roman"/>
          <w:sz w:val="28"/>
          <w:szCs w:val="28"/>
          <w:lang w:val="uk-UA"/>
        </w:rPr>
        <w:t>:</w:t>
      </w:r>
    </w:p>
    <w:p w:rsidRPr="00C23026" w:rsidR="00C23026" w:rsidP="002A311A" w:rsidRDefault="00C23026" w14:paraId="5EBD7DC4" w14:textId="55815BC5">
      <w:pPr>
        <w:pStyle w:val="ListParagraph"/>
        <w:numPr>
          <w:ilvl w:val="0"/>
          <w:numId w:val="16"/>
        </w:numPr>
        <w:spacing w:after="0" w:line="360" w:lineRule="auto"/>
        <w:ind w:left="0" w:firstLine="709"/>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Конструктивні рішення</w:t>
      </w:r>
      <w:r w:rsidR="00C03F21">
        <w:rPr>
          <w:rFonts w:ascii="Times New Roman" w:hAnsi="Times New Roman" w:cs="Times New Roman"/>
          <w:sz w:val="28"/>
          <w:szCs w:val="28"/>
          <w:lang w:val="uk-UA"/>
        </w:rPr>
        <w:t xml:space="preserve"> (</w:t>
      </w:r>
      <w:r w:rsidRPr="00C23026">
        <w:rPr>
          <w:rFonts w:ascii="Times New Roman" w:hAnsi="Times New Roman" w:cs="Times New Roman"/>
          <w:sz w:val="28"/>
          <w:szCs w:val="28"/>
          <w:lang w:val="uk-UA"/>
        </w:rPr>
        <w:t xml:space="preserve"> </w:t>
      </w:r>
      <w:r w:rsidR="00C03F21">
        <w:rPr>
          <w:rFonts w:ascii="Times New Roman" w:hAnsi="Times New Roman" w:cs="Times New Roman"/>
          <w:sz w:val="28"/>
          <w:szCs w:val="28"/>
          <w:lang w:val="uk-UA"/>
        </w:rPr>
        <w:t>г</w:t>
      </w:r>
      <w:r w:rsidRPr="00C23026">
        <w:rPr>
          <w:rFonts w:ascii="Times New Roman" w:hAnsi="Times New Roman" w:cs="Times New Roman"/>
          <w:sz w:val="28"/>
          <w:szCs w:val="28"/>
          <w:lang w:val="uk-UA"/>
        </w:rPr>
        <w:t>ромадські будівлі у підтоплюваних зонах повинні мати спеціальні конструктивні заходи для захисту від впливу води, такі як підняті фундаменти, використання водонепроникних матеріалів для нижніх поверхів, та вологозахищені конструкції</w:t>
      </w:r>
      <w:r w:rsidR="00C03F21">
        <w:rPr>
          <w:rFonts w:ascii="Times New Roman" w:hAnsi="Times New Roman" w:cs="Times New Roman"/>
          <w:sz w:val="28"/>
          <w:szCs w:val="28"/>
          <w:lang w:val="uk-UA"/>
        </w:rPr>
        <w:t xml:space="preserve">). </w:t>
      </w:r>
    </w:p>
    <w:p w:rsidRPr="00C23026" w:rsidR="00C23026" w:rsidP="002A311A" w:rsidRDefault="00C23026" w14:paraId="268EAC3C" w14:textId="649A220F">
      <w:pPr>
        <w:pStyle w:val="ListParagraph"/>
        <w:numPr>
          <w:ilvl w:val="0"/>
          <w:numId w:val="16"/>
        </w:numPr>
        <w:spacing w:after="0" w:line="360" w:lineRule="auto"/>
        <w:ind w:left="0" w:firstLine="709"/>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Евакуаційні шляхи</w:t>
      </w:r>
      <w:r w:rsidR="00C03F21">
        <w:rPr>
          <w:rFonts w:ascii="Times New Roman" w:hAnsi="Times New Roman" w:cs="Times New Roman"/>
          <w:sz w:val="28"/>
          <w:szCs w:val="28"/>
          <w:lang w:val="uk-UA"/>
        </w:rPr>
        <w:t xml:space="preserve"> (</w:t>
      </w:r>
      <w:r w:rsidR="00D2551B">
        <w:rPr>
          <w:rFonts w:ascii="Times New Roman" w:hAnsi="Times New Roman" w:cs="Times New Roman"/>
          <w:sz w:val="28"/>
          <w:szCs w:val="28"/>
          <w:lang w:val="uk-UA"/>
        </w:rPr>
        <w:t>е</w:t>
      </w:r>
      <w:r w:rsidRPr="00C23026">
        <w:rPr>
          <w:rFonts w:ascii="Times New Roman" w:hAnsi="Times New Roman" w:cs="Times New Roman"/>
          <w:sz w:val="28"/>
          <w:szCs w:val="28"/>
          <w:lang w:val="uk-UA"/>
        </w:rPr>
        <w:t xml:space="preserve">вакуаційні виходи мають бути </w:t>
      </w:r>
      <w:r w:rsidRPr="00C23026" w:rsidR="00D2551B">
        <w:rPr>
          <w:rFonts w:ascii="Times New Roman" w:hAnsi="Times New Roman" w:cs="Times New Roman"/>
          <w:sz w:val="28"/>
          <w:szCs w:val="28"/>
          <w:lang w:val="uk-UA"/>
        </w:rPr>
        <w:t>п</w:t>
      </w:r>
      <w:r w:rsidR="00D2551B">
        <w:rPr>
          <w:rFonts w:ascii="Times New Roman" w:hAnsi="Times New Roman" w:cs="Times New Roman"/>
          <w:sz w:val="28"/>
          <w:szCs w:val="28"/>
          <w:lang w:val="uk-UA"/>
        </w:rPr>
        <w:t xml:space="preserve">ередбачені та </w:t>
      </w:r>
      <w:r w:rsidRPr="00C23026" w:rsidR="00D2551B">
        <w:rPr>
          <w:rFonts w:ascii="Times New Roman" w:hAnsi="Times New Roman" w:cs="Times New Roman"/>
          <w:sz w:val="28"/>
          <w:szCs w:val="28"/>
          <w:lang w:val="uk-UA"/>
        </w:rPr>
        <w:t>доступні</w:t>
      </w:r>
      <w:r w:rsidRPr="00C23026">
        <w:rPr>
          <w:rFonts w:ascii="Times New Roman" w:hAnsi="Times New Roman" w:cs="Times New Roman"/>
          <w:sz w:val="28"/>
          <w:szCs w:val="28"/>
          <w:lang w:val="uk-UA"/>
        </w:rPr>
        <w:t xml:space="preserve"> навіть у випадку підтоплення території</w:t>
      </w:r>
      <w:r w:rsidR="00D2551B">
        <w:rPr>
          <w:rFonts w:ascii="Times New Roman" w:hAnsi="Times New Roman" w:cs="Times New Roman"/>
          <w:sz w:val="28"/>
          <w:szCs w:val="28"/>
          <w:lang w:val="uk-UA"/>
        </w:rPr>
        <w:t>).</w:t>
      </w:r>
    </w:p>
    <w:p w:rsidRPr="0040107E" w:rsidR="00D2551B" w:rsidP="00F13D17" w:rsidRDefault="00C23026" w14:paraId="6381EE5F" w14:textId="442FF919">
      <w:pPr>
        <w:pStyle w:val="ListParagraph"/>
        <w:numPr>
          <w:ilvl w:val="0"/>
          <w:numId w:val="10"/>
        </w:numPr>
        <w:spacing w:after="0" w:line="360" w:lineRule="auto"/>
        <w:ind w:left="0" w:firstLine="720"/>
        <w:jc w:val="both"/>
        <w:rPr>
          <w:rFonts w:ascii="Times New Roman" w:hAnsi="Times New Roman" w:cs="Times New Roman"/>
          <w:sz w:val="28"/>
          <w:szCs w:val="28"/>
          <w:lang w:val="uk-UA"/>
        </w:rPr>
      </w:pPr>
      <w:r w:rsidRPr="00D2551B">
        <w:rPr>
          <w:rFonts w:ascii="Times New Roman" w:hAnsi="Times New Roman" w:cs="Times New Roman"/>
          <w:sz w:val="28"/>
          <w:szCs w:val="28"/>
          <w:lang w:val="uk-UA"/>
        </w:rPr>
        <w:t>Енергоефективність та екологічність</w:t>
      </w:r>
      <w:r w:rsidRPr="00D2551B" w:rsidR="00D2551B">
        <w:rPr>
          <w:rFonts w:ascii="Times New Roman" w:hAnsi="Times New Roman" w:cs="Times New Roman"/>
          <w:sz w:val="28"/>
          <w:szCs w:val="28"/>
          <w:lang w:val="uk-UA"/>
        </w:rPr>
        <w:t xml:space="preserve"> (</w:t>
      </w:r>
      <w:r w:rsidRPr="00D2551B">
        <w:rPr>
          <w:rFonts w:ascii="Times New Roman" w:hAnsi="Times New Roman" w:cs="Times New Roman"/>
          <w:sz w:val="28"/>
          <w:szCs w:val="28"/>
          <w:lang w:val="uk-UA"/>
        </w:rPr>
        <w:t xml:space="preserve">у </w:t>
      </w:r>
      <w:r w:rsidR="00A44C65">
        <w:rPr>
          <w:rFonts w:ascii="Times New Roman" w:hAnsi="Times New Roman" w:cs="Times New Roman"/>
          <w:sz w:val="28"/>
          <w:szCs w:val="28"/>
          <w:lang w:val="uk-UA"/>
        </w:rPr>
        <w:t>проєкт</w:t>
      </w:r>
      <w:r w:rsidRPr="00D2551B">
        <w:rPr>
          <w:rFonts w:ascii="Times New Roman" w:hAnsi="Times New Roman" w:cs="Times New Roman"/>
          <w:sz w:val="28"/>
          <w:szCs w:val="28"/>
          <w:lang w:val="uk-UA"/>
        </w:rPr>
        <w:t>і мають бути передбачені енергоефективні системи опалення та вентиляції, а також використання екологічно безпечних матеріалів</w:t>
      </w:r>
      <w:r w:rsidR="00D2551B">
        <w:rPr>
          <w:rFonts w:ascii="Times New Roman" w:hAnsi="Times New Roman" w:cs="Times New Roman"/>
          <w:sz w:val="28"/>
          <w:szCs w:val="28"/>
          <w:lang w:val="uk-UA"/>
        </w:rPr>
        <w:t>).</w:t>
      </w:r>
    </w:p>
    <w:p w:rsidRPr="00D2551B" w:rsidR="00C23026" w:rsidP="00F13D17" w:rsidRDefault="00D2551B" w14:paraId="1C1127A5" w14:textId="179BFE9B">
      <w:pPr>
        <w:spacing w:after="0" w:line="360" w:lineRule="auto"/>
        <w:ind w:firstLine="709"/>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 xml:space="preserve">Ключові аспекти </w:t>
      </w:r>
      <w:r>
        <w:rPr>
          <w:rFonts w:ascii="Times New Roman" w:hAnsi="Times New Roman" w:cs="Times New Roman"/>
          <w:sz w:val="28"/>
          <w:szCs w:val="28"/>
          <w:lang w:val="uk-UA"/>
        </w:rPr>
        <w:t xml:space="preserve">для </w:t>
      </w:r>
      <w:r w:rsidRPr="00D2551B" w:rsidR="00C23026">
        <w:rPr>
          <w:rFonts w:ascii="Times New Roman" w:hAnsi="Times New Roman" w:cs="Times New Roman"/>
          <w:i/>
          <w:iCs/>
          <w:sz w:val="28"/>
          <w:szCs w:val="28"/>
          <w:lang w:val="uk-UA"/>
        </w:rPr>
        <w:t>ДБН В.1.1-25-2009 "Інженерний захист територій та споруд від підтоплення та затоплення"</w:t>
      </w:r>
      <w:r w:rsidRPr="00D2551B" w:rsidR="00173A17">
        <w:rPr>
          <w:rFonts w:ascii="Times New Roman" w:hAnsi="Times New Roman" w:cs="Times New Roman"/>
          <w:i/>
          <w:iCs/>
          <w:sz w:val="28"/>
          <w:szCs w:val="28"/>
          <w:lang w:val="uk-UA"/>
        </w:rPr>
        <w:t xml:space="preserve"> </w:t>
      </w:r>
      <w:r w:rsidRPr="00D2551B" w:rsidR="00173A17">
        <w:rPr>
          <w:rFonts w:ascii="Times New Roman" w:hAnsi="Times New Roman" w:cs="Times New Roman"/>
          <w:sz w:val="28"/>
          <w:szCs w:val="28"/>
          <w:lang w:val="uk-UA"/>
        </w:rPr>
        <w:t>[</w:t>
      </w:r>
      <w:r w:rsidR="001C7C52">
        <w:rPr>
          <w:rFonts w:ascii="Times New Roman" w:hAnsi="Times New Roman" w:cs="Times New Roman"/>
          <w:sz w:val="28"/>
          <w:szCs w:val="28"/>
          <w:lang w:val="uk-UA"/>
        </w:rPr>
        <w:t>2</w:t>
      </w:r>
      <w:r w:rsidRPr="00D2551B" w:rsidR="00173A17">
        <w:rPr>
          <w:rFonts w:ascii="Times New Roman" w:hAnsi="Times New Roman" w:cs="Times New Roman"/>
          <w:sz w:val="28"/>
          <w:szCs w:val="28"/>
          <w:lang w:val="uk-UA"/>
        </w:rPr>
        <w:t>]</w:t>
      </w:r>
      <w:r w:rsidRPr="00D2551B" w:rsidR="00C23026">
        <w:rPr>
          <w:rFonts w:ascii="Times New Roman" w:hAnsi="Times New Roman" w:cs="Times New Roman"/>
          <w:sz w:val="28"/>
          <w:szCs w:val="28"/>
          <w:lang w:val="uk-UA"/>
        </w:rPr>
        <w:t>.</w:t>
      </w:r>
    </w:p>
    <w:p w:rsidRPr="00C23026" w:rsidR="00C23026" w:rsidP="002A311A" w:rsidRDefault="00C23026" w14:paraId="33359877" w14:textId="4DDF8DA0">
      <w:pPr>
        <w:pStyle w:val="ListParagraph"/>
        <w:numPr>
          <w:ilvl w:val="0"/>
          <w:numId w:val="10"/>
        </w:numPr>
        <w:spacing w:after="0" w:line="360" w:lineRule="auto"/>
        <w:ind w:left="0" w:firstLine="709"/>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Інженерні заходи для захисту від води</w:t>
      </w:r>
      <w:r w:rsidR="00D2551B">
        <w:rPr>
          <w:rFonts w:ascii="Times New Roman" w:hAnsi="Times New Roman" w:cs="Times New Roman"/>
          <w:sz w:val="28"/>
          <w:szCs w:val="28"/>
          <w:lang w:val="uk-UA"/>
        </w:rPr>
        <w:t xml:space="preserve"> (</w:t>
      </w:r>
      <w:r w:rsidRPr="00C23026">
        <w:rPr>
          <w:rFonts w:ascii="Times New Roman" w:hAnsi="Times New Roman" w:cs="Times New Roman"/>
          <w:sz w:val="28"/>
          <w:szCs w:val="28"/>
          <w:lang w:val="uk-UA"/>
        </w:rPr>
        <w:t>необхідно проводити детальні геодезичні та гідрологічні дослідження, щоб визначити рівень ризику підтоплень</w:t>
      </w:r>
      <w:r w:rsidR="00D2551B">
        <w:rPr>
          <w:rFonts w:ascii="Times New Roman" w:hAnsi="Times New Roman" w:cs="Times New Roman"/>
          <w:sz w:val="28"/>
          <w:szCs w:val="28"/>
          <w:lang w:val="uk-UA"/>
        </w:rPr>
        <w:t>)</w:t>
      </w:r>
      <w:r w:rsidRPr="00C23026">
        <w:rPr>
          <w:rFonts w:ascii="Times New Roman" w:hAnsi="Times New Roman" w:cs="Times New Roman"/>
          <w:sz w:val="28"/>
          <w:szCs w:val="28"/>
          <w:lang w:val="uk-UA"/>
        </w:rPr>
        <w:t>.</w:t>
      </w:r>
    </w:p>
    <w:p w:rsidRPr="00C23026" w:rsidR="00C23026" w:rsidP="002A311A" w:rsidRDefault="00C23026" w14:paraId="2A26E054" w14:textId="0109E88A">
      <w:pPr>
        <w:pStyle w:val="ListParagraph"/>
        <w:numPr>
          <w:ilvl w:val="0"/>
          <w:numId w:val="10"/>
        </w:numPr>
        <w:spacing w:after="0" w:line="360" w:lineRule="auto"/>
        <w:ind w:left="0" w:firstLine="709"/>
        <w:jc w:val="both"/>
        <w:rPr>
          <w:rFonts w:ascii="Times New Roman" w:hAnsi="Times New Roman" w:cs="Times New Roman"/>
          <w:sz w:val="28"/>
          <w:szCs w:val="28"/>
          <w:lang w:val="uk-UA"/>
        </w:rPr>
      </w:pPr>
      <w:r w:rsidRPr="00C23026">
        <w:rPr>
          <w:rFonts w:ascii="Times New Roman" w:hAnsi="Times New Roman" w:cs="Times New Roman"/>
          <w:sz w:val="28"/>
          <w:szCs w:val="28"/>
          <w:lang w:val="uk-UA"/>
        </w:rPr>
        <w:t>Гідроізоляційні заходи</w:t>
      </w:r>
      <w:r w:rsidR="00D2551B">
        <w:rPr>
          <w:rFonts w:ascii="Times New Roman" w:hAnsi="Times New Roman" w:cs="Times New Roman"/>
          <w:sz w:val="28"/>
          <w:szCs w:val="28"/>
          <w:lang w:val="uk-UA"/>
        </w:rPr>
        <w:t xml:space="preserve"> (</w:t>
      </w:r>
      <w:r w:rsidRPr="00C23026">
        <w:rPr>
          <w:rFonts w:ascii="Times New Roman" w:hAnsi="Times New Roman" w:cs="Times New Roman"/>
          <w:sz w:val="28"/>
          <w:szCs w:val="28"/>
          <w:lang w:val="uk-UA"/>
        </w:rPr>
        <w:t xml:space="preserve"> </w:t>
      </w:r>
      <w:r w:rsidR="00D2551B">
        <w:rPr>
          <w:rFonts w:ascii="Times New Roman" w:hAnsi="Times New Roman" w:cs="Times New Roman"/>
          <w:sz w:val="28"/>
          <w:szCs w:val="28"/>
          <w:lang w:val="uk-UA"/>
        </w:rPr>
        <w:t>в</w:t>
      </w:r>
      <w:r w:rsidRPr="00C23026">
        <w:rPr>
          <w:rFonts w:ascii="Times New Roman" w:hAnsi="Times New Roman" w:cs="Times New Roman"/>
          <w:sz w:val="28"/>
          <w:szCs w:val="28"/>
          <w:lang w:val="uk-UA"/>
        </w:rPr>
        <w:t>икористання водонепроникних матеріалів для фундаментів, стін, підлог є обов’язковою умовою для забезпечення довговічності будівлі</w:t>
      </w:r>
      <w:r w:rsidR="00D2551B">
        <w:rPr>
          <w:rFonts w:ascii="Times New Roman" w:hAnsi="Times New Roman" w:cs="Times New Roman"/>
          <w:sz w:val="28"/>
          <w:szCs w:val="28"/>
          <w:lang w:val="uk-UA"/>
        </w:rPr>
        <w:t>)</w:t>
      </w:r>
      <w:r w:rsidRPr="00C23026">
        <w:rPr>
          <w:rFonts w:ascii="Times New Roman" w:hAnsi="Times New Roman" w:cs="Times New Roman"/>
          <w:sz w:val="28"/>
          <w:szCs w:val="28"/>
          <w:lang w:val="uk-UA"/>
        </w:rPr>
        <w:t>.</w:t>
      </w:r>
    </w:p>
    <w:p w:rsidRPr="00D2551B" w:rsidR="00164F52" w:rsidP="002A311A" w:rsidRDefault="00C23026" w14:paraId="4E0D58A4" w14:textId="48B86F86">
      <w:pPr>
        <w:pStyle w:val="ListParagraph"/>
        <w:numPr>
          <w:ilvl w:val="0"/>
          <w:numId w:val="10"/>
        </w:numPr>
        <w:spacing w:after="0" w:line="360" w:lineRule="auto"/>
        <w:ind w:left="0" w:firstLine="720"/>
        <w:jc w:val="both"/>
        <w:rPr>
          <w:rFonts w:ascii="Times New Roman" w:hAnsi="Times New Roman" w:cs="Times New Roman"/>
          <w:sz w:val="28"/>
          <w:szCs w:val="28"/>
          <w:lang w:val="uk-UA"/>
        </w:rPr>
      </w:pPr>
      <w:r w:rsidRPr="00D2551B">
        <w:rPr>
          <w:rFonts w:ascii="Times New Roman" w:hAnsi="Times New Roman" w:cs="Times New Roman"/>
          <w:sz w:val="28"/>
          <w:szCs w:val="28"/>
          <w:lang w:val="uk-UA"/>
        </w:rPr>
        <w:t>Системи водовідведення</w:t>
      </w:r>
      <w:r w:rsidRPr="00D2551B" w:rsidR="00D2551B">
        <w:rPr>
          <w:rFonts w:ascii="Times New Roman" w:hAnsi="Times New Roman" w:cs="Times New Roman"/>
          <w:sz w:val="28"/>
          <w:szCs w:val="28"/>
          <w:lang w:val="uk-UA"/>
        </w:rPr>
        <w:t xml:space="preserve"> (я</w:t>
      </w:r>
      <w:r w:rsidRPr="00D2551B">
        <w:rPr>
          <w:rFonts w:ascii="Times New Roman" w:hAnsi="Times New Roman" w:cs="Times New Roman"/>
          <w:sz w:val="28"/>
          <w:szCs w:val="28"/>
          <w:lang w:val="uk-UA"/>
        </w:rPr>
        <w:t xml:space="preserve">к зазначалося раніше, </w:t>
      </w:r>
      <w:r w:rsidR="00A44C65">
        <w:rPr>
          <w:rFonts w:ascii="Times New Roman" w:hAnsi="Times New Roman" w:cs="Times New Roman"/>
          <w:sz w:val="28"/>
          <w:szCs w:val="28"/>
          <w:lang w:val="uk-UA"/>
        </w:rPr>
        <w:t>проєкт</w:t>
      </w:r>
      <w:r w:rsidRPr="00D2551B">
        <w:rPr>
          <w:rFonts w:ascii="Times New Roman" w:hAnsi="Times New Roman" w:cs="Times New Roman"/>
          <w:sz w:val="28"/>
          <w:szCs w:val="28"/>
          <w:lang w:val="uk-UA"/>
        </w:rPr>
        <w:t xml:space="preserve"> має включати спеціальні системи дренажу та водовідведення, щоб уникнути накопичення води навколо будівлі під час паводків або інтенсивних опадів</w:t>
      </w:r>
      <w:r w:rsidR="00D2551B">
        <w:rPr>
          <w:rFonts w:ascii="Times New Roman" w:hAnsi="Times New Roman" w:cs="Times New Roman"/>
          <w:sz w:val="28"/>
          <w:szCs w:val="28"/>
          <w:lang w:val="uk-UA"/>
        </w:rPr>
        <w:t>).</w:t>
      </w:r>
    </w:p>
    <w:p w:rsidRPr="00164F52" w:rsidR="00A50B69" w:rsidP="00F13D17" w:rsidRDefault="00164F52" w14:paraId="1CEF385C" w14:textId="67F69DB9">
      <w:pPr>
        <w:spacing w:after="0" w:line="360" w:lineRule="auto"/>
        <w:ind w:firstLine="720"/>
        <w:jc w:val="both"/>
        <w:rPr>
          <w:rFonts w:ascii="Times New Roman" w:hAnsi="Times New Roman" w:cs="Times New Roman"/>
          <w:sz w:val="28"/>
          <w:szCs w:val="28"/>
          <w:lang w:val="uk-UA"/>
        </w:rPr>
      </w:pPr>
      <w:r w:rsidRPr="00164F52">
        <w:rPr>
          <w:rFonts w:ascii="Times New Roman" w:hAnsi="Times New Roman" w:cs="Times New Roman"/>
          <w:sz w:val="28"/>
          <w:szCs w:val="28"/>
          <w:lang w:val="uk-UA"/>
        </w:rPr>
        <w:t>Тематичні дослідження</w:t>
      </w:r>
      <w:r>
        <w:rPr>
          <w:rFonts w:ascii="Times New Roman" w:hAnsi="Times New Roman" w:cs="Times New Roman"/>
          <w:sz w:val="28"/>
          <w:szCs w:val="28"/>
          <w:lang w:val="uk-UA"/>
        </w:rPr>
        <w:t xml:space="preserve"> також </w:t>
      </w:r>
      <w:r w:rsidRPr="00164F52">
        <w:rPr>
          <w:rFonts w:ascii="Times New Roman" w:hAnsi="Times New Roman" w:cs="Times New Roman"/>
          <w:sz w:val="28"/>
          <w:szCs w:val="28"/>
          <w:lang w:val="uk-UA"/>
        </w:rPr>
        <w:t>мають значний вплив у сфері адаптації до кліматичних змін та управління ризиками. Ї</w:t>
      </w:r>
      <w:r>
        <w:rPr>
          <w:rFonts w:ascii="Times New Roman" w:hAnsi="Times New Roman" w:cs="Times New Roman"/>
          <w:sz w:val="28"/>
          <w:szCs w:val="28"/>
          <w:lang w:val="uk-UA"/>
        </w:rPr>
        <w:t>х</w:t>
      </w:r>
      <w:r w:rsidRPr="00164F52">
        <w:rPr>
          <w:rFonts w:ascii="Times New Roman" w:hAnsi="Times New Roman" w:cs="Times New Roman"/>
          <w:sz w:val="28"/>
          <w:szCs w:val="28"/>
          <w:lang w:val="uk-UA"/>
        </w:rPr>
        <w:t xml:space="preserve"> зусилля спрямовані на привернення уваги осіб, які ухвалюють рішення, до важливості проблеми зміни клімату, та залучення громадськості до активних дій.</w:t>
      </w:r>
    </w:p>
    <w:p w:rsidRPr="00164F52" w:rsidR="00164F52" w:rsidP="00F13D17" w:rsidRDefault="00164F52" w14:paraId="372D73AA" w14:textId="21CEFC92">
      <w:pPr>
        <w:spacing w:after="0" w:line="360" w:lineRule="auto"/>
        <w:ind w:firstLine="720"/>
        <w:jc w:val="both"/>
        <w:rPr>
          <w:rFonts w:ascii="Times New Roman" w:hAnsi="Times New Roman" w:cs="Times New Roman"/>
          <w:sz w:val="28"/>
          <w:szCs w:val="28"/>
          <w:lang w:val="uk-UA"/>
        </w:rPr>
      </w:pPr>
      <w:r w:rsidRPr="00D2551B">
        <w:rPr>
          <w:rFonts w:ascii="Times New Roman" w:hAnsi="Times New Roman" w:cs="Times New Roman"/>
          <w:i/>
          <w:iCs/>
          <w:sz w:val="28"/>
          <w:szCs w:val="28"/>
          <w:lang w:val="uk-UA"/>
        </w:rPr>
        <w:t>Червоний Хрест та Червоний Півмісяць</w:t>
      </w:r>
      <w:r w:rsidRPr="00164F5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w:t>
      </w:r>
      <w:r w:rsidRPr="00164F52">
        <w:rPr>
          <w:rFonts w:ascii="Times New Roman" w:hAnsi="Times New Roman" w:cs="Times New Roman"/>
          <w:sz w:val="28"/>
          <w:szCs w:val="28"/>
          <w:lang w:val="uk-UA"/>
        </w:rPr>
        <w:t>реалізують програми з підготовки до надзвичайних ситуацій</w:t>
      </w:r>
      <w:r w:rsidR="00D2551B">
        <w:rPr>
          <w:rFonts w:ascii="Times New Roman" w:hAnsi="Times New Roman" w:cs="Times New Roman"/>
          <w:sz w:val="28"/>
          <w:szCs w:val="28"/>
          <w:lang w:val="uk-UA"/>
        </w:rPr>
        <w:t xml:space="preserve"> </w:t>
      </w:r>
      <w:r w:rsidRPr="006C6C7B" w:rsidR="00D2551B">
        <w:rPr>
          <w:rFonts w:ascii="Times New Roman" w:hAnsi="Times New Roman" w:cs="Times New Roman"/>
          <w:sz w:val="28"/>
          <w:szCs w:val="28"/>
          <w:lang w:val="uk-UA"/>
        </w:rPr>
        <w:t>[</w:t>
      </w:r>
      <w:r w:rsidR="001C7C52">
        <w:rPr>
          <w:rFonts w:ascii="Times New Roman" w:hAnsi="Times New Roman" w:cs="Times New Roman"/>
          <w:sz w:val="28"/>
          <w:szCs w:val="28"/>
          <w:lang w:val="uk-UA"/>
        </w:rPr>
        <w:t>36</w:t>
      </w:r>
      <w:r w:rsidRPr="006C6C7B" w:rsidR="00D2551B">
        <w:rPr>
          <w:rFonts w:ascii="Times New Roman" w:hAnsi="Times New Roman" w:cs="Times New Roman"/>
          <w:sz w:val="28"/>
          <w:szCs w:val="28"/>
          <w:lang w:val="uk-UA"/>
        </w:rPr>
        <w:t>]</w:t>
      </w:r>
      <w:r w:rsidRPr="00164F52">
        <w:rPr>
          <w:rFonts w:ascii="Times New Roman" w:hAnsi="Times New Roman" w:cs="Times New Roman"/>
          <w:sz w:val="28"/>
          <w:szCs w:val="28"/>
          <w:lang w:val="uk-UA"/>
        </w:rPr>
        <w:t>. Вони розробляють місцеві стратегії адаптації до кліматичних змін, такі як побудова стійкої інфраструктури та розробка систем раннього оповіщення.</w:t>
      </w:r>
    </w:p>
    <w:p w:rsidR="00164F52" w:rsidP="00F13D17" w:rsidRDefault="00164F52" w14:paraId="65BE9B33" w14:textId="4F70037A">
      <w:pPr>
        <w:pStyle w:val="ListParagraph"/>
        <w:spacing w:after="0" w:line="360" w:lineRule="auto"/>
        <w:ind w:left="0" w:firstLine="720"/>
        <w:jc w:val="both"/>
        <w:rPr>
          <w:rFonts w:ascii="Times New Roman" w:hAnsi="Times New Roman" w:cs="Times New Roman"/>
          <w:sz w:val="28"/>
          <w:szCs w:val="28"/>
          <w:lang w:val="uk-UA"/>
        </w:rPr>
      </w:pPr>
      <w:r w:rsidRPr="00164F52">
        <w:rPr>
          <w:rFonts w:ascii="Times New Roman" w:hAnsi="Times New Roman" w:cs="Times New Roman"/>
          <w:sz w:val="28"/>
          <w:szCs w:val="28"/>
          <w:lang w:val="uk-UA"/>
        </w:rPr>
        <w:t>Організація активно публікує дослідження та звіти про вплив кліматичних змін на уразливі спільноти, залучаючи міжнародну увагу до проблеми. Вона також виступає на ключових платформах, таких як кліматичні конференції ООН.</w:t>
      </w:r>
    </w:p>
    <w:p w:rsidRPr="00D2551B" w:rsidR="00A50B69" w:rsidP="00F13D17" w:rsidRDefault="00A50B69" w14:paraId="3B7E3CBE" w14:textId="130981B6">
      <w:pPr>
        <w:pStyle w:val="ListParagraph"/>
        <w:spacing w:after="0" w:line="360" w:lineRule="auto"/>
        <w:ind w:left="0" w:firstLine="720"/>
        <w:jc w:val="both"/>
        <w:rPr>
          <w:rFonts w:ascii="Times New Roman" w:hAnsi="Times New Roman" w:cs="Times New Roman"/>
          <w:sz w:val="28"/>
          <w:szCs w:val="28"/>
          <w:lang w:val="uk-UA"/>
        </w:rPr>
      </w:pPr>
      <w:r w:rsidRPr="00D2551B">
        <w:rPr>
          <w:rFonts w:ascii="Times New Roman" w:hAnsi="Times New Roman" w:cs="Times New Roman"/>
          <w:i/>
          <w:iCs/>
          <w:sz w:val="28"/>
          <w:szCs w:val="28"/>
          <w:lang w:val="uk-UA"/>
        </w:rPr>
        <w:t>«Кліматичний форум східного партнерства» (Climate Forum East)</w:t>
      </w:r>
      <w:r w:rsidRPr="00D2551B" w:rsidR="006C6C7B">
        <w:rPr>
          <w:i/>
          <w:iCs/>
          <w:lang w:val="uk-UA"/>
        </w:rPr>
        <w:t xml:space="preserve"> </w:t>
      </w:r>
      <w:r w:rsidRPr="006C6C7B" w:rsidR="006C6C7B">
        <w:rPr>
          <w:rFonts w:ascii="Times New Roman" w:hAnsi="Times New Roman" w:cs="Times New Roman"/>
          <w:sz w:val="28"/>
          <w:szCs w:val="28"/>
          <w:lang w:val="uk-UA"/>
        </w:rPr>
        <w:t>[</w:t>
      </w:r>
      <w:r w:rsidR="001C7C52">
        <w:rPr>
          <w:rFonts w:ascii="Times New Roman" w:hAnsi="Times New Roman" w:cs="Times New Roman"/>
          <w:sz w:val="28"/>
          <w:szCs w:val="28"/>
          <w:lang w:val="uk-UA"/>
        </w:rPr>
        <w:t>36</w:t>
      </w:r>
      <w:r w:rsidRPr="006C6C7B" w:rsidR="006C6C7B">
        <w:rPr>
          <w:rFonts w:ascii="Times New Roman" w:hAnsi="Times New Roman" w:cs="Times New Roman"/>
          <w:sz w:val="28"/>
          <w:szCs w:val="28"/>
          <w:lang w:val="uk-UA"/>
        </w:rPr>
        <w:t>]</w:t>
      </w:r>
      <w:r w:rsidRPr="00A50B69">
        <w:rPr>
          <w:rFonts w:ascii="Times New Roman" w:hAnsi="Times New Roman" w:cs="Times New Roman"/>
          <w:sz w:val="28"/>
          <w:szCs w:val="28"/>
          <w:lang w:val="uk-UA"/>
        </w:rPr>
        <w:t xml:space="preserve"> – </w:t>
      </w:r>
      <w:r w:rsidR="00A44C65">
        <w:rPr>
          <w:rFonts w:ascii="Times New Roman" w:hAnsi="Times New Roman" w:cs="Times New Roman"/>
          <w:sz w:val="28"/>
          <w:szCs w:val="28"/>
          <w:lang w:val="uk-UA"/>
        </w:rPr>
        <w:t>проєкт</w:t>
      </w:r>
      <w:r w:rsidRPr="00A50B69">
        <w:rPr>
          <w:rFonts w:ascii="Times New Roman" w:hAnsi="Times New Roman" w:cs="Times New Roman"/>
          <w:sz w:val="28"/>
          <w:szCs w:val="28"/>
          <w:lang w:val="uk-UA"/>
        </w:rPr>
        <w:t xml:space="preserve">, який реалізується в шести країнах Східного партнерства, спрямований на зміцнення потенціалу громадянського суспільства щодо їх взаємодії з особами, які приймають рішення щодо цих питань, та мобілізації молоді та місцевих громад для реагування на виклики, з якими стикаються їхні країни за умов зміни клімату. Відповідно, одним із ключових завдань </w:t>
      </w:r>
      <w:r w:rsidR="00A44C65">
        <w:rPr>
          <w:rFonts w:ascii="Times New Roman" w:hAnsi="Times New Roman" w:cs="Times New Roman"/>
          <w:sz w:val="28"/>
          <w:szCs w:val="28"/>
          <w:lang w:val="uk-UA"/>
        </w:rPr>
        <w:t>проєкт</w:t>
      </w:r>
      <w:r w:rsidRPr="00A50B69">
        <w:rPr>
          <w:rFonts w:ascii="Times New Roman" w:hAnsi="Times New Roman" w:cs="Times New Roman"/>
          <w:sz w:val="28"/>
          <w:szCs w:val="28"/>
          <w:lang w:val="uk-UA"/>
        </w:rPr>
        <w:t xml:space="preserve">у є оцінка національними </w:t>
      </w:r>
      <w:r w:rsidRPr="00A50B69">
        <w:rPr>
          <w:rFonts w:ascii="Times New Roman" w:hAnsi="Times New Roman" w:cs="Times New Roman"/>
          <w:sz w:val="28"/>
          <w:szCs w:val="28"/>
          <w:lang w:val="uk-UA"/>
        </w:rPr>
        <w:t>громадськими організаціями основних кліматичних ризиків та вразливостей у кожній країні, а також розробка рекомендацій для громадських організацій та осіб, які приймають рішення про можливі підходи до адаптації до зміни клімату. Саме з цією метою реалізовано запропоноване до Вашої уваги дослідження оцінки вразливості України до зміни клімату.</w:t>
      </w:r>
    </w:p>
    <w:p w:rsidR="00FC34E4" w:rsidP="00F13D17" w:rsidRDefault="00FC34E4" w14:paraId="7AC619C4" w14:textId="77777777">
      <w:pPr>
        <w:pStyle w:val="ListParagraph"/>
        <w:spacing w:after="0" w:line="360" w:lineRule="auto"/>
        <w:ind w:left="0" w:firstLine="720"/>
        <w:jc w:val="both"/>
        <w:rPr>
          <w:rFonts w:ascii="Times New Roman" w:hAnsi="Times New Roman" w:cs="Times New Roman"/>
          <w:sz w:val="28"/>
          <w:szCs w:val="28"/>
          <w:lang w:val="uk-UA"/>
        </w:rPr>
      </w:pPr>
    </w:p>
    <w:p w:rsidRPr="00D2551B" w:rsidR="001D38E8" w:rsidP="00071041" w:rsidRDefault="001D38E8" w14:paraId="0EED997B" w14:textId="6F786E7A">
      <w:pPr>
        <w:pStyle w:val="ListParagraph"/>
        <w:spacing w:after="0" w:line="360" w:lineRule="auto"/>
        <w:ind w:left="0" w:hanging="11"/>
        <w:jc w:val="both"/>
        <w:rPr>
          <w:rFonts w:ascii="Times New Roman" w:hAnsi="Times New Roman" w:cs="Times New Roman"/>
          <w:b/>
          <w:bCs/>
          <w:sz w:val="28"/>
          <w:szCs w:val="28"/>
          <w:lang w:val="uk-UA"/>
        </w:rPr>
      </w:pPr>
      <w:r>
        <w:rPr>
          <w:rFonts w:ascii="Times New Roman" w:hAnsi="Times New Roman" w:cs="Times New Roman"/>
          <w:sz w:val="28"/>
          <w:szCs w:val="28"/>
          <w:lang w:val="uk-UA"/>
        </w:rPr>
        <w:t>1.</w:t>
      </w:r>
      <w:r w:rsidRPr="00D2551B">
        <w:rPr>
          <w:rFonts w:ascii="Times New Roman" w:hAnsi="Times New Roman" w:cs="Times New Roman"/>
          <w:b/>
          <w:bCs/>
          <w:sz w:val="28"/>
          <w:szCs w:val="28"/>
          <w:lang w:val="uk-UA"/>
        </w:rPr>
        <w:t>2.</w:t>
      </w:r>
      <w:r w:rsidRPr="00D2551B">
        <w:rPr>
          <w:rFonts w:ascii="Times New Roman" w:hAnsi="Times New Roman" w:cs="Times New Roman"/>
          <w:b/>
          <w:bCs/>
          <w:sz w:val="28"/>
          <w:szCs w:val="28"/>
          <w:lang w:val="uk-UA"/>
        </w:rPr>
        <w:tab/>
      </w:r>
      <w:r w:rsidRPr="00D2551B">
        <w:rPr>
          <w:rFonts w:ascii="Times New Roman" w:hAnsi="Times New Roman" w:cs="Times New Roman"/>
          <w:b/>
          <w:bCs/>
          <w:sz w:val="28"/>
          <w:szCs w:val="28"/>
          <w:lang w:val="uk-UA"/>
        </w:rPr>
        <w:t>Фактори, умови та тенденції розвитку в області формування громадської архітекту</w:t>
      </w:r>
      <w:r w:rsidR="008548A4">
        <w:rPr>
          <w:rFonts w:ascii="Times New Roman" w:hAnsi="Times New Roman" w:cs="Times New Roman"/>
          <w:b/>
          <w:bCs/>
          <w:sz w:val="28"/>
          <w:szCs w:val="28"/>
          <w:lang w:val="uk-UA"/>
        </w:rPr>
        <w:t xml:space="preserve">ри на підтоплюваних територіях в </w:t>
      </w:r>
      <w:r w:rsidRPr="00D2551B">
        <w:rPr>
          <w:rFonts w:ascii="Times New Roman" w:hAnsi="Times New Roman" w:cs="Times New Roman"/>
          <w:b/>
          <w:bCs/>
          <w:sz w:val="28"/>
          <w:szCs w:val="28"/>
          <w:lang w:val="uk-UA"/>
        </w:rPr>
        <w:t>мал</w:t>
      </w:r>
      <w:r w:rsidR="008548A4">
        <w:rPr>
          <w:rFonts w:ascii="Times New Roman" w:hAnsi="Times New Roman" w:cs="Times New Roman"/>
          <w:b/>
          <w:bCs/>
          <w:sz w:val="28"/>
          <w:szCs w:val="28"/>
          <w:lang w:val="uk-UA"/>
        </w:rPr>
        <w:t>их</w:t>
      </w:r>
      <w:r w:rsidRPr="00D2551B">
        <w:rPr>
          <w:rFonts w:ascii="Times New Roman" w:hAnsi="Times New Roman" w:cs="Times New Roman"/>
          <w:b/>
          <w:bCs/>
          <w:sz w:val="28"/>
          <w:szCs w:val="28"/>
          <w:lang w:val="uk-UA"/>
        </w:rPr>
        <w:t xml:space="preserve"> міста</w:t>
      </w:r>
      <w:r w:rsidR="008548A4">
        <w:rPr>
          <w:rFonts w:ascii="Times New Roman" w:hAnsi="Times New Roman" w:cs="Times New Roman"/>
          <w:b/>
          <w:bCs/>
          <w:sz w:val="28"/>
          <w:szCs w:val="28"/>
          <w:lang w:val="uk-UA"/>
        </w:rPr>
        <w:t>х</w:t>
      </w:r>
      <w:r w:rsidRPr="00D2551B">
        <w:rPr>
          <w:rFonts w:ascii="Times New Roman" w:hAnsi="Times New Roman" w:cs="Times New Roman"/>
          <w:b/>
          <w:bCs/>
          <w:sz w:val="28"/>
          <w:szCs w:val="28"/>
          <w:lang w:val="uk-UA"/>
        </w:rPr>
        <w:t>.</w:t>
      </w:r>
    </w:p>
    <w:p w:rsidR="00B26A65" w:rsidP="00F13D17" w:rsidRDefault="00B26A65" w14:paraId="12CACA4A" w14:textId="77777777">
      <w:pPr>
        <w:pStyle w:val="ListParagraph"/>
        <w:spacing w:after="0" w:line="360" w:lineRule="auto"/>
        <w:ind w:left="0" w:firstLine="720"/>
        <w:jc w:val="both"/>
        <w:rPr>
          <w:rFonts w:ascii="Times New Roman" w:hAnsi="Times New Roman" w:cs="Times New Roman"/>
          <w:sz w:val="28"/>
          <w:szCs w:val="28"/>
          <w:lang w:val="uk-UA"/>
        </w:rPr>
      </w:pPr>
    </w:p>
    <w:p w:rsidR="00EC5B03" w:rsidP="00F13D17" w:rsidRDefault="004B33F9" w14:paraId="1A5B256E" w14:textId="37136713">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Тож, б</w:t>
      </w:r>
      <w:r w:rsidRPr="004B33F9">
        <w:rPr>
          <w:rFonts w:ascii="Times New Roman" w:hAnsi="Times New Roman" w:cs="Times New Roman"/>
          <w:sz w:val="28"/>
          <w:szCs w:val="28"/>
          <w:lang w:val="uk-UA"/>
        </w:rPr>
        <w:t xml:space="preserve">еручи участь у розробці </w:t>
      </w:r>
      <w:r>
        <w:rPr>
          <w:rFonts w:ascii="Times New Roman" w:hAnsi="Times New Roman" w:cs="Times New Roman"/>
          <w:sz w:val="28"/>
          <w:szCs w:val="28"/>
          <w:lang w:val="uk-UA"/>
        </w:rPr>
        <w:t>різних</w:t>
      </w:r>
      <w:r w:rsidRPr="004B33F9">
        <w:rPr>
          <w:rFonts w:ascii="Times New Roman" w:hAnsi="Times New Roman" w:cs="Times New Roman"/>
          <w:sz w:val="28"/>
          <w:szCs w:val="28"/>
          <w:lang w:val="uk-UA"/>
        </w:rPr>
        <w:t xml:space="preserve"> програм, </w:t>
      </w:r>
      <w:r w:rsidR="0027150C">
        <w:rPr>
          <w:rFonts w:ascii="Times New Roman" w:hAnsi="Times New Roman" w:cs="Times New Roman"/>
          <w:sz w:val="28"/>
          <w:szCs w:val="28"/>
          <w:lang w:val="uk-UA"/>
        </w:rPr>
        <w:t xml:space="preserve"> постає головне</w:t>
      </w:r>
      <w:r>
        <w:rPr>
          <w:rFonts w:ascii="Times New Roman" w:hAnsi="Times New Roman" w:cs="Times New Roman"/>
          <w:sz w:val="28"/>
          <w:szCs w:val="28"/>
          <w:lang w:val="uk-UA"/>
        </w:rPr>
        <w:t xml:space="preserve"> питання: я</w:t>
      </w:r>
      <w:r w:rsidRPr="004B33F9">
        <w:rPr>
          <w:rFonts w:ascii="Times New Roman" w:hAnsi="Times New Roman" w:cs="Times New Roman"/>
          <w:sz w:val="28"/>
          <w:szCs w:val="28"/>
          <w:lang w:val="uk-UA"/>
        </w:rPr>
        <w:t xml:space="preserve">кими є глибинні причини проблеми підтоплення і чи можливі тут ефективні рішення без величезних витрат? </w:t>
      </w:r>
    </w:p>
    <w:p w:rsidRPr="004B33F9" w:rsidR="00B26A65" w:rsidP="00F13D17" w:rsidRDefault="004B33F9" w14:paraId="19C0813E" w14:textId="15B01DF2">
      <w:pPr>
        <w:pStyle w:val="ListParagraph"/>
        <w:spacing w:after="0" w:line="360" w:lineRule="auto"/>
        <w:ind w:left="0" w:firstLine="720"/>
        <w:jc w:val="both"/>
        <w:rPr>
          <w:rFonts w:ascii="Times New Roman" w:hAnsi="Times New Roman" w:cs="Times New Roman"/>
          <w:sz w:val="28"/>
          <w:szCs w:val="28"/>
          <w:lang w:val="uk-UA"/>
        </w:rPr>
      </w:pPr>
      <w:r w:rsidRPr="004B33F9">
        <w:rPr>
          <w:rFonts w:ascii="Times New Roman" w:hAnsi="Times New Roman" w:cs="Times New Roman"/>
          <w:sz w:val="28"/>
          <w:szCs w:val="28"/>
          <w:lang w:val="uk-UA"/>
        </w:rPr>
        <w:t>У пошуку відповідей варто розглянути кожну із середовищ або сфер життєдіяльності, в яких розвиваються або знаходять відображення процеси підтоплення [</w:t>
      </w:r>
      <w:r w:rsidR="00444201">
        <w:rPr>
          <w:rFonts w:ascii="Times New Roman" w:hAnsi="Times New Roman" w:cs="Times New Roman"/>
          <w:sz w:val="28"/>
          <w:szCs w:val="28"/>
          <w:lang w:val="uk-UA"/>
        </w:rPr>
        <w:t>36</w:t>
      </w:r>
      <w:r w:rsidRPr="004B33F9">
        <w:rPr>
          <w:rFonts w:ascii="Times New Roman" w:hAnsi="Times New Roman" w:cs="Times New Roman"/>
          <w:sz w:val="28"/>
          <w:szCs w:val="28"/>
          <w:lang w:val="uk-UA"/>
        </w:rPr>
        <w:t>]</w:t>
      </w:r>
      <w:r w:rsidR="00D2551B">
        <w:rPr>
          <w:rFonts w:ascii="Times New Roman" w:hAnsi="Times New Roman" w:cs="Times New Roman"/>
          <w:sz w:val="28"/>
          <w:szCs w:val="28"/>
          <w:lang w:val="uk-UA"/>
        </w:rPr>
        <w:t xml:space="preserve"> (рис.</w:t>
      </w:r>
      <w:r w:rsidR="008D6E57">
        <w:rPr>
          <w:rFonts w:ascii="Times New Roman" w:hAnsi="Times New Roman" w:cs="Times New Roman"/>
          <w:sz w:val="28"/>
          <w:szCs w:val="28"/>
          <w:lang w:val="uk-UA"/>
        </w:rPr>
        <w:t xml:space="preserve"> 1.7</w:t>
      </w:r>
      <w:r w:rsidR="00D2551B">
        <w:rPr>
          <w:rFonts w:ascii="Times New Roman" w:hAnsi="Times New Roman" w:cs="Times New Roman"/>
          <w:sz w:val="28"/>
          <w:szCs w:val="28"/>
          <w:lang w:val="uk-UA"/>
        </w:rPr>
        <w:t>)</w:t>
      </w:r>
      <w:r w:rsidRPr="004B33F9">
        <w:rPr>
          <w:rFonts w:ascii="Times New Roman" w:hAnsi="Times New Roman" w:cs="Times New Roman"/>
          <w:sz w:val="28"/>
          <w:szCs w:val="28"/>
          <w:lang w:val="uk-UA"/>
        </w:rPr>
        <w:t>.</w:t>
      </w:r>
    </w:p>
    <w:p w:rsidRPr="00B26A65" w:rsidR="00B26A65" w:rsidP="00F13D17" w:rsidRDefault="00B26A65" w14:paraId="3E707627" w14:textId="77777777">
      <w:pPr>
        <w:pStyle w:val="ListParagraph"/>
        <w:spacing w:after="0" w:line="360" w:lineRule="auto"/>
        <w:ind w:left="0"/>
        <w:jc w:val="center"/>
        <w:rPr>
          <w:rFonts w:ascii="Times New Roman" w:hAnsi="Times New Roman" w:cs="Times New Roman"/>
          <w:sz w:val="28"/>
          <w:szCs w:val="28"/>
          <w:lang w:val="uk-UA"/>
        </w:rPr>
      </w:pPr>
      <w:r w:rsidRPr="00B26A65">
        <w:rPr>
          <w:rFonts w:ascii="Times New Roman" w:hAnsi="Times New Roman" w:cs="Times New Roman"/>
          <w:noProof/>
          <w:sz w:val="28"/>
          <w:szCs w:val="28"/>
        </w:rPr>
        <w:drawing>
          <wp:inline distT="0" distB="0" distL="0" distR="0" wp14:anchorId="4C3BCA97" wp14:editId="2B0D722E">
            <wp:extent cx="5980448" cy="2351314"/>
            <wp:effectExtent l="0" t="0" r="0" b="0"/>
            <wp:docPr id="16606108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610898" name=""/>
                    <pic:cNvPicPr/>
                  </pic:nvPicPr>
                  <pic:blipFill>
                    <a:blip r:embed="rId17"/>
                    <a:stretch>
                      <a:fillRect/>
                    </a:stretch>
                  </pic:blipFill>
                  <pic:spPr>
                    <a:xfrm>
                      <a:off x="0" y="0"/>
                      <a:ext cx="6012806" cy="2364036"/>
                    </a:xfrm>
                    <a:prstGeom prst="rect">
                      <a:avLst/>
                    </a:prstGeom>
                  </pic:spPr>
                </pic:pic>
              </a:graphicData>
            </a:graphic>
          </wp:inline>
        </w:drawing>
      </w:r>
    </w:p>
    <w:p w:rsidRPr="00B26A65" w:rsidR="00B26A65" w:rsidP="00F13D17" w:rsidRDefault="00B26A65" w14:paraId="7B717FAB" w14:textId="2C4B6BFA">
      <w:pPr>
        <w:pStyle w:val="ListParagraph"/>
        <w:spacing w:after="0" w:line="360" w:lineRule="auto"/>
        <w:ind w:left="0" w:firstLine="142"/>
        <w:jc w:val="center"/>
        <w:rPr>
          <w:rFonts w:ascii="Times New Roman" w:hAnsi="Times New Roman" w:cs="Times New Roman"/>
          <w:sz w:val="28"/>
          <w:szCs w:val="28"/>
          <w:lang w:val="uk-UA"/>
        </w:rPr>
      </w:pPr>
      <w:r w:rsidRPr="00B26A65">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1.7</w:t>
      </w:r>
      <w:r w:rsidRPr="00B26A65">
        <w:rPr>
          <w:rFonts w:ascii="Times New Roman" w:hAnsi="Times New Roman" w:cs="Times New Roman"/>
          <w:sz w:val="28"/>
          <w:szCs w:val="28"/>
          <w:lang w:val="uk-UA"/>
        </w:rPr>
        <w:t xml:space="preserve"> - Загальний вигляд інструменту оцінки ризиків затоплення</w:t>
      </w:r>
    </w:p>
    <w:p w:rsidR="00B26A65" w:rsidP="00F13D17" w:rsidRDefault="00B26A65" w14:paraId="4EFD5FB1" w14:textId="77777777">
      <w:pPr>
        <w:pStyle w:val="ListParagraph"/>
        <w:spacing w:after="0" w:line="360" w:lineRule="auto"/>
        <w:ind w:left="0" w:firstLine="720"/>
        <w:jc w:val="both"/>
        <w:rPr>
          <w:rFonts w:ascii="Times New Roman" w:hAnsi="Times New Roman" w:cs="Times New Roman"/>
          <w:sz w:val="28"/>
          <w:szCs w:val="28"/>
          <w:lang w:val="uk-UA"/>
        </w:rPr>
      </w:pPr>
    </w:p>
    <w:p w:rsidRPr="0027150C" w:rsidR="0027150C" w:rsidP="00F13D17" w:rsidRDefault="0027150C" w14:paraId="52B5B1AD" w14:textId="1EA5D339">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Вивчаючи наукові праці, що </w:t>
      </w:r>
      <w:r w:rsidRPr="0027150C">
        <w:rPr>
          <w:rFonts w:ascii="Times New Roman" w:hAnsi="Times New Roman" w:cs="Times New Roman"/>
          <w:sz w:val="28"/>
          <w:szCs w:val="28"/>
          <w:lang w:val="uk-UA"/>
        </w:rPr>
        <w:t>мають широкий спектр досліджень</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 xml:space="preserve"> прибережних територій відносно різних природних водойм та водотоків</w:t>
      </w:r>
      <w:r>
        <w:rPr>
          <w:rFonts w:ascii="Times New Roman" w:hAnsi="Times New Roman" w:cs="Times New Roman"/>
          <w:sz w:val="28"/>
          <w:szCs w:val="28"/>
          <w:lang w:val="uk-UA"/>
        </w:rPr>
        <w:t xml:space="preserve">, можна побачити, що робота поєднує в собі багато аспектів: </w:t>
      </w:r>
      <w:r w:rsidRPr="0027150C">
        <w:rPr>
          <w:rFonts w:ascii="Times New Roman" w:hAnsi="Times New Roman" w:cs="Times New Roman"/>
          <w:sz w:val="28"/>
          <w:szCs w:val="28"/>
          <w:lang w:val="uk-UA"/>
        </w:rPr>
        <w:t>від розв’язання інженерно-</w:t>
      </w:r>
      <w:r w:rsidRPr="0027150C">
        <w:rPr>
          <w:rFonts w:ascii="Times New Roman" w:hAnsi="Times New Roman" w:cs="Times New Roman"/>
          <w:sz w:val="28"/>
          <w:szCs w:val="28"/>
          <w:lang w:val="uk-UA"/>
        </w:rPr>
        <w:t>технічних питань їх захисту та інженерної підготовки територій, функціонально-планувального зонування прибережних територій,</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композиційно-просторових особливостей формування забудови на цих</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територіях до розкриття естетичних та функціональних якостей природних</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водних компонентів при організації відкритих міських просторів</w:t>
      </w:r>
      <w:r>
        <w:rPr>
          <w:rFonts w:ascii="Times New Roman" w:hAnsi="Times New Roman" w:cs="Times New Roman"/>
          <w:sz w:val="28"/>
          <w:szCs w:val="28"/>
          <w:lang w:val="uk-UA"/>
        </w:rPr>
        <w:t xml:space="preserve">. Всі ці </w:t>
      </w:r>
      <w:r w:rsidRPr="0027150C">
        <w:rPr>
          <w:rFonts w:ascii="Times New Roman" w:hAnsi="Times New Roman" w:cs="Times New Roman"/>
          <w:sz w:val="28"/>
          <w:szCs w:val="28"/>
          <w:lang w:val="uk-UA"/>
        </w:rPr>
        <w:t>різноманітні фактори</w:t>
      </w:r>
      <w:r>
        <w:rPr>
          <w:rFonts w:ascii="Times New Roman" w:hAnsi="Times New Roman" w:cs="Times New Roman"/>
          <w:sz w:val="28"/>
          <w:szCs w:val="28"/>
          <w:lang w:val="uk-UA"/>
        </w:rPr>
        <w:t xml:space="preserve"> вивчаються </w:t>
      </w:r>
      <w:r w:rsidRPr="0027150C">
        <w:rPr>
          <w:rFonts w:ascii="Times New Roman" w:hAnsi="Times New Roman" w:cs="Times New Roman"/>
          <w:sz w:val="28"/>
          <w:szCs w:val="28"/>
          <w:lang w:val="uk-UA"/>
        </w:rPr>
        <w:t>на різних за масштабом рівнях</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від території</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країни, її природно-кліматичних зон до прибережних територій міста і його</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приміської зони, включно з окремими парковими територіями та спорудами</w:t>
      </w:r>
      <w:r>
        <w:rPr>
          <w:rFonts w:ascii="Times New Roman" w:hAnsi="Times New Roman" w:cs="Times New Roman"/>
          <w:sz w:val="28"/>
          <w:szCs w:val="28"/>
          <w:lang w:val="uk-UA"/>
        </w:rPr>
        <w:t xml:space="preserve"> </w:t>
      </w:r>
      <w:r w:rsidRPr="0027150C">
        <w:rPr>
          <w:rFonts w:ascii="Times New Roman" w:hAnsi="Times New Roman" w:cs="Times New Roman"/>
          <w:sz w:val="28"/>
          <w:szCs w:val="28"/>
          <w:lang w:val="uk-UA"/>
        </w:rPr>
        <w:t>різного функціонального призначення.</w:t>
      </w:r>
      <w:r>
        <w:rPr>
          <w:rFonts w:ascii="Times New Roman" w:hAnsi="Times New Roman" w:cs="Times New Roman"/>
          <w:sz w:val="28"/>
          <w:szCs w:val="28"/>
          <w:lang w:val="uk-UA"/>
        </w:rPr>
        <w:t xml:space="preserve"> Тож проведений аналіз дає можливість </w:t>
      </w:r>
      <w:r w:rsidRPr="0027150C">
        <w:rPr>
          <w:rFonts w:ascii="Times New Roman" w:hAnsi="Times New Roman" w:cs="Times New Roman"/>
          <w:sz w:val="28"/>
          <w:szCs w:val="28"/>
          <w:lang w:val="uk-UA"/>
        </w:rPr>
        <w:t xml:space="preserve">створити наступну класифікацію </w:t>
      </w:r>
      <w:r>
        <w:rPr>
          <w:rFonts w:ascii="Times New Roman" w:hAnsi="Times New Roman" w:cs="Times New Roman"/>
          <w:sz w:val="28"/>
          <w:szCs w:val="28"/>
          <w:lang w:val="uk-UA"/>
        </w:rPr>
        <w:t xml:space="preserve">ризиків, що впливають на різні </w:t>
      </w:r>
      <w:r w:rsidRPr="0027150C">
        <w:rPr>
          <w:rFonts w:ascii="Times New Roman" w:hAnsi="Times New Roman" w:cs="Times New Roman"/>
          <w:sz w:val="28"/>
          <w:szCs w:val="28"/>
          <w:lang w:val="uk-UA"/>
        </w:rPr>
        <w:t>сфер</w:t>
      </w:r>
      <w:r>
        <w:rPr>
          <w:rFonts w:ascii="Times New Roman" w:hAnsi="Times New Roman" w:cs="Times New Roman"/>
          <w:sz w:val="28"/>
          <w:szCs w:val="28"/>
          <w:lang w:val="uk-UA"/>
        </w:rPr>
        <w:t>и</w:t>
      </w:r>
      <w:r w:rsidRPr="0027150C">
        <w:rPr>
          <w:rFonts w:ascii="Times New Roman" w:hAnsi="Times New Roman" w:cs="Times New Roman"/>
          <w:sz w:val="28"/>
          <w:szCs w:val="28"/>
          <w:lang w:val="uk-UA"/>
        </w:rPr>
        <w:t xml:space="preserve"> життєдіяльності</w:t>
      </w:r>
      <w:r>
        <w:rPr>
          <w:rFonts w:ascii="Times New Roman" w:hAnsi="Times New Roman" w:cs="Times New Roman"/>
          <w:sz w:val="28"/>
          <w:szCs w:val="28"/>
          <w:lang w:val="uk-UA"/>
        </w:rPr>
        <w:t xml:space="preserve"> людини та навколишнього світу.</w:t>
      </w:r>
    </w:p>
    <w:p w:rsidR="0027150C" w:rsidP="000C60EE" w:rsidRDefault="005F5512" w14:paraId="230F142A" w14:textId="5B3DD846">
      <w:pPr>
        <w:pStyle w:val="ListParagraph"/>
        <w:spacing w:after="0" w:line="360" w:lineRule="auto"/>
        <w:ind w:left="0"/>
        <w:jc w:val="center"/>
        <w:rPr>
          <w:rFonts w:ascii="Times New Roman" w:hAnsi="Times New Roman" w:cs="Times New Roman"/>
          <w:sz w:val="28"/>
          <w:szCs w:val="28"/>
          <w:lang w:val="uk-UA"/>
        </w:rPr>
      </w:pPr>
      <w:r>
        <w:rPr>
          <w:noProof/>
        </w:rPr>
        <w:drawing>
          <wp:inline distT="0" distB="0" distL="0" distR="0" wp14:anchorId="6E9ED1F7" wp14:editId="5FE60221">
            <wp:extent cx="5632450" cy="4723765"/>
            <wp:effectExtent l="0" t="0" r="6350" b="635"/>
            <wp:docPr id="9307102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710272" name=""/>
                    <pic:cNvPicPr/>
                  </pic:nvPicPr>
                  <pic:blipFill rotWithShape="1">
                    <a:blip r:embed="rId18"/>
                    <a:srcRect r="8443"/>
                    <a:stretch/>
                  </pic:blipFill>
                  <pic:spPr bwMode="auto">
                    <a:xfrm>
                      <a:off x="0" y="0"/>
                      <a:ext cx="5632450" cy="4723765"/>
                    </a:xfrm>
                    <a:prstGeom prst="rect">
                      <a:avLst/>
                    </a:prstGeom>
                    <a:ln>
                      <a:noFill/>
                    </a:ln>
                    <a:extLst>
                      <a:ext uri="{53640926-AAD7-44D8-BBD7-CCE9431645EC}">
                        <a14:shadowObscured xmlns:a14="http://schemas.microsoft.com/office/drawing/2010/main"/>
                      </a:ext>
                    </a:extLst>
                  </pic:spPr>
                </pic:pic>
              </a:graphicData>
            </a:graphic>
          </wp:inline>
        </w:drawing>
      </w:r>
    </w:p>
    <w:p w:rsidRPr="00A66AD9" w:rsidR="0027150C" w:rsidP="002974A2" w:rsidRDefault="0027150C" w14:paraId="2C3D0C96" w14:textId="00F2CBBF">
      <w:pPr>
        <w:pStyle w:val="ListParagraph"/>
        <w:spacing w:after="0" w:line="360" w:lineRule="auto"/>
        <w:ind w:left="0"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40107E">
        <w:rPr>
          <w:rFonts w:ascii="Times New Roman" w:hAnsi="Times New Roman" w:cs="Times New Roman"/>
          <w:sz w:val="28"/>
          <w:szCs w:val="28"/>
          <w:lang w:val="uk-UA"/>
        </w:rPr>
        <w:t>1.8</w:t>
      </w:r>
      <w:r>
        <w:rPr>
          <w:rFonts w:ascii="Times New Roman" w:hAnsi="Times New Roman" w:cs="Times New Roman"/>
          <w:sz w:val="28"/>
          <w:szCs w:val="28"/>
          <w:lang w:val="uk-UA"/>
        </w:rPr>
        <w:t xml:space="preserve"> – Схема впливу факторів на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ування в регіонах, схильних до повеней та підтоплення</w:t>
      </w:r>
    </w:p>
    <w:p w:rsidR="0027150C" w:rsidP="00F13D17" w:rsidRDefault="00A66AD9" w14:paraId="76822670" w14:textId="0582B086">
      <w:pPr>
        <w:pStyle w:val="ListParagraph"/>
        <w:spacing w:after="0" w:line="360" w:lineRule="auto"/>
        <w:ind w:left="0" w:firstLine="720"/>
        <w:jc w:val="both"/>
        <w:rPr>
          <w:rFonts w:ascii="Times New Roman" w:hAnsi="Times New Roman" w:cs="Times New Roman"/>
          <w:sz w:val="28"/>
          <w:szCs w:val="28"/>
          <w:lang w:val="uk-UA"/>
        </w:rPr>
      </w:pPr>
      <w:r w:rsidRPr="00A66AD9">
        <w:rPr>
          <w:rFonts w:ascii="Times New Roman" w:hAnsi="Times New Roman" w:cs="Times New Roman"/>
          <w:sz w:val="28"/>
          <w:szCs w:val="28"/>
          <w:lang w:val="uk-UA"/>
        </w:rPr>
        <w:t xml:space="preserve">Серед факторів, що впливають на проєктування в регіонах, схильних до повеней і підтоплення, </w:t>
      </w:r>
      <w:r w:rsidRPr="00D2551B">
        <w:rPr>
          <w:rFonts w:ascii="Times New Roman" w:hAnsi="Times New Roman" w:cs="Times New Roman"/>
          <w:i/>
          <w:iCs/>
          <w:sz w:val="28"/>
          <w:szCs w:val="28"/>
          <w:lang w:val="uk-UA"/>
        </w:rPr>
        <w:t xml:space="preserve">природно-кліматичні, техногенні </w:t>
      </w:r>
      <w:r w:rsidRPr="00D2551B">
        <w:rPr>
          <w:rFonts w:ascii="Times New Roman" w:hAnsi="Times New Roman" w:cs="Times New Roman"/>
          <w:sz w:val="28"/>
          <w:szCs w:val="28"/>
          <w:lang w:val="uk-UA"/>
        </w:rPr>
        <w:t>та</w:t>
      </w:r>
      <w:r w:rsidRPr="00D2551B">
        <w:rPr>
          <w:rFonts w:ascii="Times New Roman" w:hAnsi="Times New Roman" w:cs="Times New Roman"/>
          <w:i/>
          <w:iCs/>
          <w:sz w:val="28"/>
          <w:szCs w:val="28"/>
          <w:lang w:val="uk-UA"/>
        </w:rPr>
        <w:t xml:space="preserve"> антропогенні</w:t>
      </w:r>
      <w:r w:rsidRPr="00A66AD9">
        <w:rPr>
          <w:rFonts w:ascii="Times New Roman" w:hAnsi="Times New Roman" w:cs="Times New Roman"/>
          <w:sz w:val="28"/>
          <w:szCs w:val="28"/>
          <w:lang w:val="uk-UA"/>
        </w:rPr>
        <w:t xml:space="preserve"> чинники є головними, оскільки вони визначають безпеку, стійкість і функціональність забудови</w:t>
      </w:r>
      <w:r w:rsidR="00D2551B">
        <w:rPr>
          <w:rFonts w:ascii="Times New Roman" w:hAnsi="Times New Roman" w:cs="Times New Roman"/>
          <w:sz w:val="28"/>
          <w:szCs w:val="28"/>
          <w:lang w:val="uk-UA"/>
        </w:rPr>
        <w:t xml:space="preserve"> (рис.</w:t>
      </w:r>
      <w:r w:rsidR="008D6E57">
        <w:rPr>
          <w:rFonts w:ascii="Times New Roman" w:hAnsi="Times New Roman" w:cs="Times New Roman"/>
          <w:sz w:val="28"/>
          <w:szCs w:val="28"/>
          <w:lang w:val="uk-UA"/>
        </w:rPr>
        <w:t>1.8</w:t>
      </w:r>
      <w:r w:rsidR="00D2551B">
        <w:rPr>
          <w:rFonts w:ascii="Times New Roman" w:hAnsi="Times New Roman" w:cs="Times New Roman"/>
          <w:sz w:val="28"/>
          <w:szCs w:val="28"/>
          <w:lang w:val="uk-UA"/>
        </w:rPr>
        <w:t>)</w:t>
      </w:r>
      <w:r w:rsidRPr="00A66AD9">
        <w:rPr>
          <w:rFonts w:ascii="Times New Roman" w:hAnsi="Times New Roman" w:cs="Times New Roman"/>
          <w:sz w:val="28"/>
          <w:szCs w:val="28"/>
          <w:lang w:val="uk-UA"/>
        </w:rPr>
        <w:t>.</w:t>
      </w:r>
    </w:p>
    <w:p w:rsidRPr="0047417B" w:rsidR="0047417B" w:rsidP="00071041" w:rsidRDefault="00A66AD9" w14:paraId="2E76D680" w14:textId="5445E54D">
      <w:pPr>
        <w:spacing w:after="0" w:line="360" w:lineRule="auto"/>
        <w:ind w:firstLine="709"/>
        <w:jc w:val="both"/>
        <w:rPr>
          <w:rFonts w:ascii="Times New Roman" w:hAnsi="Times New Roman" w:cs="Times New Roman"/>
          <w:sz w:val="28"/>
          <w:szCs w:val="28"/>
          <w:lang w:val="uk-UA"/>
        </w:rPr>
      </w:pPr>
      <w:r w:rsidRPr="00071041">
        <w:rPr>
          <w:rFonts w:ascii="Times New Roman" w:hAnsi="Times New Roman" w:cs="Times New Roman"/>
          <w:i/>
          <w:sz w:val="28"/>
          <w:szCs w:val="28"/>
          <w:lang w:val="uk-UA"/>
        </w:rPr>
        <w:t>Природно-кліматичні фактори</w:t>
      </w:r>
      <w:r w:rsidRPr="00071041" w:rsidR="00071041">
        <w:rPr>
          <w:rFonts w:ascii="Times New Roman" w:hAnsi="Times New Roman" w:cs="Times New Roman"/>
          <w:i/>
          <w:sz w:val="28"/>
          <w:szCs w:val="28"/>
          <w:lang w:val="uk-UA"/>
        </w:rPr>
        <w:t xml:space="preserve">. </w:t>
      </w:r>
      <w:r w:rsidRPr="00A66AD9">
        <w:rPr>
          <w:rFonts w:ascii="Times New Roman" w:hAnsi="Times New Roman" w:cs="Times New Roman"/>
          <w:sz w:val="28"/>
          <w:szCs w:val="28"/>
          <w:lang w:val="uk-UA"/>
        </w:rPr>
        <w:t xml:space="preserve">У природі «все пов’язано з усім», тому жоден із впливів не минає безслідно, призводячи часто до неочікуваних і руйнівних наслідків, у тому числі, для самої людини. </w:t>
      </w:r>
      <w:r w:rsidR="00CC3401">
        <w:rPr>
          <w:rFonts w:ascii="Times New Roman" w:hAnsi="Times New Roman" w:cs="Times New Roman"/>
          <w:sz w:val="28"/>
          <w:szCs w:val="28"/>
          <w:lang w:val="uk-UA"/>
        </w:rPr>
        <w:t xml:space="preserve"> </w:t>
      </w:r>
      <w:r w:rsidRPr="00D2551B" w:rsidR="00CC3401">
        <w:rPr>
          <w:rFonts w:ascii="Times New Roman" w:hAnsi="Times New Roman" w:cs="Times New Roman"/>
          <w:i/>
          <w:iCs/>
          <w:sz w:val="28"/>
          <w:szCs w:val="28"/>
          <w:lang w:val="uk-UA"/>
        </w:rPr>
        <w:t xml:space="preserve">Зміна клімату </w:t>
      </w:r>
      <w:r w:rsidRPr="00CC3401" w:rsidR="00CC3401">
        <w:rPr>
          <w:rFonts w:ascii="Times New Roman" w:hAnsi="Times New Roman" w:cs="Times New Roman"/>
          <w:sz w:val="28"/>
          <w:szCs w:val="28"/>
          <w:lang w:val="uk-UA"/>
        </w:rPr>
        <w:t>є однією з найбільших загроз людству з далекосяжним</w:t>
      </w:r>
      <w:r w:rsidR="00CC3401">
        <w:rPr>
          <w:rFonts w:ascii="Times New Roman" w:hAnsi="Times New Roman" w:cs="Times New Roman"/>
          <w:sz w:val="28"/>
          <w:szCs w:val="28"/>
          <w:lang w:val="uk-UA"/>
        </w:rPr>
        <w:t xml:space="preserve"> </w:t>
      </w:r>
      <w:r w:rsidRPr="00CC3401" w:rsidR="00CC3401">
        <w:rPr>
          <w:rFonts w:ascii="Times New Roman" w:hAnsi="Times New Roman" w:cs="Times New Roman"/>
          <w:sz w:val="28"/>
          <w:szCs w:val="28"/>
          <w:lang w:val="uk-UA"/>
        </w:rPr>
        <w:t xml:space="preserve">впливом на суспільство, навколишнє середовище та економіку. </w:t>
      </w:r>
      <w:r w:rsidR="00CC3401">
        <w:rPr>
          <w:rFonts w:ascii="Times New Roman" w:hAnsi="Times New Roman" w:cs="Times New Roman"/>
          <w:sz w:val="28"/>
          <w:szCs w:val="28"/>
          <w:lang w:val="uk-UA"/>
        </w:rPr>
        <w:t xml:space="preserve">Вона </w:t>
      </w:r>
      <w:r w:rsidRPr="00CC3401" w:rsidR="00CC3401">
        <w:rPr>
          <w:rFonts w:ascii="Times New Roman" w:hAnsi="Times New Roman" w:cs="Times New Roman"/>
          <w:sz w:val="28"/>
          <w:szCs w:val="28"/>
          <w:lang w:val="uk-UA"/>
        </w:rPr>
        <w:t>впливає на всі регіони світу та всі верстви населення</w:t>
      </w:r>
      <w:r w:rsidR="00D2551B">
        <w:rPr>
          <w:rFonts w:ascii="Times New Roman" w:hAnsi="Times New Roman" w:cs="Times New Roman"/>
          <w:sz w:val="28"/>
          <w:szCs w:val="28"/>
          <w:lang w:val="uk-UA"/>
        </w:rPr>
        <w:t xml:space="preserve"> </w:t>
      </w:r>
      <w:r w:rsidRPr="00456363" w:rsidR="00D2551B">
        <w:rPr>
          <w:rFonts w:ascii="Times New Roman" w:hAnsi="Times New Roman" w:cs="Times New Roman"/>
          <w:sz w:val="28"/>
          <w:szCs w:val="28"/>
          <w:lang w:val="uk-UA"/>
        </w:rPr>
        <w:t>[</w:t>
      </w:r>
      <w:r w:rsidR="00444201">
        <w:rPr>
          <w:rFonts w:ascii="Times New Roman" w:hAnsi="Times New Roman" w:cs="Times New Roman"/>
          <w:sz w:val="28"/>
          <w:szCs w:val="28"/>
          <w:lang w:val="uk-UA"/>
        </w:rPr>
        <w:t>37</w:t>
      </w:r>
      <w:r w:rsidRPr="00456363" w:rsidR="00D2551B">
        <w:rPr>
          <w:rFonts w:ascii="Times New Roman" w:hAnsi="Times New Roman" w:cs="Times New Roman"/>
          <w:sz w:val="28"/>
          <w:szCs w:val="28"/>
          <w:lang w:val="uk-UA"/>
        </w:rPr>
        <w:t>]</w:t>
      </w:r>
      <w:r w:rsidR="001F6276">
        <w:rPr>
          <w:rFonts w:ascii="Times New Roman" w:hAnsi="Times New Roman" w:cs="Times New Roman"/>
          <w:sz w:val="28"/>
          <w:szCs w:val="28"/>
          <w:lang w:val="uk-UA"/>
        </w:rPr>
        <w:t xml:space="preserve"> (рис.</w:t>
      </w:r>
      <w:r w:rsidR="008D6E57">
        <w:rPr>
          <w:rFonts w:ascii="Times New Roman" w:hAnsi="Times New Roman" w:cs="Times New Roman"/>
          <w:sz w:val="28"/>
          <w:szCs w:val="28"/>
          <w:lang w:val="uk-UA"/>
        </w:rPr>
        <w:t xml:space="preserve"> 1.9</w:t>
      </w:r>
      <w:r w:rsidR="001F6276">
        <w:rPr>
          <w:rFonts w:ascii="Times New Roman" w:hAnsi="Times New Roman" w:cs="Times New Roman"/>
          <w:sz w:val="28"/>
          <w:szCs w:val="28"/>
          <w:lang w:val="uk-UA"/>
        </w:rPr>
        <w:t>, рис.1</w:t>
      </w:r>
      <w:r w:rsidR="008D6E57">
        <w:rPr>
          <w:rFonts w:ascii="Times New Roman" w:hAnsi="Times New Roman" w:cs="Times New Roman"/>
          <w:sz w:val="28"/>
          <w:szCs w:val="28"/>
          <w:lang w:val="uk-UA"/>
        </w:rPr>
        <w:t>.10</w:t>
      </w:r>
      <w:r w:rsidR="001F6276">
        <w:rPr>
          <w:rFonts w:ascii="Times New Roman" w:hAnsi="Times New Roman" w:cs="Times New Roman"/>
          <w:sz w:val="28"/>
          <w:szCs w:val="28"/>
          <w:lang w:val="uk-UA"/>
        </w:rPr>
        <w:t>)</w:t>
      </w:r>
      <w:r w:rsidR="00CC3401">
        <w:rPr>
          <w:rFonts w:ascii="Times New Roman" w:hAnsi="Times New Roman" w:cs="Times New Roman"/>
          <w:sz w:val="28"/>
          <w:szCs w:val="28"/>
          <w:lang w:val="uk-UA"/>
        </w:rPr>
        <w:t>.</w:t>
      </w:r>
      <w:r w:rsidR="001F6276">
        <w:rPr>
          <w:rFonts w:ascii="Times New Roman" w:hAnsi="Times New Roman" w:cs="Times New Roman"/>
          <w:sz w:val="28"/>
          <w:szCs w:val="28"/>
          <w:lang w:val="uk-UA"/>
        </w:rPr>
        <w:t xml:space="preserve"> </w:t>
      </w:r>
      <w:r w:rsidRPr="0047417B" w:rsidR="0047417B">
        <w:rPr>
          <w:rFonts w:ascii="Times New Roman" w:hAnsi="Times New Roman" w:cs="Times New Roman"/>
          <w:sz w:val="28"/>
          <w:szCs w:val="28"/>
          <w:lang w:val="uk-UA"/>
        </w:rPr>
        <w:t>Одним із її наслідків є підвищення частоти екстремальних опадів</w:t>
      </w:r>
      <w:r w:rsidR="001F6276">
        <w:rPr>
          <w:rFonts w:ascii="Times New Roman" w:hAnsi="Times New Roman" w:cs="Times New Roman"/>
          <w:sz w:val="28"/>
          <w:szCs w:val="28"/>
          <w:lang w:val="uk-UA"/>
        </w:rPr>
        <w:t xml:space="preserve">, що </w:t>
      </w:r>
      <w:r w:rsidRPr="0047417B" w:rsidR="0047417B">
        <w:rPr>
          <w:rFonts w:ascii="Times New Roman" w:hAnsi="Times New Roman" w:cs="Times New Roman"/>
          <w:sz w:val="28"/>
          <w:szCs w:val="28"/>
          <w:lang w:val="uk-UA"/>
        </w:rPr>
        <w:t>перевантажують дренажні системи й збільшують обсяг поверхневого стоку</w:t>
      </w:r>
      <w:r w:rsidR="001C4B32">
        <w:rPr>
          <w:rFonts w:ascii="Times New Roman" w:hAnsi="Times New Roman" w:cs="Times New Roman"/>
          <w:sz w:val="28"/>
          <w:szCs w:val="28"/>
          <w:lang w:val="uk-UA"/>
        </w:rPr>
        <w:t xml:space="preserve"> </w:t>
      </w:r>
      <w:r w:rsidRPr="001C4B32" w:rsidR="001C4B32">
        <w:rPr>
          <w:rFonts w:ascii="Times New Roman" w:hAnsi="Times New Roman" w:cs="Times New Roman"/>
          <w:sz w:val="28"/>
          <w:szCs w:val="28"/>
          <w:lang w:val="uk-UA"/>
        </w:rPr>
        <w:t>[</w:t>
      </w:r>
      <w:r w:rsidR="00444201">
        <w:rPr>
          <w:rFonts w:ascii="Times New Roman" w:hAnsi="Times New Roman" w:cs="Times New Roman"/>
          <w:sz w:val="28"/>
          <w:szCs w:val="28"/>
          <w:lang w:val="uk-UA"/>
        </w:rPr>
        <w:t>38</w:t>
      </w:r>
      <w:r w:rsidRPr="001C4B32" w:rsidR="001C4B32">
        <w:rPr>
          <w:rFonts w:ascii="Times New Roman" w:hAnsi="Times New Roman" w:cs="Times New Roman"/>
          <w:sz w:val="28"/>
          <w:szCs w:val="28"/>
          <w:lang w:val="uk-UA"/>
        </w:rPr>
        <w:t>]</w:t>
      </w:r>
      <w:r w:rsidRPr="0047417B" w:rsidR="0047417B">
        <w:rPr>
          <w:rFonts w:ascii="Times New Roman" w:hAnsi="Times New Roman" w:cs="Times New Roman"/>
          <w:sz w:val="28"/>
          <w:szCs w:val="28"/>
          <w:lang w:val="uk-UA"/>
        </w:rPr>
        <w:t>. Це стає особливо небезпечним для міських територій із щільною забудовою, де природні механізми поглинання води обмежені.</w:t>
      </w:r>
    </w:p>
    <w:p w:rsidR="0047417B" w:rsidP="00F13D17" w:rsidRDefault="0047417B" w14:paraId="14677540" w14:textId="7AC06FF8">
      <w:pPr>
        <w:spacing w:after="0" w:line="360" w:lineRule="auto"/>
        <w:ind w:firstLine="709"/>
        <w:jc w:val="both"/>
        <w:rPr>
          <w:rFonts w:ascii="Times New Roman" w:hAnsi="Times New Roman" w:cs="Times New Roman"/>
          <w:sz w:val="28"/>
          <w:szCs w:val="28"/>
          <w:lang w:val="uk-UA"/>
        </w:rPr>
      </w:pPr>
      <w:r w:rsidRPr="0047417B">
        <w:rPr>
          <w:rFonts w:ascii="Times New Roman" w:hAnsi="Times New Roman" w:cs="Times New Roman"/>
          <w:sz w:val="28"/>
          <w:szCs w:val="28"/>
          <w:lang w:val="uk-UA"/>
        </w:rPr>
        <w:t>Підвищення температури також сприяє підняттю рівня ґрунтових вод. Зміни у сезонності стоку річок та зростання об'єму опадів у низинних регіонах викликають підтоплення підвалів і фундаментів будівель, створюючи значні інфраструктурні та екологічні ризики. Танення льодовиків і підвищення рівня моря через глобальне потепління спричиняє хронічні затоплення прибережних територій і збільшує загрозу штормових хвиль.</w:t>
      </w:r>
    </w:p>
    <w:p w:rsidR="001F6276" w:rsidP="00F13D17" w:rsidRDefault="001F6276" w14:paraId="38FDE2BD" w14:textId="38A4C38D">
      <w:pPr>
        <w:spacing w:after="0" w:line="360" w:lineRule="auto"/>
        <w:ind w:firstLine="709"/>
        <w:jc w:val="both"/>
        <w:rPr>
          <w:rFonts w:ascii="Times New Roman" w:hAnsi="Times New Roman" w:cs="Times New Roman"/>
          <w:sz w:val="28"/>
          <w:szCs w:val="28"/>
          <w:lang w:val="uk-UA"/>
        </w:rPr>
      </w:pPr>
      <w:r w:rsidRPr="0047417B">
        <w:rPr>
          <w:rFonts w:ascii="Times New Roman" w:hAnsi="Times New Roman" w:cs="Times New Roman"/>
          <w:sz w:val="28"/>
          <w:szCs w:val="28"/>
          <w:lang w:val="uk-UA"/>
        </w:rPr>
        <w:t>Зміна клімату вимагає адаптації інфраструктури. Зокрема, необхідно передбачати потужні дренажні системи для захисту будівель і доріг. Забудова в зонах підтоплення повинна враховувати можливість підняття споруд на палі, використання водонепроникних матеріалів і створення систем локального водовідведення.</w:t>
      </w:r>
      <w:r>
        <w:rPr>
          <w:rFonts w:ascii="Times New Roman" w:hAnsi="Times New Roman" w:cs="Times New Roman"/>
          <w:sz w:val="28"/>
          <w:szCs w:val="28"/>
          <w:lang w:val="uk-UA"/>
        </w:rPr>
        <w:t xml:space="preserve"> </w:t>
      </w:r>
      <w:r w:rsidRPr="0047417B">
        <w:rPr>
          <w:rFonts w:ascii="Times New Roman" w:hAnsi="Times New Roman" w:cs="Times New Roman"/>
          <w:sz w:val="28"/>
          <w:szCs w:val="28"/>
          <w:lang w:val="uk-UA"/>
        </w:rPr>
        <w:t>Використання "зелених" інфраструктур, таких як міські водно-болотні угіддя, відновлення природних русел річок і застосування пермеабельних покриттів, дозвол</w:t>
      </w:r>
      <w:r>
        <w:rPr>
          <w:rFonts w:ascii="Times New Roman" w:hAnsi="Times New Roman" w:cs="Times New Roman"/>
          <w:sz w:val="28"/>
          <w:szCs w:val="28"/>
          <w:lang w:val="uk-UA"/>
        </w:rPr>
        <w:t>ить</w:t>
      </w:r>
      <w:r w:rsidRPr="0047417B">
        <w:rPr>
          <w:rFonts w:ascii="Times New Roman" w:hAnsi="Times New Roman" w:cs="Times New Roman"/>
          <w:sz w:val="28"/>
          <w:szCs w:val="28"/>
          <w:lang w:val="uk-UA"/>
        </w:rPr>
        <w:t xml:space="preserve"> ефективно адаптувати території до кліматичних змін.</w:t>
      </w:r>
    </w:p>
    <w:p w:rsidRPr="0047417B" w:rsidR="001F6276" w:rsidP="00F13D17" w:rsidRDefault="001F6276" w14:paraId="0013F40D" w14:textId="7EF04BE4">
      <w:pPr>
        <w:spacing w:after="0" w:line="360" w:lineRule="auto"/>
        <w:ind w:firstLine="709"/>
        <w:jc w:val="both"/>
        <w:rPr>
          <w:rFonts w:ascii="Times New Roman" w:hAnsi="Times New Roman" w:cs="Times New Roman"/>
          <w:sz w:val="28"/>
          <w:szCs w:val="28"/>
          <w:lang w:val="uk-UA"/>
        </w:rPr>
      </w:pPr>
    </w:p>
    <w:p w:rsidR="006B5BDC" w:rsidP="003C0A4C" w:rsidRDefault="009E753F" w14:paraId="1766F64E" w14:textId="53AE609D">
      <w:pPr>
        <w:spacing w:after="0" w:line="360" w:lineRule="auto"/>
        <w:jc w:val="center"/>
        <w:rPr>
          <w:rFonts w:ascii="Times New Roman" w:hAnsi="Times New Roman" w:cs="Times New Roman"/>
          <w:sz w:val="28"/>
          <w:szCs w:val="28"/>
          <w:lang w:val="uk-UA"/>
        </w:rPr>
      </w:pPr>
      <w:r>
        <w:rPr>
          <w:noProof/>
        </w:rPr>
        <w:drawing>
          <wp:inline distT="0" distB="0" distL="0" distR="0" wp14:anchorId="63BD4FDC" wp14:editId="74B715A9">
            <wp:extent cx="4171950" cy="2493781"/>
            <wp:effectExtent l="0" t="0" r="0" b="1905"/>
            <wp:docPr id="10008656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65619" name=""/>
                    <pic:cNvPicPr/>
                  </pic:nvPicPr>
                  <pic:blipFill>
                    <a:blip r:embed="rId19"/>
                    <a:stretch>
                      <a:fillRect/>
                    </a:stretch>
                  </pic:blipFill>
                  <pic:spPr>
                    <a:xfrm>
                      <a:off x="0" y="0"/>
                      <a:ext cx="4210920" cy="2517075"/>
                    </a:xfrm>
                    <a:prstGeom prst="rect">
                      <a:avLst/>
                    </a:prstGeom>
                  </pic:spPr>
                </pic:pic>
              </a:graphicData>
            </a:graphic>
          </wp:inline>
        </w:drawing>
      </w:r>
    </w:p>
    <w:p w:rsidRPr="0040107E" w:rsidR="0040107E" w:rsidP="0040107E" w:rsidRDefault="0040107E" w14:paraId="695684DD" w14:textId="54245B2C">
      <w:pPr>
        <w:spacing w:after="0" w:line="360" w:lineRule="auto"/>
        <w:ind w:firstLine="709"/>
        <w:jc w:val="center"/>
        <w:rPr>
          <w:rFonts w:ascii="Times New Roman" w:hAnsi="Times New Roman" w:cs="Times New Roman"/>
          <w:sz w:val="26"/>
          <w:szCs w:val="26"/>
          <w:lang w:val="uk-UA"/>
        </w:rPr>
      </w:pPr>
      <w:r w:rsidRPr="0040107E">
        <w:rPr>
          <w:rFonts w:ascii="Times New Roman" w:hAnsi="Times New Roman" w:cs="Times New Roman"/>
          <w:sz w:val="26"/>
          <w:szCs w:val="26"/>
          <w:lang w:val="uk-UA"/>
        </w:rPr>
        <w:t>Рис.1.9 - Річки, де рівень води перевищив порогові значення, 2023 рік [</w:t>
      </w:r>
      <w:r w:rsidR="00444201">
        <w:rPr>
          <w:rFonts w:ascii="Times New Roman" w:hAnsi="Times New Roman" w:cs="Times New Roman"/>
          <w:sz w:val="26"/>
          <w:szCs w:val="26"/>
          <w:lang w:val="uk-UA"/>
        </w:rPr>
        <w:t>38</w:t>
      </w:r>
      <w:r w:rsidRPr="0040107E">
        <w:rPr>
          <w:rFonts w:ascii="Times New Roman" w:hAnsi="Times New Roman" w:cs="Times New Roman"/>
          <w:sz w:val="26"/>
          <w:szCs w:val="26"/>
          <w:lang w:val="uk-UA"/>
        </w:rPr>
        <w:t>]</w:t>
      </w:r>
    </w:p>
    <w:p w:rsidR="0040107E" w:rsidP="003C0A4C" w:rsidRDefault="0040107E" w14:paraId="22BEF69A" w14:textId="77777777">
      <w:pPr>
        <w:spacing w:after="0" w:line="360" w:lineRule="auto"/>
        <w:jc w:val="center"/>
        <w:rPr>
          <w:rFonts w:ascii="Times New Roman" w:hAnsi="Times New Roman" w:cs="Times New Roman"/>
          <w:sz w:val="28"/>
          <w:szCs w:val="28"/>
          <w:lang w:val="uk-UA"/>
        </w:rPr>
      </w:pPr>
    </w:p>
    <w:p w:rsidR="006B5BDC" w:rsidP="000C60EE" w:rsidRDefault="006B5BDC" w14:paraId="3FCB40B4" w14:textId="77777777">
      <w:pPr>
        <w:pStyle w:val="ListParagraph"/>
        <w:spacing w:after="0" w:line="360" w:lineRule="auto"/>
        <w:ind w:left="0"/>
        <w:jc w:val="center"/>
        <w:rPr>
          <w:rFonts w:ascii="Times New Roman" w:hAnsi="Times New Roman" w:cs="Times New Roman"/>
          <w:sz w:val="28"/>
          <w:szCs w:val="28"/>
          <w:lang w:val="uk-UA"/>
        </w:rPr>
      </w:pPr>
      <w:r>
        <w:rPr>
          <w:noProof/>
        </w:rPr>
        <w:drawing>
          <wp:inline distT="0" distB="0" distL="0" distR="0" wp14:anchorId="454A6067" wp14:editId="451790E4">
            <wp:extent cx="4661856" cy="2844368"/>
            <wp:effectExtent l="0" t="0" r="0" b="0"/>
            <wp:docPr id="3943028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302898" name=""/>
                    <pic:cNvPicPr/>
                  </pic:nvPicPr>
                  <pic:blipFill>
                    <a:blip r:embed="rId20"/>
                    <a:stretch>
                      <a:fillRect/>
                    </a:stretch>
                  </pic:blipFill>
                  <pic:spPr>
                    <a:xfrm>
                      <a:off x="0" y="0"/>
                      <a:ext cx="4682600" cy="2857025"/>
                    </a:xfrm>
                    <a:prstGeom prst="rect">
                      <a:avLst/>
                    </a:prstGeom>
                  </pic:spPr>
                </pic:pic>
              </a:graphicData>
            </a:graphic>
          </wp:inline>
        </w:drawing>
      </w:r>
    </w:p>
    <w:p w:rsidR="006B5BDC" w:rsidP="008F4AE2" w:rsidRDefault="006B5BDC" w14:paraId="28712261" w14:textId="1E71801F">
      <w:pPr>
        <w:pStyle w:val="ListParagraph"/>
        <w:spacing w:after="0" w:line="360" w:lineRule="auto"/>
        <w:ind w:left="0" w:firstLine="426"/>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40107E">
        <w:rPr>
          <w:rFonts w:ascii="Times New Roman" w:hAnsi="Times New Roman" w:cs="Times New Roman"/>
          <w:sz w:val="28"/>
          <w:szCs w:val="28"/>
          <w:lang w:val="uk-UA"/>
        </w:rPr>
        <w:t>.10</w:t>
      </w:r>
      <w:r>
        <w:rPr>
          <w:rFonts w:ascii="Times New Roman" w:hAnsi="Times New Roman" w:cs="Times New Roman"/>
          <w:sz w:val="28"/>
          <w:szCs w:val="28"/>
          <w:lang w:val="uk-UA"/>
        </w:rPr>
        <w:t xml:space="preserve"> - </w:t>
      </w:r>
      <w:r w:rsidRPr="00C4085B">
        <w:rPr>
          <w:rFonts w:ascii="Times New Roman" w:hAnsi="Times New Roman" w:cs="Times New Roman"/>
          <w:sz w:val="28"/>
          <w:szCs w:val="28"/>
          <w:lang w:val="uk-UA"/>
        </w:rPr>
        <w:t xml:space="preserve">Поширення підтоплення в межах адміністративних областей України </w:t>
      </w:r>
      <w:r w:rsidRPr="00266871">
        <w:rPr>
          <w:rFonts w:ascii="Times New Roman" w:hAnsi="Times New Roman" w:cs="Times New Roman"/>
          <w:sz w:val="28"/>
          <w:szCs w:val="28"/>
          <w:lang w:val="uk-UA"/>
        </w:rPr>
        <w:t>[</w:t>
      </w:r>
      <w:r w:rsidR="00444201">
        <w:rPr>
          <w:rFonts w:ascii="Times New Roman" w:hAnsi="Times New Roman" w:cs="Times New Roman"/>
          <w:sz w:val="28"/>
          <w:szCs w:val="28"/>
          <w:lang w:val="uk-UA"/>
        </w:rPr>
        <w:t>24</w:t>
      </w:r>
      <w:r w:rsidRPr="00266871">
        <w:rPr>
          <w:rFonts w:ascii="Times New Roman" w:hAnsi="Times New Roman" w:cs="Times New Roman"/>
          <w:sz w:val="28"/>
          <w:szCs w:val="28"/>
          <w:lang w:val="uk-UA"/>
        </w:rPr>
        <w:t>]</w:t>
      </w:r>
    </w:p>
    <w:p w:rsidRPr="0047417B" w:rsidR="006B5BDC" w:rsidP="00F13D17" w:rsidRDefault="006B5BDC" w14:paraId="272176C7" w14:textId="77777777">
      <w:pPr>
        <w:spacing w:after="0" w:line="360" w:lineRule="auto"/>
        <w:ind w:firstLine="709"/>
        <w:jc w:val="both"/>
        <w:rPr>
          <w:rFonts w:ascii="Times New Roman" w:hAnsi="Times New Roman" w:cs="Times New Roman"/>
          <w:sz w:val="28"/>
          <w:szCs w:val="28"/>
          <w:lang w:val="uk-UA"/>
        </w:rPr>
      </w:pPr>
    </w:p>
    <w:p w:rsidRPr="0047417B" w:rsidR="001C4B32" w:rsidP="00F13D17" w:rsidRDefault="001C4B32" w14:paraId="43C0EA1A" w14:textId="23EEC22E">
      <w:pPr>
        <w:spacing w:after="0" w:line="360" w:lineRule="auto"/>
        <w:ind w:firstLine="709"/>
        <w:jc w:val="both"/>
        <w:rPr>
          <w:rFonts w:ascii="Times New Roman" w:hAnsi="Times New Roman" w:cs="Times New Roman"/>
          <w:sz w:val="28"/>
          <w:szCs w:val="28"/>
          <w:lang w:val="uk-UA"/>
        </w:rPr>
      </w:pPr>
      <w:r w:rsidRPr="00456363">
        <w:rPr>
          <w:rFonts w:ascii="Times New Roman" w:hAnsi="Times New Roman" w:cs="Times New Roman"/>
          <w:sz w:val="28"/>
          <w:szCs w:val="28"/>
          <w:lang w:val="uk-UA"/>
        </w:rPr>
        <w:t>Хоча вплив зміни клімату на збройні конфлікти у</w:t>
      </w:r>
      <w:r>
        <w:rPr>
          <w:rFonts w:ascii="Times New Roman" w:hAnsi="Times New Roman" w:cs="Times New Roman"/>
          <w:sz w:val="28"/>
          <w:szCs w:val="28"/>
          <w:lang w:val="uk-UA"/>
        </w:rPr>
        <w:t xml:space="preserve"> </w:t>
      </w:r>
      <w:r w:rsidRPr="00456363">
        <w:rPr>
          <w:rFonts w:ascii="Times New Roman" w:hAnsi="Times New Roman" w:cs="Times New Roman"/>
          <w:sz w:val="28"/>
          <w:szCs w:val="28"/>
          <w:lang w:val="uk-UA"/>
        </w:rPr>
        <w:t>державах відносно незначний, очікується, що він зростатиме разом із</w:t>
      </w:r>
      <w:r>
        <w:rPr>
          <w:rFonts w:ascii="Times New Roman" w:hAnsi="Times New Roman" w:cs="Times New Roman"/>
          <w:sz w:val="28"/>
          <w:szCs w:val="28"/>
          <w:lang w:val="uk-UA"/>
        </w:rPr>
        <w:t xml:space="preserve"> </w:t>
      </w:r>
      <w:r w:rsidRPr="00456363">
        <w:rPr>
          <w:rFonts w:ascii="Times New Roman" w:hAnsi="Times New Roman" w:cs="Times New Roman"/>
          <w:sz w:val="28"/>
          <w:szCs w:val="28"/>
          <w:lang w:val="uk-UA"/>
        </w:rPr>
        <w:t>глобальними температурами. Те ж саме стосується й міждержавних конфліктів,</w:t>
      </w:r>
      <w:r>
        <w:rPr>
          <w:rFonts w:ascii="Times New Roman" w:hAnsi="Times New Roman" w:cs="Times New Roman"/>
          <w:sz w:val="28"/>
          <w:szCs w:val="28"/>
          <w:lang w:val="uk-UA"/>
        </w:rPr>
        <w:t xml:space="preserve"> </w:t>
      </w:r>
      <w:r w:rsidRPr="00456363">
        <w:rPr>
          <w:rFonts w:ascii="Times New Roman" w:hAnsi="Times New Roman" w:cs="Times New Roman"/>
          <w:sz w:val="28"/>
          <w:szCs w:val="28"/>
          <w:lang w:val="uk-UA"/>
        </w:rPr>
        <w:t>коли зміна клімату може призвести до виникнення дефіциту життєво важливих</w:t>
      </w:r>
      <w:r>
        <w:rPr>
          <w:rFonts w:ascii="Times New Roman" w:hAnsi="Times New Roman" w:cs="Times New Roman"/>
          <w:sz w:val="28"/>
          <w:szCs w:val="28"/>
          <w:lang w:val="uk-UA"/>
        </w:rPr>
        <w:t xml:space="preserve"> </w:t>
      </w:r>
      <w:r w:rsidRPr="00456363">
        <w:rPr>
          <w:rFonts w:ascii="Times New Roman" w:hAnsi="Times New Roman" w:cs="Times New Roman"/>
          <w:sz w:val="28"/>
          <w:szCs w:val="28"/>
          <w:lang w:val="uk-UA"/>
        </w:rPr>
        <w:t>природних ресурсів.</w:t>
      </w:r>
    </w:p>
    <w:p w:rsidRPr="00DF33E9" w:rsidR="00F52B4C" w:rsidP="00F13D17" w:rsidRDefault="00F52B4C" w14:paraId="47042D7F" w14:textId="5C5EB8C9">
      <w:pPr>
        <w:spacing w:after="0" w:line="360" w:lineRule="auto"/>
        <w:ind w:firstLine="709"/>
        <w:jc w:val="both"/>
        <w:rPr>
          <w:rFonts w:ascii="Times New Roman" w:hAnsi="Times New Roman" w:cs="Times New Roman"/>
          <w:sz w:val="28"/>
          <w:szCs w:val="28"/>
          <w:lang w:val="uk-UA"/>
        </w:rPr>
      </w:pPr>
      <w:r w:rsidRPr="00DF33E9">
        <w:rPr>
          <w:rFonts w:ascii="Times New Roman" w:hAnsi="Times New Roman" w:cs="Times New Roman"/>
          <w:sz w:val="28"/>
          <w:szCs w:val="28"/>
          <w:lang w:val="uk-UA"/>
        </w:rPr>
        <w:t>Рівень Світового океану залишався майже незмінним упродовж тривалого часу, протягом останніх 3000 років його незначні коливання не перевищували 0,2 мм на рік 22</w:t>
      </w:r>
      <w:r w:rsidR="001F6276">
        <w:rPr>
          <w:rFonts w:ascii="Times New Roman" w:hAnsi="Times New Roman" w:cs="Times New Roman"/>
          <w:sz w:val="28"/>
          <w:szCs w:val="28"/>
          <w:lang w:val="uk-UA"/>
        </w:rPr>
        <w:t xml:space="preserve"> (рис. 1</w:t>
      </w:r>
      <w:r w:rsidR="008D6E57">
        <w:rPr>
          <w:rFonts w:ascii="Times New Roman" w:hAnsi="Times New Roman" w:cs="Times New Roman"/>
          <w:sz w:val="28"/>
          <w:szCs w:val="28"/>
          <w:lang w:val="uk-UA"/>
        </w:rPr>
        <w:t>.11</w:t>
      </w:r>
      <w:r w:rsidR="001F6276">
        <w:rPr>
          <w:rFonts w:ascii="Times New Roman" w:hAnsi="Times New Roman" w:cs="Times New Roman"/>
          <w:sz w:val="28"/>
          <w:szCs w:val="28"/>
          <w:lang w:val="uk-UA"/>
        </w:rPr>
        <w:t>).</w:t>
      </w:r>
    </w:p>
    <w:p w:rsidRPr="00DF33E9" w:rsidR="00A36D4C" w:rsidP="000C60EE" w:rsidRDefault="00A36D4C" w14:paraId="5AE4DDDF" w14:textId="16CB18B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0F195BE" wp14:editId="6DBCEBF0">
            <wp:extent cx="3596734" cy="3225800"/>
            <wp:effectExtent l="0" t="0" r="0" b="0"/>
            <wp:docPr id="185765500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10313"/>
                    <a:stretch/>
                  </pic:blipFill>
                  <pic:spPr bwMode="auto">
                    <a:xfrm>
                      <a:off x="0" y="0"/>
                      <a:ext cx="3597313" cy="3226319"/>
                    </a:xfrm>
                    <a:prstGeom prst="rect">
                      <a:avLst/>
                    </a:prstGeom>
                    <a:noFill/>
                    <a:ln>
                      <a:noFill/>
                    </a:ln>
                    <a:extLst>
                      <a:ext uri="{53640926-AAD7-44D8-BBD7-CCE9431645EC}">
                        <a14:shadowObscured xmlns:a14="http://schemas.microsoft.com/office/drawing/2010/main"/>
                      </a:ext>
                    </a:extLst>
                  </pic:spPr>
                </pic:pic>
              </a:graphicData>
            </a:graphic>
          </wp:inline>
        </w:drawing>
      </w:r>
    </w:p>
    <w:p w:rsidRPr="00DF33E9" w:rsidR="00F52B4C" w:rsidP="00F13D17" w:rsidRDefault="00A36D4C" w14:paraId="4CB7477F" w14:textId="3C724D8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F6276">
        <w:rPr>
          <w:rFonts w:ascii="Times New Roman" w:hAnsi="Times New Roman" w:cs="Times New Roman"/>
          <w:sz w:val="28"/>
          <w:szCs w:val="28"/>
          <w:lang w:val="uk-UA"/>
        </w:rPr>
        <w:t>1</w:t>
      </w:r>
      <w:r w:rsidR="0040107E">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DF33E9" w:rsidR="00F52B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Зменшення товщини </w:t>
      </w:r>
      <w:r w:rsidRPr="00DF33E9" w:rsidR="00F52B4C">
        <w:rPr>
          <w:rFonts w:ascii="Times New Roman" w:hAnsi="Times New Roman" w:cs="Times New Roman"/>
          <w:sz w:val="28"/>
          <w:szCs w:val="28"/>
          <w:lang w:val="uk-UA"/>
        </w:rPr>
        <w:t xml:space="preserve"> </w:t>
      </w:r>
      <w:r>
        <w:rPr>
          <w:rFonts w:ascii="Times New Roman" w:hAnsi="Times New Roman" w:cs="Times New Roman"/>
          <w:sz w:val="28"/>
          <w:szCs w:val="28"/>
          <w:lang w:val="uk-UA"/>
        </w:rPr>
        <w:t>льодового покрову Арктики</w:t>
      </w:r>
      <w:r w:rsidRPr="00DF33E9" w:rsidR="00F52B4C">
        <w:rPr>
          <w:rFonts w:ascii="Times New Roman" w:hAnsi="Times New Roman" w:cs="Times New Roman"/>
          <w:sz w:val="28"/>
          <w:szCs w:val="28"/>
          <w:lang w:val="uk-UA"/>
        </w:rPr>
        <w:t xml:space="preserve"> [</w:t>
      </w:r>
      <w:r w:rsidR="00444201">
        <w:rPr>
          <w:rFonts w:ascii="Times New Roman" w:hAnsi="Times New Roman" w:cs="Times New Roman"/>
          <w:sz w:val="28"/>
          <w:szCs w:val="28"/>
          <w:lang w:val="uk-UA"/>
        </w:rPr>
        <w:t>39</w:t>
      </w:r>
      <w:r w:rsidRPr="00DF33E9" w:rsidR="00F52B4C">
        <w:rPr>
          <w:rFonts w:ascii="Times New Roman" w:hAnsi="Times New Roman" w:cs="Times New Roman"/>
          <w:sz w:val="28"/>
          <w:szCs w:val="28"/>
          <w:lang w:val="uk-UA"/>
        </w:rPr>
        <w:t>]</w:t>
      </w:r>
    </w:p>
    <w:p w:rsidRPr="00407982" w:rsidR="00F52B4C" w:rsidP="00F13D17" w:rsidRDefault="00F52B4C" w14:paraId="2E3EB093" w14:textId="77777777">
      <w:pPr>
        <w:spacing w:after="0" w:line="360" w:lineRule="auto"/>
        <w:ind w:firstLine="709"/>
        <w:jc w:val="both"/>
        <w:rPr>
          <w:rFonts w:ascii="Times New Roman" w:hAnsi="Times New Roman" w:cs="Times New Roman"/>
          <w:sz w:val="28"/>
          <w:szCs w:val="28"/>
          <w:lang w:val="uk-UA"/>
        </w:rPr>
      </w:pPr>
    </w:p>
    <w:p w:rsidRPr="00D4172A" w:rsidR="001C4B32" w:rsidP="00F13D17" w:rsidRDefault="001C4B32" w14:paraId="60B5C7E3" w14:textId="2BB23205">
      <w:pPr>
        <w:spacing w:after="0" w:line="360" w:lineRule="auto"/>
        <w:ind w:firstLine="709"/>
        <w:jc w:val="both"/>
        <w:rPr>
          <w:rFonts w:ascii="Times New Roman" w:hAnsi="Times New Roman" w:cs="Times New Roman"/>
          <w:sz w:val="28"/>
          <w:szCs w:val="28"/>
          <w:lang w:val="uk-UA"/>
        </w:rPr>
      </w:pPr>
      <w:r w:rsidRPr="001C4B32">
        <w:rPr>
          <w:rFonts w:ascii="Times New Roman" w:hAnsi="Times New Roman" w:cs="Times New Roman"/>
          <w:sz w:val="28"/>
          <w:szCs w:val="28"/>
          <w:lang w:val="uk-UA"/>
        </w:rPr>
        <w:t xml:space="preserve">Зміна річкового режиму є одним </w:t>
      </w:r>
      <w:r w:rsidR="001F6276">
        <w:rPr>
          <w:rFonts w:ascii="Times New Roman" w:hAnsi="Times New Roman" w:cs="Times New Roman"/>
          <w:sz w:val="28"/>
          <w:szCs w:val="28"/>
          <w:lang w:val="uk-UA"/>
        </w:rPr>
        <w:t xml:space="preserve">із </w:t>
      </w:r>
      <w:r w:rsidRPr="001C4B32">
        <w:rPr>
          <w:rFonts w:ascii="Times New Roman" w:hAnsi="Times New Roman" w:cs="Times New Roman"/>
          <w:sz w:val="28"/>
          <w:szCs w:val="28"/>
          <w:lang w:val="uk-UA"/>
        </w:rPr>
        <w:t>наслідко</w:t>
      </w:r>
      <w:r w:rsidR="001F6276">
        <w:rPr>
          <w:rFonts w:ascii="Times New Roman" w:hAnsi="Times New Roman" w:cs="Times New Roman"/>
          <w:sz w:val="28"/>
          <w:szCs w:val="28"/>
          <w:lang w:val="uk-UA"/>
        </w:rPr>
        <w:t>ів</w:t>
      </w:r>
      <w:r w:rsidRPr="001C4B32">
        <w:rPr>
          <w:rFonts w:ascii="Times New Roman" w:hAnsi="Times New Roman" w:cs="Times New Roman"/>
          <w:sz w:val="28"/>
          <w:szCs w:val="28"/>
          <w:lang w:val="uk-UA"/>
        </w:rPr>
        <w:t xml:space="preserve"> </w:t>
      </w:r>
      <w:r w:rsidRPr="001F6276">
        <w:rPr>
          <w:rFonts w:ascii="Times New Roman" w:hAnsi="Times New Roman" w:cs="Times New Roman"/>
          <w:i/>
          <w:iCs/>
          <w:sz w:val="28"/>
          <w:szCs w:val="28"/>
          <w:lang w:val="uk-UA"/>
        </w:rPr>
        <w:t>танення льодовиків</w:t>
      </w:r>
      <w:r w:rsidRPr="001C4B32">
        <w:rPr>
          <w:rFonts w:ascii="Times New Roman" w:hAnsi="Times New Roman" w:cs="Times New Roman"/>
          <w:sz w:val="28"/>
          <w:szCs w:val="28"/>
          <w:lang w:val="uk-UA"/>
        </w:rPr>
        <w:t>. Гірські льодовики, які є джерелами багатьох великих річок, під час танення спричиняють тимчасове збільшення об'єму стоку води</w:t>
      </w:r>
      <w:r w:rsidR="001F6276">
        <w:rPr>
          <w:rFonts w:ascii="Times New Roman" w:hAnsi="Times New Roman" w:cs="Times New Roman"/>
          <w:sz w:val="28"/>
          <w:szCs w:val="28"/>
          <w:lang w:val="uk-UA"/>
        </w:rPr>
        <w:t>, що викликає</w:t>
      </w:r>
      <w:r w:rsidRPr="001C4B32">
        <w:rPr>
          <w:rFonts w:ascii="Times New Roman" w:hAnsi="Times New Roman" w:cs="Times New Roman"/>
          <w:sz w:val="28"/>
          <w:szCs w:val="28"/>
          <w:lang w:val="uk-UA"/>
        </w:rPr>
        <w:t xml:space="preserve"> паводки, особливо у весняний період. </w:t>
      </w:r>
    </w:p>
    <w:p w:rsidRPr="001E29E3" w:rsidR="001C4B32" w:rsidP="00F13D17" w:rsidRDefault="001C4B32" w14:paraId="0D91B1AC" w14:textId="6E35B75D">
      <w:pPr>
        <w:spacing w:after="0" w:line="360" w:lineRule="auto"/>
        <w:ind w:firstLine="709"/>
        <w:jc w:val="both"/>
        <w:rPr>
          <w:rFonts w:ascii="Times New Roman" w:hAnsi="Times New Roman" w:cs="Times New Roman"/>
          <w:sz w:val="28"/>
          <w:szCs w:val="28"/>
          <w:lang w:val="uk-UA"/>
        </w:rPr>
      </w:pPr>
      <w:r w:rsidRPr="001C4B32">
        <w:rPr>
          <w:rFonts w:ascii="Times New Roman" w:hAnsi="Times New Roman" w:cs="Times New Roman"/>
          <w:sz w:val="28"/>
          <w:szCs w:val="28"/>
          <w:lang w:val="uk-UA"/>
        </w:rPr>
        <w:t xml:space="preserve">Танення льодовиків також сприяє підвищенню рівня ґрунтових вод у низинних регіонах, що викликає підтоплення будівель, інфраструктури та сільськогосподарських угідь. </w:t>
      </w:r>
    </w:p>
    <w:p w:rsidR="00E61B58" w:rsidP="00F13D17" w:rsidRDefault="001C4B32" w14:paraId="18280981" w14:textId="1497CE75">
      <w:pPr>
        <w:spacing w:after="0" w:line="360" w:lineRule="auto"/>
        <w:ind w:firstLine="709"/>
        <w:jc w:val="both"/>
        <w:rPr>
          <w:rFonts w:ascii="Times New Roman" w:hAnsi="Times New Roman" w:cs="Times New Roman"/>
          <w:sz w:val="28"/>
          <w:szCs w:val="28"/>
          <w:lang w:val="uk-UA"/>
        </w:rPr>
      </w:pPr>
      <w:r w:rsidRPr="001C4B32">
        <w:rPr>
          <w:rFonts w:ascii="Times New Roman" w:hAnsi="Times New Roman" w:cs="Times New Roman"/>
          <w:sz w:val="28"/>
          <w:szCs w:val="28"/>
          <w:lang w:val="uk-UA"/>
        </w:rPr>
        <w:t xml:space="preserve">Вплив </w:t>
      </w:r>
      <w:r w:rsidR="00CE2C32">
        <w:rPr>
          <w:rFonts w:ascii="Times New Roman" w:hAnsi="Times New Roman" w:cs="Times New Roman"/>
          <w:sz w:val="28"/>
          <w:szCs w:val="28"/>
          <w:lang w:val="uk-UA"/>
        </w:rPr>
        <w:t>цього явища</w:t>
      </w:r>
      <w:r w:rsidRPr="001C4B32">
        <w:rPr>
          <w:rFonts w:ascii="Times New Roman" w:hAnsi="Times New Roman" w:cs="Times New Roman"/>
          <w:sz w:val="28"/>
          <w:szCs w:val="28"/>
          <w:lang w:val="uk-UA"/>
        </w:rPr>
        <w:t xml:space="preserve"> на </w:t>
      </w:r>
      <w:r w:rsidR="00A44C65">
        <w:rPr>
          <w:rFonts w:ascii="Times New Roman" w:hAnsi="Times New Roman" w:cs="Times New Roman"/>
          <w:sz w:val="28"/>
          <w:szCs w:val="28"/>
          <w:lang w:val="uk-UA"/>
        </w:rPr>
        <w:t>проєкт</w:t>
      </w:r>
      <w:r w:rsidRPr="001C4B32">
        <w:rPr>
          <w:rFonts w:ascii="Times New Roman" w:hAnsi="Times New Roman" w:cs="Times New Roman"/>
          <w:sz w:val="28"/>
          <w:szCs w:val="28"/>
          <w:lang w:val="uk-UA"/>
        </w:rPr>
        <w:t xml:space="preserve">ування значний. У прибережних зонах необхідно враховувати підвищення рівня моря, застосовуючи захисні дамби, розумне зонування та стійкі основи для будівель. У гірських регіонах важливо враховувати ризик сезонних паводків, розробляючи резервуари для зберігання надлишків води та ефективні системи водовідведення. У міських районах </w:t>
      </w:r>
      <w:r w:rsidRPr="001C4B32">
        <w:rPr>
          <w:rFonts w:ascii="Times New Roman" w:hAnsi="Times New Roman" w:cs="Times New Roman"/>
          <w:sz w:val="28"/>
          <w:szCs w:val="28"/>
          <w:lang w:val="uk-UA"/>
        </w:rPr>
        <w:t>танення льодовиків потребує інтеграції сучасних дренажних систем у містобудівні рішення, щоб уникнути підтоплення житлових зон і транспортних мереж.</w:t>
      </w:r>
    </w:p>
    <w:p w:rsidR="00E61B58" w:rsidP="00F13D17" w:rsidRDefault="001C0D9A" w14:paraId="5744CBD0" w14:textId="21334CFD">
      <w:pPr>
        <w:pStyle w:val="ListParagraph"/>
        <w:spacing w:after="0" w:line="360" w:lineRule="auto"/>
        <w:ind w:left="0" w:firstLine="709"/>
        <w:jc w:val="both"/>
        <w:rPr>
          <w:rFonts w:ascii="Times New Roman" w:hAnsi="Times New Roman" w:cs="Times New Roman"/>
          <w:sz w:val="28"/>
          <w:szCs w:val="28"/>
          <w:lang w:val="uk-UA"/>
        </w:rPr>
      </w:pPr>
      <w:r w:rsidRPr="001F6276">
        <w:rPr>
          <w:rFonts w:ascii="Times New Roman" w:hAnsi="Times New Roman" w:cs="Times New Roman"/>
          <w:i/>
          <w:iCs/>
          <w:sz w:val="28"/>
          <w:szCs w:val="28"/>
          <w:lang w:val="uk-UA"/>
        </w:rPr>
        <w:t>Ерозія ґрунтів</w:t>
      </w:r>
      <w:r w:rsidR="001F6276">
        <w:rPr>
          <w:rFonts w:ascii="Times New Roman" w:hAnsi="Times New Roman" w:cs="Times New Roman"/>
          <w:sz w:val="28"/>
          <w:szCs w:val="28"/>
          <w:lang w:val="uk-UA"/>
        </w:rPr>
        <w:t xml:space="preserve"> </w:t>
      </w:r>
      <w:r w:rsidRPr="001F6276" w:rsidR="00E61B58">
        <w:rPr>
          <w:rFonts w:ascii="Times New Roman" w:hAnsi="Times New Roman" w:cs="Times New Roman"/>
          <w:sz w:val="28"/>
          <w:szCs w:val="28"/>
          <w:lang w:val="uk-UA"/>
        </w:rPr>
        <w:t>зменшує природну здатність поглинати воду, що збільшує обсяги поверхневого стоку під час інтенсивних опадів. У міських умовах наслідки ерозії стають ще серйознішими через щільну забудову та недостатню кількість зелених зон, які могли б зменшувати обсяги стоку [</w:t>
      </w:r>
      <w:r w:rsidR="00444201">
        <w:rPr>
          <w:rFonts w:ascii="Times New Roman" w:hAnsi="Times New Roman" w:cs="Times New Roman"/>
          <w:sz w:val="28"/>
          <w:szCs w:val="28"/>
          <w:lang w:val="uk-UA"/>
        </w:rPr>
        <w:t>40</w:t>
      </w:r>
      <w:r w:rsidRPr="001F6276" w:rsidR="00E61B58">
        <w:rPr>
          <w:rFonts w:ascii="Times New Roman" w:hAnsi="Times New Roman" w:cs="Times New Roman"/>
          <w:sz w:val="28"/>
          <w:szCs w:val="28"/>
          <w:lang w:val="uk-UA"/>
        </w:rPr>
        <w:t xml:space="preserve">] </w:t>
      </w:r>
      <w:r w:rsidRPr="001F6276" w:rsidR="001F6276">
        <w:rPr>
          <w:rFonts w:ascii="Times New Roman" w:hAnsi="Times New Roman" w:cs="Times New Roman"/>
          <w:sz w:val="28"/>
          <w:szCs w:val="28"/>
          <w:lang w:val="uk-UA"/>
        </w:rPr>
        <w:t>(р</w:t>
      </w:r>
      <w:r w:rsidR="001F6276">
        <w:rPr>
          <w:rFonts w:ascii="Times New Roman" w:hAnsi="Times New Roman" w:cs="Times New Roman"/>
          <w:sz w:val="28"/>
          <w:szCs w:val="28"/>
          <w:lang w:val="uk-UA"/>
        </w:rPr>
        <w:t>ис.1</w:t>
      </w:r>
      <w:r w:rsidR="008D6E57">
        <w:rPr>
          <w:rFonts w:ascii="Times New Roman" w:hAnsi="Times New Roman" w:cs="Times New Roman"/>
          <w:sz w:val="28"/>
          <w:szCs w:val="28"/>
          <w:lang w:val="uk-UA"/>
        </w:rPr>
        <w:t>.12</w:t>
      </w:r>
      <w:r w:rsidR="001F6276">
        <w:rPr>
          <w:rFonts w:ascii="Times New Roman" w:hAnsi="Times New Roman" w:cs="Times New Roman"/>
          <w:sz w:val="28"/>
          <w:szCs w:val="28"/>
          <w:lang w:val="uk-UA"/>
        </w:rPr>
        <w:t>)</w:t>
      </w:r>
      <w:r w:rsidRPr="001F6276" w:rsidR="00E61B58">
        <w:rPr>
          <w:rFonts w:ascii="Times New Roman" w:hAnsi="Times New Roman" w:cs="Times New Roman"/>
          <w:sz w:val="28"/>
          <w:szCs w:val="28"/>
          <w:lang w:val="uk-UA"/>
        </w:rPr>
        <w:t>.</w:t>
      </w:r>
    </w:p>
    <w:p w:rsidRPr="008D6E57" w:rsidR="008F3564" w:rsidP="008D6E57" w:rsidRDefault="008F3564" w14:paraId="52B7D5AA" w14:textId="77777777">
      <w:pPr>
        <w:spacing w:after="0" w:line="360" w:lineRule="auto"/>
        <w:jc w:val="both"/>
        <w:rPr>
          <w:rFonts w:ascii="Times New Roman" w:hAnsi="Times New Roman" w:cs="Times New Roman"/>
          <w:sz w:val="28"/>
          <w:szCs w:val="28"/>
          <w:lang w:val="uk-UA"/>
        </w:rPr>
      </w:pPr>
    </w:p>
    <w:p w:rsidR="00F549DA" w:rsidP="000C60EE" w:rsidRDefault="00F549DA" w14:paraId="4FD473DF" w14:textId="00657101">
      <w:pPr>
        <w:pStyle w:val="ListParagraph"/>
        <w:spacing w:after="0" w:line="360" w:lineRule="auto"/>
        <w:ind w:left="0"/>
        <w:jc w:val="center"/>
        <w:rPr>
          <w:rFonts w:ascii="Times New Roman" w:hAnsi="Times New Roman" w:cs="Times New Roman"/>
          <w:sz w:val="28"/>
          <w:szCs w:val="28"/>
        </w:rPr>
      </w:pPr>
      <w:r>
        <w:rPr>
          <w:noProof/>
        </w:rPr>
        <w:drawing>
          <wp:inline distT="0" distB="0" distL="0" distR="0" wp14:anchorId="3FEA5EBF" wp14:editId="4B4FBDC0">
            <wp:extent cx="5584873" cy="1985868"/>
            <wp:effectExtent l="0" t="0" r="0" b="0"/>
            <wp:docPr id="495966360" name="Рисунок 4" descr="Soil erosion during the flood season of May to October, in 2009 to 2012. Bars represent standard deviation from the me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oil erosion during the flood season of May to October, in 2009 to 2012. Bars represent standard deviation from the mea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89618" cy="1987555"/>
                    </a:xfrm>
                    <a:prstGeom prst="rect">
                      <a:avLst/>
                    </a:prstGeom>
                    <a:noFill/>
                    <a:ln>
                      <a:noFill/>
                    </a:ln>
                  </pic:spPr>
                </pic:pic>
              </a:graphicData>
            </a:graphic>
          </wp:inline>
        </w:drawing>
      </w:r>
    </w:p>
    <w:p w:rsidR="00F549DA" w:rsidP="00F13D17" w:rsidRDefault="00F549DA" w14:paraId="58EA25BF" w14:textId="3C94228D">
      <w:pPr>
        <w:pStyle w:val="ListParagraph"/>
        <w:spacing w:after="0" w:line="360" w:lineRule="auto"/>
        <w:ind w:left="0"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F6276">
        <w:rPr>
          <w:rFonts w:ascii="Times New Roman" w:hAnsi="Times New Roman" w:cs="Times New Roman"/>
          <w:sz w:val="28"/>
          <w:szCs w:val="28"/>
          <w:lang w:val="uk-UA"/>
        </w:rPr>
        <w:t>1</w:t>
      </w:r>
      <w:r w:rsidR="0040107E">
        <w:rPr>
          <w:rFonts w:ascii="Times New Roman" w:hAnsi="Times New Roman" w:cs="Times New Roman"/>
          <w:sz w:val="28"/>
          <w:szCs w:val="28"/>
          <w:lang w:val="uk-UA"/>
        </w:rPr>
        <w:t>.12</w:t>
      </w:r>
      <w:r w:rsidR="001F627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549DA">
        <w:rPr>
          <w:lang w:val="ru-RU"/>
        </w:rPr>
        <w:t xml:space="preserve"> </w:t>
      </w:r>
      <w:r w:rsidRPr="00F549DA">
        <w:rPr>
          <w:rFonts w:ascii="Times New Roman" w:hAnsi="Times New Roman" w:cs="Times New Roman"/>
          <w:sz w:val="28"/>
          <w:szCs w:val="28"/>
          <w:lang w:val="uk-UA"/>
        </w:rPr>
        <w:t>Ерозія ґрунту в період паводків</w:t>
      </w:r>
      <w:r>
        <w:rPr>
          <w:rFonts w:ascii="Times New Roman" w:hAnsi="Times New Roman" w:cs="Times New Roman"/>
          <w:sz w:val="28"/>
          <w:szCs w:val="28"/>
          <w:lang w:val="uk-UA"/>
        </w:rPr>
        <w:t xml:space="preserve"> </w:t>
      </w:r>
      <w:r w:rsidRPr="00F549DA">
        <w:rPr>
          <w:rFonts w:ascii="Times New Roman" w:hAnsi="Times New Roman" w:cs="Times New Roman"/>
          <w:sz w:val="28"/>
          <w:szCs w:val="28"/>
          <w:lang w:val="uk-UA"/>
        </w:rPr>
        <w:t>[</w:t>
      </w:r>
      <w:r w:rsidR="00444201">
        <w:rPr>
          <w:rFonts w:ascii="Times New Roman" w:hAnsi="Times New Roman" w:cs="Times New Roman"/>
          <w:sz w:val="28"/>
          <w:szCs w:val="28"/>
          <w:lang w:val="uk-UA"/>
        </w:rPr>
        <w:t>42</w:t>
      </w:r>
      <w:r w:rsidRPr="00F549DA">
        <w:rPr>
          <w:rFonts w:ascii="Times New Roman" w:hAnsi="Times New Roman" w:cs="Times New Roman"/>
          <w:sz w:val="28"/>
          <w:szCs w:val="28"/>
          <w:lang w:val="uk-UA"/>
        </w:rPr>
        <w:t>]</w:t>
      </w:r>
    </w:p>
    <w:p w:rsidRPr="00F549DA" w:rsidR="001F6276" w:rsidP="00F13D17" w:rsidRDefault="001F6276" w14:paraId="49F7469F" w14:textId="77777777">
      <w:pPr>
        <w:pStyle w:val="ListParagraph"/>
        <w:spacing w:after="0" w:line="360" w:lineRule="auto"/>
        <w:ind w:left="0" w:firstLine="720"/>
        <w:jc w:val="center"/>
        <w:rPr>
          <w:rFonts w:ascii="Times New Roman" w:hAnsi="Times New Roman" w:cs="Times New Roman"/>
          <w:sz w:val="28"/>
          <w:szCs w:val="28"/>
          <w:lang w:val="uk-UA"/>
        </w:rPr>
      </w:pPr>
    </w:p>
    <w:p w:rsidRPr="00E61B58" w:rsidR="00E61B58" w:rsidP="00F13D17" w:rsidRDefault="00E61B58" w14:paraId="49F64FD8" w14:textId="44B0D7DA">
      <w:pPr>
        <w:pStyle w:val="ListParagraph"/>
        <w:spacing w:after="0" w:line="360" w:lineRule="auto"/>
        <w:ind w:left="0" w:firstLine="720"/>
        <w:jc w:val="both"/>
        <w:rPr>
          <w:rFonts w:ascii="Times New Roman" w:hAnsi="Times New Roman" w:cs="Times New Roman"/>
          <w:sz w:val="28"/>
          <w:szCs w:val="28"/>
          <w:lang w:val="ru-RU"/>
        </w:rPr>
      </w:pPr>
      <w:r w:rsidRPr="00E61B58">
        <w:rPr>
          <w:rFonts w:ascii="Times New Roman" w:hAnsi="Times New Roman" w:cs="Times New Roman"/>
          <w:sz w:val="28"/>
          <w:szCs w:val="28"/>
          <w:lang w:val="ru-RU"/>
        </w:rPr>
        <w:t xml:space="preserve">Руйнування верхнього родючого шару ґрунту </w:t>
      </w:r>
      <w:r>
        <w:rPr>
          <w:rFonts w:ascii="Times New Roman" w:hAnsi="Times New Roman" w:cs="Times New Roman"/>
          <w:sz w:val="28"/>
          <w:szCs w:val="28"/>
          <w:lang w:val="ru-RU"/>
        </w:rPr>
        <w:t xml:space="preserve">також </w:t>
      </w:r>
      <w:r w:rsidRPr="00E61B58">
        <w:rPr>
          <w:rFonts w:ascii="Times New Roman" w:hAnsi="Times New Roman" w:cs="Times New Roman"/>
          <w:sz w:val="28"/>
          <w:szCs w:val="28"/>
          <w:lang w:val="ru-RU"/>
        </w:rPr>
        <w:t>знижує його стійкість до водних потоків. Ця проблема ускладнює облаштування фундаментів будівель або інженерних споруд, створюючи додаткові технічні виклики для будівельників і планувальників. У регіонах із похилим рельєфом ерозія спричиняє зсуви ґрунту, які можуть активізуватися під час підвищення рівня ґрунтових вод або сильних дощів, створюючи серйозну небезпеку для житлових будівель, доріг та інфраструктури.</w:t>
      </w:r>
    </w:p>
    <w:p w:rsidRPr="00E61B58" w:rsidR="00E61B58" w:rsidP="00F13D17" w:rsidRDefault="00E61B58" w14:paraId="0CD7C403" w14:textId="4F559385">
      <w:pPr>
        <w:pStyle w:val="ListParagraph"/>
        <w:spacing w:after="0" w:line="360" w:lineRule="auto"/>
        <w:ind w:left="0" w:firstLine="720"/>
        <w:jc w:val="both"/>
        <w:rPr>
          <w:rFonts w:ascii="Times New Roman" w:hAnsi="Times New Roman" w:cs="Times New Roman"/>
          <w:sz w:val="28"/>
          <w:szCs w:val="28"/>
          <w:lang w:val="ru-RU"/>
        </w:rPr>
      </w:pPr>
      <w:r w:rsidRPr="00E61B58">
        <w:rPr>
          <w:rFonts w:ascii="Times New Roman" w:hAnsi="Times New Roman" w:cs="Times New Roman"/>
          <w:sz w:val="28"/>
          <w:szCs w:val="28"/>
          <w:lang w:val="ru-RU"/>
        </w:rPr>
        <w:t xml:space="preserve">Додатково, ґрунтова маса, що переноситься потоками води, заносить русла річок і водойм, зменшуючи їхню глибину та пропускну здатність. </w:t>
      </w:r>
    </w:p>
    <w:p w:rsidRPr="00E61B58" w:rsidR="00E61B58" w:rsidP="00F13D17" w:rsidRDefault="00E61B58" w14:paraId="00C9B16B" w14:textId="6C61BDB6">
      <w:pPr>
        <w:pStyle w:val="ListParagraph"/>
        <w:spacing w:after="0" w:line="360" w:lineRule="auto"/>
        <w:ind w:left="0" w:firstLine="720"/>
        <w:jc w:val="both"/>
        <w:rPr>
          <w:rFonts w:ascii="Times New Roman" w:hAnsi="Times New Roman" w:cs="Times New Roman"/>
          <w:sz w:val="28"/>
          <w:szCs w:val="28"/>
          <w:lang w:val="ru-RU"/>
        </w:rPr>
      </w:pPr>
      <w:r w:rsidRPr="00E61B58">
        <w:rPr>
          <w:rFonts w:ascii="Times New Roman" w:hAnsi="Times New Roman" w:cs="Times New Roman"/>
          <w:sz w:val="28"/>
          <w:szCs w:val="28"/>
          <w:lang w:val="ru-RU"/>
        </w:rPr>
        <w:t xml:space="preserve">Проєктувальні рішення в умовах ерозії повинні враховувати необхідність стабілізації ґрунтів. Застосування технологій, таких як терасування, укріплення </w:t>
      </w:r>
      <w:r w:rsidRPr="00E61B58">
        <w:rPr>
          <w:rFonts w:ascii="Times New Roman" w:hAnsi="Times New Roman" w:cs="Times New Roman"/>
          <w:sz w:val="28"/>
          <w:szCs w:val="28"/>
          <w:lang w:val="ru-RU"/>
        </w:rPr>
        <w:t xml:space="preserve">схилів геотекстилем і висадка рослинності, може ефективно знижувати ризики. Екологічно орієнтовані підходи, такі як створення лісосмуг, водопроникних покриттів і природних резервуарів, сприяють зменшенню </w:t>
      </w:r>
      <w:r w:rsidR="001F6276">
        <w:rPr>
          <w:rFonts w:ascii="Times New Roman" w:hAnsi="Times New Roman" w:cs="Times New Roman"/>
          <w:sz w:val="28"/>
          <w:szCs w:val="28"/>
          <w:lang w:val="ru-RU"/>
        </w:rPr>
        <w:t xml:space="preserve">руйнівних </w:t>
      </w:r>
      <w:r w:rsidRPr="00E61B58">
        <w:rPr>
          <w:rFonts w:ascii="Times New Roman" w:hAnsi="Times New Roman" w:cs="Times New Roman"/>
          <w:sz w:val="28"/>
          <w:szCs w:val="28"/>
          <w:lang w:val="ru-RU"/>
        </w:rPr>
        <w:t xml:space="preserve">наслідків </w:t>
      </w:r>
      <w:r w:rsidRPr="00E61B58" w:rsidR="00A36D4C">
        <w:rPr>
          <w:rFonts w:ascii="Times New Roman" w:hAnsi="Times New Roman" w:cs="Times New Roman"/>
          <w:sz w:val="28"/>
          <w:szCs w:val="28"/>
          <w:lang w:val="ru-RU"/>
        </w:rPr>
        <w:t>[</w:t>
      </w:r>
      <w:r w:rsidR="00444201">
        <w:rPr>
          <w:rFonts w:ascii="Times New Roman" w:hAnsi="Times New Roman" w:cs="Times New Roman"/>
          <w:sz w:val="28"/>
          <w:szCs w:val="28"/>
          <w:lang w:val="ru-RU"/>
        </w:rPr>
        <w:t>41</w:t>
      </w:r>
      <w:r w:rsidRPr="00E61B58" w:rsidR="00A36D4C">
        <w:rPr>
          <w:rFonts w:ascii="Times New Roman" w:hAnsi="Times New Roman" w:cs="Times New Roman"/>
          <w:sz w:val="28"/>
          <w:szCs w:val="28"/>
          <w:lang w:val="ru-RU"/>
        </w:rPr>
        <w:t>]</w:t>
      </w:r>
      <w:r w:rsidRPr="00E61B58">
        <w:rPr>
          <w:rFonts w:ascii="Times New Roman" w:hAnsi="Times New Roman" w:cs="Times New Roman"/>
          <w:sz w:val="28"/>
          <w:szCs w:val="28"/>
          <w:lang w:val="ru-RU"/>
        </w:rPr>
        <w:t>.</w:t>
      </w:r>
    </w:p>
    <w:p w:rsidR="00105427" w:rsidP="00F13D17" w:rsidRDefault="00E61B58" w14:paraId="3782B3E0" w14:textId="77777777">
      <w:pPr>
        <w:pStyle w:val="ListParagraph"/>
        <w:spacing w:after="0" w:line="360" w:lineRule="auto"/>
        <w:ind w:left="0" w:firstLine="720"/>
        <w:jc w:val="both"/>
        <w:rPr>
          <w:rFonts w:ascii="Times New Roman" w:hAnsi="Times New Roman" w:cs="Times New Roman"/>
          <w:sz w:val="28"/>
          <w:szCs w:val="28"/>
          <w:lang w:val="ru-RU"/>
        </w:rPr>
      </w:pPr>
      <w:r w:rsidRPr="00E61B58">
        <w:rPr>
          <w:rFonts w:ascii="Times New Roman" w:hAnsi="Times New Roman" w:cs="Times New Roman"/>
          <w:sz w:val="28"/>
          <w:szCs w:val="28"/>
          <w:lang w:val="ru-RU"/>
        </w:rPr>
        <w:t>У забудованих зонах із активними ерозійними процесами доцільно застосовувати спеціальні конструктивні рішення або обмежувати будівництво. Крім того, рекомендується створювати системи водовідведення, які враховують природні особливості території</w:t>
      </w:r>
      <w:r w:rsidR="00105427">
        <w:rPr>
          <w:rFonts w:ascii="Times New Roman" w:hAnsi="Times New Roman" w:cs="Times New Roman"/>
          <w:sz w:val="28"/>
          <w:szCs w:val="28"/>
          <w:lang w:val="ru-RU"/>
        </w:rPr>
        <w:t>.</w:t>
      </w:r>
    </w:p>
    <w:p w:rsidR="00A36D4C" w:rsidP="00F13D17" w:rsidRDefault="00A36D4C" w14:paraId="79675697" w14:textId="0477791E">
      <w:pPr>
        <w:pStyle w:val="ListParagraph"/>
        <w:spacing w:after="0" w:line="360" w:lineRule="auto"/>
        <w:ind w:left="0" w:firstLine="720"/>
        <w:jc w:val="both"/>
        <w:rPr>
          <w:rFonts w:ascii="Times New Roman" w:hAnsi="Times New Roman" w:cs="Times New Roman"/>
          <w:sz w:val="28"/>
          <w:szCs w:val="28"/>
          <w:lang w:val="ru-RU"/>
        </w:rPr>
      </w:pPr>
      <w:r w:rsidRPr="00105427">
        <w:rPr>
          <w:rFonts w:ascii="Times New Roman" w:hAnsi="Times New Roman" w:cs="Times New Roman"/>
          <w:i/>
          <w:iCs/>
          <w:sz w:val="28"/>
          <w:szCs w:val="28"/>
          <w:lang w:val="ru-RU"/>
        </w:rPr>
        <w:t>Зміни умов життя флори та фауни</w:t>
      </w:r>
      <w:r w:rsidRPr="00A36D4C">
        <w:rPr>
          <w:rFonts w:ascii="Times New Roman" w:hAnsi="Times New Roman" w:cs="Times New Roman"/>
          <w:sz w:val="28"/>
          <w:szCs w:val="28"/>
          <w:lang w:val="ru-RU"/>
        </w:rPr>
        <w:t xml:space="preserve"> в регіонах, схильних до підтоплення, мають суттєвий вплив на екосистеми та процеси проєктування територій. Постійно підтоплені зони стають непридатними для більшості видів рослин і тварин, які не адаптовані до високої вологості</w:t>
      </w:r>
      <w:r w:rsidR="00105427">
        <w:rPr>
          <w:rFonts w:ascii="Times New Roman" w:hAnsi="Times New Roman" w:cs="Times New Roman"/>
          <w:sz w:val="28"/>
          <w:szCs w:val="28"/>
          <w:lang w:val="ru-RU"/>
        </w:rPr>
        <w:t xml:space="preserve"> (рис.1</w:t>
      </w:r>
      <w:r w:rsidR="008D6E57">
        <w:rPr>
          <w:rFonts w:ascii="Times New Roman" w:hAnsi="Times New Roman" w:cs="Times New Roman"/>
          <w:sz w:val="28"/>
          <w:szCs w:val="28"/>
          <w:lang w:val="ru-RU"/>
        </w:rPr>
        <w:t>.13</w:t>
      </w:r>
      <w:r w:rsidR="00105427">
        <w:rPr>
          <w:rFonts w:ascii="Times New Roman" w:hAnsi="Times New Roman" w:cs="Times New Roman"/>
          <w:sz w:val="28"/>
          <w:szCs w:val="28"/>
          <w:lang w:val="ru-RU"/>
        </w:rPr>
        <w:t>)</w:t>
      </w:r>
      <w:r w:rsidRPr="00A36D4C">
        <w:rPr>
          <w:rFonts w:ascii="Times New Roman" w:hAnsi="Times New Roman" w:cs="Times New Roman"/>
          <w:sz w:val="28"/>
          <w:szCs w:val="28"/>
          <w:lang w:val="ru-RU"/>
        </w:rPr>
        <w:t>. Водночас на таких територіях активно розмножуються болотні рослини й мікроорганізми, які сприяють деградації ґрунтів і можуть витісняти природну флору.</w:t>
      </w:r>
    </w:p>
    <w:p w:rsidRPr="001E29E3" w:rsidR="00105427" w:rsidP="00F13D17" w:rsidRDefault="00105427" w14:paraId="4662EAF6" w14:textId="77777777">
      <w:pPr>
        <w:pStyle w:val="ListParagraph"/>
        <w:spacing w:after="0" w:line="360" w:lineRule="auto"/>
        <w:ind w:left="0" w:firstLine="720"/>
        <w:jc w:val="both"/>
        <w:rPr>
          <w:rFonts w:ascii="Times New Roman" w:hAnsi="Times New Roman" w:cs="Times New Roman"/>
          <w:sz w:val="28"/>
          <w:szCs w:val="28"/>
          <w:lang w:val="ru-RU"/>
        </w:rPr>
      </w:pPr>
    </w:p>
    <w:p w:rsidR="00F549DA" w:rsidP="000C60EE" w:rsidRDefault="00F549DA" w14:paraId="7BE4484E" w14:textId="2D03C066">
      <w:pPr>
        <w:pStyle w:val="ListParagraph"/>
        <w:spacing w:after="0" w:line="360" w:lineRule="auto"/>
        <w:ind w:left="0" w:firstLine="142"/>
        <w:jc w:val="center"/>
        <w:rPr>
          <w:rFonts w:ascii="Times New Roman" w:hAnsi="Times New Roman" w:cs="Times New Roman"/>
          <w:sz w:val="28"/>
          <w:szCs w:val="28"/>
          <w:lang w:val="uk-UA"/>
        </w:rPr>
      </w:pPr>
      <w:r>
        <w:rPr>
          <w:noProof/>
        </w:rPr>
        <w:drawing>
          <wp:inline distT="0" distB="0" distL="0" distR="0" wp14:anchorId="03F8C813" wp14:editId="4F98E663">
            <wp:extent cx="5005287" cy="2152357"/>
            <wp:effectExtent l="0" t="0" r="0" b="0"/>
            <wp:docPr id="12678584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858475" name=""/>
                    <pic:cNvPicPr/>
                  </pic:nvPicPr>
                  <pic:blipFill>
                    <a:blip r:embed="rId23"/>
                    <a:stretch>
                      <a:fillRect/>
                    </a:stretch>
                  </pic:blipFill>
                  <pic:spPr>
                    <a:xfrm>
                      <a:off x="0" y="0"/>
                      <a:ext cx="5050332" cy="2171727"/>
                    </a:xfrm>
                    <a:prstGeom prst="rect">
                      <a:avLst/>
                    </a:prstGeom>
                  </pic:spPr>
                </pic:pic>
              </a:graphicData>
            </a:graphic>
          </wp:inline>
        </w:drawing>
      </w:r>
    </w:p>
    <w:p w:rsidRPr="00F549DA" w:rsidR="00F549DA" w:rsidP="00F13D17" w:rsidRDefault="00F549DA" w14:paraId="459D2D2E" w14:textId="257BF923">
      <w:pPr>
        <w:pStyle w:val="ListParagraph"/>
        <w:spacing w:after="0" w:line="360" w:lineRule="auto"/>
        <w:ind w:left="0" w:firstLine="720"/>
        <w:jc w:val="center"/>
        <w:rPr>
          <w:rFonts w:ascii="Times New Roman" w:hAnsi="Times New Roman" w:cs="Times New Roman"/>
          <w:sz w:val="28"/>
          <w:szCs w:val="28"/>
          <w:lang w:val="uk-UA"/>
        </w:rPr>
      </w:pPr>
      <w:r w:rsidRPr="00F549DA">
        <w:rPr>
          <w:rFonts w:ascii="Times New Roman" w:hAnsi="Times New Roman" w:cs="Times New Roman"/>
          <w:sz w:val="28"/>
          <w:szCs w:val="28"/>
          <w:lang w:val="uk-UA"/>
        </w:rPr>
        <w:t>Рис.</w:t>
      </w:r>
      <w:r w:rsidR="00105427">
        <w:rPr>
          <w:rFonts w:ascii="Times New Roman" w:hAnsi="Times New Roman" w:cs="Times New Roman"/>
          <w:sz w:val="28"/>
          <w:szCs w:val="28"/>
          <w:lang w:val="uk-UA"/>
        </w:rPr>
        <w:t>1</w:t>
      </w:r>
      <w:r w:rsidR="0040107E">
        <w:rPr>
          <w:rFonts w:ascii="Times New Roman" w:hAnsi="Times New Roman" w:cs="Times New Roman"/>
          <w:sz w:val="28"/>
          <w:szCs w:val="28"/>
          <w:lang w:val="uk-UA"/>
        </w:rPr>
        <w:t>.13</w:t>
      </w:r>
      <w:r w:rsidRPr="00F549D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549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Вплив підтоплень на місцеві </w:t>
      </w:r>
      <w:r w:rsidRPr="00A36D4C">
        <w:rPr>
          <w:rFonts w:ascii="Times New Roman" w:hAnsi="Times New Roman" w:cs="Times New Roman"/>
          <w:sz w:val="28"/>
          <w:szCs w:val="28"/>
          <w:lang w:val="ru-RU"/>
        </w:rPr>
        <w:t>екосистеми</w:t>
      </w:r>
      <w:r w:rsidRPr="00F549DA">
        <w:rPr>
          <w:rFonts w:ascii="Times New Roman" w:hAnsi="Times New Roman" w:cs="Times New Roman"/>
          <w:sz w:val="28"/>
          <w:szCs w:val="28"/>
          <w:lang w:val="uk-UA"/>
        </w:rPr>
        <w:t xml:space="preserve"> [</w:t>
      </w:r>
      <w:r w:rsidR="00444201">
        <w:rPr>
          <w:rFonts w:ascii="Times New Roman" w:hAnsi="Times New Roman" w:cs="Times New Roman"/>
          <w:sz w:val="28"/>
          <w:szCs w:val="28"/>
          <w:lang w:val="uk-UA"/>
        </w:rPr>
        <w:t>42</w:t>
      </w:r>
      <w:r w:rsidRPr="00F549DA">
        <w:rPr>
          <w:rFonts w:ascii="Times New Roman" w:hAnsi="Times New Roman" w:cs="Times New Roman"/>
          <w:sz w:val="28"/>
          <w:szCs w:val="28"/>
          <w:lang w:val="uk-UA"/>
        </w:rPr>
        <w:t>]</w:t>
      </w:r>
    </w:p>
    <w:p w:rsidRPr="00D61E22" w:rsidR="00D61E22" w:rsidP="00F13D17" w:rsidRDefault="00A36D4C" w14:paraId="1A2A9F48" w14:textId="66C6C404">
      <w:pPr>
        <w:pStyle w:val="ListParagraph"/>
        <w:spacing w:after="0" w:line="360" w:lineRule="auto"/>
        <w:ind w:left="0" w:firstLine="720"/>
        <w:jc w:val="both"/>
        <w:rPr>
          <w:rFonts w:ascii="Times New Roman" w:hAnsi="Times New Roman" w:cs="Times New Roman"/>
          <w:sz w:val="28"/>
          <w:szCs w:val="28"/>
          <w:lang w:val="uk-UA"/>
        </w:rPr>
      </w:pPr>
      <w:r w:rsidRPr="001E29E3">
        <w:rPr>
          <w:rFonts w:ascii="Times New Roman" w:hAnsi="Times New Roman" w:cs="Times New Roman"/>
          <w:sz w:val="28"/>
          <w:szCs w:val="28"/>
          <w:lang w:val="uk-UA"/>
        </w:rPr>
        <w:t xml:space="preserve">У контексті проєктування територій, </w:t>
      </w:r>
      <w:r>
        <w:rPr>
          <w:rFonts w:ascii="Times New Roman" w:hAnsi="Times New Roman" w:cs="Times New Roman"/>
          <w:sz w:val="28"/>
          <w:szCs w:val="28"/>
          <w:lang w:val="uk-UA"/>
        </w:rPr>
        <w:t>а</w:t>
      </w:r>
      <w:r w:rsidRPr="001E29E3">
        <w:rPr>
          <w:rFonts w:ascii="Times New Roman" w:hAnsi="Times New Roman" w:cs="Times New Roman"/>
          <w:sz w:val="28"/>
          <w:szCs w:val="28"/>
          <w:lang w:val="uk-UA"/>
        </w:rPr>
        <w:t xml:space="preserve">рхітектори та планувальники повинні передбачати заходи для збереження та відновлення біорізноманіття, наприклад, створення міських парків із рослинами, стійкими до підвищеної вологості. Інтеграція природоорієнтованих рішень, таких як водно-болотні </w:t>
      </w:r>
      <w:r w:rsidRPr="001E29E3">
        <w:rPr>
          <w:rFonts w:ascii="Times New Roman" w:hAnsi="Times New Roman" w:cs="Times New Roman"/>
          <w:sz w:val="28"/>
          <w:szCs w:val="28"/>
          <w:lang w:val="uk-UA"/>
        </w:rPr>
        <w:t xml:space="preserve">угіддя, захисні лісосмуги та екологічні коридори, допомагає стабілізувати екосистеми та уникнути ізоляції видів. </w:t>
      </w:r>
    </w:p>
    <w:p w:rsidRPr="00105427" w:rsidR="004D343C" w:rsidP="00071041" w:rsidRDefault="006B5BDC" w14:paraId="480DC98F" w14:textId="4251F824">
      <w:pPr>
        <w:spacing w:after="0" w:line="360" w:lineRule="auto"/>
        <w:ind w:firstLine="709"/>
        <w:jc w:val="both"/>
        <w:rPr>
          <w:rFonts w:ascii="Times New Roman" w:hAnsi="Times New Roman" w:cs="Times New Roman"/>
          <w:sz w:val="28"/>
          <w:szCs w:val="28"/>
          <w:lang w:val="ru-RU"/>
        </w:rPr>
      </w:pPr>
      <w:r w:rsidRPr="00071041">
        <w:rPr>
          <w:rFonts w:ascii="Times New Roman" w:hAnsi="Times New Roman" w:cs="Times New Roman"/>
          <w:i/>
          <w:sz w:val="28"/>
          <w:szCs w:val="28"/>
          <w:lang w:val="uk-UA"/>
        </w:rPr>
        <w:t>Антропогенні фактори.</w:t>
      </w:r>
      <w:r w:rsidR="00071041">
        <w:rPr>
          <w:rFonts w:ascii="Times New Roman" w:hAnsi="Times New Roman" w:cs="Times New Roman"/>
          <w:sz w:val="28"/>
          <w:szCs w:val="28"/>
          <w:lang w:val="uk-UA"/>
        </w:rPr>
        <w:t xml:space="preserve"> </w:t>
      </w:r>
      <w:r w:rsidR="00C64C31">
        <w:rPr>
          <w:rFonts w:ascii="Times New Roman" w:hAnsi="Times New Roman" w:cs="Times New Roman"/>
          <w:sz w:val="28"/>
          <w:szCs w:val="28"/>
          <w:lang w:val="uk-UA"/>
        </w:rPr>
        <w:t xml:space="preserve">У поточній ситуації, </w:t>
      </w:r>
      <w:r w:rsidRPr="00105427" w:rsidR="00C64C31">
        <w:rPr>
          <w:rFonts w:ascii="Times New Roman" w:hAnsi="Times New Roman" w:cs="Times New Roman"/>
          <w:i/>
          <w:iCs/>
          <w:sz w:val="28"/>
          <w:szCs w:val="28"/>
          <w:lang w:val="uk-UA"/>
        </w:rPr>
        <w:t>с</w:t>
      </w:r>
      <w:r w:rsidRPr="00105427" w:rsidR="00C64C31">
        <w:rPr>
          <w:rFonts w:ascii="Times New Roman" w:hAnsi="Times New Roman" w:cs="Times New Roman"/>
          <w:i/>
          <w:iCs/>
          <w:sz w:val="28"/>
          <w:szCs w:val="28"/>
          <w:lang w:val="ru-RU"/>
        </w:rPr>
        <w:t xml:space="preserve">вітова екологічна </w:t>
      </w:r>
      <w:r w:rsidRPr="00105427" w:rsidR="00C64C31">
        <w:rPr>
          <w:rFonts w:ascii="Times New Roman" w:hAnsi="Times New Roman" w:cs="Times New Roman"/>
          <w:sz w:val="28"/>
          <w:szCs w:val="28"/>
          <w:lang w:val="ru-RU"/>
        </w:rPr>
        <w:t>та</w:t>
      </w:r>
      <w:r w:rsidRPr="00105427" w:rsidR="00C64C31">
        <w:rPr>
          <w:rFonts w:ascii="Times New Roman" w:hAnsi="Times New Roman" w:cs="Times New Roman"/>
          <w:i/>
          <w:iCs/>
          <w:sz w:val="28"/>
          <w:szCs w:val="28"/>
          <w:lang w:val="ru-RU"/>
        </w:rPr>
        <w:t xml:space="preserve"> кліматична криза</w:t>
      </w:r>
      <w:r w:rsidRPr="00C64C31" w:rsidR="00C64C31">
        <w:rPr>
          <w:rFonts w:ascii="Times New Roman" w:hAnsi="Times New Roman" w:cs="Times New Roman"/>
          <w:sz w:val="28"/>
          <w:szCs w:val="28"/>
          <w:lang w:val="ru-RU"/>
        </w:rPr>
        <w:t xml:space="preserve"> значно загострює антропогенні впливи, які стають причинами повеней та підтоплень у багатьох регіонах. Індустріалізація, урбанізація та зміни у використанні земель створюють глобальні виклики для управління водними ресурсами та інфраструктурою.</w:t>
      </w:r>
    </w:p>
    <w:p w:rsidRPr="00243F58" w:rsidR="00243F58" w:rsidP="00F13D17" w:rsidRDefault="00243F58" w14:paraId="7F06AC55" w14:textId="793EFCAC">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м</w:t>
      </w:r>
      <w:r w:rsidRPr="00243F58">
        <w:rPr>
          <w:rFonts w:ascii="Times New Roman" w:hAnsi="Times New Roman" w:cs="Times New Roman"/>
          <w:sz w:val="28"/>
          <w:szCs w:val="28"/>
          <w:lang w:val="uk-UA"/>
        </w:rPr>
        <w:t xml:space="preserve">асштабне використання штучних покриттів, таких як бетон та асфальт, значно знижує здатність ґрунтів до поглинання води, що спричиняє збільшення обсягів поверхневого стоку та підвищує ризики підтоплення у густо забудованих міських зонах. </w:t>
      </w:r>
      <w:r>
        <w:rPr>
          <w:rFonts w:ascii="Times New Roman" w:hAnsi="Times New Roman" w:cs="Times New Roman"/>
          <w:sz w:val="28"/>
          <w:szCs w:val="28"/>
          <w:lang w:val="uk-UA"/>
        </w:rPr>
        <w:t>Во</w:t>
      </w:r>
      <w:r w:rsidRPr="00243F58">
        <w:rPr>
          <w:rFonts w:ascii="Times New Roman" w:hAnsi="Times New Roman" w:cs="Times New Roman"/>
          <w:sz w:val="28"/>
          <w:szCs w:val="28"/>
          <w:lang w:val="uk-UA"/>
        </w:rPr>
        <w:t>дночас</w:t>
      </w:r>
      <w:r>
        <w:rPr>
          <w:rFonts w:ascii="Times New Roman" w:hAnsi="Times New Roman" w:cs="Times New Roman"/>
          <w:sz w:val="28"/>
          <w:szCs w:val="28"/>
          <w:lang w:val="uk-UA"/>
        </w:rPr>
        <w:t>,</w:t>
      </w:r>
      <w:r w:rsidRPr="00243F58">
        <w:rPr>
          <w:rFonts w:ascii="Times New Roman" w:hAnsi="Times New Roman" w:cs="Times New Roman"/>
          <w:sz w:val="28"/>
          <w:szCs w:val="28"/>
          <w:lang w:val="uk-UA"/>
        </w:rPr>
        <w:t xml:space="preserve"> неконтрольована вирубка лісів, викликана промисловими і сільськогосподарськими потребами, призводить до втрати природних бар'єрів, які раніше затримували водні потоки</w:t>
      </w:r>
      <w:r w:rsidR="00105427">
        <w:rPr>
          <w:rFonts w:ascii="Times New Roman" w:hAnsi="Times New Roman" w:cs="Times New Roman"/>
          <w:sz w:val="28"/>
          <w:szCs w:val="28"/>
          <w:lang w:val="uk-UA"/>
        </w:rPr>
        <w:t>.</w:t>
      </w:r>
    </w:p>
    <w:p w:rsidRPr="001E29E3" w:rsidR="00243F58" w:rsidP="00F13D17" w:rsidRDefault="00243F58" w14:paraId="44D8938C" w14:textId="053AB01D">
      <w:pPr>
        <w:pStyle w:val="ListParagraph"/>
        <w:spacing w:after="0" w:line="360" w:lineRule="auto"/>
        <w:ind w:left="0" w:firstLine="720"/>
        <w:jc w:val="both"/>
        <w:rPr>
          <w:rFonts w:ascii="Times New Roman" w:hAnsi="Times New Roman" w:cs="Times New Roman"/>
          <w:sz w:val="28"/>
          <w:szCs w:val="28"/>
          <w:lang w:val="uk-UA"/>
        </w:rPr>
      </w:pPr>
      <w:r w:rsidRPr="00243F58">
        <w:rPr>
          <w:rFonts w:ascii="Times New Roman" w:hAnsi="Times New Roman" w:cs="Times New Roman"/>
          <w:sz w:val="28"/>
          <w:szCs w:val="28"/>
          <w:lang w:val="uk-UA"/>
        </w:rPr>
        <w:t>Глобальні ініціативи, такі як створення судноплавних каналів або будівництво дамб, часто змінюють природні річкові режими, ігноруючи гідрологічні цикли. Це провокує небезпечні паводки в прилеглих районах та створює нові зони підтоплення. Застаріла інфраструктура значно ускладнює ефективну боротьбу з підтопленнями. Багато регіонів продовжують використовувати дренажні системи, які не відповідають сучасним кліматичним викликам і не здатні справлятися з великими обсягами опадів.</w:t>
      </w:r>
    </w:p>
    <w:p w:rsidRPr="00CC3DB9" w:rsidR="00E112EF" w:rsidP="00F13D17" w:rsidRDefault="00243F58" w14:paraId="54B31D0D" w14:textId="201F9FE7">
      <w:pPr>
        <w:pStyle w:val="ListParagraph"/>
        <w:spacing w:after="0" w:line="360" w:lineRule="auto"/>
        <w:ind w:left="0" w:firstLine="720"/>
        <w:jc w:val="both"/>
        <w:rPr>
          <w:rFonts w:ascii="Times New Roman" w:hAnsi="Times New Roman" w:cs="Times New Roman"/>
          <w:sz w:val="28"/>
          <w:szCs w:val="28"/>
          <w:lang w:val="uk-UA"/>
        </w:rPr>
      </w:pPr>
      <w:r w:rsidRPr="00243F58">
        <w:rPr>
          <w:rFonts w:ascii="Times New Roman" w:hAnsi="Times New Roman" w:cs="Times New Roman"/>
          <w:sz w:val="28"/>
          <w:szCs w:val="28"/>
          <w:lang w:val="uk-UA"/>
        </w:rPr>
        <w:t>Для протидії цим викликам необхідно впровад</w:t>
      </w:r>
      <w:r w:rsidR="00105427">
        <w:rPr>
          <w:rFonts w:ascii="Times New Roman" w:hAnsi="Times New Roman" w:cs="Times New Roman"/>
          <w:sz w:val="28"/>
          <w:szCs w:val="28"/>
          <w:lang w:val="uk-UA"/>
        </w:rPr>
        <w:t>ити</w:t>
      </w:r>
      <w:r w:rsidRPr="00243F58">
        <w:rPr>
          <w:rFonts w:ascii="Times New Roman" w:hAnsi="Times New Roman" w:cs="Times New Roman"/>
          <w:sz w:val="28"/>
          <w:szCs w:val="28"/>
          <w:lang w:val="uk-UA"/>
        </w:rPr>
        <w:t xml:space="preserve"> зелен</w:t>
      </w:r>
      <w:r w:rsidR="00105427">
        <w:rPr>
          <w:rFonts w:ascii="Times New Roman" w:hAnsi="Times New Roman" w:cs="Times New Roman"/>
          <w:sz w:val="28"/>
          <w:szCs w:val="28"/>
          <w:lang w:val="uk-UA"/>
        </w:rPr>
        <w:t>і</w:t>
      </w:r>
      <w:r w:rsidRPr="00243F58">
        <w:rPr>
          <w:rFonts w:ascii="Times New Roman" w:hAnsi="Times New Roman" w:cs="Times New Roman"/>
          <w:sz w:val="28"/>
          <w:szCs w:val="28"/>
          <w:lang w:val="uk-UA"/>
        </w:rPr>
        <w:t xml:space="preserve"> інфраструктур</w:t>
      </w:r>
      <w:r w:rsidR="00105427">
        <w:rPr>
          <w:rFonts w:ascii="Times New Roman" w:hAnsi="Times New Roman" w:cs="Times New Roman"/>
          <w:sz w:val="28"/>
          <w:szCs w:val="28"/>
          <w:lang w:val="uk-UA"/>
        </w:rPr>
        <w:t>и</w:t>
      </w:r>
      <w:r w:rsidRPr="00243F58">
        <w:rPr>
          <w:rFonts w:ascii="Times New Roman" w:hAnsi="Times New Roman" w:cs="Times New Roman"/>
          <w:sz w:val="28"/>
          <w:szCs w:val="28"/>
          <w:lang w:val="uk-UA"/>
        </w:rPr>
        <w:t>, так</w:t>
      </w:r>
      <w:r w:rsidR="00105427">
        <w:rPr>
          <w:rFonts w:ascii="Times New Roman" w:hAnsi="Times New Roman" w:cs="Times New Roman"/>
          <w:sz w:val="28"/>
          <w:szCs w:val="28"/>
          <w:lang w:val="uk-UA"/>
        </w:rPr>
        <w:t>і</w:t>
      </w:r>
      <w:r w:rsidRPr="00243F58">
        <w:rPr>
          <w:rFonts w:ascii="Times New Roman" w:hAnsi="Times New Roman" w:cs="Times New Roman"/>
          <w:sz w:val="28"/>
          <w:szCs w:val="28"/>
          <w:lang w:val="uk-UA"/>
        </w:rPr>
        <w:t xml:space="preserve"> як водно-болотні угіддя, для зменшення поверхневого стоку, розробку сучасних інженерних рішень для ефективного водовідведення та зонування територій із урахуванням природних ландшафтів. </w:t>
      </w:r>
    </w:p>
    <w:p w:rsidR="001419EE" w:rsidP="56DE271F" w:rsidRDefault="00CC3DB9" w14:paraId="1E2DBA7B" w14:textId="09483F3E">
      <w:pPr>
        <w:spacing w:after="0" w:line="360" w:lineRule="auto"/>
        <w:ind w:firstLine="709"/>
        <w:jc w:val="both"/>
        <w:rPr>
          <w:rFonts w:ascii="Times New Roman" w:hAnsi="Times New Roman" w:cs="Times New Roman"/>
          <w:sz w:val="28"/>
          <w:szCs w:val="28"/>
          <w:lang w:val="en-US"/>
        </w:rPr>
      </w:pPr>
      <w:r w:rsidRPr="56DE271F" w:rsidR="0DEE2295">
        <w:rPr>
          <w:rFonts w:ascii="Times New Roman" w:hAnsi="Times New Roman" w:cs="Times New Roman"/>
          <w:sz w:val="28"/>
          <w:szCs w:val="28"/>
          <w:lang w:val="en-US"/>
        </w:rPr>
        <w:t>Постійний ризик підтоплень та затоплень стає невід'ємною частиною життя багатьох людей, особливо в прибережних та низинних регіонах, де зростає кількість природних катастроф, спричинених людською діяльністю</w:t>
      </w:r>
      <w:r w:rsidRPr="56DE271F" w:rsidR="36B1F2FF">
        <w:rPr>
          <w:rFonts w:ascii="Times New Roman" w:hAnsi="Times New Roman" w:cs="Times New Roman"/>
          <w:sz w:val="28"/>
          <w:szCs w:val="28"/>
          <w:lang w:val="en-US"/>
        </w:rPr>
        <w:t xml:space="preserve"> (рис.1</w:t>
      </w:r>
      <w:r w:rsidRPr="56DE271F" w:rsidR="25DCC078">
        <w:rPr>
          <w:rFonts w:ascii="Times New Roman" w:hAnsi="Times New Roman" w:cs="Times New Roman"/>
          <w:sz w:val="28"/>
          <w:szCs w:val="28"/>
          <w:lang w:val="en-US"/>
        </w:rPr>
        <w:t>.14</w:t>
      </w:r>
      <w:r w:rsidRPr="56DE271F" w:rsidR="36B1F2FF">
        <w:rPr>
          <w:rFonts w:ascii="Times New Roman" w:hAnsi="Times New Roman" w:cs="Times New Roman"/>
          <w:sz w:val="28"/>
          <w:szCs w:val="28"/>
          <w:lang w:val="en-US"/>
        </w:rPr>
        <w:t xml:space="preserve">) </w:t>
      </w:r>
      <w:r w:rsidRPr="56DE271F" w:rsidR="0DEE2295">
        <w:rPr>
          <w:rFonts w:ascii="Times New Roman" w:hAnsi="Times New Roman" w:cs="Times New Roman"/>
          <w:sz w:val="28"/>
          <w:szCs w:val="28"/>
          <w:lang w:val="en-US"/>
        </w:rPr>
        <w:t xml:space="preserve">. </w:t>
      </w:r>
    </w:p>
    <w:p w:rsidR="0049308D" w:rsidP="00F13D17" w:rsidRDefault="0049308D" w14:paraId="129E7950" w14:textId="77777777">
      <w:pPr>
        <w:spacing w:after="0" w:line="360" w:lineRule="auto"/>
        <w:jc w:val="center"/>
        <w:rPr>
          <w:rFonts w:ascii="Times New Roman" w:hAnsi="Times New Roman" w:cs="Times New Roman"/>
          <w:color w:val="FF0000"/>
          <w:sz w:val="28"/>
          <w:szCs w:val="28"/>
          <w:lang w:val="uk-UA"/>
        </w:rPr>
      </w:pPr>
      <w:r>
        <w:rPr>
          <w:noProof/>
        </w:rPr>
        <w:drawing>
          <wp:inline distT="0" distB="0" distL="0" distR="0" wp14:anchorId="01D8F25C" wp14:editId="7AD67189">
            <wp:extent cx="5393729" cy="3059723"/>
            <wp:effectExtent l="0" t="0" r="0" b="0"/>
            <wp:docPr id="6567280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728034" name=""/>
                    <pic:cNvPicPr/>
                  </pic:nvPicPr>
                  <pic:blipFill rotWithShape="1">
                    <a:blip r:embed="rId24"/>
                    <a:srcRect r="24340" b="7515"/>
                    <a:stretch/>
                  </pic:blipFill>
                  <pic:spPr bwMode="auto">
                    <a:xfrm>
                      <a:off x="0" y="0"/>
                      <a:ext cx="5411102" cy="3069578"/>
                    </a:xfrm>
                    <a:prstGeom prst="rect">
                      <a:avLst/>
                    </a:prstGeom>
                    <a:ln>
                      <a:noFill/>
                    </a:ln>
                    <a:extLst>
                      <a:ext uri="{53640926-AAD7-44D8-BBD7-CCE9431645EC}">
                        <a14:shadowObscured xmlns:a14="http://schemas.microsoft.com/office/drawing/2010/main"/>
                      </a:ext>
                    </a:extLst>
                  </pic:spPr>
                </pic:pic>
              </a:graphicData>
            </a:graphic>
          </wp:inline>
        </w:drawing>
      </w:r>
    </w:p>
    <w:p w:rsidR="0049308D" w:rsidP="00F13D17" w:rsidRDefault="0049308D" w14:paraId="64A0A4A3" w14:textId="5590DF2C">
      <w:pPr>
        <w:spacing w:after="0" w:line="360" w:lineRule="auto"/>
        <w:jc w:val="center"/>
        <w:rPr>
          <w:rFonts w:ascii="Times New Roman" w:hAnsi="Times New Roman" w:cs="Times New Roman"/>
          <w:sz w:val="28"/>
          <w:szCs w:val="28"/>
          <w:lang w:val="uk-UA"/>
        </w:rPr>
      </w:pPr>
      <w:r w:rsidRPr="009E753F">
        <w:rPr>
          <w:rFonts w:ascii="Times New Roman" w:hAnsi="Times New Roman" w:cs="Times New Roman"/>
          <w:sz w:val="28"/>
          <w:szCs w:val="28"/>
          <w:lang w:val="uk-UA"/>
        </w:rPr>
        <w:t xml:space="preserve">Рис. </w:t>
      </w:r>
      <w:r w:rsidR="00105427">
        <w:rPr>
          <w:rFonts w:ascii="Times New Roman" w:hAnsi="Times New Roman" w:cs="Times New Roman"/>
          <w:sz w:val="28"/>
          <w:szCs w:val="28"/>
          <w:lang w:val="uk-UA"/>
        </w:rPr>
        <w:t>1</w:t>
      </w:r>
      <w:r w:rsidR="0040107E">
        <w:rPr>
          <w:rFonts w:ascii="Times New Roman" w:hAnsi="Times New Roman" w:cs="Times New Roman"/>
          <w:sz w:val="28"/>
          <w:szCs w:val="28"/>
          <w:lang w:val="uk-UA"/>
        </w:rPr>
        <w:t>.14</w:t>
      </w:r>
      <w:r w:rsidRPr="009E753F">
        <w:rPr>
          <w:rFonts w:ascii="Times New Roman" w:hAnsi="Times New Roman" w:cs="Times New Roman"/>
          <w:sz w:val="28"/>
          <w:szCs w:val="28"/>
          <w:lang w:val="uk-UA"/>
        </w:rPr>
        <w:t xml:space="preserve">- </w:t>
      </w:r>
      <w:r w:rsidR="00105427">
        <w:rPr>
          <w:rFonts w:ascii="Times New Roman" w:hAnsi="Times New Roman" w:cs="Times New Roman"/>
          <w:sz w:val="28"/>
          <w:szCs w:val="28"/>
          <w:lang w:val="uk-UA"/>
        </w:rPr>
        <w:t>Схема к</w:t>
      </w:r>
      <w:r w:rsidRPr="009E753F">
        <w:rPr>
          <w:rFonts w:ascii="Times New Roman" w:hAnsi="Times New Roman" w:cs="Times New Roman"/>
          <w:sz w:val="28"/>
          <w:szCs w:val="28"/>
          <w:lang w:val="uk-UA"/>
        </w:rPr>
        <w:t>ільк</w:t>
      </w:r>
      <w:r w:rsidR="00105427">
        <w:rPr>
          <w:rFonts w:ascii="Times New Roman" w:hAnsi="Times New Roman" w:cs="Times New Roman"/>
          <w:sz w:val="28"/>
          <w:szCs w:val="28"/>
          <w:lang w:val="uk-UA"/>
        </w:rPr>
        <w:t>ості</w:t>
      </w:r>
      <w:r w:rsidRPr="009E753F">
        <w:rPr>
          <w:rFonts w:ascii="Times New Roman" w:hAnsi="Times New Roman" w:cs="Times New Roman"/>
          <w:sz w:val="28"/>
          <w:szCs w:val="28"/>
          <w:lang w:val="uk-UA"/>
        </w:rPr>
        <w:t xml:space="preserve"> людей, схильних до ризику повені як мінімум середнього рівня</w:t>
      </w:r>
      <w:r>
        <w:rPr>
          <w:rFonts w:ascii="Times New Roman" w:hAnsi="Times New Roman" w:cs="Times New Roman"/>
          <w:sz w:val="28"/>
          <w:szCs w:val="28"/>
          <w:lang w:val="uk-UA"/>
        </w:rPr>
        <w:t xml:space="preserve"> </w:t>
      </w:r>
      <w:r w:rsidRPr="00E112EF">
        <w:rPr>
          <w:rFonts w:ascii="Times New Roman" w:hAnsi="Times New Roman" w:cs="Times New Roman"/>
          <w:sz w:val="28"/>
          <w:szCs w:val="28"/>
          <w:lang w:val="uk-UA"/>
        </w:rPr>
        <w:t>[</w:t>
      </w:r>
      <w:r w:rsidR="00444201">
        <w:rPr>
          <w:rFonts w:ascii="Times New Roman" w:hAnsi="Times New Roman" w:cs="Times New Roman"/>
          <w:sz w:val="28"/>
          <w:szCs w:val="28"/>
          <w:lang w:val="uk-UA"/>
        </w:rPr>
        <w:t>43</w:t>
      </w:r>
      <w:r w:rsidRPr="00E112EF">
        <w:rPr>
          <w:rFonts w:ascii="Times New Roman" w:hAnsi="Times New Roman" w:cs="Times New Roman"/>
          <w:sz w:val="28"/>
          <w:szCs w:val="28"/>
          <w:lang w:val="uk-UA"/>
        </w:rPr>
        <w:t>]</w:t>
      </w:r>
    </w:p>
    <w:p w:rsidR="0049308D" w:rsidP="00F13D17" w:rsidRDefault="0049308D" w14:paraId="6F9BC81E" w14:textId="77777777">
      <w:pPr>
        <w:spacing w:after="0" w:line="360" w:lineRule="auto"/>
        <w:jc w:val="both"/>
        <w:rPr>
          <w:rFonts w:ascii="Times New Roman" w:hAnsi="Times New Roman" w:cs="Times New Roman"/>
          <w:sz w:val="28"/>
          <w:szCs w:val="28"/>
          <w:lang w:val="uk-UA"/>
        </w:rPr>
      </w:pPr>
    </w:p>
    <w:p w:rsidR="001419EE" w:rsidP="00F13D17" w:rsidRDefault="00CC3DB9" w14:paraId="53AC40C2" w14:textId="77777777">
      <w:pPr>
        <w:spacing w:after="0" w:line="360" w:lineRule="auto"/>
        <w:ind w:firstLine="709"/>
        <w:jc w:val="both"/>
        <w:rPr>
          <w:rFonts w:ascii="Times New Roman" w:hAnsi="Times New Roman" w:cs="Times New Roman"/>
          <w:sz w:val="28"/>
          <w:szCs w:val="28"/>
          <w:lang w:val="uk-UA"/>
        </w:rPr>
      </w:pPr>
      <w:r w:rsidRPr="00105427">
        <w:rPr>
          <w:rFonts w:ascii="Times New Roman" w:hAnsi="Times New Roman" w:cs="Times New Roman"/>
          <w:i/>
          <w:iCs/>
          <w:sz w:val="28"/>
          <w:szCs w:val="28"/>
          <w:lang w:val="uk-UA"/>
        </w:rPr>
        <w:t>Зміна ритму життя населення</w:t>
      </w:r>
      <w:r w:rsidRPr="00CC3DB9">
        <w:rPr>
          <w:rFonts w:ascii="Times New Roman" w:hAnsi="Times New Roman" w:cs="Times New Roman"/>
          <w:sz w:val="28"/>
          <w:szCs w:val="28"/>
          <w:lang w:val="uk-UA"/>
        </w:rPr>
        <w:t xml:space="preserve"> проявляється в кількох аспектах: соціальна адаптація до підтоплень, психологічний вплив, економічний тиск, зміна умов праці, а також переміщення населення. Часті затоплення змушують людей пристосовуватися до нових умов життя: будувати додаткові конструкції для захисту майна, зберігати цінні речі на вищих рівнях будинків, підвищувати рівень земельних ділянок і готуватися до евакуації, що потребує часу і ресурсів. </w:t>
      </w:r>
    </w:p>
    <w:p w:rsidR="001419EE" w:rsidP="00F13D17" w:rsidRDefault="00CC3DB9" w14:paraId="4FAED309" w14:textId="7B7A5750">
      <w:pPr>
        <w:spacing w:after="0" w:line="360" w:lineRule="auto"/>
        <w:ind w:firstLine="709"/>
        <w:jc w:val="both"/>
        <w:rPr>
          <w:rFonts w:ascii="Times New Roman" w:hAnsi="Times New Roman" w:cs="Times New Roman"/>
          <w:sz w:val="28"/>
          <w:szCs w:val="28"/>
          <w:lang w:val="uk-UA"/>
        </w:rPr>
      </w:pPr>
      <w:r w:rsidRPr="00CC3DB9">
        <w:rPr>
          <w:rFonts w:ascii="Times New Roman" w:hAnsi="Times New Roman" w:cs="Times New Roman"/>
          <w:sz w:val="28"/>
          <w:szCs w:val="28"/>
          <w:lang w:val="uk-UA"/>
        </w:rPr>
        <w:t xml:space="preserve">Часті підтоплення також порушують нормальне функціонування інфраструктури, зокрема доріг, шкіл, лікарень та комунальних служб, що впливає на роботу громадських установ і підприємств, ускладнюючи доступ до медичних послуг та пересування. </w:t>
      </w:r>
    </w:p>
    <w:p w:rsidR="00105427" w:rsidP="00F13D17" w:rsidRDefault="00CC3DB9" w14:paraId="4A797EDE" w14:textId="77777777">
      <w:pPr>
        <w:spacing w:after="0" w:line="360" w:lineRule="auto"/>
        <w:ind w:firstLine="709"/>
        <w:jc w:val="both"/>
        <w:rPr>
          <w:rFonts w:ascii="Times New Roman" w:hAnsi="Times New Roman" w:cs="Times New Roman"/>
          <w:sz w:val="28"/>
          <w:szCs w:val="28"/>
          <w:lang w:val="uk-UA"/>
        </w:rPr>
      </w:pPr>
      <w:r w:rsidRPr="00CC3DB9">
        <w:rPr>
          <w:rFonts w:ascii="Times New Roman" w:hAnsi="Times New Roman" w:cs="Times New Roman"/>
          <w:sz w:val="28"/>
          <w:szCs w:val="28"/>
          <w:lang w:val="uk-UA"/>
        </w:rPr>
        <w:t xml:space="preserve">Для мінімізації впливу антропогенних факторів на підтоплення та затоплення територій необхідний комплексний підхід, який включає захист і відновлення природних екосистем, модернізацію дренажних систем, впровадження зелених інфраструктур, регулювання забудови в зонах ризику, </w:t>
      </w:r>
      <w:r w:rsidRPr="00CC3DB9">
        <w:rPr>
          <w:rFonts w:ascii="Times New Roman" w:hAnsi="Times New Roman" w:cs="Times New Roman"/>
          <w:sz w:val="28"/>
          <w:szCs w:val="28"/>
          <w:lang w:val="uk-UA"/>
        </w:rPr>
        <w:t>розвиток систем прогнозування та раннього попередження, раціональне управління водними ресурсами та проведення освітніх кампаній.</w:t>
      </w:r>
    </w:p>
    <w:p w:rsidR="0025368F" w:rsidP="00F13D17" w:rsidRDefault="0025368F" w14:paraId="2DDE4114" w14:textId="25DC2C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w:t>
      </w:r>
      <w:r w:rsidRPr="0025368F">
        <w:rPr>
          <w:rFonts w:ascii="Times New Roman" w:hAnsi="Times New Roman" w:cs="Times New Roman"/>
          <w:sz w:val="28"/>
          <w:szCs w:val="28"/>
          <w:lang w:val="uk-UA"/>
        </w:rPr>
        <w:t xml:space="preserve">дним із найвагоміших чинників, який впливає на рівень і частоту затоплень, є нестача фінансування, що обмежує можливості для реалізації важливих заходів з управління водними ресурсами, модернізації інфраструктури та підготовки до стихійних лих. </w:t>
      </w:r>
    </w:p>
    <w:p w:rsidRPr="0025368F" w:rsidR="0025368F" w:rsidP="00F13D17" w:rsidRDefault="0025368F" w14:paraId="4AE4838F" w14:textId="5AA6BA4A">
      <w:pPr>
        <w:spacing w:after="0" w:line="360" w:lineRule="auto"/>
        <w:ind w:firstLine="709"/>
        <w:jc w:val="both"/>
        <w:rPr>
          <w:rFonts w:ascii="Times New Roman" w:hAnsi="Times New Roman" w:cs="Times New Roman"/>
          <w:sz w:val="28"/>
          <w:szCs w:val="28"/>
          <w:lang w:val="uk-UA"/>
        </w:rPr>
      </w:pPr>
      <w:r w:rsidRPr="0025368F">
        <w:rPr>
          <w:rFonts w:ascii="Times New Roman" w:hAnsi="Times New Roman" w:cs="Times New Roman"/>
          <w:sz w:val="28"/>
          <w:szCs w:val="28"/>
          <w:lang w:val="uk-UA"/>
        </w:rPr>
        <w:t xml:space="preserve">Залучення громади до екологічних ініціатив і волонтерських заходів, таких як прибирання річок, висадка дерев та облаштування природних зон поглинання води, може компенсувати частину затрат і зберегти екосистеми без великих інвестицій. Додатковим заходом є запровадження екологічного страхування для захисту від затоплень, яке може допомогти людям краще підготуватися до можливих збитків, а впровадження систем прогнозування та оповіщення дозволить швидко реагувати на загрози та забезпечити своєчасне оповіщення людей. </w:t>
      </w:r>
    </w:p>
    <w:p w:rsidR="00F52B4C" w:rsidP="00F13D17" w:rsidRDefault="00053767" w14:paraId="742035F9" w14:textId="776EFC25">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49308D" w:rsidR="0049308D">
        <w:rPr>
          <w:rFonts w:ascii="Times New Roman" w:hAnsi="Times New Roman" w:cs="Times New Roman"/>
          <w:sz w:val="28"/>
          <w:szCs w:val="28"/>
          <w:lang w:val="uk-UA"/>
        </w:rPr>
        <w:t>араз, коли питання захисту навколишнього середовища стало актуальним, суспільство починає звертати більше уваги на проблеми екології та активно вимагати рішень для зниження антропогенного впливу на природу.</w:t>
      </w:r>
    </w:p>
    <w:p w:rsidRPr="00053767" w:rsidR="001A317D" w:rsidP="00F13D17" w:rsidRDefault="001A317D" w14:paraId="18F10C73" w14:textId="23F63DB8">
      <w:pPr>
        <w:pStyle w:val="ListParagraph"/>
        <w:spacing w:after="0" w:line="360" w:lineRule="auto"/>
        <w:ind w:left="0" w:firstLine="720"/>
        <w:jc w:val="both"/>
        <w:rPr>
          <w:rFonts w:ascii="Times New Roman" w:hAnsi="Times New Roman" w:cs="Times New Roman"/>
          <w:sz w:val="28"/>
          <w:szCs w:val="28"/>
          <w:lang w:val="uk-UA"/>
        </w:rPr>
      </w:pPr>
      <w:r w:rsidRPr="001A317D">
        <w:rPr>
          <w:rFonts w:ascii="Times New Roman" w:hAnsi="Times New Roman" w:cs="Times New Roman"/>
          <w:sz w:val="28"/>
          <w:szCs w:val="28"/>
          <w:lang w:val="uk-UA"/>
        </w:rPr>
        <w:t xml:space="preserve">Роль </w:t>
      </w:r>
      <w:r w:rsidRPr="00053767">
        <w:rPr>
          <w:rFonts w:ascii="Times New Roman" w:hAnsi="Times New Roman" w:cs="Times New Roman"/>
          <w:i/>
          <w:iCs/>
          <w:sz w:val="28"/>
          <w:szCs w:val="28"/>
          <w:lang w:val="uk-UA"/>
        </w:rPr>
        <w:t>суспільного запиту</w:t>
      </w:r>
      <w:r w:rsidRPr="001A317D">
        <w:rPr>
          <w:rFonts w:ascii="Times New Roman" w:hAnsi="Times New Roman" w:cs="Times New Roman"/>
          <w:sz w:val="28"/>
          <w:szCs w:val="28"/>
          <w:lang w:val="uk-UA"/>
        </w:rPr>
        <w:t xml:space="preserve"> у зміні екологічних підходів та адаптації до кліматичних змін не можна недооцінювати. Завдяки підтримці екологічно свідомих громадян, уряди і приватний сектор зобов'язані сприяти розробці і впровадженню нових практик для зменшення впливу людської діяльності на навколишнє середовище. Проте цей процес потребує часу, ресурсів та комплексного підходу, а також врахування інтересів всіх сторін, залучених до процесу змін.</w:t>
      </w:r>
    </w:p>
    <w:p w:rsidRPr="00053767" w:rsidR="001A317D" w:rsidP="00F13D17" w:rsidRDefault="001A317D" w14:paraId="6718A811" w14:textId="3E80E83E">
      <w:pPr>
        <w:pStyle w:val="ListParagraph"/>
        <w:spacing w:after="0" w:line="360" w:lineRule="auto"/>
        <w:ind w:left="0" w:firstLine="720"/>
        <w:jc w:val="both"/>
        <w:rPr>
          <w:rFonts w:ascii="Times New Roman" w:hAnsi="Times New Roman" w:cs="Times New Roman"/>
          <w:sz w:val="28"/>
          <w:szCs w:val="28"/>
          <w:lang w:val="uk-UA"/>
        </w:rPr>
      </w:pPr>
      <w:r w:rsidRPr="001A317D">
        <w:rPr>
          <w:rFonts w:ascii="Times New Roman" w:hAnsi="Times New Roman" w:cs="Times New Roman"/>
          <w:sz w:val="28"/>
          <w:szCs w:val="28"/>
          <w:lang w:val="uk-UA"/>
        </w:rPr>
        <w:t xml:space="preserve">Суспільство також активно стимулює розвиток екологічно безпечної інфраструктури. Зростає інтерес </w:t>
      </w:r>
      <w:r w:rsidR="00053767">
        <w:rPr>
          <w:rFonts w:ascii="Times New Roman" w:hAnsi="Times New Roman" w:cs="Times New Roman"/>
          <w:sz w:val="28"/>
          <w:szCs w:val="28"/>
          <w:lang w:val="uk-UA"/>
        </w:rPr>
        <w:t xml:space="preserve">саме </w:t>
      </w:r>
      <w:r w:rsidRPr="001A317D">
        <w:rPr>
          <w:rFonts w:ascii="Times New Roman" w:hAnsi="Times New Roman" w:cs="Times New Roman"/>
          <w:sz w:val="28"/>
          <w:szCs w:val="28"/>
          <w:lang w:val="uk-UA"/>
        </w:rPr>
        <w:t xml:space="preserve">до зеленої інфраструктури, яка передбачає створення дощових садів, зелених дахів, біофільтраційних систем та пермеабельних (водопроникних) поверхонь. </w:t>
      </w:r>
    </w:p>
    <w:p w:rsidRPr="001A317D" w:rsidR="001A317D" w:rsidP="00F13D17" w:rsidRDefault="001A317D" w14:paraId="37F48731" w14:textId="656F96BD">
      <w:pPr>
        <w:pStyle w:val="ListParagraph"/>
        <w:spacing w:after="0" w:line="360" w:lineRule="auto"/>
        <w:ind w:left="0" w:firstLine="720"/>
        <w:jc w:val="both"/>
        <w:rPr>
          <w:rFonts w:ascii="Times New Roman" w:hAnsi="Times New Roman" w:cs="Times New Roman"/>
          <w:sz w:val="28"/>
          <w:szCs w:val="28"/>
          <w:lang w:val="uk-UA"/>
        </w:rPr>
      </w:pPr>
      <w:r w:rsidRPr="001A317D">
        <w:rPr>
          <w:rFonts w:ascii="Times New Roman" w:hAnsi="Times New Roman" w:cs="Times New Roman"/>
          <w:sz w:val="28"/>
          <w:szCs w:val="28"/>
          <w:lang w:val="uk-UA"/>
        </w:rPr>
        <w:t xml:space="preserve">Ще один важливий аспект – це підтримка сталого землекористування. Урбанізація є однією з причин підвищення ризиків затоплень, оскільки забудова природних територій і збільшення площі непроникних поверхонь (асфальт, бетон) перешкоджають природному дренажу води. У відповідь на вимоги суспільства щодо екологічної безпеки уряди почали впроваджувати обмеження на забудову у зонах ризику затоплень та підтримувати </w:t>
      </w:r>
      <w:r w:rsidR="00A44C65">
        <w:rPr>
          <w:rFonts w:ascii="Times New Roman" w:hAnsi="Times New Roman" w:cs="Times New Roman"/>
          <w:sz w:val="28"/>
          <w:szCs w:val="28"/>
          <w:lang w:val="uk-UA"/>
        </w:rPr>
        <w:t>проєкт</w:t>
      </w:r>
      <w:r w:rsidRPr="001A317D">
        <w:rPr>
          <w:rFonts w:ascii="Times New Roman" w:hAnsi="Times New Roman" w:cs="Times New Roman"/>
          <w:sz w:val="28"/>
          <w:szCs w:val="28"/>
          <w:lang w:val="uk-UA"/>
        </w:rPr>
        <w:t>и, які зберігають природні ландшафти.</w:t>
      </w:r>
    </w:p>
    <w:p w:rsidRPr="00053767" w:rsidR="001A317D" w:rsidP="00F13D17" w:rsidRDefault="001A317D" w14:paraId="155BC5D0" w14:textId="39FCB848">
      <w:pPr>
        <w:pStyle w:val="ListParagraph"/>
        <w:spacing w:after="0" w:line="360" w:lineRule="auto"/>
        <w:ind w:left="0" w:firstLine="720"/>
        <w:jc w:val="both"/>
        <w:rPr>
          <w:rFonts w:ascii="Times New Roman" w:hAnsi="Times New Roman" w:cs="Times New Roman"/>
          <w:sz w:val="28"/>
          <w:szCs w:val="28"/>
          <w:lang w:val="uk-UA"/>
        </w:rPr>
      </w:pPr>
      <w:r w:rsidRPr="001A317D">
        <w:rPr>
          <w:rFonts w:ascii="Times New Roman" w:hAnsi="Times New Roman" w:cs="Times New Roman"/>
          <w:sz w:val="28"/>
          <w:szCs w:val="28"/>
          <w:lang w:val="uk-UA"/>
        </w:rPr>
        <w:t>Запит суспільства на захист навколишнього середовища спонукає державні та приватні організації впроваджувати освітні програми, які пояснюють причини затоплень та навчають людей методам запобігання екологічним катастрофам.</w:t>
      </w:r>
    </w:p>
    <w:p w:rsidRPr="006B5BDC" w:rsidR="006B5BDC" w:rsidP="00F13D17" w:rsidRDefault="001A317D" w14:paraId="363B8AD5" w14:textId="06E097B3">
      <w:pPr>
        <w:pStyle w:val="ListParagraph"/>
        <w:spacing w:after="0" w:line="360" w:lineRule="auto"/>
        <w:ind w:left="0" w:firstLine="720"/>
        <w:jc w:val="both"/>
        <w:rPr>
          <w:rFonts w:ascii="Times New Roman" w:hAnsi="Times New Roman" w:cs="Times New Roman"/>
          <w:sz w:val="28"/>
          <w:szCs w:val="28"/>
          <w:lang w:val="uk-UA"/>
        </w:rPr>
      </w:pPr>
      <w:r w:rsidRPr="001A317D">
        <w:rPr>
          <w:rFonts w:ascii="Times New Roman" w:hAnsi="Times New Roman" w:cs="Times New Roman"/>
          <w:sz w:val="28"/>
          <w:szCs w:val="28"/>
          <w:lang w:val="uk-UA"/>
        </w:rPr>
        <w:t xml:space="preserve">Для зменшення впливу антропогенних факторів на підтоплення важливо підтримувати природоохоронні </w:t>
      </w:r>
      <w:r w:rsidR="00A44C65">
        <w:rPr>
          <w:rFonts w:ascii="Times New Roman" w:hAnsi="Times New Roman" w:cs="Times New Roman"/>
          <w:sz w:val="28"/>
          <w:szCs w:val="28"/>
          <w:lang w:val="uk-UA"/>
        </w:rPr>
        <w:t>проєкт</w:t>
      </w:r>
      <w:r w:rsidRPr="001A317D">
        <w:rPr>
          <w:rFonts w:ascii="Times New Roman" w:hAnsi="Times New Roman" w:cs="Times New Roman"/>
          <w:sz w:val="28"/>
          <w:szCs w:val="28"/>
          <w:lang w:val="uk-UA"/>
        </w:rPr>
        <w:t xml:space="preserve">и. Ці ініціативи, спрямовані на відновлення деградованих лісів, боліт та прибережних зон, мають отримувати державну та приватну підтримку. </w:t>
      </w:r>
    </w:p>
    <w:p w:rsidRPr="00A66AD9" w:rsidR="00B473FB" w:rsidP="00071041" w:rsidRDefault="00A66AD9" w14:paraId="028B0AFA" w14:textId="541B149C">
      <w:pPr>
        <w:pStyle w:val="ListParagraph"/>
        <w:spacing w:after="0" w:line="360" w:lineRule="auto"/>
        <w:ind w:left="0" w:firstLine="709"/>
        <w:jc w:val="both"/>
        <w:rPr>
          <w:rFonts w:ascii="Times New Roman" w:hAnsi="Times New Roman" w:cs="Times New Roman"/>
          <w:sz w:val="28"/>
          <w:szCs w:val="28"/>
          <w:lang w:val="uk-UA"/>
        </w:rPr>
      </w:pPr>
      <w:r w:rsidRPr="00071041">
        <w:rPr>
          <w:rFonts w:ascii="Times New Roman" w:hAnsi="Times New Roman" w:cs="Times New Roman"/>
          <w:i/>
          <w:sz w:val="28"/>
          <w:szCs w:val="28"/>
          <w:lang w:val="uk-UA"/>
        </w:rPr>
        <w:t>Техногенні фактори</w:t>
      </w:r>
      <w:r w:rsidRPr="00071041" w:rsidR="00071041">
        <w:rPr>
          <w:rFonts w:ascii="Times New Roman" w:hAnsi="Times New Roman" w:cs="Times New Roman"/>
          <w:i/>
          <w:sz w:val="28"/>
          <w:szCs w:val="28"/>
          <w:lang w:val="uk-UA"/>
        </w:rPr>
        <w:t>.</w:t>
      </w:r>
      <w:r w:rsidR="00071041">
        <w:rPr>
          <w:rFonts w:ascii="Times New Roman" w:hAnsi="Times New Roman" w:cs="Times New Roman"/>
          <w:sz w:val="28"/>
          <w:szCs w:val="28"/>
          <w:lang w:val="uk-UA"/>
        </w:rPr>
        <w:t xml:space="preserve"> </w:t>
      </w:r>
      <w:r w:rsidRPr="00053767" w:rsidR="00B473FB">
        <w:rPr>
          <w:rFonts w:ascii="Times New Roman" w:hAnsi="Times New Roman" w:cs="Times New Roman"/>
          <w:i/>
          <w:iCs/>
          <w:sz w:val="28"/>
          <w:szCs w:val="28"/>
          <w:lang w:val="uk-UA"/>
        </w:rPr>
        <w:t>Викиди СО₂</w:t>
      </w:r>
      <w:r w:rsidRPr="00B473FB" w:rsidR="00B473FB">
        <w:rPr>
          <w:rFonts w:ascii="Times New Roman" w:hAnsi="Times New Roman" w:cs="Times New Roman"/>
          <w:sz w:val="28"/>
          <w:szCs w:val="28"/>
          <w:lang w:val="uk-UA"/>
        </w:rPr>
        <w:t xml:space="preserve"> є головним чинником </w:t>
      </w:r>
      <w:r w:rsidR="00053767">
        <w:rPr>
          <w:rFonts w:ascii="Times New Roman" w:hAnsi="Times New Roman" w:cs="Times New Roman"/>
          <w:sz w:val="28"/>
          <w:szCs w:val="28"/>
          <w:lang w:val="uk-UA"/>
        </w:rPr>
        <w:t>техно</w:t>
      </w:r>
      <w:r w:rsidRPr="00B473FB" w:rsidR="00B473FB">
        <w:rPr>
          <w:rFonts w:ascii="Times New Roman" w:hAnsi="Times New Roman" w:cs="Times New Roman"/>
          <w:sz w:val="28"/>
          <w:szCs w:val="28"/>
          <w:lang w:val="uk-UA"/>
        </w:rPr>
        <w:t>генного впливу на клімат, і саме вони сприяють глобальному потеплінню, яке, своєю чергою, поглиблює ризики затоплень. Вуглекислий газ утворюється під час спалювання викопного палива (вугілля, нафти, природного газу), а також внаслідок багатьох промислових процесів, таких як виробництво сталі та цементу. Основними джерелами викидів є енергетика, транспорт, сільське господарство, промисловість та побутова діяльність. За останні десятиліття антропогенні викиди СО₂ постійно зростали, збільшуючи концентрацію цього газу в атмосфері</w:t>
      </w:r>
      <w:r w:rsidR="00053767">
        <w:rPr>
          <w:rFonts w:ascii="Times New Roman" w:hAnsi="Times New Roman" w:cs="Times New Roman"/>
          <w:sz w:val="28"/>
          <w:szCs w:val="28"/>
          <w:lang w:val="uk-UA"/>
        </w:rPr>
        <w:t xml:space="preserve"> (рис.1</w:t>
      </w:r>
      <w:r w:rsidR="008D6E57">
        <w:rPr>
          <w:rFonts w:ascii="Times New Roman" w:hAnsi="Times New Roman" w:cs="Times New Roman"/>
          <w:sz w:val="28"/>
          <w:szCs w:val="28"/>
          <w:lang w:val="uk-UA"/>
        </w:rPr>
        <w:t>.15</w:t>
      </w:r>
      <w:r w:rsidR="00053767">
        <w:rPr>
          <w:rFonts w:ascii="Times New Roman" w:hAnsi="Times New Roman" w:cs="Times New Roman"/>
          <w:sz w:val="28"/>
          <w:szCs w:val="28"/>
          <w:lang w:val="uk-UA"/>
        </w:rPr>
        <w:t>)</w:t>
      </w:r>
      <w:r w:rsidRPr="00B473FB" w:rsidR="00B473FB">
        <w:rPr>
          <w:rFonts w:ascii="Times New Roman" w:hAnsi="Times New Roman" w:cs="Times New Roman"/>
          <w:sz w:val="28"/>
          <w:szCs w:val="28"/>
          <w:lang w:val="uk-UA"/>
        </w:rPr>
        <w:t>.</w:t>
      </w:r>
    </w:p>
    <w:p w:rsidR="00DF33E9" w:rsidP="00F13D17" w:rsidRDefault="00DF33E9" w14:paraId="4F1D8D83" w14:textId="260413C2">
      <w:pPr>
        <w:spacing w:after="0" w:line="360" w:lineRule="auto"/>
        <w:jc w:val="center"/>
        <w:rPr>
          <w:rFonts w:ascii="Times New Roman" w:hAnsi="Times New Roman" w:cs="Times New Roman"/>
          <w:sz w:val="28"/>
          <w:szCs w:val="28"/>
          <w:lang w:val="uk-UA"/>
        </w:rPr>
      </w:pPr>
      <w:r>
        <w:rPr>
          <w:noProof/>
        </w:rPr>
        <w:drawing>
          <wp:inline distT="0" distB="0" distL="0" distR="0" wp14:anchorId="0576C5D5" wp14:editId="298695E0">
            <wp:extent cx="5416550" cy="2439908"/>
            <wp:effectExtent l="0" t="0" r="0" b="0"/>
            <wp:docPr id="13943947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394727" name=""/>
                    <pic:cNvPicPr/>
                  </pic:nvPicPr>
                  <pic:blipFill rotWithShape="1">
                    <a:blip r:embed="rId25"/>
                    <a:srcRect t="9348"/>
                    <a:stretch/>
                  </pic:blipFill>
                  <pic:spPr bwMode="auto">
                    <a:xfrm>
                      <a:off x="0" y="0"/>
                      <a:ext cx="5420184" cy="2441545"/>
                    </a:xfrm>
                    <a:prstGeom prst="rect">
                      <a:avLst/>
                    </a:prstGeom>
                    <a:ln>
                      <a:noFill/>
                    </a:ln>
                    <a:extLst>
                      <a:ext uri="{53640926-AAD7-44D8-BBD7-CCE9431645EC}">
                        <a14:shadowObscured xmlns:a14="http://schemas.microsoft.com/office/drawing/2010/main"/>
                      </a:ext>
                    </a:extLst>
                  </pic:spPr>
                </pic:pic>
              </a:graphicData>
            </a:graphic>
          </wp:inline>
        </w:drawing>
      </w:r>
    </w:p>
    <w:p w:rsidR="00DF33E9" w:rsidP="00F13D17" w:rsidRDefault="00DF33E9" w14:paraId="42FF60EA" w14:textId="63FEE0C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053767">
        <w:rPr>
          <w:rFonts w:ascii="Times New Roman" w:hAnsi="Times New Roman" w:cs="Times New Roman"/>
          <w:sz w:val="28"/>
          <w:szCs w:val="28"/>
          <w:lang w:val="uk-UA"/>
        </w:rPr>
        <w:t xml:space="preserve"> 1</w:t>
      </w:r>
      <w:r w:rsidR="0040107E">
        <w:rPr>
          <w:rFonts w:ascii="Times New Roman" w:hAnsi="Times New Roman" w:cs="Times New Roman"/>
          <w:sz w:val="28"/>
          <w:szCs w:val="28"/>
          <w:lang w:val="uk-UA"/>
        </w:rPr>
        <w:t>.15</w:t>
      </w:r>
      <w:r>
        <w:rPr>
          <w:rFonts w:ascii="Times New Roman" w:hAnsi="Times New Roman" w:cs="Times New Roman"/>
          <w:sz w:val="28"/>
          <w:szCs w:val="28"/>
          <w:lang w:val="uk-UA"/>
        </w:rPr>
        <w:t xml:space="preserve"> – Глобальні антропогенні викиди СО2 </w:t>
      </w:r>
      <w:r w:rsidRPr="00DF33E9">
        <w:rPr>
          <w:rFonts w:ascii="Times New Roman" w:hAnsi="Times New Roman" w:cs="Times New Roman"/>
          <w:sz w:val="28"/>
          <w:szCs w:val="28"/>
          <w:lang w:val="uk-UA"/>
        </w:rPr>
        <w:t>[</w:t>
      </w:r>
      <w:r w:rsidR="00444201">
        <w:rPr>
          <w:rFonts w:ascii="Times New Roman" w:hAnsi="Times New Roman" w:cs="Times New Roman"/>
          <w:sz w:val="28"/>
          <w:szCs w:val="28"/>
          <w:lang w:val="uk-UA"/>
        </w:rPr>
        <w:t>44</w:t>
      </w:r>
      <w:r w:rsidRPr="00DF33E9">
        <w:rPr>
          <w:rFonts w:ascii="Times New Roman" w:hAnsi="Times New Roman" w:cs="Times New Roman"/>
          <w:sz w:val="28"/>
          <w:szCs w:val="28"/>
          <w:lang w:val="uk-UA"/>
        </w:rPr>
        <w:t>]</w:t>
      </w:r>
    </w:p>
    <w:p w:rsidR="00053767" w:rsidP="00F13D17" w:rsidRDefault="00053767" w14:paraId="488C9A2E" w14:textId="77777777">
      <w:pPr>
        <w:spacing w:after="0" w:line="360" w:lineRule="auto"/>
        <w:jc w:val="center"/>
        <w:rPr>
          <w:rFonts w:ascii="Times New Roman" w:hAnsi="Times New Roman" w:cs="Times New Roman"/>
          <w:sz w:val="28"/>
          <w:szCs w:val="28"/>
          <w:lang w:val="uk-UA"/>
        </w:rPr>
      </w:pPr>
    </w:p>
    <w:p w:rsidR="00B473FB" w:rsidP="00F13D17" w:rsidRDefault="00B473FB" w14:paraId="7AA53139" w14:textId="77777777">
      <w:pPr>
        <w:spacing w:after="0" w:line="360" w:lineRule="auto"/>
        <w:ind w:firstLine="851"/>
        <w:jc w:val="both"/>
        <w:rPr>
          <w:rFonts w:ascii="Times New Roman" w:hAnsi="Times New Roman" w:cs="Times New Roman"/>
          <w:sz w:val="28"/>
          <w:szCs w:val="28"/>
          <w:lang w:val="uk-UA"/>
        </w:rPr>
      </w:pPr>
      <w:r w:rsidRPr="00B473FB">
        <w:rPr>
          <w:rFonts w:ascii="Times New Roman" w:hAnsi="Times New Roman" w:cs="Times New Roman"/>
          <w:sz w:val="28"/>
          <w:szCs w:val="28"/>
          <w:lang w:val="uk-UA"/>
        </w:rPr>
        <w:t xml:space="preserve">Урбанізовані території, де велика площа вкрита асфальтом і бетоном, особливо вразливі до підтоплень, оскільки вода не має можливості природно вбиратися у ґрунт. </w:t>
      </w:r>
    </w:p>
    <w:p w:rsidR="001E3610" w:rsidP="00F13D17" w:rsidRDefault="00B473FB" w14:paraId="6037914F" w14:textId="77777777">
      <w:pPr>
        <w:spacing w:after="0" w:line="360" w:lineRule="auto"/>
        <w:ind w:firstLine="851"/>
        <w:jc w:val="both"/>
        <w:rPr>
          <w:rFonts w:ascii="Times New Roman" w:hAnsi="Times New Roman" w:cs="Times New Roman"/>
          <w:sz w:val="28"/>
          <w:szCs w:val="28"/>
          <w:lang w:val="uk-UA"/>
        </w:rPr>
      </w:pPr>
      <w:r w:rsidRPr="00B473FB">
        <w:rPr>
          <w:rFonts w:ascii="Times New Roman" w:hAnsi="Times New Roman" w:cs="Times New Roman"/>
          <w:sz w:val="28"/>
          <w:szCs w:val="28"/>
          <w:lang w:val="uk-UA"/>
        </w:rPr>
        <w:t xml:space="preserve">Глобальне потепління </w:t>
      </w:r>
      <w:r w:rsidR="001E3610">
        <w:rPr>
          <w:rFonts w:ascii="Times New Roman" w:hAnsi="Times New Roman" w:cs="Times New Roman"/>
          <w:sz w:val="28"/>
          <w:szCs w:val="28"/>
          <w:lang w:val="uk-UA"/>
        </w:rPr>
        <w:t xml:space="preserve">(провоковане СО2) </w:t>
      </w:r>
      <w:r w:rsidRPr="00B473FB">
        <w:rPr>
          <w:rFonts w:ascii="Times New Roman" w:hAnsi="Times New Roman" w:cs="Times New Roman"/>
          <w:sz w:val="28"/>
          <w:szCs w:val="28"/>
          <w:lang w:val="uk-UA"/>
        </w:rPr>
        <w:t xml:space="preserve">впливає на великі кліматичні системи та змінює звичні шляхи руху повітряних мас. Це може спричиняти тривалі дощові періоди, а також більш тривалі періоди посухи в інших регіонах. Зміни в атмосферній циркуляції сприяють аномаліям, що робить екстремальні погодні явища частішими та інтенсивнішими. </w:t>
      </w:r>
    </w:p>
    <w:p w:rsidRPr="00A66AD9" w:rsidR="00DF33E9" w:rsidP="00F13D17" w:rsidRDefault="00B473FB" w14:paraId="17A82937" w14:textId="7E5980B5">
      <w:pPr>
        <w:spacing w:after="0" w:line="360" w:lineRule="auto"/>
        <w:ind w:firstLine="851"/>
        <w:jc w:val="both"/>
        <w:rPr>
          <w:rFonts w:ascii="Times New Roman" w:hAnsi="Times New Roman" w:cs="Times New Roman"/>
          <w:sz w:val="28"/>
          <w:szCs w:val="28"/>
          <w:lang w:val="uk-UA"/>
        </w:rPr>
      </w:pPr>
      <w:r w:rsidRPr="00B473FB">
        <w:rPr>
          <w:rFonts w:ascii="Times New Roman" w:hAnsi="Times New Roman" w:cs="Times New Roman"/>
          <w:sz w:val="28"/>
          <w:szCs w:val="28"/>
          <w:lang w:val="uk-UA"/>
        </w:rPr>
        <w:t>Ось декілька рекомендацій для зменшення впливу СО₂ на підтоплення та затоплення: перехід на відновлювані джерела енергії, зменшення споживання викопного палива, впровадження енергоефективних технологій, використання електромобілів, покращення громадського транспорту, розвиток велоінфраструктури, відновлення природних екосистем, впровадження екологічної освіти, розробка стратегії адаптації до змін клімату.</w:t>
      </w:r>
    </w:p>
    <w:p w:rsidR="00A73FEE" w:rsidP="00F13D17" w:rsidRDefault="00A73FEE" w14:paraId="3CA4DF5D" w14:textId="09D35330">
      <w:pPr>
        <w:pStyle w:val="ListParagraph"/>
        <w:spacing w:after="0" w:line="360" w:lineRule="auto"/>
        <w:ind w:left="0" w:firstLine="720"/>
        <w:jc w:val="both"/>
        <w:rPr>
          <w:rFonts w:ascii="Times New Roman" w:hAnsi="Times New Roman" w:cs="Times New Roman"/>
          <w:sz w:val="28"/>
          <w:szCs w:val="28"/>
          <w:lang w:val="uk-UA"/>
        </w:rPr>
      </w:pPr>
      <w:r w:rsidRPr="001E3610">
        <w:rPr>
          <w:rFonts w:ascii="Times New Roman" w:hAnsi="Times New Roman" w:cs="Times New Roman"/>
          <w:i/>
          <w:iCs/>
          <w:sz w:val="28"/>
          <w:szCs w:val="28"/>
          <w:lang w:val="uk-UA"/>
        </w:rPr>
        <w:t xml:space="preserve">Епідемії </w:t>
      </w:r>
      <w:r w:rsidRPr="001E3610">
        <w:rPr>
          <w:rFonts w:ascii="Times New Roman" w:hAnsi="Times New Roman" w:cs="Times New Roman"/>
          <w:sz w:val="28"/>
          <w:szCs w:val="28"/>
          <w:lang w:val="uk-UA"/>
        </w:rPr>
        <w:t>та</w:t>
      </w:r>
      <w:r w:rsidRPr="001E3610">
        <w:rPr>
          <w:rFonts w:ascii="Times New Roman" w:hAnsi="Times New Roman" w:cs="Times New Roman"/>
          <w:i/>
          <w:iCs/>
          <w:sz w:val="28"/>
          <w:szCs w:val="28"/>
          <w:lang w:val="uk-UA"/>
        </w:rPr>
        <w:t xml:space="preserve"> пандемії</w:t>
      </w:r>
      <w:r w:rsidRPr="00A73FEE">
        <w:rPr>
          <w:rFonts w:ascii="Times New Roman" w:hAnsi="Times New Roman" w:cs="Times New Roman"/>
          <w:sz w:val="28"/>
          <w:szCs w:val="28"/>
          <w:lang w:val="uk-UA"/>
        </w:rPr>
        <w:t xml:space="preserve"> мають значний вплив на різні аспекти життя, включно з навколишнім середовищем та умовами проживання людей. Хоча на перший погляд зв'язок між епідеміями і затопленням територій може видаватися </w:t>
      </w:r>
      <w:r w:rsidRPr="00A73FEE">
        <w:rPr>
          <w:rFonts w:ascii="Times New Roman" w:hAnsi="Times New Roman" w:cs="Times New Roman"/>
          <w:sz w:val="28"/>
          <w:szCs w:val="28"/>
          <w:lang w:val="uk-UA"/>
        </w:rPr>
        <w:t xml:space="preserve">непрямим, існує низка причин, чому </w:t>
      </w:r>
      <w:r w:rsidR="001E3610">
        <w:rPr>
          <w:rFonts w:ascii="Times New Roman" w:hAnsi="Times New Roman" w:cs="Times New Roman"/>
          <w:sz w:val="28"/>
          <w:szCs w:val="28"/>
          <w:lang w:val="uk-UA"/>
        </w:rPr>
        <w:t>вони</w:t>
      </w:r>
      <w:r w:rsidRPr="00A73FEE">
        <w:rPr>
          <w:rFonts w:ascii="Times New Roman" w:hAnsi="Times New Roman" w:cs="Times New Roman"/>
          <w:sz w:val="28"/>
          <w:szCs w:val="28"/>
          <w:lang w:val="uk-UA"/>
        </w:rPr>
        <w:t xml:space="preserve"> можуть сприяти підвищенню ризиків підтоплення</w:t>
      </w:r>
      <w:r w:rsidR="001E3610">
        <w:rPr>
          <w:rFonts w:ascii="Times New Roman" w:hAnsi="Times New Roman" w:cs="Times New Roman"/>
          <w:sz w:val="28"/>
          <w:szCs w:val="28"/>
          <w:lang w:val="uk-UA"/>
        </w:rPr>
        <w:t>.</w:t>
      </w:r>
    </w:p>
    <w:p w:rsidRPr="00367E2C" w:rsidR="00367E2C" w:rsidP="00F13D17" w:rsidRDefault="00367E2C" w14:paraId="04BFCB66" w14:textId="31D02830">
      <w:pPr>
        <w:pStyle w:val="ListParagraph"/>
        <w:spacing w:after="0" w:line="360" w:lineRule="auto"/>
        <w:ind w:left="0" w:firstLine="720"/>
        <w:jc w:val="both"/>
        <w:rPr>
          <w:rFonts w:ascii="Times New Roman" w:hAnsi="Times New Roman" w:cs="Times New Roman"/>
          <w:sz w:val="28"/>
          <w:szCs w:val="28"/>
          <w:lang w:val="uk-UA"/>
        </w:rPr>
      </w:pPr>
      <w:r w:rsidRPr="00367E2C">
        <w:rPr>
          <w:rFonts w:ascii="Times New Roman" w:hAnsi="Times New Roman" w:cs="Times New Roman"/>
          <w:sz w:val="28"/>
          <w:szCs w:val="28"/>
          <w:lang w:val="uk-UA"/>
        </w:rPr>
        <w:t>Зростання зимових температур повітря призведе до поліпшення умов перезимівлі інфекційних збудників і паразитів і, відповідно, до розширення ареалів їхнього проживання. Крім того, підвищення температури може спричинити активніше поширення збудників із природних осередків [</w:t>
      </w:r>
      <w:r w:rsidR="00444201">
        <w:rPr>
          <w:rFonts w:ascii="Times New Roman" w:hAnsi="Times New Roman" w:cs="Times New Roman"/>
          <w:sz w:val="28"/>
          <w:szCs w:val="28"/>
          <w:lang w:val="uk-UA"/>
        </w:rPr>
        <w:t>45</w:t>
      </w:r>
      <w:r w:rsidRPr="00367E2C">
        <w:rPr>
          <w:rFonts w:ascii="Times New Roman" w:hAnsi="Times New Roman" w:cs="Times New Roman"/>
          <w:sz w:val="28"/>
          <w:szCs w:val="28"/>
          <w:lang w:val="uk-UA"/>
        </w:rPr>
        <w:t xml:space="preserve">]. </w:t>
      </w:r>
    </w:p>
    <w:p w:rsidRPr="001E3610" w:rsidR="00A66AD9" w:rsidP="00F13D17" w:rsidRDefault="00367E2C" w14:paraId="68E246B0" w14:textId="41583CBC">
      <w:pPr>
        <w:pStyle w:val="ListParagraph"/>
        <w:spacing w:after="0" w:line="360" w:lineRule="auto"/>
        <w:ind w:left="0" w:firstLine="720"/>
        <w:jc w:val="both"/>
        <w:rPr>
          <w:rFonts w:ascii="Times New Roman" w:hAnsi="Times New Roman" w:cs="Times New Roman"/>
          <w:sz w:val="28"/>
          <w:szCs w:val="28"/>
          <w:lang w:val="uk-UA"/>
        </w:rPr>
      </w:pPr>
      <w:r w:rsidRPr="00367E2C">
        <w:rPr>
          <w:rFonts w:ascii="Times New Roman" w:hAnsi="Times New Roman" w:cs="Times New Roman"/>
          <w:sz w:val="28"/>
          <w:szCs w:val="28"/>
          <w:lang w:val="uk-UA"/>
        </w:rPr>
        <w:t>Сильні опади можуть призводити до підтоплення територій і, відповідно, швидкого поширення інфекційних захворювань. Ослаблений імунітет більшості міських жителів (що пов'язано із забрудненням атмосферного повітря, щоденними стресами на роботі тощо), спричиняє підвищену схильність до алергії</w:t>
      </w:r>
      <w:r w:rsidR="001E3610">
        <w:rPr>
          <w:rFonts w:ascii="Times New Roman" w:hAnsi="Times New Roman" w:cs="Times New Roman"/>
          <w:sz w:val="28"/>
          <w:szCs w:val="28"/>
          <w:lang w:val="uk-UA"/>
        </w:rPr>
        <w:t xml:space="preserve">. </w:t>
      </w:r>
      <w:r w:rsidRPr="00367E2C">
        <w:rPr>
          <w:rFonts w:ascii="Times New Roman" w:hAnsi="Times New Roman" w:cs="Times New Roman"/>
          <w:sz w:val="28"/>
          <w:szCs w:val="28"/>
          <w:lang w:val="uk-UA"/>
        </w:rPr>
        <w:t>У малозабезпеченого населення, до</w:t>
      </w:r>
      <w:r w:rsidR="001E3610">
        <w:rPr>
          <w:rFonts w:ascii="Times New Roman" w:hAnsi="Times New Roman" w:cs="Times New Roman"/>
          <w:sz w:val="28"/>
          <w:szCs w:val="28"/>
          <w:lang w:val="uk-UA"/>
        </w:rPr>
        <w:t xml:space="preserve"> </w:t>
      </w:r>
      <w:r w:rsidRPr="00367E2C">
        <w:rPr>
          <w:rFonts w:ascii="Times New Roman" w:hAnsi="Times New Roman" w:cs="Times New Roman"/>
          <w:sz w:val="28"/>
          <w:szCs w:val="28"/>
          <w:lang w:val="uk-UA"/>
        </w:rPr>
        <w:t>вище перелічених чинників ослаблення імунітету, додаються ще й неналежні умови праці та проживання, погане харчування, відсутність повноцінного відпочинку.</w:t>
      </w:r>
    </w:p>
    <w:p w:rsidRPr="00367E2C" w:rsidR="00367E2C" w:rsidP="00F13D17" w:rsidRDefault="00367E2C" w14:paraId="3B7B332B" w14:textId="30514AA7">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Ще о</w:t>
      </w:r>
      <w:r w:rsidRPr="00367E2C">
        <w:rPr>
          <w:rFonts w:ascii="Times New Roman" w:hAnsi="Times New Roman" w:cs="Times New Roman"/>
          <w:sz w:val="28"/>
          <w:szCs w:val="28"/>
          <w:lang w:val="uk-UA"/>
        </w:rPr>
        <w:t>дн</w:t>
      </w:r>
      <w:r>
        <w:rPr>
          <w:rFonts w:ascii="Times New Roman" w:hAnsi="Times New Roman" w:cs="Times New Roman"/>
          <w:sz w:val="28"/>
          <w:szCs w:val="28"/>
          <w:lang w:val="uk-UA"/>
        </w:rPr>
        <w:t>ією з</w:t>
      </w:r>
      <w:r w:rsidRPr="00367E2C">
        <w:rPr>
          <w:rFonts w:ascii="Times New Roman" w:hAnsi="Times New Roman" w:cs="Times New Roman"/>
          <w:sz w:val="28"/>
          <w:szCs w:val="28"/>
          <w:lang w:val="uk-UA"/>
        </w:rPr>
        <w:t xml:space="preserve"> </w:t>
      </w:r>
      <w:r>
        <w:rPr>
          <w:rFonts w:ascii="Times New Roman" w:hAnsi="Times New Roman" w:cs="Times New Roman"/>
          <w:sz w:val="28"/>
          <w:szCs w:val="28"/>
          <w:lang w:val="uk-UA"/>
        </w:rPr>
        <w:t>багатьох причин ризику підняття рівня води на території є</w:t>
      </w:r>
      <w:r w:rsidRPr="00367E2C">
        <w:rPr>
          <w:rFonts w:ascii="Times New Roman" w:hAnsi="Times New Roman" w:cs="Times New Roman"/>
          <w:sz w:val="28"/>
          <w:szCs w:val="28"/>
          <w:lang w:val="uk-UA"/>
        </w:rPr>
        <w:t xml:space="preserve"> </w:t>
      </w:r>
      <w:r w:rsidRPr="001E3610">
        <w:rPr>
          <w:rFonts w:ascii="Times New Roman" w:hAnsi="Times New Roman" w:cs="Times New Roman"/>
          <w:i/>
          <w:iCs/>
          <w:sz w:val="28"/>
          <w:szCs w:val="28"/>
          <w:lang w:val="uk-UA"/>
        </w:rPr>
        <w:t>техногенні забруднення</w:t>
      </w:r>
      <w:r w:rsidRPr="00367E2C">
        <w:rPr>
          <w:rFonts w:ascii="Times New Roman" w:hAnsi="Times New Roman" w:cs="Times New Roman"/>
          <w:sz w:val="28"/>
          <w:szCs w:val="28"/>
          <w:lang w:val="uk-UA"/>
        </w:rPr>
        <w:t xml:space="preserve">. Це пов'язано з </w:t>
      </w:r>
      <w:r>
        <w:rPr>
          <w:rFonts w:ascii="Times New Roman" w:hAnsi="Times New Roman" w:cs="Times New Roman"/>
          <w:sz w:val="28"/>
          <w:szCs w:val="28"/>
          <w:lang w:val="uk-UA"/>
        </w:rPr>
        <w:t xml:space="preserve">їх різними </w:t>
      </w:r>
      <w:r w:rsidRPr="00367E2C">
        <w:rPr>
          <w:rFonts w:ascii="Times New Roman" w:hAnsi="Times New Roman" w:cs="Times New Roman"/>
          <w:sz w:val="28"/>
          <w:szCs w:val="28"/>
          <w:lang w:val="uk-UA"/>
        </w:rPr>
        <w:t>аспектами, включаючи засмічення дренажних і водовідвідних систем, погіршення здатності природних екосистем до водоутримання, а також зниження ефективності інфраструктури, що забезпечує захист від води.</w:t>
      </w:r>
    </w:p>
    <w:p w:rsidRPr="00367E2C" w:rsidR="00367E2C" w:rsidP="00F13D17" w:rsidRDefault="00367E2C" w14:paraId="5FE296B6" w14:textId="2B40058D">
      <w:pPr>
        <w:pStyle w:val="ListParagraph"/>
        <w:spacing w:after="0" w:line="360" w:lineRule="auto"/>
        <w:ind w:left="0" w:firstLine="851"/>
        <w:jc w:val="both"/>
        <w:rPr>
          <w:rFonts w:ascii="Times New Roman" w:hAnsi="Times New Roman" w:cs="Times New Roman"/>
          <w:sz w:val="28"/>
          <w:szCs w:val="28"/>
          <w:lang w:val="uk-UA"/>
        </w:rPr>
      </w:pPr>
      <w:r w:rsidRPr="00367E2C">
        <w:rPr>
          <w:rFonts w:ascii="Times New Roman" w:hAnsi="Times New Roman" w:cs="Times New Roman"/>
          <w:sz w:val="28"/>
          <w:szCs w:val="28"/>
          <w:lang w:val="uk-UA"/>
        </w:rPr>
        <w:t xml:space="preserve">Шкідливі речовини, такі як важкі метали, нафтопродукти, пестициди, агрохімікати та промислові відходи, потрапляють у річки, озера та інші водні об'єкти, забруднюючи їх і знижуючи здатність до самоочищення. </w:t>
      </w:r>
    </w:p>
    <w:p w:rsidRPr="00367E2C" w:rsidR="00367E2C" w:rsidP="00F13D17" w:rsidRDefault="00367E2C" w14:paraId="6BB672A3" w14:textId="7BFFECB1">
      <w:pPr>
        <w:pStyle w:val="ListParagraph"/>
        <w:spacing w:after="0" w:line="360" w:lineRule="auto"/>
        <w:ind w:left="0" w:firstLine="851"/>
        <w:jc w:val="both"/>
        <w:rPr>
          <w:rFonts w:ascii="Times New Roman" w:hAnsi="Times New Roman" w:cs="Times New Roman"/>
          <w:sz w:val="28"/>
          <w:szCs w:val="28"/>
          <w:lang w:val="uk-UA"/>
        </w:rPr>
      </w:pPr>
      <w:r w:rsidRPr="00367E2C">
        <w:rPr>
          <w:rFonts w:ascii="Times New Roman" w:hAnsi="Times New Roman" w:cs="Times New Roman"/>
          <w:sz w:val="28"/>
          <w:szCs w:val="28"/>
          <w:lang w:val="uk-UA"/>
        </w:rPr>
        <w:t>Одним з основних джерел забруднення води є сільськогосподарське виробництво. Викиди пестицидів і добрив з полів потрапляють у річки та озера, створюючи додаткове навантаження на природні водоочисні системи. Це, в свою чергу, зменшує здатність територій до поглинання води, що підвищує ризик підтоплення в разі сильних опадів або повеней.</w:t>
      </w:r>
    </w:p>
    <w:p w:rsidRPr="00367E2C" w:rsidR="00367E2C" w:rsidP="00F13D17" w:rsidRDefault="00367E2C" w14:paraId="37CB9F26" w14:textId="6C084966">
      <w:pPr>
        <w:pStyle w:val="ListParagraph"/>
        <w:spacing w:after="0" w:line="360" w:lineRule="auto"/>
        <w:ind w:left="0" w:firstLine="851"/>
        <w:jc w:val="both"/>
        <w:rPr>
          <w:rFonts w:ascii="Times New Roman" w:hAnsi="Times New Roman" w:cs="Times New Roman"/>
          <w:sz w:val="28"/>
          <w:szCs w:val="28"/>
          <w:lang w:val="uk-UA"/>
        </w:rPr>
      </w:pPr>
      <w:r w:rsidRPr="00367E2C">
        <w:rPr>
          <w:rFonts w:ascii="Times New Roman" w:hAnsi="Times New Roman" w:cs="Times New Roman"/>
          <w:sz w:val="28"/>
          <w:szCs w:val="28"/>
          <w:lang w:val="uk-UA"/>
        </w:rPr>
        <w:t xml:space="preserve">Забруднення пластиком, сміттям, хімічними відходами та іншими забруднювальними речовинами створює серйозні перешкоди для ефективного </w:t>
      </w:r>
      <w:r w:rsidRPr="00367E2C">
        <w:rPr>
          <w:rFonts w:ascii="Times New Roman" w:hAnsi="Times New Roman" w:cs="Times New Roman"/>
          <w:sz w:val="28"/>
          <w:szCs w:val="28"/>
          <w:lang w:val="uk-UA"/>
        </w:rPr>
        <w:t>функціонування каналізаційних мереж. Коли забруднення накопичується в цих системах, вода не може ефективно відводитися, що спричиняє її накопичення на поверхні та затоплення територій, особливо під час сильних дощів.</w:t>
      </w:r>
    </w:p>
    <w:p w:rsidRPr="00367E2C" w:rsidR="00367E2C" w:rsidP="00F13D17" w:rsidRDefault="001E3610" w14:paraId="6D3C48BD" w14:textId="19663726">
      <w:pPr>
        <w:pStyle w:val="ListParagraph"/>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367E2C" w:rsidR="00367E2C">
        <w:rPr>
          <w:rFonts w:ascii="Times New Roman" w:hAnsi="Times New Roman" w:cs="Times New Roman"/>
          <w:sz w:val="28"/>
          <w:szCs w:val="28"/>
          <w:lang w:val="uk-UA"/>
        </w:rPr>
        <w:t xml:space="preserve">абруднення екосистем, зокрема, через витоки нафтопродуктів, хімічних відходів або кислотних дощів, призводить до їх деградації. Це порушує їхню здатність зберігати і регулювати водний баланс, що, в свою чергу, підвищує ризик затоплення. </w:t>
      </w:r>
    </w:p>
    <w:p w:rsidRPr="00367E2C" w:rsidR="00367E2C" w:rsidP="00F13D17" w:rsidRDefault="00367E2C" w14:paraId="18DC21D5" w14:textId="2296BE07">
      <w:pPr>
        <w:pStyle w:val="ListParagraph"/>
        <w:spacing w:after="0" w:line="360" w:lineRule="auto"/>
        <w:ind w:left="0" w:firstLine="851"/>
        <w:jc w:val="both"/>
        <w:rPr>
          <w:rFonts w:ascii="Times New Roman" w:hAnsi="Times New Roman" w:cs="Times New Roman"/>
          <w:sz w:val="28"/>
          <w:szCs w:val="28"/>
          <w:lang w:val="uk-UA"/>
        </w:rPr>
      </w:pPr>
      <w:r w:rsidRPr="00367E2C">
        <w:rPr>
          <w:rFonts w:ascii="Times New Roman" w:hAnsi="Times New Roman" w:cs="Times New Roman"/>
          <w:sz w:val="28"/>
          <w:szCs w:val="28"/>
          <w:lang w:val="uk-UA"/>
        </w:rPr>
        <w:t>Важливо посилити моніторинг забруднення водних ресурсів і забезпечити ефективну очистку стічних вод і промислових відходів.</w:t>
      </w:r>
    </w:p>
    <w:p w:rsidRPr="00367E2C" w:rsidR="00367E2C" w:rsidP="00F13D17" w:rsidRDefault="001E3610" w14:paraId="415A9A1F" w14:textId="4C37DC27">
      <w:pPr>
        <w:pStyle w:val="ListParagraph"/>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Pr="00367E2C" w:rsidR="00367E2C">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367E2C" w:rsidR="00367E2C">
        <w:rPr>
          <w:rFonts w:ascii="Times New Roman" w:hAnsi="Times New Roman" w:cs="Times New Roman"/>
          <w:sz w:val="28"/>
          <w:szCs w:val="28"/>
          <w:lang w:val="uk-UA"/>
        </w:rPr>
        <w:t>отрібно інвестувати в модернізацію і ремонт дренажних систем, особливо у великих містах, щоб зменшити ймовірність їх засмічення та покращити ефективність водовідведення.</w:t>
      </w:r>
    </w:p>
    <w:p w:rsidRPr="00A73D65" w:rsidR="006712F2" w:rsidP="00F13D17" w:rsidRDefault="006712F2" w14:paraId="524732F2" w14:textId="4824CC9D">
      <w:pPr>
        <w:pStyle w:val="ListParagraph"/>
        <w:spacing w:after="0" w:line="360" w:lineRule="auto"/>
        <w:ind w:left="0" w:firstLine="720"/>
        <w:jc w:val="both"/>
        <w:rPr>
          <w:rFonts w:ascii="Times New Roman" w:hAnsi="Times New Roman" w:cs="Times New Roman"/>
          <w:sz w:val="28"/>
          <w:szCs w:val="28"/>
          <w:lang w:val="uk-UA"/>
        </w:rPr>
      </w:pPr>
      <w:r w:rsidRPr="00A73D65">
        <w:rPr>
          <w:rFonts w:ascii="Times New Roman" w:hAnsi="Times New Roman" w:cs="Times New Roman"/>
          <w:i/>
          <w:iCs/>
          <w:sz w:val="28"/>
          <w:szCs w:val="28"/>
          <w:lang w:val="uk-UA"/>
        </w:rPr>
        <w:t>Аварії</w:t>
      </w:r>
      <w:r w:rsidRPr="006712F2">
        <w:rPr>
          <w:rFonts w:ascii="Times New Roman" w:hAnsi="Times New Roman" w:cs="Times New Roman"/>
          <w:sz w:val="28"/>
          <w:szCs w:val="28"/>
          <w:lang w:val="uk-UA"/>
        </w:rPr>
        <w:t xml:space="preserve"> техногенного характеру, зокрема на підприємствах, що займаються виробництвом та зберіганням небезпечних речовин, є однією з основних причин екологічних катастроф</w:t>
      </w:r>
      <w:r>
        <w:rPr>
          <w:rFonts w:ascii="Times New Roman" w:hAnsi="Times New Roman" w:cs="Times New Roman"/>
          <w:sz w:val="28"/>
          <w:szCs w:val="28"/>
          <w:lang w:val="uk-UA"/>
        </w:rPr>
        <w:t xml:space="preserve">. Вони </w:t>
      </w:r>
      <w:r w:rsidRPr="006712F2">
        <w:rPr>
          <w:rFonts w:ascii="Times New Roman" w:hAnsi="Times New Roman" w:cs="Times New Roman"/>
          <w:sz w:val="28"/>
          <w:szCs w:val="28"/>
          <w:lang w:val="uk-UA"/>
        </w:rPr>
        <w:t xml:space="preserve">можуть стати наслідком різних причин: технічних несправностей, людських помилок, природних катастроф або терористичних актів. </w:t>
      </w:r>
      <w:r>
        <w:rPr>
          <w:rFonts w:ascii="Times New Roman" w:hAnsi="Times New Roman" w:cs="Times New Roman"/>
          <w:sz w:val="28"/>
          <w:szCs w:val="28"/>
          <w:lang w:val="uk-UA"/>
        </w:rPr>
        <w:t>Подібні техногенні проблеми</w:t>
      </w:r>
      <w:r w:rsidRPr="006712F2">
        <w:rPr>
          <w:rFonts w:ascii="Times New Roman" w:hAnsi="Times New Roman" w:cs="Times New Roman"/>
          <w:sz w:val="28"/>
          <w:szCs w:val="28"/>
          <w:lang w:val="uk-UA"/>
        </w:rPr>
        <w:t xml:space="preserve"> можуть призводити до витоків хімічних речовин, зливів води, руйнування інфраструктури та забруднення водних ресурсів. </w:t>
      </w:r>
      <w:r w:rsidRPr="00A73D65">
        <w:rPr>
          <w:rFonts w:ascii="Times New Roman" w:hAnsi="Times New Roman" w:cs="Times New Roman"/>
          <w:sz w:val="28"/>
          <w:szCs w:val="28"/>
          <w:lang w:val="uk-UA"/>
        </w:rPr>
        <w:t>Один із найбільш небезпечних видів техногенних аварій, який може призвести до підтоплення територій, — це аварії на водосховищах та дамбах. Вихід з ладу таких споруд може спричинити катастрофічне затоплення великих територій, особливо якщо дамби не витримують натиску води під час сильної повені або через старіння та технічні дефекти.</w:t>
      </w:r>
      <w:r w:rsidR="00A73D65">
        <w:rPr>
          <w:rFonts w:ascii="Times New Roman" w:hAnsi="Times New Roman" w:cs="Times New Roman"/>
          <w:sz w:val="28"/>
          <w:szCs w:val="28"/>
          <w:lang w:val="uk-UA"/>
        </w:rPr>
        <w:t xml:space="preserve"> </w:t>
      </w:r>
      <w:r w:rsidRPr="00A73D65">
        <w:rPr>
          <w:rFonts w:ascii="Times New Roman" w:hAnsi="Times New Roman" w:cs="Times New Roman"/>
          <w:sz w:val="28"/>
          <w:szCs w:val="28"/>
          <w:lang w:val="uk-UA"/>
        </w:rPr>
        <w:t xml:space="preserve">Причинами таких аварій можуть бути як природні явища (повені, сильні дощі), так і техногенні фактори, </w:t>
      </w:r>
    </w:p>
    <w:p w:rsidRPr="006712F2" w:rsidR="006712F2" w:rsidP="00F13D17" w:rsidRDefault="006712F2" w14:paraId="41C328BB" w14:textId="76C226D2">
      <w:pPr>
        <w:spacing w:after="0" w:line="360" w:lineRule="auto"/>
        <w:ind w:firstLine="709"/>
        <w:jc w:val="both"/>
        <w:rPr>
          <w:rFonts w:ascii="Times New Roman" w:hAnsi="Times New Roman" w:cs="Times New Roman"/>
          <w:sz w:val="28"/>
          <w:szCs w:val="28"/>
          <w:lang w:val="uk-UA"/>
        </w:rPr>
      </w:pPr>
      <w:r w:rsidRPr="00A73D65">
        <w:rPr>
          <w:rFonts w:ascii="Times New Roman" w:hAnsi="Times New Roman" w:cs="Times New Roman"/>
          <w:sz w:val="28"/>
          <w:szCs w:val="28"/>
          <w:lang w:val="uk-UA"/>
        </w:rPr>
        <w:t>Хімічні аварії та забруднення води</w:t>
      </w:r>
      <w:r w:rsidRPr="00A73D65" w:rsidR="00A73D65">
        <w:rPr>
          <w:rFonts w:ascii="Times New Roman" w:hAnsi="Times New Roman" w:cs="Times New Roman"/>
          <w:sz w:val="28"/>
          <w:szCs w:val="28"/>
          <w:lang w:val="uk-UA"/>
        </w:rPr>
        <w:t xml:space="preserve"> </w:t>
      </w:r>
      <w:r w:rsidRPr="00A73D65">
        <w:rPr>
          <w:rFonts w:ascii="Times New Roman" w:hAnsi="Times New Roman" w:cs="Times New Roman"/>
          <w:sz w:val="28"/>
          <w:szCs w:val="28"/>
          <w:lang w:val="uk-UA"/>
        </w:rPr>
        <w:t xml:space="preserve">є ще однією потенційною загрозою для територій, що піддаються підтопленню. </w:t>
      </w:r>
    </w:p>
    <w:p w:rsidRPr="006712F2" w:rsidR="006712F2" w:rsidP="00F13D17" w:rsidRDefault="006712F2" w14:paraId="76FE5929" w14:textId="77777777">
      <w:pPr>
        <w:pStyle w:val="ListParagraph"/>
        <w:spacing w:after="0" w:line="360" w:lineRule="auto"/>
        <w:ind w:left="0" w:firstLine="709"/>
        <w:jc w:val="both"/>
        <w:rPr>
          <w:rFonts w:ascii="Times New Roman" w:hAnsi="Times New Roman" w:cs="Times New Roman"/>
          <w:sz w:val="28"/>
          <w:szCs w:val="28"/>
          <w:lang w:val="uk-UA"/>
        </w:rPr>
      </w:pPr>
      <w:r w:rsidRPr="006712F2">
        <w:rPr>
          <w:rFonts w:ascii="Times New Roman" w:hAnsi="Times New Roman" w:cs="Times New Roman"/>
          <w:sz w:val="28"/>
          <w:szCs w:val="28"/>
          <w:lang w:val="uk-UA"/>
        </w:rPr>
        <w:t>Під час таких аварій можуть бути пошкоджені інфраструктурні об'єкти (наприклад, водопроводи, каналізаційні системи), що спричиняє додаткові проблеми з відведенням води, збільшуючи ймовірність підтоплення.</w:t>
      </w:r>
    </w:p>
    <w:p w:rsidRPr="00A73D65" w:rsidR="00B4390C" w:rsidP="00F13D17" w:rsidRDefault="006712F2" w14:paraId="2BCDD312" w14:textId="57FC88E5">
      <w:pPr>
        <w:spacing w:after="0" w:line="360" w:lineRule="auto"/>
        <w:ind w:firstLine="709"/>
        <w:jc w:val="both"/>
        <w:rPr>
          <w:rFonts w:ascii="Times New Roman" w:hAnsi="Times New Roman" w:cs="Times New Roman"/>
          <w:sz w:val="28"/>
          <w:szCs w:val="28"/>
          <w:lang w:val="uk-UA"/>
        </w:rPr>
      </w:pPr>
      <w:r w:rsidRPr="00A73D65">
        <w:rPr>
          <w:rFonts w:ascii="Times New Roman" w:hAnsi="Times New Roman" w:cs="Times New Roman"/>
          <w:sz w:val="28"/>
          <w:szCs w:val="28"/>
          <w:lang w:val="uk-UA"/>
        </w:rPr>
        <w:t>Для зменшення ймовірності техногенних аварій, що можуть призвести до підтоплень територій, необхідно вжити низку запобіжних заходів, спрямованих на забезпечення безпеки навколишнього середовища і населення</w:t>
      </w:r>
      <w:r w:rsidR="00A73D65">
        <w:rPr>
          <w:rFonts w:ascii="Times New Roman" w:hAnsi="Times New Roman" w:cs="Times New Roman"/>
          <w:sz w:val="28"/>
          <w:szCs w:val="28"/>
          <w:lang w:val="uk-UA"/>
        </w:rPr>
        <w:t xml:space="preserve">: </w:t>
      </w:r>
      <w:r w:rsidRPr="006712F2" w:rsidR="00A73D65">
        <w:rPr>
          <w:rFonts w:ascii="Times New Roman" w:hAnsi="Times New Roman" w:cs="Times New Roman"/>
          <w:sz w:val="28"/>
          <w:szCs w:val="28"/>
          <w:lang w:val="uk-UA"/>
        </w:rPr>
        <w:t>Покращення технічного обслуговування та модернізації інфраструктури</w:t>
      </w:r>
      <w:r w:rsidR="00A73D65">
        <w:rPr>
          <w:rFonts w:ascii="Times New Roman" w:hAnsi="Times New Roman" w:cs="Times New Roman"/>
          <w:sz w:val="28"/>
          <w:szCs w:val="28"/>
          <w:lang w:val="uk-UA"/>
        </w:rPr>
        <w:t>, суворий</w:t>
      </w:r>
      <w:r w:rsidRPr="006712F2" w:rsidR="00A73D65">
        <w:rPr>
          <w:rFonts w:ascii="Times New Roman" w:hAnsi="Times New Roman" w:cs="Times New Roman"/>
          <w:sz w:val="28"/>
          <w:szCs w:val="28"/>
          <w:lang w:val="uk-UA"/>
        </w:rPr>
        <w:t xml:space="preserve"> контроль за використанням і зберіганням небезпечних речовин</w:t>
      </w:r>
      <w:r w:rsidR="00A73D65">
        <w:rPr>
          <w:rFonts w:ascii="Times New Roman" w:hAnsi="Times New Roman" w:cs="Times New Roman"/>
          <w:sz w:val="28"/>
          <w:szCs w:val="28"/>
          <w:lang w:val="uk-UA"/>
        </w:rPr>
        <w:t>, з</w:t>
      </w:r>
      <w:r w:rsidRPr="006712F2" w:rsidR="00A73D65">
        <w:rPr>
          <w:rFonts w:ascii="Times New Roman" w:hAnsi="Times New Roman" w:cs="Times New Roman"/>
          <w:sz w:val="28"/>
          <w:szCs w:val="28"/>
          <w:lang w:val="uk-UA"/>
        </w:rPr>
        <w:t>апровадження технологій, що зменшують вплив на довкілля</w:t>
      </w:r>
      <w:r w:rsidR="00A73D65">
        <w:rPr>
          <w:rFonts w:ascii="Times New Roman" w:hAnsi="Times New Roman" w:cs="Times New Roman"/>
          <w:sz w:val="28"/>
          <w:szCs w:val="28"/>
          <w:lang w:val="uk-UA"/>
        </w:rPr>
        <w:t>, п</w:t>
      </w:r>
      <w:r w:rsidRPr="006712F2" w:rsidR="00A73D65">
        <w:rPr>
          <w:rFonts w:ascii="Times New Roman" w:hAnsi="Times New Roman" w:cs="Times New Roman"/>
          <w:sz w:val="28"/>
          <w:szCs w:val="28"/>
          <w:lang w:val="uk-UA"/>
        </w:rPr>
        <w:t>ідвищення рівня готовності до надзвичайних ситуацій</w:t>
      </w:r>
      <w:r w:rsidR="00A73D65">
        <w:rPr>
          <w:rFonts w:ascii="Times New Roman" w:hAnsi="Times New Roman" w:cs="Times New Roman"/>
          <w:sz w:val="28"/>
          <w:szCs w:val="28"/>
          <w:lang w:val="uk-UA"/>
        </w:rPr>
        <w:t xml:space="preserve">, </w:t>
      </w:r>
      <w:r w:rsidRPr="006712F2" w:rsidR="00A73D65">
        <w:rPr>
          <w:rFonts w:ascii="Times New Roman" w:hAnsi="Times New Roman" w:cs="Times New Roman"/>
          <w:sz w:val="28"/>
          <w:szCs w:val="28"/>
          <w:lang w:val="uk-UA"/>
        </w:rPr>
        <w:t>Екологічний моніторинг і контроль</w:t>
      </w:r>
    </w:p>
    <w:p w:rsidR="00367E2C" w:rsidP="00F13D17" w:rsidRDefault="00367E2C" w14:paraId="5D6629C5" w14:textId="334FFD46">
      <w:pPr>
        <w:pStyle w:val="ListParagraph"/>
        <w:spacing w:after="0" w:line="360" w:lineRule="auto"/>
        <w:ind w:left="0" w:firstLine="851"/>
        <w:jc w:val="both"/>
        <w:rPr>
          <w:rFonts w:ascii="Times New Roman" w:hAnsi="Times New Roman" w:cs="Times New Roman"/>
          <w:sz w:val="28"/>
          <w:szCs w:val="28"/>
          <w:lang w:val="uk-UA"/>
        </w:rPr>
      </w:pPr>
      <w:r w:rsidRPr="00123D05">
        <w:rPr>
          <w:rFonts w:ascii="Times New Roman" w:hAnsi="Times New Roman" w:cs="Times New Roman"/>
          <w:sz w:val="28"/>
          <w:szCs w:val="28"/>
          <w:lang w:val="uk-UA"/>
        </w:rPr>
        <w:t>Зі збільшенням ризику повеней у зв’язку зі зміною клімату та соціально-економічними умовами уряди змушені посилити заходи захисту від повеней, що може стати великою проблемою для слабких економік країн, що не входять до ЄС, що розвиваються. Це має особливе значення для досягнення міжнародних зобов’язань, таких як Цілі сталого розвитку Організації Об’єднаних Націй. На рівні Європейського Союзу (ЄС) і на глобальному рівні було розроблено кілька стратегічних рамок для зменшення ризику повеней</w:t>
      </w:r>
      <w:r w:rsidRPr="00123D05">
        <w:rPr>
          <w:rFonts w:ascii="Times New Roman" w:hAnsi="Times New Roman" w:cs="Times New Roman"/>
          <w:sz w:val="28"/>
          <w:szCs w:val="28"/>
          <w:lang w:val="ru-RU"/>
        </w:rPr>
        <w:t xml:space="preserve"> </w:t>
      </w:r>
      <w:r w:rsidRPr="00123D05">
        <w:rPr>
          <w:rFonts w:ascii="Times New Roman" w:hAnsi="Times New Roman" w:cs="Times New Roman"/>
          <w:sz w:val="28"/>
          <w:szCs w:val="28"/>
          <w:lang w:val="uk-UA"/>
        </w:rPr>
        <w:t>[</w:t>
      </w:r>
      <w:r w:rsidR="00444201">
        <w:rPr>
          <w:rFonts w:ascii="Times New Roman" w:hAnsi="Times New Roman" w:cs="Times New Roman"/>
          <w:sz w:val="28"/>
          <w:szCs w:val="28"/>
          <w:lang w:val="uk-UA"/>
        </w:rPr>
        <w:t>46</w:t>
      </w:r>
      <w:r w:rsidRPr="00123D05">
        <w:rPr>
          <w:rFonts w:ascii="Times New Roman" w:hAnsi="Times New Roman" w:cs="Times New Roman"/>
          <w:sz w:val="28"/>
          <w:szCs w:val="28"/>
          <w:lang w:val="uk-UA"/>
        </w:rPr>
        <w:t>]</w:t>
      </w:r>
      <w:r w:rsidR="00A73D65">
        <w:rPr>
          <w:rFonts w:ascii="Times New Roman" w:hAnsi="Times New Roman" w:cs="Times New Roman"/>
          <w:sz w:val="28"/>
          <w:szCs w:val="28"/>
          <w:lang w:val="ru-RU"/>
        </w:rPr>
        <w:t>.</w:t>
      </w:r>
    </w:p>
    <w:p w:rsidRPr="000A7968" w:rsidR="006712F2" w:rsidP="00F13D17" w:rsidRDefault="000A7968" w14:paraId="1801D958" w14:textId="05C69599">
      <w:pPr>
        <w:pStyle w:val="ListParagraph"/>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даному етапі, т</w:t>
      </w:r>
      <w:r w:rsidRPr="000A7968">
        <w:rPr>
          <w:rFonts w:ascii="Times New Roman" w:hAnsi="Times New Roman" w:cs="Times New Roman"/>
          <w:sz w:val="28"/>
          <w:szCs w:val="28"/>
          <w:lang w:val="uk-UA"/>
        </w:rPr>
        <w:t>ема підтоплень територій тісно пов'язана з концепці</w:t>
      </w:r>
      <w:r>
        <w:rPr>
          <w:rFonts w:ascii="Times New Roman" w:hAnsi="Times New Roman" w:cs="Times New Roman"/>
          <w:sz w:val="28"/>
          <w:szCs w:val="28"/>
          <w:lang w:val="uk-UA"/>
        </w:rPr>
        <w:t>єю</w:t>
      </w:r>
      <w:r w:rsidRPr="000A7968">
        <w:rPr>
          <w:rFonts w:ascii="Times New Roman" w:hAnsi="Times New Roman" w:cs="Times New Roman"/>
          <w:sz w:val="28"/>
          <w:szCs w:val="28"/>
          <w:lang w:val="uk-UA"/>
        </w:rPr>
        <w:t xml:space="preserve"> сталого розвитку</w:t>
      </w:r>
      <w:r>
        <w:rPr>
          <w:rFonts w:ascii="Times New Roman" w:hAnsi="Times New Roman" w:cs="Times New Roman"/>
          <w:sz w:val="28"/>
          <w:szCs w:val="28"/>
          <w:lang w:val="uk-UA"/>
        </w:rPr>
        <w:t xml:space="preserve">. Вона </w:t>
      </w:r>
      <w:r w:rsidRPr="000A7968" w:rsidR="006712F2">
        <w:rPr>
          <w:rFonts w:ascii="Times New Roman" w:hAnsi="Times New Roman" w:cs="Times New Roman"/>
          <w:sz w:val="28"/>
          <w:szCs w:val="28"/>
          <w:lang w:val="uk-UA"/>
        </w:rPr>
        <w:t xml:space="preserve">має на меті забезпечення збалансованого розвитку, що відповідає потребам сьогодення, не ставлячи під загрозу здатність майбутніх поколінь задовольняти свої власні потреби. </w:t>
      </w:r>
      <w:r>
        <w:rPr>
          <w:rFonts w:ascii="Times New Roman" w:hAnsi="Times New Roman" w:cs="Times New Roman"/>
          <w:sz w:val="28"/>
          <w:szCs w:val="28"/>
          <w:lang w:val="uk-UA"/>
        </w:rPr>
        <w:t>Концепція б</w:t>
      </w:r>
      <w:r w:rsidRPr="000A7968" w:rsidR="006712F2">
        <w:rPr>
          <w:rFonts w:ascii="Times New Roman" w:hAnsi="Times New Roman" w:cs="Times New Roman"/>
          <w:sz w:val="28"/>
          <w:szCs w:val="28"/>
          <w:lang w:val="uk-UA"/>
        </w:rPr>
        <w:t xml:space="preserve">азується на інтеграції економічних, соціальних і екологічних аспектів, що передбачає гармонійне поєднання зростання економіки, соціальної рівності та збереження навколишнього середовища. </w:t>
      </w:r>
    </w:p>
    <w:p w:rsidRPr="00752B57" w:rsidR="00B4390C" w:rsidP="00F13D17" w:rsidRDefault="00B4390C" w14:paraId="308D423F" w14:textId="54377854">
      <w:pPr>
        <w:pStyle w:val="ListParagraph"/>
        <w:spacing w:after="0" w:line="360" w:lineRule="auto"/>
        <w:ind w:left="0" w:firstLine="720"/>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Концепція сталого розвитку ґрунтується на п'яти головних принципах</w:t>
      </w:r>
      <w:r w:rsidR="00752B57">
        <w:rPr>
          <w:rFonts w:ascii="Times New Roman" w:hAnsi="Times New Roman" w:cs="Times New Roman"/>
          <w:sz w:val="28"/>
          <w:szCs w:val="28"/>
          <w:lang w:val="uk-UA"/>
        </w:rPr>
        <w:t>.</w:t>
      </w:r>
    </w:p>
    <w:p w:rsidRPr="00752B57" w:rsidR="00B4390C" w:rsidP="002A311A" w:rsidRDefault="00B4390C" w14:paraId="36333D29" w14:textId="77777777">
      <w:pPr>
        <w:pStyle w:val="ListParagraph"/>
        <w:numPr>
          <w:ilvl w:val="0"/>
          <w:numId w:val="11"/>
        </w:numPr>
        <w:spacing w:after="0" w:line="360" w:lineRule="auto"/>
        <w:ind w:left="0" w:firstLine="851"/>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 xml:space="preserve">Людство дійсно може надати розвитку сталого і довготривалого характеру, для того щоб він відповідав потребам людей, що живуть зараз, не </w:t>
      </w:r>
      <w:r w:rsidRPr="00752B57">
        <w:rPr>
          <w:rFonts w:ascii="Times New Roman" w:hAnsi="Times New Roman" w:cs="Times New Roman"/>
          <w:sz w:val="28"/>
          <w:szCs w:val="28"/>
          <w:lang w:val="uk-UA"/>
        </w:rPr>
        <w:t>втрачаючи при цьому можливості майбутнім поколінням задовольняти свої потреби.</w:t>
      </w:r>
    </w:p>
    <w:p w:rsidRPr="00752B57" w:rsidR="00B4390C" w:rsidP="002A311A" w:rsidRDefault="00B4390C" w14:paraId="66BE294E" w14:textId="77777777">
      <w:pPr>
        <w:pStyle w:val="ListParagraph"/>
        <w:numPr>
          <w:ilvl w:val="0"/>
          <w:numId w:val="11"/>
        </w:numPr>
        <w:spacing w:after="0" w:line="360" w:lineRule="auto"/>
        <w:ind w:left="0" w:firstLine="851"/>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Обмеження, які існують в галузі експлуатації природних ресурсів, відносні. Вони пов'язані з сучасним рівнем техніки та соціальної організації, а також із здатністю біосфери до самовідновлення.</w:t>
      </w:r>
    </w:p>
    <w:p w:rsidRPr="00752B57" w:rsidR="00B4390C" w:rsidP="002A311A" w:rsidRDefault="00B4390C" w14:paraId="28438641" w14:textId="77777777">
      <w:pPr>
        <w:pStyle w:val="ListParagraph"/>
        <w:numPr>
          <w:ilvl w:val="0"/>
          <w:numId w:val="11"/>
        </w:numPr>
        <w:spacing w:after="0" w:line="360" w:lineRule="auto"/>
        <w:ind w:left="0" w:firstLine="851"/>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Необхідно задовольнити елементарні потреби всіх людей і всім надати можливість реалізувати свої надії на благополучне життя. Без цього сталий і довготривалий розвиток просто неможливий. Одна з головних причин виникнення екологічних та інших катастроф — злидні, які стали у світі звичайним явищем.</w:t>
      </w:r>
    </w:p>
    <w:p w:rsidRPr="00752B57" w:rsidR="00B4390C" w:rsidP="002A311A" w:rsidRDefault="00B4390C" w14:paraId="41823B30" w14:textId="77777777">
      <w:pPr>
        <w:pStyle w:val="ListParagraph"/>
        <w:numPr>
          <w:ilvl w:val="0"/>
          <w:numId w:val="11"/>
        </w:numPr>
        <w:spacing w:after="0" w:line="360" w:lineRule="auto"/>
        <w:ind w:left="0" w:firstLine="851"/>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Необхідно узгодити стан життя тих, хто користується надмірними засобами (грошовими і матеріальними), з екологічними можливостями планети, зокрема щодо використання енергії.</w:t>
      </w:r>
    </w:p>
    <w:p w:rsidRPr="00752B57" w:rsidR="000A7968" w:rsidP="002A311A" w:rsidRDefault="00B4390C" w14:paraId="4FA31355" w14:textId="40515F66">
      <w:pPr>
        <w:pStyle w:val="ListParagraph"/>
        <w:numPr>
          <w:ilvl w:val="0"/>
          <w:numId w:val="11"/>
        </w:numPr>
        <w:spacing w:after="0" w:line="360" w:lineRule="auto"/>
        <w:ind w:left="0" w:firstLine="851"/>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Розміри і темпи росту населення повинні бути узгоджені з виробничим потенціалом глобальної екосистеми Землі, що змінюється.</w:t>
      </w:r>
    </w:p>
    <w:p w:rsidRPr="00752B57" w:rsidR="00B4390C" w:rsidP="00F13D17" w:rsidRDefault="000A7968" w14:paraId="4EC04B16" w14:textId="70A1589A">
      <w:pPr>
        <w:pStyle w:val="ListParagraph"/>
        <w:spacing w:after="0" w:line="360" w:lineRule="auto"/>
        <w:ind w:left="0" w:firstLine="720"/>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Серед п</w:t>
      </w:r>
      <w:r w:rsidRPr="00752B57" w:rsidR="00B4390C">
        <w:rPr>
          <w:rFonts w:ascii="Times New Roman" w:hAnsi="Times New Roman" w:cs="Times New Roman"/>
          <w:sz w:val="28"/>
          <w:szCs w:val="28"/>
          <w:lang w:val="uk-UA"/>
        </w:rPr>
        <w:t>риклад</w:t>
      </w:r>
      <w:r w:rsidRPr="00752B57">
        <w:rPr>
          <w:rFonts w:ascii="Times New Roman" w:hAnsi="Times New Roman" w:cs="Times New Roman"/>
          <w:sz w:val="28"/>
          <w:szCs w:val="28"/>
          <w:lang w:val="uk-UA"/>
        </w:rPr>
        <w:t>ів</w:t>
      </w:r>
      <w:r w:rsidRPr="00752B57" w:rsidR="00B4390C">
        <w:rPr>
          <w:rFonts w:ascii="Times New Roman" w:hAnsi="Times New Roman" w:cs="Times New Roman"/>
          <w:sz w:val="28"/>
          <w:szCs w:val="28"/>
          <w:lang w:val="uk-UA"/>
        </w:rPr>
        <w:t xml:space="preserve"> впровадження концепції</w:t>
      </w:r>
      <w:r w:rsidRPr="00752B57">
        <w:rPr>
          <w:rFonts w:ascii="Times New Roman" w:hAnsi="Times New Roman" w:cs="Times New Roman"/>
          <w:sz w:val="28"/>
          <w:szCs w:val="28"/>
          <w:lang w:val="uk-UA"/>
        </w:rPr>
        <w:t xml:space="preserve"> можна назвати б</w:t>
      </w:r>
      <w:r w:rsidRPr="00752B57" w:rsidR="00B4390C">
        <w:rPr>
          <w:rFonts w:ascii="Times New Roman" w:hAnsi="Times New Roman" w:cs="Times New Roman"/>
          <w:sz w:val="28"/>
          <w:szCs w:val="28"/>
          <w:lang w:val="uk-UA"/>
        </w:rPr>
        <w:t>удівництво доріг, будівель</w:t>
      </w:r>
      <w:r w:rsidRPr="00752B57">
        <w:rPr>
          <w:rFonts w:ascii="Times New Roman" w:hAnsi="Times New Roman" w:cs="Times New Roman"/>
          <w:sz w:val="28"/>
          <w:szCs w:val="28"/>
          <w:lang w:val="uk-UA"/>
        </w:rPr>
        <w:t>, які</w:t>
      </w:r>
      <w:r w:rsidRPr="00752B57" w:rsidR="00B4390C">
        <w:rPr>
          <w:rFonts w:ascii="Times New Roman" w:hAnsi="Times New Roman" w:cs="Times New Roman"/>
          <w:sz w:val="28"/>
          <w:szCs w:val="28"/>
          <w:lang w:val="uk-UA"/>
        </w:rPr>
        <w:t xml:space="preserve"> ма</w:t>
      </w:r>
      <w:r w:rsidRPr="00752B57" w:rsidR="00752B57">
        <w:rPr>
          <w:rFonts w:ascii="Times New Roman" w:hAnsi="Times New Roman" w:cs="Times New Roman"/>
          <w:sz w:val="28"/>
          <w:szCs w:val="28"/>
          <w:lang w:val="uk-UA"/>
        </w:rPr>
        <w:t>ють</w:t>
      </w:r>
      <w:r w:rsidRPr="00752B57" w:rsidR="00B4390C">
        <w:rPr>
          <w:rFonts w:ascii="Times New Roman" w:hAnsi="Times New Roman" w:cs="Times New Roman"/>
          <w:sz w:val="28"/>
          <w:szCs w:val="28"/>
          <w:lang w:val="uk-UA"/>
        </w:rPr>
        <w:t xml:space="preserve"> супроводжуватися відповідним зростанням зелених насаджень, щоб не погіршувати стан довкілля.</w:t>
      </w:r>
    </w:p>
    <w:p w:rsidRPr="00A73D65" w:rsidR="00752B57" w:rsidP="00F13D17" w:rsidRDefault="00752B57" w14:paraId="55CDAE6A" w14:textId="0ED9DDA5">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Ще о</w:t>
      </w:r>
      <w:r w:rsidRPr="00752B57">
        <w:rPr>
          <w:rFonts w:ascii="Times New Roman" w:hAnsi="Times New Roman" w:cs="Times New Roman"/>
          <w:sz w:val="28"/>
          <w:szCs w:val="28"/>
          <w:lang w:val="uk-UA"/>
        </w:rPr>
        <w:t>дним з основних принципів сталого розвитку є раціональне використання водних ресурсів</w:t>
      </w:r>
      <w:r>
        <w:rPr>
          <w:rFonts w:ascii="Times New Roman" w:hAnsi="Times New Roman" w:cs="Times New Roman"/>
          <w:sz w:val="28"/>
          <w:szCs w:val="28"/>
          <w:lang w:val="uk-UA"/>
        </w:rPr>
        <w:t xml:space="preserve">, </w:t>
      </w:r>
      <w:r w:rsidRPr="00752B57">
        <w:rPr>
          <w:rFonts w:ascii="Times New Roman" w:hAnsi="Times New Roman" w:cs="Times New Roman"/>
          <w:sz w:val="28"/>
          <w:szCs w:val="28"/>
          <w:lang w:val="uk-UA"/>
        </w:rPr>
        <w:t xml:space="preserve">а </w:t>
      </w:r>
      <w:r>
        <w:rPr>
          <w:rFonts w:ascii="Times New Roman" w:hAnsi="Times New Roman" w:cs="Times New Roman"/>
          <w:sz w:val="28"/>
          <w:szCs w:val="28"/>
          <w:lang w:val="uk-UA"/>
        </w:rPr>
        <w:t>також</w:t>
      </w:r>
      <w:r w:rsidRPr="00752B57">
        <w:rPr>
          <w:rFonts w:ascii="Times New Roman" w:hAnsi="Times New Roman" w:cs="Times New Roman"/>
          <w:sz w:val="28"/>
          <w:szCs w:val="28"/>
          <w:lang w:val="uk-UA"/>
        </w:rPr>
        <w:t xml:space="preserve"> забезпечення правильного водовідведення і управління потоками в умовах змін клімату. </w:t>
      </w:r>
    </w:p>
    <w:p w:rsidRPr="00752B57" w:rsidR="00752B57" w:rsidP="00F13D17" w:rsidRDefault="00A73D65" w14:paraId="4EA8F797" w14:textId="196EB0FC">
      <w:pPr>
        <w:pStyle w:val="ListParagraph"/>
        <w:spacing w:after="0" w:line="360" w:lineRule="auto"/>
        <w:ind w:left="0" w:firstLine="720"/>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 xml:space="preserve">У випадку з підтопленнями </w:t>
      </w:r>
      <w:r>
        <w:rPr>
          <w:rFonts w:ascii="Times New Roman" w:hAnsi="Times New Roman" w:cs="Times New Roman"/>
          <w:sz w:val="28"/>
          <w:szCs w:val="28"/>
          <w:lang w:val="uk-UA"/>
        </w:rPr>
        <w:t xml:space="preserve">також </w:t>
      </w:r>
      <w:r w:rsidRPr="00752B57" w:rsidR="00752B57">
        <w:rPr>
          <w:rFonts w:ascii="Times New Roman" w:hAnsi="Times New Roman" w:cs="Times New Roman"/>
          <w:sz w:val="28"/>
          <w:szCs w:val="28"/>
          <w:lang w:val="uk-UA"/>
        </w:rPr>
        <w:t>передбача</w:t>
      </w:r>
      <w:r>
        <w:rPr>
          <w:rFonts w:ascii="Times New Roman" w:hAnsi="Times New Roman" w:cs="Times New Roman"/>
          <w:sz w:val="28"/>
          <w:szCs w:val="28"/>
          <w:lang w:val="uk-UA"/>
        </w:rPr>
        <w:t>ється</w:t>
      </w:r>
      <w:r w:rsidRPr="00752B57" w:rsidR="00752B57">
        <w:rPr>
          <w:rFonts w:ascii="Times New Roman" w:hAnsi="Times New Roman" w:cs="Times New Roman"/>
          <w:sz w:val="28"/>
          <w:szCs w:val="28"/>
          <w:lang w:val="uk-UA"/>
        </w:rPr>
        <w:t xml:space="preserve"> запобігання і адаптаці</w:t>
      </w:r>
      <w:r>
        <w:rPr>
          <w:rFonts w:ascii="Times New Roman" w:hAnsi="Times New Roman" w:cs="Times New Roman"/>
          <w:sz w:val="28"/>
          <w:szCs w:val="28"/>
          <w:lang w:val="uk-UA"/>
        </w:rPr>
        <w:t>я</w:t>
      </w:r>
      <w:r w:rsidRPr="00752B57" w:rsidR="00752B57">
        <w:rPr>
          <w:rFonts w:ascii="Times New Roman" w:hAnsi="Times New Roman" w:cs="Times New Roman"/>
          <w:sz w:val="28"/>
          <w:szCs w:val="28"/>
          <w:lang w:val="uk-UA"/>
        </w:rPr>
        <w:t xml:space="preserve"> до змін</w:t>
      </w:r>
      <w:r>
        <w:rPr>
          <w:rFonts w:ascii="Times New Roman" w:hAnsi="Times New Roman" w:cs="Times New Roman"/>
          <w:sz w:val="28"/>
          <w:szCs w:val="28"/>
          <w:lang w:val="uk-UA"/>
        </w:rPr>
        <w:t xml:space="preserve"> - </w:t>
      </w:r>
      <w:r w:rsidRPr="00752B57" w:rsidR="00752B57">
        <w:rPr>
          <w:rFonts w:ascii="Times New Roman" w:hAnsi="Times New Roman" w:cs="Times New Roman"/>
          <w:sz w:val="28"/>
          <w:szCs w:val="28"/>
          <w:lang w:val="uk-UA"/>
        </w:rPr>
        <w:t xml:space="preserve">це означає необхідність </w:t>
      </w:r>
      <w:r w:rsidR="00C416EF">
        <w:rPr>
          <w:rFonts w:ascii="Times New Roman" w:hAnsi="Times New Roman" w:cs="Times New Roman"/>
          <w:sz w:val="28"/>
          <w:szCs w:val="28"/>
          <w:lang w:val="uk-UA"/>
        </w:rPr>
        <w:t>трансформування</w:t>
      </w:r>
      <w:r w:rsidRPr="00752B57" w:rsidR="00752B57">
        <w:rPr>
          <w:rFonts w:ascii="Times New Roman" w:hAnsi="Times New Roman" w:cs="Times New Roman"/>
          <w:sz w:val="28"/>
          <w:szCs w:val="28"/>
          <w:lang w:val="uk-UA"/>
        </w:rPr>
        <w:t xml:space="preserve"> інфраструктури і забудови до екстремальних погодних умов, зокрема через покращення дренажних систем, будівництво захисних споруд, а також відновлення природних водоохоронних зон.</w:t>
      </w:r>
    </w:p>
    <w:p w:rsidRPr="00752B57" w:rsidR="00752B57" w:rsidP="00F13D17" w:rsidRDefault="00752B57" w14:paraId="432F48F4" w14:textId="77777777">
      <w:pPr>
        <w:pStyle w:val="ListParagraph"/>
        <w:spacing w:after="0" w:line="360" w:lineRule="auto"/>
        <w:ind w:left="0" w:firstLine="720"/>
        <w:jc w:val="both"/>
        <w:rPr>
          <w:rFonts w:ascii="Times New Roman" w:hAnsi="Times New Roman" w:cs="Times New Roman"/>
          <w:sz w:val="28"/>
          <w:szCs w:val="28"/>
          <w:lang w:val="uk-UA"/>
        </w:rPr>
      </w:pPr>
    </w:p>
    <w:p w:rsidRPr="00752B57" w:rsidR="00752B57" w:rsidP="00F13D17" w:rsidRDefault="00752B57" w14:paraId="2F086D89" w14:textId="09BE380B">
      <w:pPr>
        <w:pStyle w:val="ListParagraph"/>
        <w:spacing w:after="0" w:line="360" w:lineRule="auto"/>
        <w:ind w:left="0" w:firstLine="720"/>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 xml:space="preserve">Важливим елементом є збереження і відновлення природних екосистем, </w:t>
      </w:r>
      <w:r w:rsidR="00C416EF">
        <w:rPr>
          <w:rFonts w:ascii="Times New Roman" w:hAnsi="Times New Roman" w:cs="Times New Roman"/>
          <w:sz w:val="28"/>
          <w:szCs w:val="28"/>
          <w:lang w:val="uk-UA"/>
        </w:rPr>
        <w:t>через</w:t>
      </w:r>
      <w:r w:rsidRPr="00752B57">
        <w:rPr>
          <w:rFonts w:ascii="Times New Roman" w:hAnsi="Times New Roman" w:cs="Times New Roman"/>
          <w:sz w:val="28"/>
          <w:szCs w:val="28"/>
          <w:lang w:val="uk-UA"/>
        </w:rPr>
        <w:t xml:space="preserve"> здатність поглинати надлишкову воду, регулюючи водний баланс і знижуючи ризик підтоплень. </w:t>
      </w:r>
    </w:p>
    <w:p w:rsidR="00B4390C" w:rsidP="00F13D17" w:rsidRDefault="00752B57" w14:paraId="339B1026" w14:textId="07781DEC">
      <w:pPr>
        <w:pStyle w:val="ListParagraph"/>
        <w:spacing w:after="0" w:line="360" w:lineRule="auto"/>
        <w:ind w:left="0" w:firstLine="720"/>
        <w:jc w:val="both"/>
        <w:rPr>
          <w:rFonts w:ascii="Times New Roman" w:hAnsi="Times New Roman" w:cs="Times New Roman"/>
          <w:sz w:val="28"/>
          <w:szCs w:val="28"/>
          <w:lang w:val="uk-UA"/>
        </w:rPr>
      </w:pPr>
      <w:r w:rsidRPr="00752B57">
        <w:rPr>
          <w:rFonts w:ascii="Times New Roman" w:hAnsi="Times New Roman" w:cs="Times New Roman"/>
          <w:sz w:val="28"/>
          <w:szCs w:val="28"/>
          <w:lang w:val="uk-UA"/>
        </w:rPr>
        <w:t>Сталий розвиток також включає забезпечення рівного доступу до ресурсів і безпечного середовища для всіх верств населення. Підтоплення можуть бути особливо небезпечними малозабезпече</w:t>
      </w:r>
      <w:r w:rsidR="00C416EF">
        <w:rPr>
          <w:rFonts w:ascii="Times New Roman" w:hAnsi="Times New Roman" w:cs="Times New Roman"/>
          <w:sz w:val="28"/>
          <w:szCs w:val="28"/>
          <w:lang w:val="uk-UA"/>
        </w:rPr>
        <w:t xml:space="preserve">них </w:t>
      </w:r>
      <w:r w:rsidR="00B265CC">
        <w:rPr>
          <w:rFonts w:ascii="Times New Roman" w:hAnsi="Times New Roman" w:cs="Times New Roman"/>
          <w:sz w:val="28"/>
          <w:szCs w:val="28"/>
          <w:lang w:val="uk-UA"/>
        </w:rPr>
        <w:t>верств</w:t>
      </w:r>
      <w:r w:rsidR="00C416EF">
        <w:rPr>
          <w:rFonts w:ascii="Times New Roman" w:hAnsi="Times New Roman" w:cs="Times New Roman"/>
          <w:sz w:val="28"/>
          <w:szCs w:val="28"/>
          <w:lang w:val="uk-UA"/>
        </w:rPr>
        <w:t xml:space="preserve"> </w:t>
      </w:r>
      <w:r w:rsidRPr="00752B57">
        <w:rPr>
          <w:rFonts w:ascii="Times New Roman" w:hAnsi="Times New Roman" w:cs="Times New Roman"/>
          <w:sz w:val="28"/>
          <w:szCs w:val="28"/>
          <w:lang w:val="uk-UA"/>
        </w:rPr>
        <w:t>або т</w:t>
      </w:r>
      <w:r w:rsidR="00C416EF">
        <w:rPr>
          <w:rFonts w:ascii="Times New Roman" w:hAnsi="Times New Roman" w:cs="Times New Roman"/>
          <w:sz w:val="28"/>
          <w:szCs w:val="28"/>
          <w:lang w:val="uk-UA"/>
        </w:rPr>
        <w:t>их</w:t>
      </w:r>
      <w:r w:rsidRPr="00752B57">
        <w:rPr>
          <w:rFonts w:ascii="Times New Roman" w:hAnsi="Times New Roman" w:cs="Times New Roman"/>
          <w:sz w:val="28"/>
          <w:szCs w:val="28"/>
          <w:lang w:val="uk-UA"/>
        </w:rPr>
        <w:t xml:space="preserve">, що проживають у районах, схильних до підтоплень. </w:t>
      </w:r>
    </w:p>
    <w:p w:rsidRPr="00C416EF" w:rsidR="00B26A65" w:rsidP="00F13D17" w:rsidRDefault="00B26A65" w14:paraId="07BC04F1" w14:textId="07494B64">
      <w:pPr>
        <w:spacing w:after="0" w:line="360" w:lineRule="auto"/>
        <w:jc w:val="both"/>
        <w:rPr>
          <w:rFonts w:ascii="Times New Roman" w:hAnsi="Times New Roman" w:cs="Times New Roman"/>
          <w:sz w:val="28"/>
          <w:szCs w:val="28"/>
          <w:lang w:val="uk-UA"/>
        </w:rPr>
      </w:pPr>
    </w:p>
    <w:p w:rsidRPr="00C416EF" w:rsidR="001A63C2" w:rsidP="00407F45" w:rsidRDefault="001D38E8" w14:paraId="3815B00A" w14:textId="4B2EBB2E">
      <w:pPr>
        <w:pStyle w:val="ListParagraph"/>
        <w:spacing w:after="0" w:line="360" w:lineRule="auto"/>
        <w:ind w:left="0"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1.3. </w:t>
      </w:r>
      <w:r w:rsidRPr="00C416EF">
        <w:rPr>
          <w:rFonts w:ascii="Times New Roman" w:hAnsi="Times New Roman" w:cs="Times New Roman"/>
          <w:b/>
          <w:bCs/>
          <w:sz w:val="28"/>
          <w:szCs w:val="28"/>
          <w:lang w:val="uk-UA"/>
        </w:rPr>
        <w:t>Досвід проєктування громадської забудови на територіях з можливим підняттям рівня води</w:t>
      </w:r>
    </w:p>
    <w:p w:rsidR="009F54E7" w:rsidP="00F13D17" w:rsidRDefault="009F54E7" w14:paraId="47017FEF" w14:textId="77777777">
      <w:pPr>
        <w:pStyle w:val="ListParagraph"/>
        <w:spacing w:after="0" w:line="360" w:lineRule="auto"/>
        <w:ind w:left="0" w:firstLine="720"/>
        <w:jc w:val="both"/>
        <w:rPr>
          <w:rFonts w:ascii="Times New Roman" w:hAnsi="Times New Roman" w:cs="Times New Roman"/>
          <w:sz w:val="28"/>
          <w:szCs w:val="28"/>
          <w:lang w:val="uk-UA"/>
        </w:rPr>
      </w:pPr>
    </w:p>
    <w:p w:rsidRPr="00B60D93" w:rsidR="00B60D93" w:rsidP="00F13D17" w:rsidRDefault="00B60D93" w14:paraId="42FB885E" w14:textId="7E3F0DF9">
      <w:pPr>
        <w:pStyle w:val="ListParagraph"/>
        <w:spacing w:after="0" w:line="360" w:lineRule="auto"/>
        <w:ind w:left="0" w:firstLine="720"/>
        <w:jc w:val="both"/>
        <w:rPr>
          <w:rFonts w:ascii="Times New Roman" w:hAnsi="Times New Roman" w:cs="Times New Roman"/>
          <w:sz w:val="28"/>
          <w:szCs w:val="28"/>
          <w:lang w:val="uk-UA"/>
        </w:rPr>
      </w:pPr>
      <w:r w:rsidRPr="00B60D93">
        <w:rPr>
          <w:rFonts w:ascii="Times New Roman" w:hAnsi="Times New Roman" w:cs="Times New Roman"/>
          <w:sz w:val="28"/>
          <w:szCs w:val="28"/>
          <w:lang w:val="uk-UA"/>
        </w:rPr>
        <w:t>Заходи боротьби з підтопленням принципово можливо розділити на:</w:t>
      </w:r>
      <w:r>
        <w:rPr>
          <w:rFonts w:ascii="Times New Roman" w:hAnsi="Times New Roman" w:cs="Times New Roman"/>
          <w:sz w:val="28"/>
          <w:szCs w:val="28"/>
          <w:lang w:val="uk-UA"/>
        </w:rPr>
        <w:t xml:space="preserve"> </w:t>
      </w:r>
      <w:r w:rsidRPr="00B60D93">
        <w:rPr>
          <w:rFonts w:ascii="Times New Roman" w:hAnsi="Times New Roman" w:cs="Times New Roman"/>
          <w:sz w:val="28"/>
          <w:szCs w:val="28"/>
          <w:lang w:val="uk-UA"/>
        </w:rPr>
        <w:t>попереджувальні заходи і ліквідація вже існуючого підтоплення. Вибір</w:t>
      </w:r>
      <w:r>
        <w:rPr>
          <w:rFonts w:ascii="Times New Roman" w:hAnsi="Times New Roman" w:cs="Times New Roman"/>
          <w:sz w:val="28"/>
          <w:szCs w:val="28"/>
          <w:lang w:val="uk-UA"/>
        </w:rPr>
        <w:t xml:space="preserve"> </w:t>
      </w:r>
      <w:r w:rsidRPr="00B60D93">
        <w:rPr>
          <w:rFonts w:ascii="Times New Roman" w:hAnsi="Times New Roman" w:cs="Times New Roman"/>
          <w:sz w:val="28"/>
          <w:szCs w:val="28"/>
          <w:lang w:val="uk-UA"/>
        </w:rPr>
        <w:t>оптимальних заходів є головним завданням в боротьбі з підтопленням.</w:t>
      </w:r>
    </w:p>
    <w:p w:rsidRPr="00C416EF" w:rsidR="00B60D93" w:rsidP="00F13D17" w:rsidRDefault="00B60D93" w14:paraId="40D2FD12" w14:textId="3FC362F6">
      <w:pPr>
        <w:pStyle w:val="ListParagraph"/>
        <w:spacing w:after="0" w:line="360" w:lineRule="auto"/>
        <w:ind w:left="0" w:firstLine="720"/>
        <w:jc w:val="both"/>
        <w:rPr>
          <w:rFonts w:ascii="Times New Roman" w:hAnsi="Times New Roman" w:cs="Times New Roman"/>
          <w:sz w:val="28"/>
          <w:szCs w:val="28"/>
          <w:lang w:val="uk-UA"/>
        </w:rPr>
      </w:pPr>
      <w:r w:rsidRPr="00B60D93">
        <w:rPr>
          <w:rFonts w:ascii="Times New Roman" w:hAnsi="Times New Roman" w:cs="Times New Roman"/>
          <w:sz w:val="28"/>
          <w:szCs w:val="28"/>
          <w:lang w:val="uk-UA"/>
        </w:rPr>
        <w:t>Попереджувальні заходи виконуються з метою попередження розвитку</w:t>
      </w:r>
      <w:r>
        <w:rPr>
          <w:rFonts w:ascii="Times New Roman" w:hAnsi="Times New Roman" w:cs="Times New Roman"/>
          <w:sz w:val="28"/>
          <w:szCs w:val="28"/>
          <w:lang w:val="uk-UA"/>
        </w:rPr>
        <w:t xml:space="preserve"> </w:t>
      </w:r>
      <w:r w:rsidRPr="00B60D93">
        <w:rPr>
          <w:rFonts w:ascii="Times New Roman" w:hAnsi="Times New Roman" w:cs="Times New Roman"/>
          <w:sz w:val="28"/>
          <w:szCs w:val="28"/>
          <w:lang w:val="uk-UA"/>
        </w:rPr>
        <w:t>підтоплення на освоюваних територіях і спрямовані проти факторів, дія яких</w:t>
      </w:r>
      <w:r>
        <w:rPr>
          <w:rFonts w:ascii="Times New Roman" w:hAnsi="Times New Roman" w:cs="Times New Roman"/>
          <w:sz w:val="28"/>
          <w:szCs w:val="28"/>
          <w:lang w:val="uk-UA"/>
        </w:rPr>
        <w:t xml:space="preserve"> </w:t>
      </w:r>
      <w:r w:rsidRPr="00B60D93">
        <w:rPr>
          <w:rFonts w:ascii="Times New Roman" w:hAnsi="Times New Roman" w:cs="Times New Roman"/>
          <w:sz w:val="28"/>
          <w:szCs w:val="28"/>
          <w:lang w:val="uk-UA"/>
        </w:rPr>
        <w:t>може мати місце при будівництві та експлуатації розглянутих об'єктів.</w:t>
      </w:r>
      <w:r>
        <w:rPr>
          <w:rFonts w:ascii="Times New Roman" w:hAnsi="Times New Roman" w:cs="Times New Roman"/>
          <w:sz w:val="28"/>
          <w:szCs w:val="28"/>
          <w:lang w:val="uk-UA"/>
        </w:rPr>
        <w:t xml:space="preserve"> </w:t>
      </w:r>
      <w:r w:rsidRPr="00B60D93">
        <w:rPr>
          <w:rFonts w:ascii="Times New Roman" w:hAnsi="Times New Roman" w:cs="Times New Roman"/>
          <w:sz w:val="28"/>
          <w:szCs w:val="28"/>
          <w:lang w:val="uk-UA"/>
        </w:rPr>
        <w:t xml:space="preserve">Розглянемо європейський та український досвід боротьби з підтопленням </w:t>
      </w:r>
      <w:r w:rsidRPr="009F3E26" w:rsidR="009F3E26">
        <w:rPr>
          <w:rFonts w:ascii="Times New Roman" w:hAnsi="Times New Roman" w:cs="Times New Roman"/>
          <w:sz w:val="28"/>
          <w:szCs w:val="28"/>
          <w:lang w:val="uk-UA"/>
        </w:rPr>
        <w:t>[</w:t>
      </w:r>
      <w:r w:rsidR="00444201">
        <w:rPr>
          <w:rFonts w:ascii="Times New Roman" w:hAnsi="Times New Roman" w:cs="Times New Roman"/>
          <w:sz w:val="28"/>
          <w:szCs w:val="28"/>
          <w:lang w:val="uk-UA"/>
        </w:rPr>
        <w:t>47</w:t>
      </w:r>
      <w:r w:rsidRPr="009F3E26" w:rsidR="009F3E26">
        <w:rPr>
          <w:rFonts w:ascii="Times New Roman" w:hAnsi="Times New Roman" w:cs="Times New Roman"/>
          <w:sz w:val="28"/>
          <w:szCs w:val="28"/>
          <w:lang w:val="uk-UA"/>
        </w:rPr>
        <w:t>].</w:t>
      </w:r>
    </w:p>
    <w:p w:rsidR="00D55654" w:rsidP="00F13D17" w:rsidRDefault="00C95923" w14:paraId="77B94388" w14:textId="74E6992C">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Венеції </w:t>
      </w:r>
      <w:r w:rsidR="00B027C2">
        <w:rPr>
          <w:rFonts w:ascii="Times New Roman" w:hAnsi="Times New Roman" w:cs="Times New Roman"/>
          <w:sz w:val="28"/>
          <w:szCs w:val="28"/>
          <w:lang w:val="uk-UA"/>
        </w:rPr>
        <w:t xml:space="preserve">був розроблений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 </w:t>
      </w:r>
      <w:r w:rsidR="00D55654">
        <w:rPr>
          <w:rFonts w:ascii="Times New Roman" w:hAnsi="Times New Roman" w:cs="Times New Roman"/>
          <w:sz w:val="28"/>
          <w:szCs w:val="28"/>
          <w:lang w:val="uk-UA"/>
        </w:rPr>
        <w:t xml:space="preserve">мобільних шлюзів під назвою </w:t>
      </w:r>
      <w:r w:rsidRPr="001231BD">
        <w:rPr>
          <w:rFonts w:ascii="Times New Roman" w:hAnsi="Times New Roman" w:cs="Times New Roman"/>
          <w:i/>
          <w:iCs/>
          <w:sz w:val="28"/>
          <w:szCs w:val="28"/>
          <w:lang w:val="uk-UA"/>
        </w:rPr>
        <w:t>«</w:t>
      </w:r>
      <w:r w:rsidRPr="001231BD">
        <w:rPr>
          <w:rFonts w:ascii="Times New Roman" w:hAnsi="Times New Roman" w:cs="Times New Roman"/>
          <w:i/>
          <w:iCs/>
          <w:sz w:val="28"/>
          <w:szCs w:val="28"/>
        </w:rPr>
        <w:t>Mose</w:t>
      </w:r>
      <w:r w:rsidRPr="001231BD">
        <w:rPr>
          <w:rFonts w:ascii="Times New Roman" w:hAnsi="Times New Roman" w:cs="Times New Roman"/>
          <w:i/>
          <w:iCs/>
          <w:sz w:val="28"/>
          <w:szCs w:val="28"/>
          <w:lang w:val="uk-UA"/>
        </w:rPr>
        <w:t>»</w:t>
      </w:r>
      <w:r w:rsidR="00B027C2">
        <w:rPr>
          <w:rFonts w:ascii="Times New Roman" w:hAnsi="Times New Roman" w:cs="Times New Roman"/>
          <w:sz w:val="28"/>
          <w:szCs w:val="28"/>
          <w:lang w:val="uk-UA"/>
        </w:rPr>
        <w:t xml:space="preserve"> </w:t>
      </w:r>
      <w:r w:rsidRPr="00D55654" w:rsidR="00D55654">
        <w:rPr>
          <w:rFonts w:ascii="Times New Roman" w:hAnsi="Times New Roman" w:cs="Times New Roman"/>
          <w:sz w:val="28"/>
          <w:szCs w:val="28"/>
          <w:lang w:val="uk-UA"/>
        </w:rPr>
        <w:t>Система розташована на входах Лідо, Маламокко і Кьоджа, трьох воротах прибережного кордону, через які приплив поширюється з Адріатичного моря в лагуну</w:t>
      </w:r>
      <w:r w:rsidR="001231BD">
        <w:rPr>
          <w:rFonts w:ascii="Times New Roman" w:hAnsi="Times New Roman" w:cs="Times New Roman"/>
          <w:sz w:val="28"/>
          <w:szCs w:val="28"/>
          <w:lang w:val="uk-UA"/>
        </w:rPr>
        <w:t xml:space="preserve"> </w:t>
      </w:r>
      <w:r w:rsidRPr="009F3E26" w:rsidR="001231BD">
        <w:rPr>
          <w:rFonts w:ascii="Times New Roman" w:hAnsi="Times New Roman" w:cs="Times New Roman"/>
          <w:sz w:val="28"/>
          <w:szCs w:val="28"/>
          <w:lang w:val="uk-UA"/>
        </w:rPr>
        <w:t>[</w:t>
      </w:r>
      <w:r w:rsidR="00444201">
        <w:rPr>
          <w:rFonts w:ascii="Times New Roman" w:hAnsi="Times New Roman" w:cs="Times New Roman"/>
          <w:sz w:val="28"/>
          <w:szCs w:val="28"/>
          <w:lang w:val="uk-UA"/>
        </w:rPr>
        <w:t>48</w:t>
      </w:r>
      <w:r w:rsidRPr="009F3E26" w:rsidR="001231BD">
        <w:rPr>
          <w:rFonts w:ascii="Times New Roman" w:hAnsi="Times New Roman" w:cs="Times New Roman"/>
          <w:sz w:val="28"/>
          <w:szCs w:val="28"/>
          <w:lang w:val="uk-UA"/>
        </w:rPr>
        <w:t>]</w:t>
      </w:r>
      <w:r w:rsidR="00332CFA">
        <w:rPr>
          <w:rFonts w:ascii="Times New Roman" w:hAnsi="Times New Roman" w:cs="Times New Roman"/>
          <w:sz w:val="28"/>
          <w:szCs w:val="28"/>
          <w:lang w:val="uk-UA"/>
        </w:rPr>
        <w:t xml:space="preserve"> (рис. 1</w:t>
      </w:r>
      <w:r w:rsidR="008D6E57">
        <w:rPr>
          <w:rFonts w:ascii="Times New Roman" w:hAnsi="Times New Roman" w:cs="Times New Roman"/>
          <w:sz w:val="28"/>
          <w:szCs w:val="28"/>
          <w:lang w:val="uk-UA"/>
        </w:rPr>
        <w:t>.16</w:t>
      </w:r>
      <w:r w:rsidR="00332CFA">
        <w:rPr>
          <w:rFonts w:ascii="Times New Roman" w:hAnsi="Times New Roman" w:cs="Times New Roman"/>
          <w:sz w:val="28"/>
          <w:szCs w:val="28"/>
          <w:lang w:val="uk-UA"/>
        </w:rPr>
        <w:t>)</w:t>
      </w:r>
      <w:r w:rsidRPr="009F3E26" w:rsidR="001231BD">
        <w:rPr>
          <w:rFonts w:ascii="Times New Roman" w:hAnsi="Times New Roman" w:cs="Times New Roman"/>
          <w:sz w:val="28"/>
          <w:szCs w:val="28"/>
          <w:lang w:val="uk-UA"/>
        </w:rPr>
        <w:t>.</w:t>
      </w:r>
    </w:p>
    <w:p w:rsidR="001A1832" w:rsidP="00F13D17" w:rsidRDefault="00D55654" w14:paraId="342EDA4D" w14:textId="640BB0E1">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D55654">
        <w:rPr>
          <w:rFonts w:ascii="Times New Roman" w:hAnsi="Times New Roman" w:cs="Times New Roman"/>
          <w:sz w:val="28"/>
          <w:szCs w:val="28"/>
          <w:lang w:val="uk-UA"/>
        </w:rPr>
        <w:t>омплексн</w:t>
      </w:r>
      <w:r>
        <w:rPr>
          <w:rFonts w:ascii="Times New Roman" w:hAnsi="Times New Roman" w:cs="Times New Roman"/>
          <w:sz w:val="28"/>
          <w:szCs w:val="28"/>
          <w:lang w:val="uk-UA"/>
        </w:rPr>
        <w:t>а</w:t>
      </w:r>
      <w:r w:rsidRPr="00D55654">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D55654">
        <w:rPr>
          <w:rFonts w:ascii="Times New Roman" w:hAnsi="Times New Roman" w:cs="Times New Roman"/>
          <w:sz w:val="28"/>
          <w:szCs w:val="28"/>
          <w:lang w:val="uk-UA"/>
        </w:rPr>
        <w:t xml:space="preserve">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у</w:t>
      </w:r>
      <w:r w:rsidRPr="00D55654">
        <w:rPr>
          <w:rFonts w:ascii="Times New Roman" w:hAnsi="Times New Roman" w:cs="Times New Roman"/>
          <w:sz w:val="28"/>
          <w:szCs w:val="28"/>
          <w:lang w:val="uk-UA"/>
        </w:rPr>
        <w:t xml:space="preserve"> передбачає бар'єри мобільних воріт, здатних ізолювати лагуну від моря під час </w:t>
      </w:r>
      <w:r>
        <w:rPr>
          <w:rFonts w:ascii="Times New Roman" w:hAnsi="Times New Roman" w:cs="Times New Roman"/>
          <w:sz w:val="28"/>
          <w:szCs w:val="28"/>
          <w:lang w:val="uk-UA"/>
        </w:rPr>
        <w:t xml:space="preserve">будь яких </w:t>
      </w:r>
      <w:r w:rsidRPr="00D55654">
        <w:rPr>
          <w:rFonts w:ascii="Times New Roman" w:hAnsi="Times New Roman" w:cs="Times New Roman"/>
          <w:sz w:val="28"/>
          <w:szCs w:val="28"/>
          <w:lang w:val="uk-UA"/>
        </w:rPr>
        <w:t>припливів</w:t>
      </w:r>
      <w:r>
        <w:rPr>
          <w:rFonts w:ascii="Times New Roman" w:hAnsi="Times New Roman" w:cs="Times New Roman"/>
          <w:sz w:val="28"/>
          <w:szCs w:val="28"/>
          <w:lang w:val="uk-UA"/>
        </w:rPr>
        <w:t>. Д</w:t>
      </w:r>
      <w:r w:rsidRPr="00D55654">
        <w:rPr>
          <w:rFonts w:ascii="Times New Roman" w:hAnsi="Times New Roman" w:cs="Times New Roman"/>
          <w:sz w:val="28"/>
          <w:szCs w:val="28"/>
          <w:lang w:val="uk-UA"/>
        </w:rPr>
        <w:t xml:space="preserve">одаткові роботи, такі як укріплення скель за межами портових гирл, призначені для зниження рівня найчастіших припливів, а також підняття берегів і тротуарів, принаймні до +110 см, в найнижчих місцях лагуни. Інтеграція цих заходів визначає надзвичайно функціональну систему захисту, яка гарантує якість води, захист морфології та </w:t>
      </w:r>
      <w:r w:rsidRPr="00D55654">
        <w:rPr>
          <w:rFonts w:ascii="Times New Roman" w:hAnsi="Times New Roman" w:cs="Times New Roman"/>
          <w:sz w:val="28"/>
          <w:szCs w:val="28"/>
          <w:lang w:val="uk-UA"/>
        </w:rPr>
        <w:t>ландшафту, підтримку портової діяльності.</w:t>
      </w:r>
      <w:r w:rsidR="001A1832">
        <w:rPr>
          <w:rFonts w:ascii="Times New Roman" w:hAnsi="Times New Roman" w:cs="Times New Roman"/>
          <w:sz w:val="28"/>
          <w:szCs w:val="28"/>
          <w:lang w:val="uk-UA"/>
        </w:rPr>
        <w:t xml:space="preserve"> </w:t>
      </w:r>
      <w:r w:rsidRPr="001A1832" w:rsidR="001A1832">
        <w:rPr>
          <w:rFonts w:ascii="Times New Roman" w:hAnsi="Times New Roman" w:cs="Times New Roman"/>
          <w:sz w:val="28"/>
          <w:szCs w:val="28"/>
          <w:lang w:val="uk-UA"/>
        </w:rPr>
        <w:t xml:space="preserve">Будівельні роботи над </w:t>
      </w:r>
      <w:r w:rsidR="00A44C65">
        <w:rPr>
          <w:rFonts w:ascii="Times New Roman" w:hAnsi="Times New Roman" w:cs="Times New Roman"/>
          <w:sz w:val="28"/>
          <w:szCs w:val="28"/>
          <w:lang w:val="uk-UA"/>
        </w:rPr>
        <w:t>проєкт</w:t>
      </w:r>
      <w:r w:rsidRPr="001A1832" w:rsidR="001A1832">
        <w:rPr>
          <w:rFonts w:ascii="Times New Roman" w:hAnsi="Times New Roman" w:cs="Times New Roman"/>
          <w:sz w:val="28"/>
          <w:szCs w:val="28"/>
          <w:lang w:val="uk-UA"/>
        </w:rPr>
        <w:t>ом розпочалися в 2003 році і, як очік</w:t>
      </w:r>
      <w:r w:rsidR="001A1832">
        <w:rPr>
          <w:rFonts w:ascii="Times New Roman" w:hAnsi="Times New Roman" w:cs="Times New Roman"/>
          <w:sz w:val="28"/>
          <w:szCs w:val="28"/>
          <w:lang w:val="uk-UA"/>
        </w:rPr>
        <w:t>увалися</w:t>
      </w:r>
      <w:r w:rsidRPr="001A1832" w:rsidR="001A1832">
        <w:rPr>
          <w:rFonts w:ascii="Times New Roman" w:hAnsi="Times New Roman" w:cs="Times New Roman"/>
          <w:sz w:val="28"/>
          <w:szCs w:val="28"/>
          <w:lang w:val="uk-UA"/>
        </w:rPr>
        <w:t>, бу</w:t>
      </w:r>
      <w:r w:rsidR="001A1832">
        <w:rPr>
          <w:rFonts w:ascii="Times New Roman" w:hAnsi="Times New Roman" w:cs="Times New Roman"/>
          <w:sz w:val="28"/>
          <w:szCs w:val="28"/>
          <w:lang w:val="uk-UA"/>
        </w:rPr>
        <w:t>ли</w:t>
      </w:r>
      <w:r w:rsidRPr="001A1832" w:rsidR="001A1832">
        <w:rPr>
          <w:rFonts w:ascii="Times New Roman" w:hAnsi="Times New Roman" w:cs="Times New Roman"/>
          <w:sz w:val="28"/>
          <w:szCs w:val="28"/>
          <w:lang w:val="uk-UA"/>
        </w:rPr>
        <w:t xml:space="preserve"> завершені до 2022 ро</w:t>
      </w:r>
      <w:r w:rsidR="001A1832">
        <w:rPr>
          <w:rFonts w:ascii="Times New Roman" w:hAnsi="Times New Roman" w:cs="Times New Roman"/>
          <w:sz w:val="28"/>
          <w:szCs w:val="28"/>
          <w:lang w:val="uk-UA"/>
        </w:rPr>
        <w:t>ці</w:t>
      </w:r>
      <w:r w:rsidRPr="001A1832" w:rsidR="001A1832">
        <w:rPr>
          <w:rFonts w:ascii="Times New Roman" w:hAnsi="Times New Roman" w:cs="Times New Roman"/>
          <w:sz w:val="28"/>
          <w:szCs w:val="28"/>
          <w:lang w:val="uk-UA"/>
        </w:rPr>
        <w:t xml:space="preserve">. </w:t>
      </w:r>
    </w:p>
    <w:p w:rsidR="00D55654" w:rsidP="00F13D17" w:rsidRDefault="00D55654" w14:paraId="0299F0B7" w14:textId="643D8A97">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і передбачено</w:t>
      </w:r>
      <w:r w:rsidRPr="00D55654">
        <w:rPr>
          <w:rFonts w:ascii="Times New Roman" w:hAnsi="Times New Roman" w:cs="Times New Roman"/>
          <w:sz w:val="28"/>
          <w:szCs w:val="28"/>
          <w:lang w:val="uk-UA"/>
        </w:rPr>
        <w:t xml:space="preserve"> 4 захисних бар'єри: 2 на вході в Лідо (найближчий до Венеції, вдвічі більший за інші два і складається з 2 каналів з різною глибиною), які відповідно складаються з 21 шлюзу, і один в північному каналі з 20, що в південному каналі, обидва бар'єри з'єднані між собою проміжним островом</w:t>
      </w:r>
      <w:r w:rsidR="001A1832">
        <w:rPr>
          <w:rFonts w:ascii="Times New Roman" w:hAnsi="Times New Roman" w:cs="Times New Roman"/>
          <w:sz w:val="28"/>
          <w:szCs w:val="28"/>
          <w:lang w:val="uk-UA"/>
        </w:rPr>
        <w:t>.</w:t>
      </w:r>
      <w:r w:rsidRPr="00D55654">
        <w:rPr>
          <w:rFonts w:ascii="Times New Roman" w:hAnsi="Times New Roman" w:cs="Times New Roman"/>
          <w:sz w:val="28"/>
          <w:szCs w:val="28"/>
          <w:lang w:val="uk-UA"/>
        </w:rPr>
        <w:t xml:space="preserve"> </w:t>
      </w:r>
      <w:r w:rsidR="001A1832">
        <w:rPr>
          <w:rFonts w:ascii="Times New Roman" w:hAnsi="Times New Roman" w:cs="Times New Roman"/>
          <w:sz w:val="28"/>
          <w:szCs w:val="28"/>
          <w:lang w:val="uk-UA"/>
        </w:rPr>
        <w:t xml:space="preserve">Ще </w:t>
      </w:r>
      <w:r w:rsidRPr="00D55654">
        <w:rPr>
          <w:rFonts w:ascii="Times New Roman" w:hAnsi="Times New Roman" w:cs="Times New Roman"/>
          <w:sz w:val="28"/>
          <w:szCs w:val="28"/>
          <w:lang w:val="uk-UA"/>
        </w:rPr>
        <w:t>1 бар'єр, утворений 19 шлюзами в гирлі порту Маламокко і 1 бар'єр з 18 шлюзів в гирлі порту Кьоджа. Глибини та існуючі ділянки гирлових каналів не змінюються в результаті робіт. У портових гирлах Лідо і Кьоджа укриття і невеликі навігаційні басейни дозволяють приймати і пропускати прогулянкові катери, рятувальні судна і рибальські човни навіть при працюючих шлюзах.</w:t>
      </w:r>
      <w:r w:rsidR="001A1832">
        <w:rPr>
          <w:rFonts w:ascii="Times New Roman" w:hAnsi="Times New Roman" w:cs="Times New Roman"/>
          <w:sz w:val="28"/>
          <w:szCs w:val="28"/>
          <w:lang w:val="uk-UA"/>
        </w:rPr>
        <w:t xml:space="preserve"> </w:t>
      </w:r>
      <w:r w:rsidRPr="001A1832" w:rsidR="001A1832">
        <w:rPr>
          <w:rFonts w:ascii="Times New Roman" w:hAnsi="Times New Roman" w:cs="Times New Roman"/>
          <w:sz w:val="28"/>
          <w:szCs w:val="28"/>
          <w:lang w:val="uk-UA"/>
        </w:rPr>
        <w:t>У гирлі Маламокко був побудований навігаційний басейн для транзиту суден, щоб гарантувати роботу порту навіть при працюючих шлюзах. Басейн, захищений зовнішньою скелею, розташований на південному березі гирла і має довжину близько 370 м і ширину 48 м. Скелі на південь від  порту, на вимогу Ради Міністрів від 15 березня 2001 року і Комітету з управління, координації та контролю від 6 грудня 2001 року, слугують для зниження інтенсивності припливних течій в гирлі, послаблюючи найбільш часті припливи. Скеля біля гирла Маламокко також виконує функцію створення басейну спокійних вод, що полегшує вхід суден до судноплавного басейну, до шлюзових воріт.</w:t>
      </w:r>
      <w:r w:rsidR="001A1832">
        <w:rPr>
          <w:rFonts w:ascii="Times New Roman" w:hAnsi="Times New Roman" w:cs="Times New Roman"/>
          <w:sz w:val="28"/>
          <w:szCs w:val="28"/>
          <w:lang w:val="uk-UA"/>
        </w:rPr>
        <w:t xml:space="preserve">  </w:t>
      </w:r>
    </w:p>
    <w:p w:rsidR="00D11C0F" w:rsidP="00F13D17" w:rsidRDefault="00D11C0F" w14:paraId="4750ADDB" w14:textId="363D59F9">
      <w:pPr>
        <w:pStyle w:val="ListParagraph"/>
        <w:spacing w:after="0" w:line="360" w:lineRule="auto"/>
        <w:ind w:left="0" w:firstLine="720"/>
        <w:jc w:val="both"/>
        <w:rPr>
          <w:rFonts w:ascii="Times New Roman" w:hAnsi="Times New Roman" w:cs="Times New Roman"/>
          <w:sz w:val="28"/>
          <w:szCs w:val="28"/>
          <w:lang w:val="ru-RU"/>
        </w:rPr>
      </w:pPr>
      <w:r w:rsidRPr="00D11C0F">
        <w:rPr>
          <w:rFonts w:ascii="Times New Roman" w:hAnsi="Times New Roman" w:cs="Times New Roman"/>
          <w:sz w:val="28"/>
          <w:szCs w:val="28"/>
          <w:lang w:val="ru-RU"/>
        </w:rPr>
        <w:t>Шлюзи складаються з металевої коробчастої конструкції, покладеної на морськ</w:t>
      </w:r>
      <w:r>
        <w:rPr>
          <w:rFonts w:ascii="Times New Roman" w:hAnsi="Times New Roman" w:cs="Times New Roman"/>
          <w:sz w:val="28"/>
          <w:szCs w:val="28"/>
          <w:lang w:val="ru-RU"/>
        </w:rPr>
        <w:t>е</w:t>
      </w:r>
      <w:r w:rsidRPr="00D11C0F">
        <w:rPr>
          <w:rFonts w:ascii="Times New Roman" w:hAnsi="Times New Roman" w:cs="Times New Roman"/>
          <w:sz w:val="28"/>
          <w:szCs w:val="28"/>
          <w:lang w:val="ru-RU"/>
        </w:rPr>
        <w:t xml:space="preserve"> дн</w:t>
      </w:r>
      <w:r>
        <w:rPr>
          <w:rFonts w:ascii="Times New Roman" w:hAnsi="Times New Roman" w:cs="Times New Roman"/>
          <w:sz w:val="28"/>
          <w:szCs w:val="28"/>
          <w:lang w:val="ru-RU"/>
        </w:rPr>
        <w:t>о</w:t>
      </w:r>
      <w:r w:rsidRPr="00D11C0F">
        <w:rPr>
          <w:rFonts w:ascii="Times New Roman" w:hAnsi="Times New Roman" w:cs="Times New Roman"/>
          <w:sz w:val="28"/>
          <w:szCs w:val="28"/>
          <w:lang w:val="ru-RU"/>
        </w:rPr>
        <w:t>. Стиснене повітря закачується в конструкцію, коли очікується приплив висотою понад 110 метрів. Повітря підн</w:t>
      </w:r>
      <w:r>
        <w:rPr>
          <w:rFonts w:ascii="Times New Roman" w:hAnsi="Times New Roman" w:cs="Times New Roman"/>
          <w:sz w:val="28"/>
          <w:szCs w:val="28"/>
          <w:lang w:val="ru-RU"/>
        </w:rPr>
        <w:t>ає</w:t>
      </w:r>
      <w:r w:rsidRPr="00D11C0F">
        <w:rPr>
          <w:rFonts w:ascii="Times New Roman" w:hAnsi="Times New Roman" w:cs="Times New Roman"/>
          <w:sz w:val="28"/>
          <w:szCs w:val="28"/>
          <w:lang w:val="ru-RU"/>
        </w:rPr>
        <w:t xml:space="preserve"> бар'єри на поверхню, блокує потік припливу і не да</w:t>
      </w:r>
      <w:r>
        <w:rPr>
          <w:rFonts w:ascii="Times New Roman" w:hAnsi="Times New Roman" w:cs="Times New Roman"/>
          <w:sz w:val="28"/>
          <w:szCs w:val="28"/>
          <w:lang w:val="ru-RU"/>
        </w:rPr>
        <w:t>є</w:t>
      </w:r>
      <w:r w:rsidRPr="00D11C0F">
        <w:rPr>
          <w:rFonts w:ascii="Times New Roman" w:hAnsi="Times New Roman" w:cs="Times New Roman"/>
          <w:sz w:val="28"/>
          <w:szCs w:val="28"/>
          <w:lang w:val="ru-RU"/>
        </w:rPr>
        <w:t xml:space="preserve"> воді потрапити в лагуну. Ворота заповню</w:t>
      </w:r>
      <w:r>
        <w:rPr>
          <w:rFonts w:ascii="Times New Roman" w:hAnsi="Times New Roman" w:cs="Times New Roman"/>
          <w:sz w:val="28"/>
          <w:szCs w:val="28"/>
          <w:lang w:val="ru-RU"/>
        </w:rPr>
        <w:t>ю</w:t>
      </w:r>
      <w:r w:rsidRPr="00D11C0F">
        <w:rPr>
          <w:rFonts w:ascii="Times New Roman" w:hAnsi="Times New Roman" w:cs="Times New Roman"/>
          <w:sz w:val="28"/>
          <w:szCs w:val="28"/>
          <w:lang w:val="ru-RU"/>
        </w:rPr>
        <w:t>ться водою і опуска</w:t>
      </w:r>
      <w:r>
        <w:rPr>
          <w:rFonts w:ascii="Times New Roman" w:hAnsi="Times New Roman" w:cs="Times New Roman"/>
          <w:sz w:val="28"/>
          <w:szCs w:val="28"/>
          <w:lang w:val="ru-RU"/>
        </w:rPr>
        <w:t>ються</w:t>
      </w:r>
      <w:r w:rsidRPr="00D11C0F">
        <w:rPr>
          <w:rFonts w:ascii="Times New Roman" w:hAnsi="Times New Roman" w:cs="Times New Roman"/>
          <w:sz w:val="28"/>
          <w:szCs w:val="28"/>
          <w:lang w:val="ru-RU"/>
        </w:rPr>
        <w:t xml:space="preserve"> на морське дно, коли не</w:t>
      </w:r>
      <w:r>
        <w:rPr>
          <w:rFonts w:ascii="Times New Roman" w:hAnsi="Times New Roman" w:cs="Times New Roman"/>
          <w:sz w:val="28"/>
          <w:szCs w:val="28"/>
          <w:lang w:val="ru-RU"/>
        </w:rPr>
        <w:t>маж</w:t>
      </w:r>
      <w:r w:rsidRPr="00D11C0F">
        <w:rPr>
          <w:rFonts w:ascii="Times New Roman" w:hAnsi="Times New Roman" w:cs="Times New Roman"/>
          <w:sz w:val="28"/>
          <w:szCs w:val="28"/>
          <w:lang w:val="ru-RU"/>
        </w:rPr>
        <w:t xml:space="preserve"> загрози затоплення</w:t>
      </w:r>
      <w:r w:rsidR="00332CFA">
        <w:rPr>
          <w:rFonts w:ascii="Times New Roman" w:hAnsi="Times New Roman" w:cs="Times New Roman"/>
          <w:sz w:val="28"/>
          <w:szCs w:val="28"/>
          <w:lang w:val="ru-RU"/>
        </w:rPr>
        <w:t xml:space="preserve"> (рис.1</w:t>
      </w:r>
      <w:r w:rsidR="008D6E57">
        <w:rPr>
          <w:rFonts w:ascii="Times New Roman" w:hAnsi="Times New Roman" w:cs="Times New Roman"/>
          <w:sz w:val="28"/>
          <w:szCs w:val="28"/>
          <w:lang w:val="ru-RU"/>
        </w:rPr>
        <w:t>.17</w:t>
      </w:r>
      <w:r w:rsidR="00332CFA">
        <w:rPr>
          <w:rFonts w:ascii="Times New Roman" w:hAnsi="Times New Roman" w:cs="Times New Roman"/>
          <w:sz w:val="28"/>
          <w:szCs w:val="28"/>
          <w:lang w:val="ru-RU"/>
        </w:rPr>
        <w:t>)</w:t>
      </w:r>
      <w:r w:rsidRPr="00D11C0F">
        <w:rPr>
          <w:rFonts w:ascii="Times New Roman" w:hAnsi="Times New Roman" w:cs="Times New Roman"/>
          <w:sz w:val="28"/>
          <w:szCs w:val="28"/>
          <w:lang w:val="ru-RU"/>
        </w:rPr>
        <w:t>.</w:t>
      </w:r>
    </w:p>
    <w:p w:rsidRPr="00D11C0F" w:rsidR="00D11C0F" w:rsidP="00F13D17" w:rsidRDefault="00D11C0F" w14:paraId="05ADF525" w14:textId="05495C14">
      <w:pPr>
        <w:pStyle w:val="ListParagraph"/>
        <w:spacing w:after="0" w:line="360" w:lineRule="auto"/>
        <w:ind w:left="0" w:firstLine="720"/>
        <w:jc w:val="both"/>
        <w:rPr>
          <w:rFonts w:ascii="Times New Roman" w:hAnsi="Times New Roman" w:cs="Times New Roman"/>
          <w:sz w:val="28"/>
          <w:szCs w:val="28"/>
          <w:lang w:val="ru-RU"/>
        </w:rPr>
      </w:pPr>
      <w:r w:rsidRPr="00D11C0F">
        <w:rPr>
          <w:rFonts w:ascii="Times New Roman" w:hAnsi="Times New Roman" w:cs="Times New Roman"/>
          <w:sz w:val="28"/>
          <w:szCs w:val="28"/>
          <w:lang w:val="ru-RU"/>
        </w:rPr>
        <w:t xml:space="preserve">Кесони корпусу є елементами, що складають основу оборонних загороджень: у них розміщуються мобільні шлюзові затвори та системи для їхньої роботи. Вони з'єднані тунелями, які також дають змогу проводити технічні </w:t>
      </w:r>
      <w:r w:rsidRPr="00D11C0F">
        <w:rPr>
          <w:rFonts w:ascii="Times New Roman" w:hAnsi="Times New Roman" w:cs="Times New Roman"/>
          <w:sz w:val="28"/>
          <w:szCs w:val="28"/>
          <w:lang w:val="ru-RU"/>
        </w:rPr>
        <w:t xml:space="preserve">огляди. Сполучним елементом між загородженнями та територією є </w:t>
      </w:r>
      <w:r>
        <w:rPr>
          <w:rFonts w:ascii="Times New Roman" w:hAnsi="Times New Roman" w:cs="Times New Roman"/>
          <w:sz w:val="28"/>
          <w:szCs w:val="28"/>
          <w:lang w:val="ru-RU"/>
        </w:rPr>
        <w:t>«</w:t>
      </w:r>
      <w:r w:rsidRPr="00D11C0F">
        <w:rPr>
          <w:rFonts w:ascii="Times New Roman" w:hAnsi="Times New Roman" w:cs="Times New Roman"/>
          <w:sz w:val="28"/>
          <w:szCs w:val="28"/>
          <w:lang w:val="ru-RU"/>
        </w:rPr>
        <w:t>плечові коробки</w:t>
      </w:r>
      <w:r>
        <w:rPr>
          <w:rFonts w:ascii="Times New Roman" w:hAnsi="Times New Roman" w:cs="Times New Roman"/>
          <w:sz w:val="28"/>
          <w:szCs w:val="28"/>
          <w:lang w:val="ru-RU"/>
        </w:rPr>
        <w:t>»</w:t>
      </w:r>
      <w:r w:rsidRPr="00D11C0F">
        <w:rPr>
          <w:rFonts w:ascii="Times New Roman" w:hAnsi="Times New Roman" w:cs="Times New Roman"/>
          <w:sz w:val="28"/>
          <w:szCs w:val="28"/>
          <w:lang w:val="ru-RU"/>
        </w:rPr>
        <w:t>. Вони містять усі системи та будівлі, необхідні для роботи шлюзових воріт.</w:t>
      </w:r>
    </w:p>
    <w:p w:rsidRPr="00B265CC" w:rsidR="001231BD" w:rsidP="00F13D17" w:rsidRDefault="001A1832" w14:paraId="2DF4C248" w14:textId="554B9F79">
      <w:pPr>
        <w:pStyle w:val="ListParagraph"/>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 рамках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у також </w:t>
      </w:r>
      <w:r>
        <w:rPr>
          <w:rFonts w:ascii="Times New Roman" w:hAnsi="Times New Roman" w:cs="Times New Roman"/>
          <w:sz w:val="28"/>
          <w:szCs w:val="28"/>
          <w:lang w:val="ru-RU"/>
        </w:rPr>
        <w:t>було</w:t>
      </w:r>
      <w:r w:rsidRPr="001A1832">
        <w:rPr>
          <w:rFonts w:ascii="Times New Roman" w:hAnsi="Times New Roman" w:cs="Times New Roman"/>
          <w:sz w:val="28"/>
          <w:szCs w:val="28"/>
          <w:lang w:val="ru-RU"/>
        </w:rPr>
        <w:t xml:space="preserve"> передбачено ремонт і вдосконалення каналізаційних та водопостачальних мереж, а також модернізація систем дренажу для забезпечення ефективної боротьби з підтопленнями.</w:t>
      </w:r>
    </w:p>
    <w:p w:rsidRPr="001231BD" w:rsidR="001231BD" w:rsidP="00F13D17" w:rsidRDefault="001231BD" w14:paraId="514F96FB" w14:textId="05FA7D0C">
      <w:pPr>
        <w:pStyle w:val="ListParagraph"/>
        <w:spacing w:after="0" w:line="360" w:lineRule="auto"/>
        <w:ind w:left="0" w:firstLine="720"/>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 xml:space="preserve">У жовтні минулого року компанія </w:t>
      </w:r>
      <w:r w:rsidRPr="001231BD">
        <w:rPr>
          <w:rFonts w:ascii="Times New Roman" w:hAnsi="Times New Roman" w:cs="Times New Roman"/>
          <w:sz w:val="28"/>
          <w:szCs w:val="28"/>
          <w:lang w:val="de-DE"/>
        </w:rPr>
        <w:t>DC</w:t>
      </w:r>
      <w:r w:rsidRPr="001231BD">
        <w:rPr>
          <w:rFonts w:ascii="Times New Roman" w:hAnsi="Times New Roman" w:cs="Times New Roman"/>
          <w:sz w:val="28"/>
          <w:szCs w:val="28"/>
          <w:lang w:val="ru-RU"/>
        </w:rPr>
        <w:t xml:space="preserve"> </w:t>
      </w:r>
      <w:r w:rsidRPr="001231BD">
        <w:rPr>
          <w:rFonts w:ascii="Times New Roman" w:hAnsi="Times New Roman" w:cs="Times New Roman"/>
          <w:sz w:val="28"/>
          <w:szCs w:val="28"/>
          <w:lang w:val="de-DE"/>
        </w:rPr>
        <w:t>Water</w:t>
      </w:r>
      <w:r w:rsidRPr="001231BD">
        <w:rPr>
          <w:rFonts w:ascii="Times New Roman" w:hAnsi="Times New Roman" w:cs="Times New Roman"/>
          <w:sz w:val="28"/>
          <w:szCs w:val="28"/>
          <w:lang w:val="ru-RU"/>
        </w:rPr>
        <w:t xml:space="preserve"> (Вашингтон, округ Колумбія) завершила будівництво тунелю </w:t>
      </w:r>
      <w:r w:rsidRPr="001231BD">
        <w:rPr>
          <w:rFonts w:ascii="Times New Roman" w:hAnsi="Times New Roman" w:cs="Times New Roman"/>
          <w:i/>
          <w:iCs/>
          <w:sz w:val="28"/>
          <w:szCs w:val="28"/>
          <w:lang w:val="de-DE"/>
        </w:rPr>
        <w:t>First</w:t>
      </w:r>
      <w:r w:rsidRPr="001231BD">
        <w:rPr>
          <w:rFonts w:ascii="Times New Roman" w:hAnsi="Times New Roman" w:cs="Times New Roman"/>
          <w:i/>
          <w:iCs/>
          <w:sz w:val="28"/>
          <w:szCs w:val="28"/>
          <w:lang w:val="ru-RU"/>
        </w:rPr>
        <w:t xml:space="preserve"> </w:t>
      </w:r>
      <w:r w:rsidRPr="001231BD">
        <w:rPr>
          <w:rFonts w:ascii="Times New Roman" w:hAnsi="Times New Roman" w:cs="Times New Roman"/>
          <w:i/>
          <w:iCs/>
          <w:sz w:val="28"/>
          <w:szCs w:val="28"/>
          <w:lang w:val="de-DE"/>
        </w:rPr>
        <w:t>Street</w:t>
      </w:r>
      <w:r w:rsidRPr="001231BD">
        <w:rPr>
          <w:rFonts w:ascii="Times New Roman" w:hAnsi="Times New Roman" w:cs="Times New Roman"/>
          <w:i/>
          <w:iCs/>
          <w:sz w:val="28"/>
          <w:szCs w:val="28"/>
          <w:lang w:val="ru-RU"/>
        </w:rPr>
        <w:t xml:space="preserve"> </w:t>
      </w:r>
      <w:r w:rsidRPr="001231BD">
        <w:rPr>
          <w:rFonts w:ascii="Times New Roman" w:hAnsi="Times New Roman" w:cs="Times New Roman"/>
          <w:i/>
          <w:iCs/>
          <w:sz w:val="28"/>
          <w:szCs w:val="28"/>
          <w:lang w:val="de-DE"/>
        </w:rPr>
        <w:t>Tunnel</w:t>
      </w:r>
      <w:r w:rsidRPr="001231BD">
        <w:rPr>
          <w:rFonts w:ascii="Times New Roman" w:hAnsi="Times New Roman" w:cs="Times New Roman"/>
          <w:sz w:val="28"/>
          <w:szCs w:val="28"/>
          <w:lang w:val="ru-RU"/>
        </w:rPr>
        <w:t xml:space="preserve"> - зливової труби довжиною 822 м (2700 футів) і шириною 7 м (23 фути), розташованої приблизно на рівні 10 поверхів під Блумінгдейлом, одним з найбільш історично схильних до повеней районів округу</w:t>
      </w:r>
      <w:r>
        <w:rPr>
          <w:rFonts w:ascii="Times New Roman" w:hAnsi="Times New Roman" w:cs="Times New Roman"/>
          <w:sz w:val="28"/>
          <w:szCs w:val="28"/>
          <w:lang w:val="ru-RU"/>
        </w:rPr>
        <w:t xml:space="preserve"> </w:t>
      </w:r>
      <w:r w:rsidRPr="001231BD">
        <w:rPr>
          <w:rFonts w:ascii="Times New Roman" w:hAnsi="Times New Roman" w:cs="Times New Roman"/>
          <w:sz w:val="28"/>
          <w:szCs w:val="28"/>
          <w:lang w:val="ru-RU"/>
        </w:rPr>
        <w:t>[</w:t>
      </w:r>
      <w:r w:rsidR="004002AD">
        <w:rPr>
          <w:rFonts w:ascii="Times New Roman" w:hAnsi="Times New Roman" w:cs="Times New Roman"/>
          <w:sz w:val="28"/>
          <w:szCs w:val="28"/>
          <w:lang w:val="ru-RU"/>
        </w:rPr>
        <w:t>49</w:t>
      </w:r>
      <w:r w:rsidRPr="001231BD">
        <w:rPr>
          <w:rFonts w:ascii="Times New Roman" w:hAnsi="Times New Roman" w:cs="Times New Roman"/>
          <w:sz w:val="28"/>
          <w:szCs w:val="28"/>
          <w:lang w:val="ru-RU"/>
        </w:rPr>
        <w:t>]</w:t>
      </w:r>
      <w:r w:rsidR="00332CFA">
        <w:rPr>
          <w:rFonts w:ascii="Times New Roman" w:hAnsi="Times New Roman" w:cs="Times New Roman"/>
          <w:sz w:val="28"/>
          <w:szCs w:val="28"/>
          <w:lang w:val="ru-RU"/>
        </w:rPr>
        <w:t xml:space="preserve"> (рис. </w:t>
      </w:r>
      <w:r w:rsidR="008D6E57">
        <w:rPr>
          <w:rFonts w:ascii="Times New Roman" w:hAnsi="Times New Roman" w:cs="Times New Roman"/>
          <w:sz w:val="28"/>
          <w:szCs w:val="28"/>
          <w:lang w:val="ru-RU"/>
        </w:rPr>
        <w:t>1.18</w:t>
      </w:r>
      <w:r w:rsidR="00332CFA">
        <w:rPr>
          <w:rFonts w:ascii="Times New Roman" w:hAnsi="Times New Roman" w:cs="Times New Roman"/>
          <w:sz w:val="28"/>
          <w:szCs w:val="28"/>
          <w:lang w:val="ru-RU"/>
        </w:rPr>
        <w:t>)</w:t>
      </w:r>
      <w:r w:rsidRPr="001231BD">
        <w:rPr>
          <w:rFonts w:ascii="Times New Roman" w:hAnsi="Times New Roman" w:cs="Times New Roman"/>
          <w:sz w:val="28"/>
          <w:szCs w:val="28"/>
          <w:lang w:val="ru-RU"/>
        </w:rPr>
        <w:t>.</w:t>
      </w:r>
    </w:p>
    <w:p w:rsidRPr="000D110B" w:rsidR="001231BD" w:rsidP="00F13D17" w:rsidRDefault="001231BD" w14:paraId="7C47ACE6" w14:textId="108A151D">
      <w:pPr>
        <w:pStyle w:val="ListParagraph"/>
        <w:spacing w:after="0" w:line="360" w:lineRule="auto"/>
        <w:ind w:left="0" w:firstLine="720"/>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 xml:space="preserve">У липні </w:t>
      </w:r>
      <w:r w:rsidR="000D110B">
        <w:rPr>
          <w:rFonts w:ascii="Times New Roman" w:hAnsi="Times New Roman" w:cs="Times New Roman"/>
          <w:sz w:val="28"/>
          <w:szCs w:val="28"/>
          <w:lang w:val="ru-RU"/>
        </w:rPr>
        <w:t xml:space="preserve">2012 року </w:t>
      </w:r>
      <w:r w:rsidRPr="001231BD">
        <w:rPr>
          <w:rFonts w:ascii="Times New Roman" w:hAnsi="Times New Roman" w:cs="Times New Roman"/>
          <w:sz w:val="28"/>
          <w:szCs w:val="28"/>
          <w:lang w:val="ru-RU"/>
        </w:rPr>
        <w:t xml:space="preserve">тунель Першої вулиці пройшов найбільше на сьогоднішній день випробування в реальних умовах. Коли наприкінці місяця на регіон обрушилася серія сильних штормів, </w:t>
      </w:r>
      <w:r w:rsidRPr="001231BD">
        <w:rPr>
          <w:rFonts w:ascii="Times New Roman" w:hAnsi="Times New Roman" w:cs="Times New Roman"/>
          <w:sz w:val="28"/>
          <w:szCs w:val="28"/>
          <w:lang w:val="de-DE"/>
        </w:rPr>
        <w:t>First</w:t>
      </w:r>
      <w:r w:rsidRPr="001231BD">
        <w:rPr>
          <w:rFonts w:ascii="Times New Roman" w:hAnsi="Times New Roman" w:cs="Times New Roman"/>
          <w:sz w:val="28"/>
          <w:szCs w:val="28"/>
          <w:lang w:val="ru-RU"/>
        </w:rPr>
        <w:t xml:space="preserve"> </w:t>
      </w:r>
      <w:r w:rsidRPr="001231BD">
        <w:rPr>
          <w:rFonts w:ascii="Times New Roman" w:hAnsi="Times New Roman" w:cs="Times New Roman"/>
          <w:sz w:val="28"/>
          <w:szCs w:val="28"/>
          <w:lang w:val="de-DE"/>
        </w:rPr>
        <w:t>Street</w:t>
      </w:r>
      <w:r w:rsidRPr="001231BD">
        <w:rPr>
          <w:rFonts w:ascii="Times New Roman" w:hAnsi="Times New Roman" w:cs="Times New Roman"/>
          <w:sz w:val="28"/>
          <w:szCs w:val="28"/>
          <w:lang w:val="ru-RU"/>
        </w:rPr>
        <w:t xml:space="preserve"> </w:t>
      </w:r>
      <w:r w:rsidRPr="001231BD">
        <w:rPr>
          <w:rFonts w:ascii="Times New Roman" w:hAnsi="Times New Roman" w:cs="Times New Roman"/>
          <w:sz w:val="28"/>
          <w:szCs w:val="28"/>
          <w:lang w:val="de-DE"/>
        </w:rPr>
        <w:t>Tunnel</w:t>
      </w:r>
      <w:r w:rsidRPr="001231BD">
        <w:rPr>
          <w:rFonts w:ascii="Times New Roman" w:hAnsi="Times New Roman" w:cs="Times New Roman"/>
          <w:sz w:val="28"/>
          <w:szCs w:val="28"/>
          <w:lang w:val="ru-RU"/>
        </w:rPr>
        <w:t xml:space="preserve"> зібрав близько 3,4 млн. літрів (900 000 галонів) зливової води за один день. Тунель запобіг повеням, від яких регулярно страждає цей район.</w:t>
      </w:r>
    </w:p>
    <w:p w:rsidRPr="001231BD" w:rsidR="001231BD" w:rsidP="00F13D17" w:rsidRDefault="001231BD" w14:paraId="64C0ED03" w14:textId="77777777">
      <w:pPr>
        <w:pStyle w:val="ListParagraph"/>
        <w:spacing w:after="0" w:line="360" w:lineRule="auto"/>
        <w:ind w:left="0" w:firstLine="720"/>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 xml:space="preserve">За даними веб-сайту </w:t>
      </w:r>
      <w:r w:rsidRPr="001231BD">
        <w:rPr>
          <w:rFonts w:ascii="Times New Roman" w:hAnsi="Times New Roman" w:cs="Times New Roman"/>
          <w:sz w:val="28"/>
          <w:szCs w:val="28"/>
          <w:lang w:val="de-DE"/>
        </w:rPr>
        <w:t>DC</w:t>
      </w:r>
      <w:r w:rsidRPr="001231BD">
        <w:rPr>
          <w:rFonts w:ascii="Times New Roman" w:hAnsi="Times New Roman" w:cs="Times New Roman"/>
          <w:sz w:val="28"/>
          <w:szCs w:val="28"/>
          <w:lang w:val="ru-RU"/>
        </w:rPr>
        <w:t xml:space="preserve"> </w:t>
      </w:r>
      <w:r w:rsidRPr="001231BD">
        <w:rPr>
          <w:rFonts w:ascii="Times New Roman" w:hAnsi="Times New Roman" w:cs="Times New Roman"/>
          <w:sz w:val="28"/>
          <w:szCs w:val="28"/>
          <w:lang w:val="de-DE"/>
        </w:rPr>
        <w:t>Water</w:t>
      </w:r>
      <w:r w:rsidRPr="001231BD">
        <w:rPr>
          <w:rFonts w:ascii="Times New Roman" w:hAnsi="Times New Roman" w:cs="Times New Roman"/>
          <w:sz w:val="28"/>
          <w:szCs w:val="28"/>
          <w:lang w:val="ru-RU"/>
        </w:rPr>
        <w:t>, тунелі також зможуть:</w:t>
      </w:r>
    </w:p>
    <w:p w:rsidRPr="001231BD" w:rsidR="001231BD" w:rsidP="002A311A" w:rsidRDefault="001231BD" w14:paraId="585176DD" w14:textId="7A987196">
      <w:pPr>
        <w:pStyle w:val="ListParagraph"/>
        <w:numPr>
          <w:ilvl w:val="0"/>
          <w:numId w:val="13"/>
        </w:numPr>
        <w:spacing w:after="0" w:line="360" w:lineRule="auto"/>
        <w:ind w:left="0" w:firstLine="709"/>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вміщувати до 594,3 млн л (157 млн галонів) зливових вод</w:t>
      </w:r>
      <w:r w:rsidR="000D110B">
        <w:rPr>
          <w:rFonts w:ascii="Times New Roman" w:hAnsi="Times New Roman" w:cs="Times New Roman"/>
          <w:sz w:val="28"/>
          <w:szCs w:val="28"/>
          <w:lang w:val="ru-RU"/>
        </w:rPr>
        <w:t>;</w:t>
      </w:r>
    </w:p>
    <w:p w:rsidRPr="001231BD" w:rsidR="001231BD" w:rsidP="002A311A" w:rsidRDefault="001231BD" w14:paraId="4849CFE8" w14:textId="5188FB14">
      <w:pPr>
        <w:pStyle w:val="ListParagraph"/>
        <w:numPr>
          <w:ilvl w:val="0"/>
          <w:numId w:val="13"/>
        </w:numPr>
        <w:spacing w:after="0" w:line="360" w:lineRule="auto"/>
        <w:ind w:left="0" w:firstLine="709"/>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зменш</w:t>
      </w:r>
      <w:r w:rsidR="000D110B">
        <w:rPr>
          <w:rFonts w:ascii="Times New Roman" w:hAnsi="Times New Roman" w:cs="Times New Roman"/>
          <w:sz w:val="28"/>
          <w:szCs w:val="28"/>
          <w:lang w:val="ru-RU"/>
        </w:rPr>
        <w:t>увати</w:t>
      </w:r>
      <w:r w:rsidRPr="001231BD">
        <w:rPr>
          <w:rFonts w:ascii="Times New Roman" w:hAnsi="Times New Roman" w:cs="Times New Roman"/>
          <w:sz w:val="28"/>
          <w:szCs w:val="28"/>
          <w:lang w:val="ru-RU"/>
        </w:rPr>
        <w:t xml:space="preserve"> ризики затоплення в районах, які вони обслуговують, більш ніж на 40%</w:t>
      </w:r>
      <w:r w:rsidR="000D110B">
        <w:rPr>
          <w:rFonts w:ascii="Times New Roman" w:hAnsi="Times New Roman" w:cs="Times New Roman"/>
          <w:sz w:val="28"/>
          <w:szCs w:val="28"/>
          <w:lang w:val="ru-RU"/>
        </w:rPr>
        <w:t>;</w:t>
      </w:r>
    </w:p>
    <w:p w:rsidRPr="001231BD" w:rsidR="001231BD" w:rsidP="002A311A" w:rsidRDefault="001231BD" w14:paraId="52B9C608" w14:textId="24763B2A">
      <w:pPr>
        <w:pStyle w:val="ListParagraph"/>
        <w:numPr>
          <w:ilvl w:val="0"/>
          <w:numId w:val="13"/>
        </w:numPr>
        <w:spacing w:after="0" w:line="360" w:lineRule="auto"/>
        <w:ind w:left="0" w:firstLine="709"/>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скоротити кількість азоту, що скидається в Чесапікську затоку, приблизно на 453 600 кг (1 млн фунтів) на рік</w:t>
      </w:r>
      <w:r w:rsidR="000D110B">
        <w:rPr>
          <w:rFonts w:ascii="Times New Roman" w:hAnsi="Times New Roman" w:cs="Times New Roman"/>
          <w:sz w:val="28"/>
          <w:szCs w:val="28"/>
          <w:lang w:val="ru-RU"/>
        </w:rPr>
        <w:t>;</w:t>
      </w:r>
    </w:p>
    <w:p w:rsidRPr="001231BD" w:rsidR="001231BD" w:rsidP="002A311A" w:rsidRDefault="001231BD" w14:paraId="3BEEF713" w14:textId="38D76249">
      <w:pPr>
        <w:pStyle w:val="ListParagraph"/>
        <w:numPr>
          <w:ilvl w:val="0"/>
          <w:numId w:val="13"/>
        </w:numPr>
        <w:spacing w:after="0" w:line="360" w:lineRule="auto"/>
        <w:ind w:left="0" w:firstLine="709"/>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простяга</w:t>
      </w:r>
      <w:r w:rsidR="000D110B">
        <w:rPr>
          <w:rFonts w:ascii="Times New Roman" w:hAnsi="Times New Roman" w:cs="Times New Roman"/>
          <w:sz w:val="28"/>
          <w:szCs w:val="28"/>
          <w:lang w:val="ru-RU"/>
        </w:rPr>
        <w:t>тися</w:t>
      </w:r>
      <w:r w:rsidRPr="001231BD">
        <w:rPr>
          <w:rFonts w:ascii="Times New Roman" w:hAnsi="Times New Roman" w:cs="Times New Roman"/>
          <w:sz w:val="28"/>
          <w:szCs w:val="28"/>
          <w:lang w:val="ru-RU"/>
        </w:rPr>
        <w:t xml:space="preserve"> на понад 29 км (18 миль), що навіть довше, ніж міська система метрополітену.</w:t>
      </w:r>
    </w:p>
    <w:p w:rsidR="00C95923" w:rsidP="00F13D17" w:rsidRDefault="00D55654" w14:paraId="17A9FCBA" w14:textId="7E651DD7">
      <w:pPr>
        <w:pStyle w:val="ListParagraph"/>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D9F5EDF" wp14:editId="57C4A5A8">
            <wp:extent cx="3517641" cy="3445671"/>
            <wp:effectExtent l="0" t="0" r="0" b="0"/>
            <wp:docPr id="14097962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17641" cy="3445671"/>
                    </a:xfrm>
                    <a:prstGeom prst="rect">
                      <a:avLst/>
                    </a:prstGeom>
                    <a:noFill/>
                  </pic:spPr>
                </pic:pic>
              </a:graphicData>
            </a:graphic>
          </wp:inline>
        </w:drawing>
      </w:r>
      <w:r w:rsidR="001A1832">
        <w:rPr>
          <w:rFonts w:ascii="Times New Roman" w:hAnsi="Times New Roman" w:cs="Times New Roman"/>
          <w:sz w:val="28"/>
          <w:szCs w:val="28"/>
          <w:lang w:val="uk-UA"/>
        </w:rPr>
        <w:t xml:space="preserve"> </w:t>
      </w:r>
      <w:r w:rsidR="001A1832">
        <w:rPr>
          <w:rFonts w:ascii="Times New Roman" w:hAnsi="Times New Roman" w:cs="Times New Roman"/>
          <w:noProof/>
          <w:sz w:val="28"/>
          <w:szCs w:val="28"/>
        </w:rPr>
        <w:drawing>
          <wp:inline distT="0" distB="0" distL="0" distR="0" wp14:anchorId="0B48E27A" wp14:editId="321CAE6D">
            <wp:extent cx="2220078" cy="3470988"/>
            <wp:effectExtent l="0" t="0" r="0" b="0"/>
            <wp:docPr id="143963478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220078" cy="3470988"/>
                    </a:xfrm>
                    <a:prstGeom prst="rect">
                      <a:avLst/>
                    </a:prstGeom>
                    <a:noFill/>
                  </pic:spPr>
                </pic:pic>
              </a:graphicData>
            </a:graphic>
          </wp:inline>
        </w:drawing>
      </w:r>
    </w:p>
    <w:p w:rsidR="00B265CC" w:rsidP="00F13D17" w:rsidRDefault="00B265CC" w14:paraId="479BA384" w14:textId="65BBE1E7">
      <w:pPr>
        <w:pStyle w:val="ListParagraph"/>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40107E">
        <w:rPr>
          <w:rFonts w:ascii="Times New Roman" w:hAnsi="Times New Roman" w:cs="Times New Roman"/>
          <w:sz w:val="28"/>
          <w:szCs w:val="28"/>
          <w:lang w:val="uk-UA"/>
        </w:rPr>
        <w:t>.16</w:t>
      </w:r>
      <w:r>
        <w:rPr>
          <w:rFonts w:ascii="Times New Roman" w:hAnsi="Times New Roman" w:cs="Times New Roman"/>
          <w:sz w:val="28"/>
          <w:szCs w:val="28"/>
          <w:lang w:val="uk-UA"/>
        </w:rPr>
        <w:t xml:space="preserve"> - </w:t>
      </w:r>
      <w:r w:rsidRPr="00D55654">
        <w:rPr>
          <w:rFonts w:ascii="Times New Roman" w:hAnsi="Times New Roman" w:cs="Times New Roman"/>
          <w:sz w:val="28"/>
          <w:szCs w:val="28"/>
          <w:lang w:val="uk-UA"/>
        </w:rPr>
        <w:t>Система розташ</w:t>
      </w:r>
      <w:r>
        <w:rPr>
          <w:rFonts w:ascii="Times New Roman" w:hAnsi="Times New Roman" w:cs="Times New Roman"/>
          <w:sz w:val="28"/>
          <w:szCs w:val="28"/>
          <w:lang w:val="uk-UA"/>
        </w:rPr>
        <w:t>у</w:t>
      </w:r>
      <w:r w:rsidRPr="00D55654">
        <w:rPr>
          <w:rFonts w:ascii="Times New Roman" w:hAnsi="Times New Roman" w:cs="Times New Roman"/>
          <w:sz w:val="28"/>
          <w:szCs w:val="28"/>
          <w:lang w:val="uk-UA"/>
        </w:rPr>
        <w:t>ва</w:t>
      </w:r>
      <w:r>
        <w:rPr>
          <w:rFonts w:ascii="Times New Roman" w:hAnsi="Times New Roman" w:cs="Times New Roman"/>
          <w:sz w:val="28"/>
          <w:szCs w:val="28"/>
          <w:lang w:val="uk-UA"/>
        </w:rPr>
        <w:t>ння шлюзів</w:t>
      </w:r>
      <w:r w:rsidRPr="00D55654">
        <w:rPr>
          <w:rFonts w:ascii="Times New Roman" w:hAnsi="Times New Roman" w:cs="Times New Roman"/>
          <w:sz w:val="28"/>
          <w:szCs w:val="28"/>
          <w:lang w:val="uk-UA"/>
        </w:rPr>
        <w:t xml:space="preserve"> на входах Лідо, Маламокко і Кьоджа,</w:t>
      </w:r>
      <w:r>
        <w:rPr>
          <w:rFonts w:ascii="Times New Roman" w:hAnsi="Times New Roman" w:cs="Times New Roman"/>
          <w:sz w:val="28"/>
          <w:szCs w:val="28"/>
          <w:lang w:val="uk-UA"/>
        </w:rPr>
        <w:t xml:space="preserve">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 </w:t>
      </w:r>
      <w:r w:rsidRPr="00B265CC">
        <w:rPr>
          <w:rFonts w:ascii="Times New Roman" w:hAnsi="Times New Roman" w:cs="Times New Roman"/>
          <w:sz w:val="28"/>
          <w:szCs w:val="28"/>
          <w:lang w:val="uk-UA"/>
        </w:rPr>
        <w:t xml:space="preserve">«Mose» </w:t>
      </w:r>
      <w:r>
        <w:rPr>
          <w:rFonts w:ascii="Times New Roman" w:hAnsi="Times New Roman" w:cs="Times New Roman"/>
          <w:sz w:val="28"/>
          <w:szCs w:val="28"/>
          <w:lang w:val="uk-UA"/>
        </w:rPr>
        <w:t>, Венеція</w:t>
      </w:r>
    </w:p>
    <w:p w:rsidR="00B265CC" w:rsidP="00F13D17" w:rsidRDefault="00B265CC" w14:paraId="47EE71AE" w14:textId="04E2F253">
      <w:pPr>
        <w:pStyle w:val="ListParagraph"/>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40107E">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r w:rsidR="003E40E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E40EE">
        <w:rPr>
          <w:rFonts w:ascii="Times New Roman" w:hAnsi="Times New Roman" w:cs="Times New Roman"/>
          <w:sz w:val="28"/>
          <w:szCs w:val="28"/>
          <w:lang w:val="uk-UA"/>
        </w:rPr>
        <w:t xml:space="preserve">Конструкція системи шлюзів </w:t>
      </w:r>
      <w:r w:rsidR="00A44C65">
        <w:rPr>
          <w:rFonts w:ascii="Times New Roman" w:hAnsi="Times New Roman" w:cs="Times New Roman"/>
          <w:sz w:val="28"/>
          <w:szCs w:val="28"/>
          <w:lang w:val="uk-UA"/>
        </w:rPr>
        <w:t>проєкт</w:t>
      </w:r>
      <w:r w:rsidR="003E40EE">
        <w:rPr>
          <w:rFonts w:ascii="Times New Roman" w:hAnsi="Times New Roman" w:cs="Times New Roman"/>
          <w:sz w:val="28"/>
          <w:szCs w:val="28"/>
          <w:lang w:val="uk-UA"/>
        </w:rPr>
        <w:t xml:space="preserve"> </w:t>
      </w:r>
      <w:r w:rsidRPr="00B265CC" w:rsidR="003E40EE">
        <w:rPr>
          <w:rFonts w:ascii="Times New Roman" w:hAnsi="Times New Roman" w:cs="Times New Roman"/>
          <w:sz w:val="28"/>
          <w:szCs w:val="28"/>
          <w:lang w:val="uk-UA"/>
        </w:rPr>
        <w:t xml:space="preserve">«Mose» </w:t>
      </w:r>
      <w:r w:rsidR="003E40EE">
        <w:rPr>
          <w:rFonts w:ascii="Times New Roman" w:hAnsi="Times New Roman" w:cs="Times New Roman"/>
          <w:sz w:val="28"/>
          <w:szCs w:val="28"/>
          <w:lang w:val="uk-UA"/>
        </w:rPr>
        <w:t>, Венеція</w:t>
      </w:r>
    </w:p>
    <w:p w:rsidR="006D3559" w:rsidP="00F13D17" w:rsidRDefault="006D3559" w14:paraId="225F4524" w14:textId="77777777">
      <w:pPr>
        <w:pStyle w:val="ListParagraph"/>
        <w:spacing w:after="0" w:line="360" w:lineRule="auto"/>
        <w:ind w:left="0"/>
        <w:jc w:val="center"/>
        <w:rPr>
          <w:rFonts w:ascii="Times New Roman" w:hAnsi="Times New Roman" w:cs="Times New Roman"/>
          <w:sz w:val="28"/>
          <w:szCs w:val="28"/>
          <w:lang w:val="uk-UA"/>
        </w:rPr>
      </w:pPr>
    </w:p>
    <w:p w:rsidR="000D110B" w:rsidP="00F13D17" w:rsidRDefault="009C4F44" w14:paraId="61AA586C" w14:textId="2D531BDE">
      <w:pPr>
        <w:pStyle w:val="ListParagraph"/>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CC9E483" wp14:editId="0DBC2C26">
            <wp:extent cx="3182620" cy="2889885"/>
            <wp:effectExtent l="0" t="0" r="0" b="0"/>
            <wp:docPr id="110597950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82620" cy="2889885"/>
                    </a:xfrm>
                    <a:prstGeom prst="rect">
                      <a:avLst/>
                    </a:prstGeom>
                    <a:noFill/>
                  </pic:spPr>
                </pic:pic>
              </a:graphicData>
            </a:graphic>
          </wp:inline>
        </w:drawing>
      </w:r>
      <w:r>
        <w:rPr>
          <w:rFonts w:ascii="Times New Roman" w:hAnsi="Times New Roman" w:cs="Times New Roman"/>
          <w:noProof/>
          <w:sz w:val="28"/>
          <w:szCs w:val="28"/>
        </w:rPr>
        <w:drawing>
          <wp:inline distT="0" distB="0" distL="0" distR="0" wp14:anchorId="126FEDB4" wp14:editId="693CEB6B">
            <wp:extent cx="2934078" cy="2202530"/>
            <wp:effectExtent l="0" t="0" r="0" b="0"/>
            <wp:docPr id="130751574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40672" cy="2207480"/>
                    </a:xfrm>
                    <a:prstGeom prst="rect">
                      <a:avLst/>
                    </a:prstGeom>
                    <a:noFill/>
                  </pic:spPr>
                </pic:pic>
              </a:graphicData>
            </a:graphic>
          </wp:inline>
        </w:drawing>
      </w:r>
    </w:p>
    <w:p w:rsidR="003E40EE" w:rsidP="00F13D17" w:rsidRDefault="003E40EE" w14:paraId="59B4096F" w14:textId="2F249F29">
      <w:pPr>
        <w:pStyle w:val="ListParagraph"/>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40107E">
        <w:rPr>
          <w:rFonts w:ascii="Times New Roman" w:hAnsi="Times New Roman" w:cs="Times New Roman"/>
          <w:sz w:val="28"/>
          <w:szCs w:val="28"/>
          <w:lang w:val="uk-UA"/>
        </w:rPr>
        <w:t>.18</w:t>
      </w:r>
      <w:r>
        <w:rPr>
          <w:rFonts w:ascii="Times New Roman" w:hAnsi="Times New Roman" w:cs="Times New Roman"/>
          <w:sz w:val="28"/>
          <w:szCs w:val="28"/>
          <w:lang w:val="uk-UA"/>
        </w:rPr>
        <w:t xml:space="preserve"> - </w:t>
      </w:r>
      <w:r w:rsidR="00A44C65">
        <w:rPr>
          <w:rFonts w:ascii="Times New Roman" w:hAnsi="Times New Roman" w:cs="Times New Roman"/>
          <w:sz w:val="28"/>
          <w:szCs w:val="28"/>
          <w:lang w:val="uk-UA"/>
        </w:rPr>
        <w:t>Проєкт</w:t>
      </w:r>
      <w:r w:rsidRPr="003E40EE">
        <w:rPr>
          <w:rFonts w:ascii="Times New Roman" w:hAnsi="Times New Roman" w:cs="Times New Roman"/>
          <w:sz w:val="28"/>
          <w:szCs w:val="28"/>
          <w:lang w:val="uk-UA"/>
        </w:rPr>
        <w:t xml:space="preserve"> "Чисті річки"</w:t>
      </w:r>
      <w:r>
        <w:rPr>
          <w:rFonts w:ascii="Times New Roman" w:hAnsi="Times New Roman" w:cs="Times New Roman"/>
          <w:sz w:val="28"/>
          <w:szCs w:val="28"/>
          <w:lang w:val="uk-UA"/>
        </w:rPr>
        <w:t xml:space="preserve"> та </w:t>
      </w:r>
      <w:r w:rsidRPr="001231BD">
        <w:rPr>
          <w:rFonts w:ascii="Times New Roman" w:hAnsi="Times New Roman" w:cs="Times New Roman"/>
          <w:sz w:val="28"/>
          <w:szCs w:val="28"/>
          <w:lang w:val="ru-RU"/>
        </w:rPr>
        <w:t xml:space="preserve">тунелю </w:t>
      </w:r>
      <w:r w:rsidRPr="001231BD">
        <w:rPr>
          <w:rFonts w:ascii="Times New Roman" w:hAnsi="Times New Roman" w:cs="Times New Roman"/>
          <w:sz w:val="28"/>
          <w:szCs w:val="28"/>
          <w:lang w:val="de-DE"/>
        </w:rPr>
        <w:t>First</w:t>
      </w:r>
      <w:r w:rsidRPr="00DA0430">
        <w:rPr>
          <w:rFonts w:ascii="Times New Roman" w:hAnsi="Times New Roman" w:cs="Times New Roman"/>
          <w:sz w:val="28"/>
          <w:szCs w:val="28"/>
          <w:lang w:val="ru-RU"/>
        </w:rPr>
        <w:t xml:space="preserve"> </w:t>
      </w:r>
      <w:r w:rsidRPr="001231BD">
        <w:rPr>
          <w:rFonts w:ascii="Times New Roman" w:hAnsi="Times New Roman" w:cs="Times New Roman"/>
          <w:sz w:val="28"/>
          <w:szCs w:val="28"/>
          <w:lang w:val="de-DE"/>
        </w:rPr>
        <w:t>Street</w:t>
      </w:r>
      <w:r w:rsidRPr="00DA0430">
        <w:rPr>
          <w:rFonts w:ascii="Times New Roman" w:hAnsi="Times New Roman" w:cs="Times New Roman"/>
          <w:sz w:val="28"/>
          <w:szCs w:val="28"/>
          <w:lang w:val="ru-RU"/>
        </w:rPr>
        <w:t xml:space="preserve"> </w:t>
      </w:r>
      <w:r w:rsidRPr="001231BD">
        <w:rPr>
          <w:rFonts w:ascii="Times New Roman" w:hAnsi="Times New Roman" w:cs="Times New Roman"/>
          <w:sz w:val="28"/>
          <w:szCs w:val="28"/>
          <w:lang w:val="de-DE"/>
        </w:rPr>
        <w:t>Tunnel</w:t>
      </w:r>
      <w:r>
        <w:rPr>
          <w:rFonts w:ascii="Times New Roman" w:hAnsi="Times New Roman" w:cs="Times New Roman"/>
          <w:sz w:val="28"/>
          <w:szCs w:val="28"/>
          <w:lang w:val="uk-UA"/>
        </w:rPr>
        <w:t>, Вашингтон</w:t>
      </w:r>
    </w:p>
    <w:p w:rsidRPr="0040107E" w:rsidR="006D3559" w:rsidP="0040107E" w:rsidRDefault="003E40EE" w14:paraId="6184671B" w14:textId="3DCD0B62">
      <w:pPr>
        <w:pStyle w:val="ListParagraph"/>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1.19</w:t>
      </w:r>
      <w:r>
        <w:rPr>
          <w:rFonts w:ascii="Times New Roman" w:hAnsi="Times New Roman" w:cs="Times New Roman"/>
          <w:sz w:val="28"/>
          <w:szCs w:val="28"/>
          <w:lang w:val="uk-UA"/>
        </w:rPr>
        <w:t xml:space="preserve"> – Фото </w:t>
      </w:r>
      <w:r w:rsidRPr="001231BD">
        <w:rPr>
          <w:rFonts w:ascii="Times New Roman" w:hAnsi="Times New Roman" w:cs="Times New Roman"/>
          <w:sz w:val="28"/>
          <w:szCs w:val="28"/>
          <w:lang w:val="uk-UA"/>
        </w:rPr>
        <w:t xml:space="preserve">тунелю </w:t>
      </w:r>
      <w:r w:rsidRPr="001231BD">
        <w:rPr>
          <w:rFonts w:ascii="Times New Roman" w:hAnsi="Times New Roman" w:cs="Times New Roman"/>
          <w:sz w:val="28"/>
          <w:szCs w:val="28"/>
          <w:lang w:val="de-DE"/>
        </w:rPr>
        <w:t>First</w:t>
      </w:r>
      <w:r w:rsidRPr="001231BD">
        <w:rPr>
          <w:rFonts w:ascii="Times New Roman" w:hAnsi="Times New Roman" w:cs="Times New Roman"/>
          <w:sz w:val="28"/>
          <w:szCs w:val="28"/>
          <w:lang w:val="uk-UA"/>
        </w:rPr>
        <w:t xml:space="preserve"> </w:t>
      </w:r>
      <w:r w:rsidRPr="001231BD">
        <w:rPr>
          <w:rFonts w:ascii="Times New Roman" w:hAnsi="Times New Roman" w:cs="Times New Roman"/>
          <w:sz w:val="28"/>
          <w:szCs w:val="28"/>
          <w:lang w:val="de-DE"/>
        </w:rPr>
        <w:t>Street</w:t>
      </w:r>
      <w:r w:rsidRPr="001231BD">
        <w:rPr>
          <w:rFonts w:ascii="Times New Roman" w:hAnsi="Times New Roman" w:cs="Times New Roman"/>
          <w:sz w:val="28"/>
          <w:szCs w:val="28"/>
          <w:lang w:val="uk-UA"/>
        </w:rPr>
        <w:t xml:space="preserve"> </w:t>
      </w:r>
      <w:r w:rsidRPr="001231BD">
        <w:rPr>
          <w:rFonts w:ascii="Times New Roman" w:hAnsi="Times New Roman" w:cs="Times New Roman"/>
          <w:sz w:val="28"/>
          <w:szCs w:val="28"/>
          <w:lang w:val="de-DE"/>
        </w:rPr>
        <w:t>Tunnel</w:t>
      </w:r>
      <w:r>
        <w:rPr>
          <w:rFonts w:ascii="Times New Roman" w:hAnsi="Times New Roman" w:cs="Times New Roman"/>
          <w:sz w:val="28"/>
          <w:szCs w:val="28"/>
          <w:lang w:val="uk-UA"/>
        </w:rPr>
        <w:t>, Вашингтон</w:t>
      </w:r>
    </w:p>
    <w:p w:rsidRPr="00A44C65" w:rsidR="006D3559" w:rsidP="00F13D17" w:rsidRDefault="00A44C65" w14:paraId="0CD963E7" w14:textId="2E6C76E5">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Проєкт</w:t>
      </w:r>
      <w:r w:rsidRPr="006D3559" w:rsidR="006D3559">
        <w:rPr>
          <w:rFonts w:ascii="Times New Roman" w:hAnsi="Times New Roman" w:cs="Times New Roman"/>
          <w:sz w:val="28"/>
          <w:szCs w:val="28"/>
          <w:lang w:val="uk-UA"/>
        </w:rPr>
        <w:t xml:space="preserve"> призначений для збирання і транспортування зливових вод з частин міста зі старою або неадекватною інфраструктурою і доставки їх на станцію розширеного очищення стічних вод "Блу Плейнс" для очищення і скидання. </w:t>
      </w:r>
      <w:r w:rsidRPr="00A44C65" w:rsidR="006D3559">
        <w:rPr>
          <w:rFonts w:ascii="Times New Roman" w:hAnsi="Times New Roman" w:cs="Times New Roman"/>
          <w:sz w:val="28"/>
          <w:szCs w:val="28"/>
          <w:lang w:val="uk-UA"/>
        </w:rPr>
        <w:t xml:space="preserve">Він також включатиме заходи з озеленення міста. </w:t>
      </w:r>
      <w:r w:rsidRPr="000D110B" w:rsidR="006D3559">
        <w:rPr>
          <w:rFonts w:ascii="Times New Roman" w:hAnsi="Times New Roman" w:cs="Times New Roman"/>
          <w:sz w:val="28"/>
          <w:szCs w:val="28"/>
          <w:lang w:val="ru-RU"/>
        </w:rPr>
        <w:t>DC</w:t>
      </w:r>
      <w:r w:rsidRPr="00A44C65" w:rsidR="006D3559">
        <w:rPr>
          <w:rFonts w:ascii="Times New Roman" w:hAnsi="Times New Roman" w:cs="Times New Roman"/>
          <w:sz w:val="28"/>
          <w:szCs w:val="28"/>
          <w:lang w:val="uk-UA"/>
        </w:rPr>
        <w:t xml:space="preserve"> </w:t>
      </w:r>
      <w:r w:rsidRPr="000D110B" w:rsidR="006D3559">
        <w:rPr>
          <w:rFonts w:ascii="Times New Roman" w:hAnsi="Times New Roman" w:cs="Times New Roman"/>
          <w:sz w:val="28"/>
          <w:szCs w:val="28"/>
          <w:lang w:val="ru-RU"/>
        </w:rPr>
        <w:t>Water</w:t>
      </w:r>
      <w:r w:rsidRPr="00A44C65" w:rsidR="006D3559">
        <w:rPr>
          <w:rFonts w:ascii="Times New Roman" w:hAnsi="Times New Roman" w:cs="Times New Roman"/>
          <w:sz w:val="28"/>
          <w:szCs w:val="28"/>
          <w:lang w:val="uk-UA"/>
        </w:rPr>
        <w:t>.</w:t>
      </w:r>
    </w:p>
    <w:p w:rsidRPr="006D3559" w:rsidR="006D3559" w:rsidP="26ACB944" w:rsidRDefault="006D3559" w14:paraId="1C69406D" w14:textId="4D2BCCA9" w14:noSpellErr="1">
      <w:pPr>
        <w:pStyle w:val="ListParagraph"/>
        <w:spacing w:after="0" w:line="360" w:lineRule="auto"/>
        <w:ind w:left="0" w:firstLine="720"/>
        <w:jc w:val="both"/>
        <w:rPr>
          <w:rFonts w:ascii="Times New Roman" w:hAnsi="Times New Roman" w:cs="Times New Roman"/>
          <w:sz w:val="28"/>
          <w:szCs w:val="28"/>
          <w:lang w:val="en-US"/>
        </w:rPr>
      </w:pPr>
      <w:r w:rsidRPr="26ACB944" w:rsidR="006D3559">
        <w:rPr>
          <w:rFonts w:ascii="Times New Roman" w:hAnsi="Times New Roman" w:cs="Times New Roman"/>
          <w:sz w:val="28"/>
          <w:szCs w:val="28"/>
          <w:lang w:val="en-US"/>
        </w:rPr>
        <w:t>Т</w:t>
      </w:r>
      <w:r w:rsidRPr="26ACB944" w:rsidR="006D3559">
        <w:rPr>
          <w:rFonts w:ascii="Times New Roman" w:hAnsi="Times New Roman" w:cs="Times New Roman"/>
          <w:sz w:val="28"/>
          <w:szCs w:val="28"/>
          <w:lang w:val="en-US"/>
        </w:rPr>
        <w:t>унель</w:t>
      </w:r>
      <w:r w:rsidRPr="26ACB944" w:rsidR="006D3559">
        <w:rPr>
          <w:rFonts w:ascii="Times New Roman" w:hAnsi="Times New Roman" w:cs="Times New Roman"/>
          <w:sz w:val="28"/>
          <w:szCs w:val="28"/>
          <w:lang w:val="en-US"/>
        </w:rPr>
        <w:t xml:space="preserve"> на </w:t>
      </w:r>
      <w:r w:rsidRPr="26ACB944" w:rsidR="006D3559">
        <w:rPr>
          <w:rFonts w:ascii="Times New Roman" w:hAnsi="Times New Roman" w:cs="Times New Roman"/>
          <w:sz w:val="28"/>
          <w:szCs w:val="28"/>
          <w:lang w:val="en-US"/>
        </w:rPr>
        <w:t>Першій</w:t>
      </w:r>
      <w:r w:rsidRPr="26ACB944" w:rsidR="006D3559">
        <w:rPr>
          <w:rFonts w:ascii="Times New Roman" w:hAnsi="Times New Roman" w:cs="Times New Roman"/>
          <w:sz w:val="28"/>
          <w:szCs w:val="28"/>
          <w:lang w:val="en-US"/>
        </w:rPr>
        <w:t xml:space="preserve"> </w:t>
      </w:r>
      <w:r w:rsidRPr="26ACB944" w:rsidR="006D3559">
        <w:rPr>
          <w:rFonts w:ascii="Times New Roman" w:hAnsi="Times New Roman" w:cs="Times New Roman"/>
          <w:sz w:val="28"/>
          <w:szCs w:val="28"/>
          <w:lang w:val="en-US"/>
        </w:rPr>
        <w:t>вулиці</w:t>
      </w:r>
      <w:r w:rsidRPr="26ACB944" w:rsidR="006D3559">
        <w:rPr>
          <w:rFonts w:ascii="Times New Roman" w:hAnsi="Times New Roman" w:cs="Times New Roman"/>
          <w:sz w:val="28"/>
          <w:szCs w:val="28"/>
          <w:lang w:val="en-US"/>
        </w:rPr>
        <w:t xml:space="preserve"> є </w:t>
      </w:r>
      <w:r w:rsidRPr="26ACB944" w:rsidR="006D3559">
        <w:rPr>
          <w:rFonts w:ascii="Times New Roman" w:hAnsi="Times New Roman" w:cs="Times New Roman"/>
          <w:sz w:val="28"/>
          <w:szCs w:val="28"/>
          <w:lang w:val="en-US"/>
        </w:rPr>
        <w:t>основним</w:t>
      </w:r>
      <w:r w:rsidRPr="26ACB944" w:rsidR="006D3559">
        <w:rPr>
          <w:rFonts w:ascii="Times New Roman" w:hAnsi="Times New Roman" w:cs="Times New Roman"/>
          <w:sz w:val="28"/>
          <w:szCs w:val="28"/>
          <w:lang w:val="en-US"/>
        </w:rPr>
        <w:t xml:space="preserve"> компонентом поточного </w:t>
      </w:r>
      <w:bookmarkStart w:name="_Hlk182896962" w:id="15"/>
      <w:r w:rsidRPr="26ACB944" w:rsidR="00A44C65">
        <w:rPr>
          <w:rFonts w:ascii="Times New Roman" w:hAnsi="Times New Roman" w:cs="Times New Roman"/>
          <w:sz w:val="28"/>
          <w:szCs w:val="28"/>
          <w:lang w:val="en-US"/>
        </w:rPr>
        <w:t>проєкт</w:t>
      </w:r>
      <w:r w:rsidRPr="26ACB944" w:rsidR="006D3559">
        <w:rPr>
          <w:rFonts w:ascii="Times New Roman" w:hAnsi="Times New Roman" w:cs="Times New Roman"/>
          <w:sz w:val="28"/>
          <w:szCs w:val="28"/>
          <w:lang w:val="en-US"/>
        </w:rPr>
        <w:t>у</w:t>
      </w:r>
      <w:r w:rsidRPr="26ACB944" w:rsidR="006D3559">
        <w:rPr>
          <w:rFonts w:ascii="Times New Roman" w:hAnsi="Times New Roman" w:cs="Times New Roman"/>
          <w:sz w:val="28"/>
          <w:szCs w:val="28"/>
          <w:lang w:val="en-US"/>
        </w:rPr>
        <w:t xml:space="preserve"> </w:t>
      </w:r>
      <w:r w:rsidRPr="26ACB944" w:rsidR="006D3559">
        <w:rPr>
          <w:rFonts w:ascii="Times New Roman" w:hAnsi="Times New Roman" w:cs="Times New Roman"/>
          <w:i w:val="1"/>
          <w:iCs w:val="1"/>
          <w:sz w:val="28"/>
          <w:szCs w:val="28"/>
          <w:lang w:val="en-US"/>
        </w:rPr>
        <w:t>"</w:t>
      </w:r>
      <w:r w:rsidRPr="26ACB944" w:rsidR="006D3559">
        <w:rPr>
          <w:rFonts w:ascii="Times New Roman" w:hAnsi="Times New Roman" w:cs="Times New Roman"/>
          <w:i w:val="1"/>
          <w:iCs w:val="1"/>
          <w:sz w:val="28"/>
          <w:szCs w:val="28"/>
          <w:lang w:val="en-US"/>
        </w:rPr>
        <w:t>Чисті</w:t>
      </w:r>
      <w:r w:rsidRPr="26ACB944" w:rsidR="006D3559">
        <w:rPr>
          <w:rFonts w:ascii="Times New Roman" w:hAnsi="Times New Roman" w:cs="Times New Roman"/>
          <w:i w:val="1"/>
          <w:iCs w:val="1"/>
          <w:sz w:val="28"/>
          <w:szCs w:val="28"/>
          <w:lang w:val="en-US"/>
        </w:rPr>
        <w:t xml:space="preserve"> </w:t>
      </w:r>
      <w:r w:rsidRPr="26ACB944" w:rsidR="006D3559">
        <w:rPr>
          <w:rFonts w:ascii="Times New Roman" w:hAnsi="Times New Roman" w:cs="Times New Roman"/>
          <w:i w:val="1"/>
          <w:iCs w:val="1"/>
          <w:sz w:val="28"/>
          <w:szCs w:val="28"/>
          <w:lang w:val="en-US"/>
        </w:rPr>
        <w:t>річки</w:t>
      </w:r>
      <w:r w:rsidRPr="26ACB944" w:rsidR="006D3559">
        <w:rPr>
          <w:rFonts w:ascii="Times New Roman" w:hAnsi="Times New Roman" w:cs="Times New Roman"/>
          <w:i w:val="1"/>
          <w:iCs w:val="1"/>
          <w:sz w:val="28"/>
          <w:szCs w:val="28"/>
          <w:lang w:val="en-US"/>
        </w:rPr>
        <w:t>"</w:t>
      </w:r>
      <w:bookmarkEnd w:id="15"/>
      <w:r w:rsidRPr="26ACB944" w:rsidR="006D3559">
        <w:rPr>
          <w:rFonts w:ascii="Times New Roman" w:hAnsi="Times New Roman" w:cs="Times New Roman"/>
          <w:sz w:val="28"/>
          <w:szCs w:val="28"/>
          <w:lang w:val="en-US"/>
        </w:rPr>
        <w:t xml:space="preserve"> - масштабного заходу, </w:t>
      </w:r>
      <w:r w:rsidRPr="26ACB944" w:rsidR="006D3559">
        <w:rPr>
          <w:rFonts w:ascii="Times New Roman" w:hAnsi="Times New Roman" w:cs="Times New Roman"/>
          <w:sz w:val="28"/>
          <w:szCs w:val="28"/>
          <w:lang w:val="en-US"/>
        </w:rPr>
        <w:t>спрямованого</w:t>
      </w:r>
      <w:r w:rsidRPr="26ACB944" w:rsidR="006D3559">
        <w:rPr>
          <w:rFonts w:ascii="Times New Roman" w:hAnsi="Times New Roman" w:cs="Times New Roman"/>
          <w:sz w:val="28"/>
          <w:szCs w:val="28"/>
          <w:lang w:val="en-US"/>
        </w:rPr>
        <w:t xml:space="preserve"> на </w:t>
      </w:r>
      <w:r w:rsidRPr="26ACB944" w:rsidR="006D3559">
        <w:rPr>
          <w:rFonts w:ascii="Times New Roman" w:hAnsi="Times New Roman" w:cs="Times New Roman"/>
          <w:sz w:val="28"/>
          <w:szCs w:val="28"/>
          <w:lang w:val="en-US"/>
        </w:rPr>
        <w:t>пом'якшення</w:t>
      </w:r>
      <w:r w:rsidRPr="26ACB944" w:rsidR="006D3559">
        <w:rPr>
          <w:rFonts w:ascii="Times New Roman" w:hAnsi="Times New Roman" w:cs="Times New Roman"/>
          <w:sz w:val="28"/>
          <w:szCs w:val="28"/>
          <w:lang w:val="en-US"/>
        </w:rPr>
        <w:t xml:space="preserve"> </w:t>
      </w:r>
      <w:r w:rsidRPr="26ACB944" w:rsidR="006D3559">
        <w:rPr>
          <w:rFonts w:ascii="Times New Roman" w:hAnsi="Times New Roman" w:cs="Times New Roman"/>
          <w:sz w:val="28"/>
          <w:szCs w:val="28"/>
          <w:lang w:val="en-US"/>
        </w:rPr>
        <w:t>хронічних</w:t>
      </w:r>
      <w:r w:rsidRPr="26ACB944" w:rsidR="006D3559">
        <w:rPr>
          <w:rFonts w:ascii="Times New Roman" w:hAnsi="Times New Roman" w:cs="Times New Roman"/>
          <w:sz w:val="28"/>
          <w:szCs w:val="28"/>
          <w:lang w:val="en-US"/>
        </w:rPr>
        <w:t xml:space="preserve"> проблем </w:t>
      </w:r>
      <w:r w:rsidRPr="26ACB944" w:rsidR="006D3559">
        <w:rPr>
          <w:rFonts w:ascii="Times New Roman" w:hAnsi="Times New Roman" w:cs="Times New Roman"/>
          <w:sz w:val="28"/>
          <w:szCs w:val="28"/>
          <w:lang w:val="en-US"/>
        </w:rPr>
        <w:t>повеней</w:t>
      </w:r>
      <w:r w:rsidRPr="26ACB944" w:rsidR="006D3559">
        <w:rPr>
          <w:rFonts w:ascii="Times New Roman" w:hAnsi="Times New Roman" w:cs="Times New Roman"/>
          <w:sz w:val="28"/>
          <w:szCs w:val="28"/>
          <w:lang w:val="en-US"/>
        </w:rPr>
        <w:t xml:space="preserve"> у </w:t>
      </w:r>
      <w:r w:rsidRPr="26ACB944" w:rsidR="006D3559">
        <w:rPr>
          <w:rFonts w:ascii="Times New Roman" w:hAnsi="Times New Roman" w:cs="Times New Roman"/>
          <w:sz w:val="28"/>
          <w:szCs w:val="28"/>
          <w:lang w:val="en-US"/>
        </w:rPr>
        <w:t>Вашингтоні</w:t>
      </w:r>
      <w:r w:rsidRPr="26ACB944" w:rsidR="006D3559">
        <w:rPr>
          <w:rFonts w:ascii="Times New Roman" w:hAnsi="Times New Roman" w:cs="Times New Roman"/>
          <w:sz w:val="28"/>
          <w:szCs w:val="28"/>
          <w:lang w:val="en-US"/>
        </w:rPr>
        <w:t xml:space="preserve">, округ </w:t>
      </w:r>
      <w:r w:rsidRPr="26ACB944" w:rsidR="006D3559">
        <w:rPr>
          <w:rFonts w:ascii="Times New Roman" w:hAnsi="Times New Roman" w:cs="Times New Roman"/>
          <w:sz w:val="28"/>
          <w:szCs w:val="28"/>
          <w:lang w:val="en-US"/>
        </w:rPr>
        <w:t>Колумбія</w:t>
      </w:r>
      <w:r w:rsidRPr="26ACB944" w:rsidR="00332CFA">
        <w:rPr>
          <w:rFonts w:ascii="Times New Roman" w:hAnsi="Times New Roman" w:cs="Times New Roman"/>
          <w:sz w:val="28"/>
          <w:szCs w:val="28"/>
          <w:lang w:val="en-US"/>
        </w:rPr>
        <w:t xml:space="preserve"> (рис.</w:t>
      </w:r>
      <w:r w:rsidRPr="26ACB944" w:rsidR="008D6E57">
        <w:rPr>
          <w:rFonts w:ascii="Times New Roman" w:hAnsi="Times New Roman" w:cs="Times New Roman"/>
          <w:sz w:val="28"/>
          <w:szCs w:val="28"/>
          <w:lang w:val="en-US"/>
        </w:rPr>
        <w:t xml:space="preserve"> 1.20</w:t>
      </w:r>
      <w:r w:rsidRPr="26ACB944" w:rsidR="00332CFA">
        <w:rPr>
          <w:rFonts w:ascii="Times New Roman" w:hAnsi="Times New Roman" w:cs="Times New Roman"/>
          <w:sz w:val="28"/>
          <w:szCs w:val="28"/>
          <w:lang w:val="en-US"/>
        </w:rPr>
        <w:t xml:space="preserve">) </w:t>
      </w:r>
      <w:r w:rsidRPr="26ACB944" w:rsidR="006D3559">
        <w:rPr>
          <w:rFonts w:ascii="Times New Roman" w:hAnsi="Times New Roman" w:cs="Times New Roman"/>
          <w:sz w:val="28"/>
          <w:szCs w:val="28"/>
          <w:lang w:val="en-US"/>
        </w:rPr>
        <w:t>.</w:t>
      </w:r>
      <w:r w:rsidRPr="26ACB944" w:rsidR="006D3559">
        <w:rPr>
          <w:rFonts w:ascii="Times New Roman" w:hAnsi="Times New Roman" w:cs="Times New Roman"/>
          <w:sz w:val="28"/>
          <w:szCs w:val="28"/>
          <w:lang w:val="en-US"/>
        </w:rPr>
        <w:t xml:space="preserve"> </w:t>
      </w:r>
    </w:p>
    <w:p w:rsidR="009E41BA" w:rsidP="00F13D17" w:rsidRDefault="00A44C65" w14:paraId="217C2E94" w14:textId="29268522">
      <w:pPr>
        <w:pStyle w:val="ListParagraph"/>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Проєкт</w:t>
      </w:r>
      <w:r w:rsidRPr="003E40EE" w:rsidR="009E41BA">
        <w:rPr>
          <w:rFonts w:ascii="Times New Roman" w:hAnsi="Times New Roman" w:cs="Times New Roman"/>
          <w:sz w:val="28"/>
          <w:szCs w:val="28"/>
          <w:lang w:val="uk-UA"/>
        </w:rPr>
        <w:t xml:space="preserve"> «</w:t>
      </w:r>
      <w:r w:rsidRPr="009E41BA" w:rsidR="009E41BA">
        <w:rPr>
          <w:rFonts w:ascii="Times New Roman" w:hAnsi="Times New Roman" w:cs="Times New Roman"/>
          <w:sz w:val="28"/>
          <w:szCs w:val="28"/>
          <w:lang w:val="ru-RU"/>
        </w:rPr>
        <w:t>Benthemplein</w:t>
      </w:r>
      <w:r w:rsidRPr="003E40EE" w:rsidR="009E41BA">
        <w:rPr>
          <w:rFonts w:ascii="Times New Roman" w:hAnsi="Times New Roman" w:cs="Times New Roman"/>
          <w:sz w:val="28"/>
          <w:szCs w:val="28"/>
          <w:lang w:val="uk-UA"/>
        </w:rPr>
        <w:t>» має подвійну стратегію: це громадський простір і сховище зливових вод, об'єднані в одному просторі</w:t>
      </w:r>
      <w:r w:rsidRPr="003E40EE" w:rsidR="00182B2C">
        <w:rPr>
          <w:rFonts w:ascii="Times New Roman" w:hAnsi="Times New Roman" w:cs="Times New Roman"/>
          <w:sz w:val="28"/>
          <w:szCs w:val="28"/>
          <w:lang w:val="uk-UA"/>
        </w:rPr>
        <w:t xml:space="preserve"> [</w:t>
      </w:r>
      <w:r w:rsidR="004002AD">
        <w:rPr>
          <w:rFonts w:ascii="Times New Roman" w:hAnsi="Times New Roman" w:cs="Times New Roman"/>
          <w:sz w:val="28"/>
          <w:szCs w:val="28"/>
          <w:lang w:val="uk-UA"/>
        </w:rPr>
        <w:t>50</w:t>
      </w:r>
      <w:r w:rsidRPr="003E40EE" w:rsidR="00182B2C">
        <w:rPr>
          <w:rFonts w:ascii="Times New Roman" w:hAnsi="Times New Roman" w:cs="Times New Roman"/>
          <w:sz w:val="28"/>
          <w:szCs w:val="28"/>
          <w:lang w:val="uk-UA"/>
        </w:rPr>
        <w:t>].</w:t>
      </w:r>
      <w:r w:rsidRPr="003E40EE" w:rsidR="009E41BA">
        <w:rPr>
          <w:rFonts w:ascii="Times New Roman" w:hAnsi="Times New Roman" w:cs="Times New Roman"/>
          <w:sz w:val="28"/>
          <w:szCs w:val="28"/>
          <w:lang w:val="uk-UA"/>
        </w:rPr>
        <w:t xml:space="preserve"> </w:t>
      </w:r>
      <w:r w:rsidRPr="009E41BA" w:rsidR="009E41BA">
        <w:rPr>
          <w:rFonts w:ascii="Times New Roman" w:hAnsi="Times New Roman" w:cs="Times New Roman"/>
          <w:sz w:val="28"/>
          <w:szCs w:val="28"/>
          <w:lang w:val="ru-RU"/>
        </w:rPr>
        <w:t xml:space="preserve">Сквер є частиною стратегії підвищення кліматичної стійкості за допомогою адаптивних заходів. </w:t>
      </w:r>
      <w:r w:rsidR="009E41BA">
        <w:rPr>
          <w:rFonts w:ascii="Times New Roman" w:hAnsi="Times New Roman" w:cs="Times New Roman"/>
          <w:sz w:val="28"/>
          <w:szCs w:val="28"/>
          <w:lang w:val="ru-RU"/>
        </w:rPr>
        <w:t>Він</w:t>
      </w:r>
      <w:r w:rsidRPr="009E41BA" w:rsidR="009E41BA">
        <w:rPr>
          <w:rFonts w:ascii="Times New Roman" w:hAnsi="Times New Roman" w:cs="Times New Roman"/>
          <w:sz w:val="28"/>
          <w:szCs w:val="28"/>
          <w:lang w:val="ru-RU"/>
        </w:rPr>
        <w:t xml:space="preserve"> значною мірою фінансувався департаментами водного господарства та інноваційними субсидіями.  </w:t>
      </w:r>
    </w:p>
    <w:p w:rsidR="00D11C0F" w:rsidP="00F13D17" w:rsidRDefault="00A44C65" w14:paraId="64701299" w14:textId="712F8F3D">
      <w:pPr>
        <w:pStyle w:val="ListParagraph"/>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Проєкт</w:t>
      </w:r>
      <w:r w:rsidRPr="009E41BA" w:rsidR="009E41BA">
        <w:rPr>
          <w:rFonts w:ascii="Times New Roman" w:hAnsi="Times New Roman" w:cs="Times New Roman"/>
          <w:sz w:val="28"/>
          <w:szCs w:val="28"/>
          <w:lang w:val="ru-RU"/>
        </w:rPr>
        <w:t xml:space="preserve"> робить гроші, вкладені у водосховища, </w:t>
      </w:r>
      <w:r w:rsidR="009E41BA">
        <w:rPr>
          <w:rFonts w:ascii="Times New Roman" w:hAnsi="Times New Roman" w:cs="Times New Roman"/>
          <w:sz w:val="28"/>
          <w:szCs w:val="28"/>
          <w:lang w:val="ru-RU"/>
        </w:rPr>
        <w:t>«</w:t>
      </w:r>
      <w:r w:rsidRPr="009E41BA" w:rsidR="009E41BA">
        <w:rPr>
          <w:rFonts w:ascii="Times New Roman" w:hAnsi="Times New Roman" w:cs="Times New Roman"/>
          <w:sz w:val="28"/>
          <w:szCs w:val="28"/>
          <w:lang w:val="ru-RU"/>
        </w:rPr>
        <w:t>видимими і приємними</w:t>
      </w:r>
      <w:r w:rsidR="009E41BA">
        <w:rPr>
          <w:rFonts w:ascii="Times New Roman" w:hAnsi="Times New Roman" w:cs="Times New Roman"/>
          <w:sz w:val="28"/>
          <w:szCs w:val="28"/>
          <w:lang w:val="ru-RU"/>
        </w:rPr>
        <w:t>»</w:t>
      </w:r>
      <w:r w:rsidRPr="009E41BA" w:rsidR="009E41BA">
        <w:rPr>
          <w:rFonts w:ascii="Times New Roman" w:hAnsi="Times New Roman" w:cs="Times New Roman"/>
          <w:sz w:val="28"/>
          <w:szCs w:val="28"/>
          <w:lang w:val="ru-RU"/>
        </w:rPr>
        <w:t>. В</w:t>
      </w:r>
      <w:r w:rsidR="009E41BA">
        <w:rPr>
          <w:rFonts w:ascii="Times New Roman" w:hAnsi="Times New Roman" w:cs="Times New Roman"/>
          <w:sz w:val="28"/>
          <w:szCs w:val="28"/>
          <w:lang w:val="ru-RU"/>
        </w:rPr>
        <w:t>ін</w:t>
      </w:r>
      <w:r w:rsidRPr="009E41BA" w:rsidR="009E41BA">
        <w:rPr>
          <w:rFonts w:ascii="Times New Roman" w:hAnsi="Times New Roman" w:cs="Times New Roman"/>
          <w:sz w:val="28"/>
          <w:szCs w:val="28"/>
          <w:lang w:val="ru-RU"/>
        </w:rPr>
        <w:t xml:space="preserve"> також створює можливості для покращення якості навколишнього середовища та ідентичності центральних просторів </w:t>
      </w:r>
      <w:r w:rsidRPr="009E41BA" w:rsidR="003E40EE">
        <w:rPr>
          <w:rFonts w:ascii="Times New Roman" w:hAnsi="Times New Roman" w:cs="Times New Roman"/>
          <w:sz w:val="28"/>
          <w:szCs w:val="28"/>
          <w:lang w:val="ru-RU"/>
        </w:rPr>
        <w:t>у районов</w:t>
      </w:r>
      <w:r w:rsidRPr="009E41BA" w:rsidR="009E41BA">
        <w:rPr>
          <w:rFonts w:ascii="Times New Roman" w:hAnsi="Times New Roman" w:cs="Times New Roman"/>
          <w:sz w:val="28"/>
          <w:szCs w:val="28"/>
          <w:lang w:val="ru-RU"/>
        </w:rPr>
        <w:t xml:space="preserve">. Більшу частину часу водний сквер буде сухим і використовуватися як рекреаційний простір. Від ідеї та концепції до типологій, політики та просторового дизайну пройшло шість років. У 2011 році, коли концепція вже була опублікована, </w:t>
      </w:r>
      <w:r w:rsidR="009E41BA">
        <w:rPr>
          <w:rFonts w:ascii="Times New Roman" w:hAnsi="Times New Roman" w:cs="Times New Roman"/>
          <w:sz w:val="28"/>
          <w:szCs w:val="28"/>
          <w:lang w:val="ru-RU"/>
        </w:rPr>
        <w:t>був</w:t>
      </w:r>
      <w:r w:rsidRPr="009E41BA" w:rsidR="009E41BA">
        <w:rPr>
          <w:rFonts w:ascii="Times New Roman" w:hAnsi="Times New Roman" w:cs="Times New Roman"/>
          <w:sz w:val="28"/>
          <w:szCs w:val="28"/>
          <w:lang w:val="ru-RU"/>
        </w:rPr>
        <w:t xml:space="preserve"> нарешті с</w:t>
      </w:r>
      <w:r>
        <w:rPr>
          <w:rFonts w:ascii="Times New Roman" w:hAnsi="Times New Roman" w:cs="Times New Roman"/>
          <w:sz w:val="28"/>
          <w:szCs w:val="28"/>
          <w:lang w:val="ru-RU"/>
        </w:rPr>
        <w:t>проєкт</w:t>
      </w:r>
      <w:r w:rsidRPr="009E41BA" w:rsidR="009E41BA">
        <w:rPr>
          <w:rFonts w:ascii="Times New Roman" w:hAnsi="Times New Roman" w:cs="Times New Roman"/>
          <w:sz w:val="28"/>
          <w:szCs w:val="28"/>
          <w:lang w:val="ru-RU"/>
        </w:rPr>
        <w:t>ува</w:t>
      </w:r>
      <w:r w:rsidR="009E41BA">
        <w:rPr>
          <w:rFonts w:ascii="Times New Roman" w:hAnsi="Times New Roman" w:cs="Times New Roman"/>
          <w:sz w:val="28"/>
          <w:szCs w:val="28"/>
          <w:lang w:val="ru-RU"/>
        </w:rPr>
        <w:t>ний</w:t>
      </w:r>
      <w:r w:rsidRPr="009E41BA" w:rsidR="009E41BA">
        <w:rPr>
          <w:rFonts w:ascii="Times New Roman" w:hAnsi="Times New Roman" w:cs="Times New Roman"/>
          <w:sz w:val="28"/>
          <w:szCs w:val="28"/>
          <w:lang w:val="ru-RU"/>
        </w:rPr>
        <w:t xml:space="preserve"> справжній пілотний </w:t>
      </w:r>
      <w:r>
        <w:rPr>
          <w:rFonts w:ascii="Times New Roman" w:hAnsi="Times New Roman" w:cs="Times New Roman"/>
          <w:sz w:val="28"/>
          <w:szCs w:val="28"/>
          <w:lang w:val="ru-RU"/>
        </w:rPr>
        <w:t>проєкт</w:t>
      </w:r>
      <w:r w:rsidRPr="009E41BA" w:rsidR="009E41BA">
        <w:rPr>
          <w:rFonts w:ascii="Times New Roman" w:hAnsi="Times New Roman" w:cs="Times New Roman"/>
          <w:sz w:val="28"/>
          <w:szCs w:val="28"/>
          <w:lang w:val="ru-RU"/>
        </w:rPr>
        <w:t xml:space="preserve">, який зараз завершено в Роттердамі.  </w:t>
      </w:r>
    </w:p>
    <w:p w:rsidRPr="009E41BA" w:rsidR="009E41BA" w:rsidP="26ACB944" w:rsidRDefault="009E41BA" w14:paraId="0751F201" w14:textId="685108B9" w14:noSpellErr="1">
      <w:pPr>
        <w:pStyle w:val="ListParagraph"/>
        <w:spacing w:after="0" w:line="360" w:lineRule="auto"/>
        <w:ind w:left="0" w:firstLine="720"/>
        <w:jc w:val="both"/>
        <w:rPr>
          <w:rFonts w:ascii="Times New Roman" w:hAnsi="Times New Roman" w:cs="Times New Roman"/>
          <w:sz w:val="28"/>
          <w:szCs w:val="28"/>
          <w:lang w:val="en-US"/>
        </w:rPr>
      </w:pPr>
      <w:r w:rsidRPr="26ACB944" w:rsidR="009E41BA">
        <w:rPr>
          <w:rFonts w:ascii="Times New Roman" w:hAnsi="Times New Roman" w:cs="Times New Roman"/>
          <w:sz w:val="28"/>
          <w:szCs w:val="28"/>
          <w:lang w:val="en-US"/>
        </w:rPr>
        <w:t xml:space="preserve">Три </w:t>
      </w:r>
      <w:r w:rsidRPr="26ACB944" w:rsidR="009E41BA">
        <w:rPr>
          <w:rFonts w:ascii="Times New Roman" w:hAnsi="Times New Roman" w:cs="Times New Roman"/>
          <w:sz w:val="28"/>
          <w:szCs w:val="28"/>
          <w:lang w:val="en-US"/>
        </w:rPr>
        <w:t>басейни</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збирають</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дощову</w:t>
      </w:r>
      <w:r w:rsidRPr="26ACB944" w:rsidR="009E41BA">
        <w:rPr>
          <w:rFonts w:ascii="Times New Roman" w:hAnsi="Times New Roman" w:cs="Times New Roman"/>
          <w:sz w:val="28"/>
          <w:szCs w:val="28"/>
          <w:lang w:val="en-US"/>
        </w:rPr>
        <w:t xml:space="preserve"> воду: два </w:t>
      </w:r>
      <w:r w:rsidRPr="26ACB944" w:rsidR="009E41BA">
        <w:rPr>
          <w:rFonts w:ascii="Times New Roman" w:hAnsi="Times New Roman" w:cs="Times New Roman"/>
          <w:sz w:val="28"/>
          <w:szCs w:val="28"/>
          <w:lang w:val="en-US"/>
        </w:rPr>
        <w:t>неглибокі</w:t>
      </w:r>
      <w:r w:rsidRPr="26ACB944" w:rsidR="009E41BA">
        <w:rPr>
          <w:rFonts w:ascii="Times New Roman" w:hAnsi="Times New Roman" w:cs="Times New Roman"/>
          <w:sz w:val="28"/>
          <w:szCs w:val="28"/>
          <w:lang w:val="en-US"/>
        </w:rPr>
        <w:t xml:space="preserve"> </w:t>
      </w:r>
      <w:r w:rsidRPr="26ACB944" w:rsidR="00182B2C">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 xml:space="preserve">для </w:t>
      </w:r>
      <w:r w:rsidRPr="26ACB944" w:rsidR="009E41BA">
        <w:rPr>
          <w:rFonts w:ascii="Times New Roman" w:hAnsi="Times New Roman" w:cs="Times New Roman"/>
          <w:sz w:val="28"/>
          <w:szCs w:val="28"/>
          <w:lang w:val="en-US"/>
        </w:rPr>
        <w:t>найближчих</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околиць</w:t>
      </w:r>
      <w:r w:rsidRPr="26ACB944" w:rsidR="009E41BA">
        <w:rPr>
          <w:rFonts w:ascii="Times New Roman" w:hAnsi="Times New Roman" w:cs="Times New Roman"/>
          <w:sz w:val="28"/>
          <w:szCs w:val="28"/>
          <w:lang w:val="en-US"/>
        </w:rPr>
        <w:t xml:space="preserve"> </w:t>
      </w:r>
      <w:r w:rsidRPr="26ACB944" w:rsidR="00182B2C">
        <w:rPr>
          <w:rFonts w:ascii="Times New Roman" w:hAnsi="Times New Roman" w:cs="Times New Roman"/>
          <w:sz w:val="28"/>
          <w:szCs w:val="28"/>
          <w:lang w:val="en-US"/>
        </w:rPr>
        <w:t>(</w:t>
      </w:r>
      <w:r w:rsidRPr="26ACB944" w:rsidR="009E41BA">
        <w:rPr>
          <w:rFonts w:ascii="Times New Roman" w:hAnsi="Times New Roman" w:cs="Times New Roman"/>
          <w:sz w:val="28"/>
          <w:szCs w:val="28"/>
          <w:lang w:val="en-US"/>
        </w:rPr>
        <w:t>отримують</w:t>
      </w:r>
      <w:r w:rsidRPr="26ACB944" w:rsidR="009E41BA">
        <w:rPr>
          <w:rFonts w:ascii="Times New Roman" w:hAnsi="Times New Roman" w:cs="Times New Roman"/>
          <w:sz w:val="28"/>
          <w:szCs w:val="28"/>
          <w:lang w:val="en-US"/>
        </w:rPr>
        <w:t xml:space="preserve"> воду </w:t>
      </w:r>
      <w:r w:rsidRPr="26ACB944" w:rsidR="009E41BA">
        <w:rPr>
          <w:rFonts w:ascii="Times New Roman" w:hAnsi="Times New Roman" w:cs="Times New Roman"/>
          <w:sz w:val="28"/>
          <w:szCs w:val="28"/>
          <w:lang w:val="en-US"/>
        </w:rPr>
        <w:t>щоразу</w:t>
      </w:r>
      <w:r w:rsidRPr="26ACB944" w:rsidR="009E41BA">
        <w:rPr>
          <w:rFonts w:ascii="Times New Roman" w:hAnsi="Times New Roman" w:cs="Times New Roman"/>
          <w:sz w:val="28"/>
          <w:szCs w:val="28"/>
          <w:lang w:val="en-US"/>
        </w:rPr>
        <w:t xml:space="preserve">, коли </w:t>
      </w:r>
      <w:r w:rsidRPr="26ACB944" w:rsidR="009E41BA">
        <w:rPr>
          <w:rFonts w:ascii="Times New Roman" w:hAnsi="Times New Roman" w:cs="Times New Roman"/>
          <w:sz w:val="28"/>
          <w:szCs w:val="28"/>
          <w:lang w:val="en-US"/>
        </w:rPr>
        <w:t>йде</w:t>
      </w:r>
      <w:r w:rsidRPr="26ACB944" w:rsidR="009E41BA">
        <w:rPr>
          <w:rFonts w:ascii="Times New Roman" w:hAnsi="Times New Roman" w:cs="Times New Roman"/>
          <w:sz w:val="28"/>
          <w:szCs w:val="28"/>
          <w:lang w:val="en-US"/>
        </w:rPr>
        <w:t xml:space="preserve"> </w:t>
      </w:r>
      <w:r w:rsidRPr="26ACB944" w:rsidR="00182B2C">
        <w:rPr>
          <w:rFonts w:ascii="Times New Roman" w:hAnsi="Times New Roman" w:cs="Times New Roman"/>
          <w:sz w:val="28"/>
          <w:szCs w:val="28"/>
          <w:lang w:val="en-US"/>
        </w:rPr>
        <w:t xml:space="preserve">невеликий </w:t>
      </w:r>
      <w:r w:rsidRPr="26ACB944" w:rsidR="009E41BA">
        <w:rPr>
          <w:rFonts w:ascii="Times New Roman" w:hAnsi="Times New Roman" w:cs="Times New Roman"/>
          <w:sz w:val="28"/>
          <w:szCs w:val="28"/>
          <w:lang w:val="en-US"/>
        </w:rPr>
        <w:t>дощ</w:t>
      </w:r>
      <w:r w:rsidRPr="26ACB944" w:rsidR="00182B2C">
        <w:rPr>
          <w:rFonts w:ascii="Times New Roman" w:hAnsi="Times New Roman" w:cs="Times New Roman"/>
          <w:sz w:val="28"/>
          <w:szCs w:val="28"/>
          <w:lang w:val="en-US"/>
        </w:rPr>
        <w:t>)</w:t>
      </w:r>
      <w:r w:rsidRPr="26ACB944" w:rsidR="009E41BA">
        <w:rPr>
          <w:rFonts w:ascii="Times New Roman" w:hAnsi="Times New Roman" w:cs="Times New Roman"/>
          <w:sz w:val="28"/>
          <w:szCs w:val="28"/>
          <w:lang w:val="en-US"/>
        </w:rPr>
        <w:t xml:space="preserve">, один </w:t>
      </w:r>
      <w:r w:rsidRPr="26ACB944" w:rsidR="009E41BA">
        <w:rPr>
          <w:rFonts w:ascii="Times New Roman" w:hAnsi="Times New Roman" w:cs="Times New Roman"/>
          <w:sz w:val="28"/>
          <w:szCs w:val="28"/>
          <w:lang w:val="en-US"/>
        </w:rPr>
        <w:t>глибший</w:t>
      </w:r>
      <w:r w:rsidRPr="26ACB944" w:rsidR="009E41BA">
        <w:rPr>
          <w:rFonts w:ascii="Times New Roman" w:hAnsi="Times New Roman" w:cs="Times New Roman"/>
          <w:sz w:val="28"/>
          <w:szCs w:val="28"/>
          <w:lang w:val="en-US"/>
        </w:rPr>
        <w:t xml:space="preserve"> </w:t>
      </w:r>
      <w:r w:rsidRPr="26ACB944" w:rsidR="00182B2C">
        <w:rPr>
          <w:rFonts w:ascii="Times New Roman" w:hAnsi="Times New Roman" w:cs="Times New Roman"/>
          <w:sz w:val="28"/>
          <w:szCs w:val="28"/>
          <w:lang w:val="en-US"/>
        </w:rPr>
        <w:t>(</w:t>
      </w:r>
      <w:r w:rsidRPr="26ACB944" w:rsidR="009E41BA">
        <w:rPr>
          <w:rFonts w:ascii="Times New Roman" w:hAnsi="Times New Roman" w:cs="Times New Roman"/>
          <w:sz w:val="28"/>
          <w:szCs w:val="28"/>
          <w:lang w:val="en-US"/>
        </w:rPr>
        <w:t>отримує</w:t>
      </w:r>
      <w:r w:rsidRPr="26ACB944" w:rsidR="009E41BA">
        <w:rPr>
          <w:rFonts w:ascii="Times New Roman" w:hAnsi="Times New Roman" w:cs="Times New Roman"/>
          <w:sz w:val="28"/>
          <w:szCs w:val="28"/>
          <w:lang w:val="en-US"/>
        </w:rPr>
        <w:t xml:space="preserve"> воду </w:t>
      </w:r>
      <w:r w:rsidRPr="26ACB944" w:rsidR="009E41BA">
        <w:rPr>
          <w:rFonts w:ascii="Times New Roman" w:hAnsi="Times New Roman" w:cs="Times New Roman"/>
          <w:sz w:val="28"/>
          <w:szCs w:val="28"/>
          <w:lang w:val="en-US"/>
        </w:rPr>
        <w:t>лише</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тоді</w:t>
      </w:r>
      <w:r w:rsidRPr="26ACB944" w:rsidR="009E41BA">
        <w:rPr>
          <w:rFonts w:ascii="Times New Roman" w:hAnsi="Times New Roman" w:cs="Times New Roman"/>
          <w:sz w:val="28"/>
          <w:szCs w:val="28"/>
          <w:lang w:val="en-US"/>
        </w:rPr>
        <w:t xml:space="preserve">, коли </w:t>
      </w:r>
      <w:r w:rsidRPr="26ACB944" w:rsidR="00182B2C">
        <w:rPr>
          <w:rFonts w:ascii="Times New Roman" w:hAnsi="Times New Roman" w:cs="Times New Roman"/>
          <w:sz w:val="28"/>
          <w:szCs w:val="28"/>
          <w:lang w:val="en-US"/>
        </w:rPr>
        <w:t>випадає</w:t>
      </w:r>
      <w:r w:rsidRPr="26ACB944" w:rsidR="00182B2C">
        <w:rPr>
          <w:rFonts w:ascii="Times New Roman" w:hAnsi="Times New Roman" w:cs="Times New Roman"/>
          <w:sz w:val="28"/>
          <w:szCs w:val="28"/>
          <w:lang w:val="en-US"/>
        </w:rPr>
        <w:t xml:space="preserve"> велика </w:t>
      </w:r>
      <w:r w:rsidRPr="26ACB944" w:rsidR="00182B2C">
        <w:rPr>
          <w:rFonts w:ascii="Times New Roman" w:hAnsi="Times New Roman" w:cs="Times New Roman"/>
          <w:sz w:val="28"/>
          <w:szCs w:val="28"/>
          <w:lang w:val="en-US"/>
        </w:rPr>
        <w:t>кількість</w:t>
      </w:r>
      <w:r w:rsidRPr="26ACB944" w:rsidR="00182B2C">
        <w:rPr>
          <w:rFonts w:ascii="Times New Roman" w:hAnsi="Times New Roman" w:cs="Times New Roman"/>
          <w:sz w:val="28"/>
          <w:szCs w:val="28"/>
          <w:lang w:val="en-US"/>
        </w:rPr>
        <w:t xml:space="preserve"> </w:t>
      </w:r>
      <w:r w:rsidRPr="26ACB944" w:rsidR="00182B2C">
        <w:rPr>
          <w:rFonts w:ascii="Times New Roman" w:hAnsi="Times New Roman" w:cs="Times New Roman"/>
          <w:sz w:val="28"/>
          <w:szCs w:val="28"/>
          <w:lang w:val="en-US"/>
        </w:rPr>
        <w:t>осадків</w:t>
      </w:r>
      <w:r w:rsidRPr="26ACB944" w:rsidR="00182B2C">
        <w:rPr>
          <w:rFonts w:ascii="Times New Roman" w:hAnsi="Times New Roman" w:cs="Times New Roman"/>
          <w:sz w:val="28"/>
          <w:szCs w:val="28"/>
          <w:lang w:val="en-US"/>
        </w:rPr>
        <w:t>)</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Дощова</w:t>
      </w:r>
      <w:r w:rsidRPr="26ACB944" w:rsidR="009E41BA">
        <w:rPr>
          <w:rFonts w:ascii="Times New Roman" w:hAnsi="Times New Roman" w:cs="Times New Roman"/>
          <w:sz w:val="28"/>
          <w:szCs w:val="28"/>
          <w:lang w:val="en-US"/>
        </w:rPr>
        <w:t xml:space="preserve"> вода, </w:t>
      </w:r>
      <w:r w:rsidRPr="26ACB944" w:rsidR="009E41BA">
        <w:rPr>
          <w:rFonts w:ascii="Times New Roman" w:hAnsi="Times New Roman" w:cs="Times New Roman"/>
          <w:sz w:val="28"/>
          <w:szCs w:val="28"/>
          <w:lang w:val="en-US"/>
        </w:rPr>
        <w:t>що</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падає</w:t>
      </w:r>
      <w:r w:rsidRPr="26ACB944" w:rsidR="009E41BA">
        <w:rPr>
          <w:rFonts w:ascii="Times New Roman" w:hAnsi="Times New Roman" w:cs="Times New Roman"/>
          <w:sz w:val="28"/>
          <w:szCs w:val="28"/>
          <w:lang w:val="en-US"/>
        </w:rPr>
        <w:t xml:space="preserve"> на </w:t>
      </w:r>
      <w:r w:rsidRPr="26ACB944" w:rsidR="009E41BA">
        <w:rPr>
          <w:rFonts w:ascii="Times New Roman" w:hAnsi="Times New Roman" w:cs="Times New Roman"/>
          <w:sz w:val="28"/>
          <w:szCs w:val="28"/>
          <w:lang w:val="en-US"/>
        </w:rPr>
        <w:t>площу</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стікає</w:t>
      </w:r>
      <w:r w:rsidRPr="26ACB944" w:rsidR="009E41BA">
        <w:rPr>
          <w:rFonts w:ascii="Times New Roman" w:hAnsi="Times New Roman" w:cs="Times New Roman"/>
          <w:sz w:val="28"/>
          <w:szCs w:val="28"/>
          <w:lang w:val="en-US"/>
        </w:rPr>
        <w:t xml:space="preserve"> по великих </w:t>
      </w:r>
      <w:r w:rsidRPr="26ACB944" w:rsidR="009E41BA">
        <w:rPr>
          <w:rFonts w:ascii="Times New Roman" w:hAnsi="Times New Roman" w:cs="Times New Roman"/>
          <w:sz w:val="28"/>
          <w:szCs w:val="28"/>
          <w:lang w:val="en-US"/>
        </w:rPr>
        <w:t>жолобах</w:t>
      </w:r>
      <w:r w:rsidRPr="26ACB944" w:rsidR="009E41BA">
        <w:rPr>
          <w:rFonts w:ascii="Times New Roman" w:hAnsi="Times New Roman" w:cs="Times New Roman"/>
          <w:sz w:val="28"/>
          <w:szCs w:val="28"/>
          <w:lang w:val="en-US"/>
        </w:rPr>
        <w:t xml:space="preserve"> з </w:t>
      </w:r>
      <w:r w:rsidRPr="26ACB944" w:rsidR="009E41BA">
        <w:rPr>
          <w:rFonts w:ascii="Times New Roman" w:hAnsi="Times New Roman" w:cs="Times New Roman"/>
          <w:sz w:val="28"/>
          <w:szCs w:val="28"/>
          <w:lang w:val="en-US"/>
        </w:rPr>
        <w:t>нержавіючої</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сталі</w:t>
      </w:r>
      <w:r w:rsidRPr="26ACB944" w:rsidR="009E41BA">
        <w:rPr>
          <w:rFonts w:ascii="Times New Roman" w:hAnsi="Times New Roman" w:cs="Times New Roman"/>
          <w:sz w:val="28"/>
          <w:szCs w:val="28"/>
          <w:lang w:val="en-US"/>
        </w:rPr>
        <w:t xml:space="preserve"> до </w:t>
      </w:r>
      <w:r w:rsidRPr="26ACB944" w:rsidR="009E41BA">
        <w:rPr>
          <w:rFonts w:ascii="Times New Roman" w:hAnsi="Times New Roman" w:cs="Times New Roman"/>
          <w:sz w:val="28"/>
          <w:szCs w:val="28"/>
          <w:lang w:val="en-US"/>
        </w:rPr>
        <w:t>басейнів</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які</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розташовані</w:t>
      </w:r>
      <w:r w:rsidRPr="26ACB944" w:rsidR="009E41BA">
        <w:rPr>
          <w:rFonts w:ascii="Times New Roman" w:hAnsi="Times New Roman" w:cs="Times New Roman"/>
          <w:sz w:val="28"/>
          <w:szCs w:val="28"/>
          <w:lang w:val="en-US"/>
        </w:rPr>
        <w:t xml:space="preserve"> над нею. Коли сухо, </w:t>
      </w:r>
      <w:r w:rsidRPr="26ACB944" w:rsidR="009E41BA">
        <w:rPr>
          <w:rFonts w:ascii="Times New Roman" w:hAnsi="Times New Roman" w:cs="Times New Roman"/>
          <w:sz w:val="28"/>
          <w:szCs w:val="28"/>
          <w:lang w:val="en-US"/>
        </w:rPr>
        <w:t>ці</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місця</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придатні</w:t>
      </w:r>
      <w:r w:rsidRPr="26ACB944" w:rsidR="009E41BA">
        <w:rPr>
          <w:rFonts w:ascii="Times New Roman" w:hAnsi="Times New Roman" w:cs="Times New Roman"/>
          <w:sz w:val="28"/>
          <w:szCs w:val="28"/>
          <w:lang w:val="en-US"/>
        </w:rPr>
        <w:t xml:space="preserve"> для </w:t>
      </w:r>
      <w:r w:rsidRPr="26ACB944" w:rsidR="009E41BA">
        <w:rPr>
          <w:rFonts w:ascii="Times New Roman" w:hAnsi="Times New Roman" w:cs="Times New Roman"/>
          <w:sz w:val="28"/>
          <w:szCs w:val="28"/>
          <w:lang w:val="en-US"/>
        </w:rPr>
        <w:t>всіх</w:t>
      </w:r>
      <w:r w:rsidRPr="26ACB944" w:rsidR="009E41BA">
        <w:rPr>
          <w:rFonts w:ascii="Times New Roman" w:hAnsi="Times New Roman" w:cs="Times New Roman"/>
          <w:sz w:val="28"/>
          <w:szCs w:val="28"/>
          <w:lang w:val="en-US"/>
        </w:rPr>
        <w:t xml:space="preserve"> </w:t>
      </w:r>
      <w:r w:rsidRPr="26ACB944" w:rsidR="00182B2C">
        <w:rPr>
          <w:rFonts w:ascii="Times New Roman" w:hAnsi="Times New Roman" w:cs="Times New Roman"/>
          <w:sz w:val="28"/>
          <w:szCs w:val="28"/>
          <w:lang w:val="en-US"/>
        </w:rPr>
        <w:t>категорій</w:t>
      </w:r>
      <w:r w:rsidRPr="26ACB944" w:rsidR="00182B2C">
        <w:rPr>
          <w:rFonts w:ascii="Times New Roman" w:hAnsi="Times New Roman" w:cs="Times New Roman"/>
          <w:sz w:val="28"/>
          <w:szCs w:val="28"/>
          <w:lang w:val="en-US"/>
        </w:rPr>
        <w:t xml:space="preserve"> </w:t>
      </w:r>
      <w:r w:rsidRPr="26ACB944" w:rsidR="00182B2C">
        <w:rPr>
          <w:rFonts w:ascii="Times New Roman" w:hAnsi="Times New Roman" w:cs="Times New Roman"/>
          <w:sz w:val="28"/>
          <w:szCs w:val="28"/>
          <w:lang w:val="en-US"/>
        </w:rPr>
        <w:t>відвідувачів</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Глибокий</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басейн</w:t>
      </w:r>
      <w:r w:rsidRPr="26ACB944" w:rsidR="009E41BA">
        <w:rPr>
          <w:rFonts w:ascii="Times New Roman" w:hAnsi="Times New Roman" w:cs="Times New Roman"/>
          <w:sz w:val="28"/>
          <w:szCs w:val="28"/>
          <w:lang w:val="en-US"/>
        </w:rPr>
        <w:t xml:space="preserve"> - </w:t>
      </w:r>
      <w:r w:rsidRPr="26ACB944" w:rsidR="009E41BA">
        <w:rPr>
          <w:rFonts w:ascii="Times New Roman" w:hAnsi="Times New Roman" w:cs="Times New Roman"/>
          <w:sz w:val="28"/>
          <w:szCs w:val="28"/>
          <w:lang w:val="en-US"/>
        </w:rPr>
        <w:t>це</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справжній</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спортивний</w:t>
      </w:r>
      <w:r w:rsidRPr="26ACB944" w:rsidR="009E41BA">
        <w:rPr>
          <w:rFonts w:ascii="Times New Roman" w:hAnsi="Times New Roman" w:cs="Times New Roman"/>
          <w:sz w:val="28"/>
          <w:szCs w:val="28"/>
          <w:lang w:val="en-US"/>
        </w:rPr>
        <w:t xml:space="preserve"> </w:t>
      </w:r>
      <w:r w:rsidRPr="26ACB944" w:rsidR="009E41BA">
        <w:rPr>
          <w:rFonts w:ascii="Times New Roman" w:hAnsi="Times New Roman" w:cs="Times New Roman"/>
          <w:sz w:val="28"/>
          <w:szCs w:val="28"/>
          <w:lang w:val="en-US"/>
        </w:rPr>
        <w:t>майданчик</w:t>
      </w:r>
      <w:r w:rsidRPr="26ACB944" w:rsidR="009E41BA">
        <w:rPr>
          <w:rFonts w:ascii="Times New Roman" w:hAnsi="Times New Roman" w:cs="Times New Roman"/>
          <w:sz w:val="28"/>
          <w:szCs w:val="28"/>
          <w:lang w:val="en-US"/>
        </w:rPr>
        <w:t xml:space="preserve">, а також </w:t>
      </w:r>
      <w:r w:rsidRPr="26ACB944" w:rsidR="00182B2C">
        <w:rPr>
          <w:rFonts w:ascii="Times New Roman" w:hAnsi="Times New Roman" w:cs="Times New Roman"/>
          <w:sz w:val="28"/>
          <w:szCs w:val="28"/>
          <w:lang w:val="en-US"/>
        </w:rPr>
        <w:t>амфітеатр</w:t>
      </w:r>
      <w:r w:rsidRPr="26ACB944" w:rsidR="00332CFA">
        <w:rPr>
          <w:rFonts w:ascii="Times New Roman" w:hAnsi="Times New Roman" w:cs="Times New Roman"/>
          <w:sz w:val="28"/>
          <w:szCs w:val="28"/>
          <w:lang w:val="en-US"/>
        </w:rPr>
        <w:t xml:space="preserve"> (рис. </w:t>
      </w:r>
      <w:r w:rsidRPr="26ACB944" w:rsidR="008D6E57">
        <w:rPr>
          <w:rFonts w:ascii="Times New Roman" w:hAnsi="Times New Roman" w:cs="Times New Roman"/>
          <w:sz w:val="28"/>
          <w:szCs w:val="28"/>
          <w:lang w:val="en-US"/>
        </w:rPr>
        <w:t>1.20</w:t>
      </w:r>
      <w:r w:rsidRPr="26ACB944" w:rsidR="00332CFA">
        <w:rPr>
          <w:rFonts w:ascii="Times New Roman" w:hAnsi="Times New Roman" w:cs="Times New Roman"/>
          <w:sz w:val="28"/>
          <w:szCs w:val="28"/>
          <w:lang w:val="en-US"/>
        </w:rPr>
        <w:t>)</w:t>
      </w:r>
      <w:r w:rsidRPr="26ACB944" w:rsidR="009E41BA">
        <w:rPr>
          <w:rFonts w:ascii="Times New Roman" w:hAnsi="Times New Roman" w:cs="Times New Roman"/>
          <w:sz w:val="28"/>
          <w:szCs w:val="28"/>
          <w:lang w:val="en-US"/>
        </w:rPr>
        <w:t xml:space="preserve">.  </w:t>
      </w:r>
    </w:p>
    <w:p w:rsidR="009E41BA" w:rsidP="00F13D17" w:rsidRDefault="009E41BA" w14:paraId="4BB7B404" w14:textId="26947393">
      <w:pPr>
        <w:pStyle w:val="ListParagraph"/>
        <w:spacing w:after="0" w:line="360" w:lineRule="auto"/>
        <w:ind w:left="0" w:firstLine="720"/>
        <w:jc w:val="both"/>
        <w:rPr>
          <w:rFonts w:ascii="Times New Roman" w:hAnsi="Times New Roman" w:cs="Times New Roman"/>
          <w:sz w:val="28"/>
          <w:szCs w:val="28"/>
          <w:lang w:val="ru-RU"/>
        </w:rPr>
      </w:pPr>
      <w:r w:rsidRPr="009E41BA">
        <w:rPr>
          <w:rFonts w:ascii="Times New Roman" w:hAnsi="Times New Roman" w:cs="Times New Roman"/>
          <w:sz w:val="28"/>
          <w:szCs w:val="28"/>
          <w:lang w:val="ru-RU"/>
        </w:rPr>
        <w:t>Все, що може затопити, пофарбовано в сині відтінки</w:t>
      </w:r>
      <w:r w:rsidR="00182B2C">
        <w:rPr>
          <w:rFonts w:ascii="Times New Roman" w:hAnsi="Times New Roman" w:cs="Times New Roman"/>
          <w:sz w:val="28"/>
          <w:szCs w:val="28"/>
          <w:lang w:val="ru-RU"/>
        </w:rPr>
        <w:t>, в</w:t>
      </w:r>
      <w:r w:rsidRPr="009E41BA">
        <w:rPr>
          <w:rFonts w:ascii="Times New Roman" w:hAnsi="Times New Roman" w:cs="Times New Roman"/>
          <w:sz w:val="28"/>
          <w:szCs w:val="28"/>
          <w:lang w:val="ru-RU"/>
        </w:rPr>
        <w:t xml:space="preserve">се, що транспортує воду </w:t>
      </w:r>
      <w:r w:rsidR="00182B2C">
        <w:rPr>
          <w:rFonts w:ascii="Times New Roman" w:hAnsi="Times New Roman" w:cs="Times New Roman"/>
          <w:sz w:val="28"/>
          <w:szCs w:val="28"/>
          <w:lang w:val="ru-RU"/>
        </w:rPr>
        <w:t>–</w:t>
      </w:r>
      <w:r w:rsidRPr="009E41BA">
        <w:rPr>
          <w:rFonts w:ascii="Times New Roman" w:hAnsi="Times New Roman" w:cs="Times New Roman"/>
          <w:sz w:val="28"/>
          <w:szCs w:val="28"/>
          <w:lang w:val="ru-RU"/>
        </w:rPr>
        <w:t xml:space="preserve"> </w:t>
      </w:r>
      <w:r w:rsidR="00182B2C">
        <w:rPr>
          <w:rFonts w:ascii="Times New Roman" w:hAnsi="Times New Roman" w:cs="Times New Roman"/>
          <w:sz w:val="28"/>
          <w:szCs w:val="28"/>
          <w:lang w:val="ru-RU"/>
        </w:rPr>
        <w:t xml:space="preserve">вкрито </w:t>
      </w:r>
      <w:r w:rsidRPr="009E41BA">
        <w:rPr>
          <w:rFonts w:ascii="Times New Roman" w:hAnsi="Times New Roman" w:cs="Times New Roman"/>
          <w:sz w:val="28"/>
          <w:szCs w:val="28"/>
          <w:lang w:val="ru-RU"/>
        </w:rPr>
        <w:t>блискуч</w:t>
      </w:r>
      <w:r w:rsidR="00182B2C">
        <w:rPr>
          <w:rFonts w:ascii="Times New Roman" w:hAnsi="Times New Roman" w:cs="Times New Roman"/>
          <w:sz w:val="28"/>
          <w:szCs w:val="28"/>
          <w:lang w:val="ru-RU"/>
        </w:rPr>
        <w:t>ою</w:t>
      </w:r>
      <w:r w:rsidRPr="009E41BA">
        <w:rPr>
          <w:rFonts w:ascii="Times New Roman" w:hAnsi="Times New Roman" w:cs="Times New Roman"/>
          <w:sz w:val="28"/>
          <w:szCs w:val="28"/>
          <w:lang w:val="ru-RU"/>
        </w:rPr>
        <w:t xml:space="preserve"> нержавіюч</w:t>
      </w:r>
      <w:r w:rsidR="00182B2C">
        <w:rPr>
          <w:rFonts w:ascii="Times New Roman" w:hAnsi="Times New Roman" w:cs="Times New Roman"/>
          <w:sz w:val="28"/>
          <w:szCs w:val="28"/>
          <w:lang w:val="ru-RU"/>
        </w:rPr>
        <w:t>ою</w:t>
      </w:r>
      <w:r w:rsidRPr="009E41BA">
        <w:rPr>
          <w:rFonts w:ascii="Times New Roman" w:hAnsi="Times New Roman" w:cs="Times New Roman"/>
          <w:sz w:val="28"/>
          <w:szCs w:val="28"/>
          <w:lang w:val="ru-RU"/>
        </w:rPr>
        <w:t xml:space="preserve"> стал</w:t>
      </w:r>
      <w:r w:rsidR="00182B2C">
        <w:rPr>
          <w:rFonts w:ascii="Times New Roman" w:hAnsi="Times New Roman" w:cs="Times New Roman"/>
          <w:sz w:val="28"/>
          <w:szCs w:val="28"/>
          <w:lang w:val="ru-RU"/>
        </w:rPr>
        <w:t>лю</w:t>
      </w:r>
      <w:r w:rsidRPr="009E41BA">
        <w:rPr>
          <w:rFonts w:ascii="Times New Roman" w:hAnsi="Times New Roman" w:cs="Times New Roman"/>
          <w:sz w:val="28"/>
          <w:szCs w:val="28"/>
          <w:lang w:val="ru-RU"/>
        </w:rPr>
        <w:t xml:space="preserve">. Простір м'яко окреслений і </w:t>
      </w:r>
      <w:r w:rsidRPr="009E41BA">
        <w:rPr>
          <w:rFonts w:ascii="Times New Roman" w:hAnsi="Times New Roman" w:cs="Times New Roman"/>
          <w:sz w:val="28"/>
          <w:szCs w:val="28"/>
          <w:lang w:val="ru-RU"/>
        </w:rPr>
        <w:t>розділений зеленою структурою з високих трав, барвистих квітів та існуючих великих дерев.</w:t>
      </w:r>
    </w:p>
    <w:p w:rsidR="006D3559" w:rsidP="00F13D17" w:rsidRDefault="006D3559" w14:paraId="30E6FCE6" w14:textId="77777777">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5605588D" wp14:editId="2623087E">
            <wp:extent cx="2808514" cy="2358931"/>
            <wp:effectExtent l="0" t="0" r="0" b="0"/>
            <wp:docPr id="4528911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891159" name=""/>
                    <pic:cNvPicPr/>
                  </pic:nvPicPr>
                  <pic:blipFill rotWithShape="1">
                    <a:blip r:embed="rId30"/>
                    <a:srcRect l="3735" r="11168" b="10501"/>
                    <a:stretch/>
                  </pic:blipFill>
                  <pic:spPr bwMode="auto">
                    <a:xfrm>
                      <a:off x="0" y="0"/>
                      <a:ext cx="2830457" cy="2377361"/>
                    </a:xfrm>
                    <a:prstGeom prst="rect">
                      <a:avLst/>
                    </a:prstGeom>
                    <a:ln>
                      <a:noFill/>
                    </a:ln>
                    <a:extLst>
                      <a:ext uri="{53640926-AAD7-44D8-BBD7-CCE9431645EC}">
                        <a14:shadowObscured xmlns:a14="http://schemas.microsoft.com/office/drawing/2010/main"/>
                      </a:ext>
                    </a:extLst>
                  </pic:spPr>
                </pic:pic>
              </a:graphicData>
            </a:graphic>
          </wp:inline>
        </w:drawing>
      </w:r>
      <w:r w:rsidRPr="009E41BA">
        <w:rPr>
          <w:noProof/>
        </w:rPr>
        <w:drawing>
          <wp:inline distT="0" distB="0" distL="0" distR="0" wp14:anchorId="29099980" wp14:editId="7052812A">
            <wp:extent cx="3209731" cy="1926238"/>
            <wp:effectExtent l="0" t="0" r="0" b="0"/>
            <wp:docPr id="2124850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850828" name=""/>
                    <pic:cNvPicPr/>
                  </pic:nvPicPr>
                  <pic:blipFill>
                    <a:blip r:embed="rId31"/>
                    <a:stretch>
                      <a:fillRect/>
                    </a:stretch>
                  </pic:blipFill>
                  <pic:spPr>
                    <a:xfrm>
                      <a:off x="0" y="0"/>
                      <a:ext cx="3251748" cy="1951454"/>
                    </a:xfrm>
                    <a:prstGeom prst="rect">
                      <a:avLst/>
                    </a:prstGeom>
                  </pic:spPr>
                </pic:pic>
              </a:graphicData>
            </a:graphic>
          </wp:inline>
        </w:drawing>
      </w:r>
    </w:p>
    <w:p w:rsidR="006D3559" w:rsidP="00F13D17" w:rsidRDefault="006D3559" w14:paraId="2880E3FD" w14:textId="77777777">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283214E8" wp14:editId="2458CA72">
            <wp:extent cx="5715028" cy="1622995"/>
            <wp:effectExtent l="0" t="0" r="0" b="0"/>
            <wp:docPr id="48024331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2">
                      <a:extLst>
                        <a:ext uri="{28A0092B-C50C-407E-A947-70E740481C1C}">
                          <a14:useLocalDpi xmlns:a14="http://schemas.microsoft.com/office/drawing/2010/main" val="0"/>
                        </a:ext>
                      </a:extLst>
                    </a:blip>
                    <a:srcRect t="53326" r="9553" b="2921"/>
                    <a:stretch/>
                  </pic:blipFill>
                  <pic:spPr bwMode="auto">
                    <a:xfrm>
                      <a:off x="0" y="0"/>
                      <a:ext cx="5751595" cy="1633379"/>
                    </a:xfrm>
                    <a:prstGeom prst="rect">
                      <a:avLst/>
                    </a:prstGeom>
                    <a:noFill/>
                    <a:ln>
                      <a:noFill/>
                    </a:ln>
                    <a:extLst>
                      <a:ext uri="{53640926-AAD7-44D8-BBD7-CCE9431645EC}">
                        <a14:shadowObscured xmlns:a14="http://schemas.microsoft.com/office/drawing/2010/main"/>
                      </a:ext>
                    </a:extLst>
                  </pic:spPr>
                </pic:pic>
              </a:graphicData>
            </a:graphic>
          </wp:inline>
        </w:drawing>
      </w:r>
    </w:p>
    <w:p w:rsidR="006D3559" w:rsidP="00F13D17" w:rsidRDefault="006D3559" w14:paraId="73B731FB" w14:textId="349C7715">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1.20</w:t>
      </w:r>
      <w:r>
        <w:rPr>
          <w:rFonts w:ascii="Times New Roman" w:hAnsi="Times New Roman" w:cs="Times New Roman"/>
          <w:sz w:val="28"/>
          <w:szCs w:val="28"/>
          <w:lang w:val="ru-RU"/>
        </w:rPr>
        <w:t xml:space="preserve"> - Концепція </w:t>
      </w:r>
      <w:r w:rsidR="00A44C65">
        <w:rPr>
          <w:rFonts w:ascii="Times New Roman" w:hAnsi="Times New Roman" w:cs="Times New Roman"/>
          <w:sz w:val="28"/>
          <w:szCs w:val="28"/>
          <w:lang w:val="ru-RU"/>
        </w:rPr>
        <w:t>проєкт</w:t>
      </w:r>
      <w:r>
        <w:rPr>
          <w:rFonts w:ascii="Times New Roman" w:hAnsi="Times New Roman" w:cs="Times New Roman"/>
          <w:sz w:val="28"/>
          <w:szCs w:val="28"/>
          <w:lang w:val="ru-RU"/>
        </w:rPr>
        <w:t>у</w:t>
      </w:r>
      <w:r w:rsidRPr="003E40EE">
        <w:rPr>
          <w:rFonts w:ascii="Times New Roman" w:hAnsi="Times New Roman" w:cs="Times New Roman"/>
          <w:sz w:val="28"/>
          <w:szCs w:val="28"/>
          <w:lang w:val="ru-RU"/>
        </w:rPr>
        <w:t xml:space="preserve"> «Benthemplein»</w:t>
      </w:r>
      <w:r>
        <w:rPr>
          <w:rFonts w:ascii="Times New Roman" w:hAnsi="Times New Roman" w:cs="Times New Roman"/>
          <w:sz w:val="28"/>
          <w:szCs w:val="28"/>
          <w:lang w:val="ru-RU"/>
        </w:rPr>
        <w:t xml:space="preserve"> із схемами водовідіедення </w:t>
      </w:r>
      <w:r w:rsidRPr="00706790">
        <w:rPr>
          <w:rFonts w:ascii="Times New Roman" w:hAnsi="Times New Roman" w:cs="Times New Roman"/>
          <w:sz w:val="28"/>
          <w:szCs w:val="28"/>
          <w:lang w:val="ru-RU"/>
        </w:rPr>
        <w:t>[</w:t>
      </w:r>
      <w:r w:rsidR="004002AD">
        <w:rPr>
          <w:rFonts w:ascii="Times New Roman" w:hAnsi="Times New Roman" w:cs="Times New Roman"/>
          <w:sz w:val="28"/>
          <w:szCs w:val="28"/>
          <w:lang w:val="ru-RU"/>
        </w:rPr>
        <w:t>51</w:t>
      </w:r>
      <w:r w:rsidRPr="00706790">
        <w:rPr>
          <w:rFonts w:ascii="Times New Roman" w:hAnsi="Times New Roman" w:cs="Times New Roman"/>
          <w:sz w:val="28"/>
          <w:szCs w:val="28"/>
          <w:lang w:val="ru-RU"/>
        </w:rPr>
        <w:t>]</w:t>
      </w:r>
    </w:p>
    <w:p w:rsidRPr="003E40EE" w:rsidR="009E41BA" w:rsidP="00F13D17" w:rsidRDefault="009E41BA" w14:paraId="2D20558B" w14:textId="77777777">
      <w:pPr>
        <w:spacing w:after="0" w:line="360" w:lineRule="auto"/>
        <w:jc w:val="both"/>
        <w:rPr>
          <w:rFonts w:ascii="Times New Roman" w:hAnsi="Times New Roman" w:cs="Times New Roman"/>
          <w:sz w:val="28"/>
          <w:szCs w:val="28"/>
          <w:lang w:val="ru-RU"/>
        </w:rPr>
      </w:pPr>
    </w:p>
    <w:p w:rsidR="00085025" w:rsidP="00F13D17" w:rsidRDefault="00D11C0F" w14:paraId="6EBBEEEC" w14:textId="7F611D8D">
      <w:pPr>
        <w:pStyle w:val="ListParagraph"/>
        <w:spacing w:after="0" w:line="360" w:lineRule="auto"/>
        <w:ind w:left="0" w:firstLine="720"/>
        <w:jc w:val="both"/>
        <w:rPr>
          <w:rFonts w:ascii="Times New Roman" w:hAnsi="Times New Roman" w:cs="Times New Roman"/>
          <w:sz w:val="28"/>
          <w:szCs w:val="28"/>
          <w:lang w:val="ru-RU"/>
        </w:rPr>
      </w:pPr>
      <w:r w:rsidRPr="00D11C0F">
        <w:rPr>
          <w:rFonts w:ascii="Times New Roman" w:hAnsi="Times New Roman" w:cs="Times New Roman"/>
          <w:sz w:val="28"/>
          <w:szCs w:val="28"/>
          <w:lang w:val="ru-RU"/>
        </w:rPr>
        <w:t xml:space="preserve">На невеликому острові, розташованому на річці Темза на півдні Бакінгемширу, знаходиться 15 будинків. </w:t>
      </w:r>
      <w:r w:rsidR="00085025">
        <w:rPr>
          <w:rFonts w:ascii="Times New Roman" w:hAnsi="Times New Roman" w:cs="Times New Roman"/>
          <w:sz w:val="28"/>
          <w:szCs w:val="28"/>
          <w:lang w:val="ru-RU"/>
        </w:rPr>
        <w:t>Споруди</w:t>
      </w:r>
      <w:r w:rsidRPr="00D11C0F">
        <w:rPr>
          <w:rFonts w:ascii="Times New Roman" w:hAnsi="Times New Roman" w:cs="Times New Roman"/>
          <w:sz w:val="28"/>
          <w:szCs w:val="28"/>
          <w:lang w:val="ru-RU"/>
        </w:rPr>
        <w:t xml:space="preserve"> </w:t>
      </w:r>
      <w:r w:rsidR="00085025">
        <w:rPr>
          <w:rFonts w:ascii="Times New Roman" w:hAnsi="Times New Roman" w:cs="Times New Roman"/>
          <w:sz w:val="28"/>
          <w:szCs w:val="28"/>
          <w:lang w:val="ru-RU"/>
        </w:rPr>
        <w:t xml:space="preserve">в цьому місці, </w:t>
      </w:r>
      <w:r w:rsidRPr="00D11C0F">
        <w:rPr>
          <w:rFonts w:ascii="Times New Roman" w:hAnsi="Times New Roman" w:cs="Times New Roman"/>
          <w:sz w:val="28"/>
          <w:szCs w:val="28"/>
          <w:lang w:val="ru-RU"/>
        </w:rPr>
        <w:t xml:space="preserve">здебільшого </w:t>
      </w:r>
      <w:r w:rsidR="00085025">
        <w:rPr>
          <w:rFonts w:ascii="Times New Roman" w:hAnsi="Times New Roman" w:cs="Times New Roman"/>
          <w:sz w:val="28"/>
          <w:szCs w:val="28"/>
          <w:lang w:val="ru-RU"/>
        </w:rPr>
        <w:t>зведені</w:t>
      </w:r>
      <w:r w:rsidRPr="00D11C0F">
        <w:rPr>
          <w:rFonts w:ascii="Times New Roman" w:hAnsi="Times New Roman" w:cs="Times New Roman"/>
          <w:sz w:val="28"/>
          <w:szCs w:val="28"/>
          <w:lang w:val="ru-RU"/>
        </w:rPr>
        <w:t xml:space="preserve"> до 1950-х років, зазвичай підняті приблизно на 1 м над землею на дерев'яних палях, щоб захистити їх від затоплення. </w:t>
      </w:r>
    </w:p>
    <w:p w:rsidRPr="00D11C0F" w:rsidR="00D11C0F" w:rsidP="00F13D17" w:rsidRDefault="00D11C0F" w14:paraId="10AD52B0" w14:textId="427AAB86">
      <w:pPr>
        <w:pStyle w:val="ListParagraph"/>
        <w:spacing w:after="0" w:line="360" w:lineRule="auto"/>
        <w:ind w:left="0" w:firstLine="720"/>
        <w:jc w:val="both"/>
        <w:rPr>
          <w:rFonts w:ascii="Times New Roman" w:hAnsi="Times New Roman" w:cs="Times New Roman"/>
          <w:sz w:val="28"/>
          <w:szCs w:val="28"/>
          <w:lang w:val="ru-RU"/>
        </w:rPr>
      </w:pPr>
      <w:r w:rsidRPr="00D11C0F">
        <w:rPr>
          <w:rFonts w:ascii="Times New Roman" w:hAnsi="Times New Roman" w:cs="Times New Roman"/>
          <w:sz w:val="28"/>
          <w:szCs w:val="28"/>
          <w:lang w:val="ru-RU"/>
        </w:rPr>
        <w:t>Коли власники одн</w:t>
      </w:r>
      <w:r w:rsidR="00085025">
        <w:rPr>
          <w:rFonts w:ascii="Times New Roman" w:hAnsi="Times New Roman" w:cs="Times New Roman"/>
          <w:sz w:val="28"/>
          <w:szCs w:val="28"/>
          <w:lang w:val="ru-RU"/>
        </w:rPr>
        <w:t>ієї</w:t>
      </w:r>
      <w:r w:rsidRPr="00D11C0F">
        <w:rPr>
          <w:rFonts w:ascii="Times New Roman" w:hAnsi="Times New Roman" w:cs="Times New Roman"/>
          <w:sz w:val="28"/>
          <w:szCs w:val="28"/>
          <w:lang w:val="ru-RU"/>
        </w:rPr>
        <w:t xml:space="preserve"> з </w:t>
      </w:r>
      <w:r w:rsidR="00085025">
        <w:rPr>
          <w:rFonts w:ascii="Times New Roman" w:hAnsi="Times New Roman" w:cs="Times New Roman"/>
          <w:sz w:val="28"/>
          <w:szCs w:val="28"/>
          <w:lang w:val="ru-RU"/>
        </w:rPr>
        <w:t>територій</w:t>
      </w:r>
      <w:r w:rsidRPr="00D11C0F">
        <w:rPr>
          <w:rFonts w:ascii="Times New Roman" w:hAnsi="Times New Roman" w:cs="Times New Roman"/>
          <w:sz w:val="28"/>
          <w:szCs w:val="28"/>
          <w:lang w:val="ru-RU"/>
        </w:rPr>
        <w:t xml:space="preserve"> планували побудувати св</w:t>
      </w:r>
      <w:r w:rsidR="00085025">
        <w:rPr>
          <w:rFonts w:ascii="Times New Roman" w:hAnsi="Times New Roman" w:cs="Times New Roman"/>
          <w:sz w:val="28"/>
          <w:szCs w:val="28"/>
          <w:lang w:val="ru-RU"/>
        </w:rPr>
        <w:t>ої</w:t>
      </w:r>
      <w:r w:rsidRPr="00D11C0F">
        <w:rPr>
          <w:rFonts w:ascii="Times New Roman" w:hAnsi="Times New Roman" w:cs="Times New Roman"/>
          <w:sz w:val="28"/>
          <w:szCs w:val="28"/>
          <w:lang w:val="ru-RU"/>
        </w:rPr>
        <w:t xml:space="preserve"> буди</w:t>
      </w:r>
      <w:r w:rsidR="00085025">
        <w:rPr>
          <w:rFonts w:ascii="Times New Roman" w:hAnsi="Times New Roman" w:cs="Times New Roman"/>
          <w:sz w:val="28"/>
          <w:szCs w:val="28"/>
          <w:lang w:val="ru-RU"/>
        </w:rPr>
        <w:t>нки</w:t>
      </w:r>
      <w:r w:rsidRPr="00D11C0F">
        <w:rPr>
          <w:rFonts w:ascii="Times New Roman" w:hAnsi="Times New Roman" w:cs="Times New Roman"/>
          <w:sz w:val="28"/>
          <w:szCs w:val="28"/>
          <w:lang w:val="ru-RU"/>
        </w:rPr>
        <w:t>, вияви</w:t>
      </w:r>
      <w:r w:rsidR="00085025">
        <w:rPr>
          <w:rFonts w:ascii="Times New Roman" w:hAnsi="Times New Roman" w:cs="Times New Roman"/>
          <w:sz w:val="28"/>
          <w:szCs w:val="28"/>
          <w:lang w:val="ru-RU"/>
        </w:rPr>
        <w:t>лося</w:t>
      </w:r>
      <w:r w:rsidRPr="00D11C0F">
        <w:rPr>
          <w:rFonts w:ascii="Times New Roman" w:hAnsi="Times New Roman" w:cs="Times New Roman"/>
          <w:sz w:val="28"/>
          <w:szCs w:val="28"/>
          <w:lang w:val="ru-RU"/>
        </w:rPr>
        <w:t>, що рівень підлоги потрібно підняти ще на 1,4 м над рівнем землі, щоб впоратися з прогнозованим екстремальним паводком. Це призвело б до того, що перший поверх будинку був би піднятий на 2,5 м над землею. На будинок також поширювалися правила Агентства з охорони природи та навколишнього середовища.</w:t>
      </w:r>
    </w:p>
    <w:p w:rsidR="00D11C0F" w:rsidP="00F13D17" w:rsidRDefault="00D11C0F" w14:paraId="4F83BBAC" w14:textId="02A837A4">
      <w:pPr>
        <w:pStyle w:val="ListParagraph"/>
        <w:spacing w:after="0" w:line="360" w:lineRule="auto"/>
        <w:ind w:left="0" w:firstLine="720"/>
        <w:jc w:val="both"/>
        <w:rPr>
          <w:rFonts w:ascii="Times New Roman" w:hAnsi="Times New Roman" w:cs="Times New Roman"/>
          <w:sz w:val="28"/>
          <w:szCs w:val="28"/>
          <w:lang w:val="uk-UA"/>
        </w:rPr>
      </w:pPr>
      <w:r w:rsidRPr="00D11C0F">
        <w:rPr>
          <w:rFonts w:ascii="Times New Roman" w:hAnsi="Times New Roman" w:cs="Times New Roman"/>
          <w:sz w:val="28"/>
          <w:szCs w:val="28"/>
          <w:lang w:val="ru-RU"/>
        </w:rPr>
        <w:t xml:space="preserve">Рішенням став </w:t>
      </w:r>
      <w:r w:rsidRPr="001231BD" w:rsidR="001231BD">
        <w:rPr>
          <w:rFonts w:ascii="Times New Roman" w:hAnsi="Times New Roman" w:cs="Times New Roman"/>
          <w:i/>
          <w:iCs/>
          <w:sz w:val="28"/>
          <w:szCs w:val="28"/>
          <w:lang w:val="ru-RU"/>
        </w:rPr>
        <w:t>«</w:t>
      </w:r>
      <w:r w:rsidRPr="001231BD">
        <w:rPr>
          <w:rFonts w:ascii="Times New Roman" w:hAnsi="Times New Roman" w:cs="Times New Roman"/>
          <w:i/>
          <w:iCs/>
          <w:sz w:val="28"/>
          <w:szCs w:val="28"/>
          <w:lang w:val="ru-RU"/>
        </w:rPr>
        <w:t>будинок-амфібія</w:t>
      </w:r>
      <w:r w:rsidRPr="001231BD" w:rsidR="001231BD">
        <w:rPr>
          <w:rFonts w:ascii="Times New Roman" w:hAnsi="Times New Roman" w:cs="Times New Roman"/>
          <w:i/>
          <w:iCs/>
          <w:sz w:val="28"/>
          <w:szCs w:val="28"/>
          <w:lang w:val="ru-RU"/>
        </w:rPr>
        <w:t>»</w:t>
      </w:r>
      <w:r w:rsidRPr="00D11C0F">
        <w:rPr>
          <w:rFonts w:ascii="Times New Roman" w:hAnsi="Times New Roman" w:cs="Times New Roman"/>
          <w:sz w:val="28"/>
          <w:szCs w:val="28"/>
          <w:lang w:val="ru-RU"/>
        </w:rPr>
        <w:t xml:space="preserve"> - </w:t>
      </w:r>
      <w:r w:rsidR="00085025">
        <w:rPr>
          <w:rFonts w:ascii="Times New Roman" w:hAnsi="Times New Roman" w:cs="Times New Roman"/>
          <w:sz w:val="28"/>
          <w:szCs w:val="28"/>
          <w:lang w:val="ru-RU"/>
        </w:rPr>
        <w:t>споруда</w:t>
      </w:r>
      <w:r w:rsidRPr="00D11C0F">
        <w:rPr>
          <w:rFonts w:ascii="Times New Roman" w:hAnsi="Times New Roman" w:cs="Times New Roman"/>
          <w:sz w:val="28"/>
          <w:szCs w:val="28"/>
          <w:lang w:val="ru-RU"/>
        </w:rPr>
        <w:t xml:space="preserve">, яка в суху погоду стоїть на землі, а під час повені піднімається </w:t>
      </w:r>
      <w:r w:rsidR="00085025">
        <w:rPr>
          <w:rFonts w:ascii="Times New Roman" w:hAnsi="Times New Roman" w:cs="Times New Roman"/>
          <w:sz w:val="28"/>
          <w:szCs w:val="28"/>
          <w:lang w:val="ru-RU"/>
        </w:rPr>
        <w:t>разом із водою</w:t>
      </w:r>
      <w:r w:rsidRPr="00D11C0F">
        <w:rPr>
          <w:rFonts w:ascii="Times New Roman" w:hAnsi="Times New Roman" w:cs="Times New Roman"/>
          <w:sz w:val="28"/>
          <w:szCs w:val="28"/>
          <w:lang w:val="ru-RU"/>
        </w:rPr>
        <w:t xml:space="preserve"> і плаває</w:t>
      </w:r>
      <w:r w:rsidR="00332CFA">
        <w:rPr>
          <w:rFonts w:ascii="Times New Roman" w:hAnsi="Times New Roman" w:cs="Times New Roman"/>
          <w:sz w:val="28"/>
          <w:szCs w:val="28"/>
          <w:lang w:val="ru-RU"/>
        </w:rPr>
        <w:t xml:space="preserve"> </w:t>
      </w:r>
      <w:r w:rsidR="00332CFA">
        <w:rPr>
          <w:rFonts w:ascii="Times New Roman" w:hAnsi="Times New Roman" w:cs="Times New Roman"/>
          <w:sz w:val="28"/>
          <w:szCs w:val="28"/>
          <w:lang w:val="uk-UA"/>
        </w:rPr>
        <w:t xml:space="preserve">(рис. </w:t>
      </w:r>
      <w:r w:rsidR="008D6E57">
        <w:rPr>
          <w:rFonts w:ascii="Times New Roman" w:hAnsi="Times New Roman" w:cs="Times New Roman"/>
          <w:sz w:val="28"/>
          <w:szCs w:val="28"/>
          <w:lang w:val="uk-UA"/>
        </w:rPr>
        <w:t>1.21</w:t>
      </w:r>
      <w:r w:rsidR="00332CFA">
        <w:rPr>
          <w:rFonts w:ascii="Times New Roman" w:hAnsi="Times New Roman" w:cs="Times New Roman"/>
          <w:sz w:val="28"/>
          <w:szCs w:val="28"/>
          <w:lang w:val="uk-UA"/>
        </w:rPr>
        <w:t>)</w:t>
      </w:r>
      <w:r w:rsidRPr="001231BD" w:rsidR="00332CFA">
        <w:rPr>
          <w:rFonts w:ascii="Times New Roman" w:hAnsi="Times New Roman" w:cs="Times New Roman"/>
          <w:sz w:val="28"/>
          <w:szCs w:val="28"/>
          <w:lang w:val="uk-UA"/>
        </w:rPr>
        <w:t>.</w:t>
      </w:r>
      <w:r w:rsidR="00332CFA">
        <w:rPr>
          <w:rFonts w:ascii="Times New Roman" w:hAnsi="Times New Roman" w:cs="Times New Roman"/>
          <w:sz w:val="28"/>
          <w:szCs w:val="28"/>
          <w:lang w:val="uk-UA"/>
        </w:rPr>
        <w:t xml:space="preserve"> </w:t>
      </w:r>
      <w:r w:rsidRPr="00D11C0F">
        <w:rPr>
          <w:rFonts w:ascii="Times New Roman" w:hAnsi="Times New Roman" w:cs="Times New Roman"/>
          <w:sz w:val="28"/>
          <w:szCs w:val="28"/>
          <w:lang w:val="ru-RU"/>
        </w:rPr>
        <w:t xml:space="preserve">Сам будинок </w:t>
      </w:r>
      <w:r w:rsidR="00085025">
        <w:rPr>
          <w:rFonts w:ascii="Times New Roman" w:hAnsi="Times New Roman" w:cs="Times New Roman"/>
          <w:sz w:val="28"/>
          <w:szCs w:val="28"/>
          <w:lang w:val="ru-RU"/>
        </w:rPr>
        <w:t>«</w:t>
      </w:r>
      <w:r w:rsidRPr="00D11C0F">
        <w:rPr>
          <w:rFonts w:ascii="Times New Roman" w:hAnsi="Times New Roman" w:cs="Times New Roman"/>
          <w:sz w:val="28"/>
          <w:szCs w:val="28"/>
          <w:lang w:val="ru-RU"/>
        </w:rPr>
        <w:t>сидить</w:t>
      </w:r>
      <w:r w:rsidR="00085025">
        <w:rPr>
          <w:rFonts w:ascii="Times New Roman" w:hAnsi="Times New Roman" w:cs="Times New Roman"/>
          <w:sz w:val="28"/>
          <w:szCs w:val="28"/>
          <w:lang w:val="ru-RU"/>
        </w:rPr>
        <w:t>»</w:t>
      </w:r>
      <w:r w:rsidRPr="00D11C0F">
        <w:rPr>
          <w:rFonts w:ascii="Times New Roman" w:hAnsi="Times New Roman" w:cs="Times New Roman"/>
          <w:sz w:val="28"/>
          <w:szCs w:val="28"/>
          <w:lang w:val="ru-RU"/>
        </w:rPr>
        <w:t xml:space="preserve"> у землі, а плавуча основа майже непомітна ззовні. Такий підхід дозволив побудувати триповерховий будинок з трьома спальнями площею 225 м² на місці одноповерхового будинку площею </w:t>
      </w:r>
      <w:r w:rsidRPr="00D4172A">
        <w:rPr>
          <w:rFonts w:ascii="Times New Roman" w:hAnsi="Times New Roman" w:cs="Times New Roman"/>
          <w:sz w:val="28"/>
          <w:szCs w:val="28"/>
          <w:lang w:val="ru-RU"/>
        </w:rPr>
        <w:t xml:space="preserve">90 м² без значного збільшення висоти </w:t>
      </w:r>
      <w:r w:rsidR="00085025">
        <w:rPr>
          <w:rFonts w:ascii="Times New Roman" w:hAnsi="Times New Roman" w:cs="Times New Roman"/>
          <w:sz w:val="28"/>
          <w:szCs w:val="28"/>
          <w:lang w:val="uk-UA"/>
        </w:rPr>
        <w:t>споруди</w:t>
      </w:r>
      <w:r w:rsidR="001231BD">
        <w:rPr>
          <w:rFonts w:ascii="Times New Roman" w:hAnsi="Times New Roman" w:cs="Times New Roman"/>
          <w:sz w:val="28"/>
          <w:szCs w:val="28"/>
          <w:lang w:val="uk-UA"/>
        </w:rPr>
        <w:t xml:space="preserve"> </w:t>
      </w:r>
      <w:r w:rsidRPr="001231BD" w:rsidR="001231BD">
        <w:rPr>
          <w:rFonts w:ascii="Times New Roman" w:hAnsi="Times New Roman" w:cs="Times New Roman"/>
          <w:sz w:val="28"/>
          <w:szCs w:val="28"/>
          <w:lang w:val="uk-UA"/>
        </w:rPr>
        <w:t>[</w:t>
      </w:r>
      <w:r w:rsidR="004002AD">
        <w:rPr>
          <w:rFonts w:ascii="Times New Roman" w:hAnsi="Times New Roman" w:cs="Times New Roman"/>
          <w:sz w:val="28"/>
          <w:szCs w:val="28"/>
          <w:lang w:val="uk-UA"/>
        </w:rPr>
        <w:t>52</w:t>
      </w:r>
      <w:r w:rsidRPr="001231BD" w:rsidR="001231BD">
        <w:rPr>
          <w:rFonts w:ascii="Times New Roman" w:hAnsi="Times New Roman" w:cs="Times New Roman"/>
          <w:sz w:val="28"/>
          <w:szCs w:val="28"/>
          <w:lang w:val="uk-UA"/>
        </w:rPr>
        <w:t>]</w:t>
      </w:r>
      <w:r w:rsidR="00332CFA">
        <w:rPr>
          <w:rFonts w:ascii="Times New Roman" w:hAnsi="Times New Roman" w:cs="Times New Roman"/>
          <w:sz w:val="28"/>
          <w:szCs w:val="28"/>
          <w:lang w:val="uk-UA"/>
        </w:rPr>
        <w:t>.</w:t>
      </w:r>
    </w:p>
    <w:p w:rsidR="00085025" w:rsidP="00F13D17" w:rsidRDefault="00085025" w14:paraId="211EC609" w14:textId="393DE3AE">
      <w:pPr>
        <w:pStyle w:val="ListParagraph"/>
        <w:spacing w:after="0" w:line="360" w:lineRule="auto"/>
        <w:ind w:left="0" w:firstLine="720"/>
        <w:jc w:val="both"/>
        <w:rPr>
          <w:rFonts w:ascii="Times New Roman" w:hAnsi="Times New Roman" w:cs="Times New Roman"/>
          <w:sz w:val="28"/>
          <w:szCs w:val="28"/>
          <w:lang w:val="uk-UA"/>
        </w:rPr>
      </w:pPr>
      <w:r w:rsidRPr="00085025">
        <w:rPr>
          <w:rFonts w:ascii="Times New Roman" w:hAnsi="Times New Roman" w:cs="Times New Roman"/>
          <w:sz w:val="28"/>
          <w:szCs w:val="28"/>
          <w:lang w:val="uk-UA"/>
        </w:rPr>
        <w:t>Ділянка розташована в середній течії річки Темзи. Річка широка, судноплавна</w:t>
      </w:r>
      <w:r>
        <w:rPr>
          <w:rFonts w:ascii="Times New Roman" w:hAnsi="Times New Roman" w:cs="Times New Roman"/>
          <w:sz w:val="28"/>
          <w:szCs w:val="28"/>
          <w:lang w:val="uk-UA"/>
        </w:rPr>
        <w:t>,</w:t>
      </w:r>
      <w:r w:rsidRPr="00085025">
        <w:rPr>
          <w:rFonts w:ascii="Times New Roman" w:hAnsi="Times New Roman" w:cs="Times New Roman"/>
          <w:sz w:val="28"/>
          <w:szCs w:val="28"/>
          <w:lang w:val="uk-UA"/>
        </w:rPr>
        <w:t xml:space="preserve"> </w:t>
      </w:r>
      <w:r>
        <w:rPr>
          <w:rFonts w:ascii="Times New Roman" w:hAnsi="Times New Roman" w:cs="Times New Roman"/>
          <w:sz w:val="28"/>
          <w:szCs w:val="28"/>
          <w:lang w:val="uk-UA"/>
        </w:rPr>
        <w:t>тож</w:t>
      </w:r>
      <w:r w:rsidRPr="00085025">
        <w:rPr>
          <w:rFonts w:ascii="Times New Roman" w:hAnsi="Times New Roman" w:cs="Times New Roman"/>
          <w:sz w:val="28"/>
          <w:szCs w:val="28"/>
          <w:lang w:val="uk-UA"/>
        </w:rPr>
        <w:t xml:space="preserve"> коли ділянка все ж таки затоплюється, </w:t>
      </w:r>
      <w:r>
        <w:rPr>
          <w:rFonts w:ascii="Times New Roman" w:hAnsi="Times New Roman" w:cs="Times New Roman"/>
          <w:sz w:val="28"/>
          <w:szCs w:val="28"/>
          <w:lang w:val="uk-UA"/>
        </w:rPr>
        <w:t>висота води</w:t>
      </w:r>
      <w:r w:rsidRPr="00085025">
        <w:rPr>
          <w:rFonts w:ascii="Times New Roman" w:hAnsi="Times New Roman" w:cs="Times New Roman"/>
          <w:sz w:val="28"/>
          <w:szCs w:val="28"/>
          <w:lang w:val="uk-UA"/>
        </w:rPr>
        <w:t xml:space="preserve"> може три</w:t>
      </w:r>
      <w:r>
        <w:rPr>
          <w:rFonts w:ascii="Times New Roman" w:hAnsi="Times New Roman" w:cs="Times New Roman"/>
          <w:sz w:val="28"/>
          <w:szCs w:val="28"/>
          <w:lang w:val="uk-UA"/>
        </w:rPr>
        <w:t>матися</w:t>
      </w:r>
      <w:r w:rsidRPr="00085025">
        <w:rPr>
          <w:rFonts w:ascii="Times New Roman" w:hAnsi="Times New Roman" w:cs="Times New Roman"/>
          <w:sz w:val="28"/>
          <w:szCs w:val="28"/>
          <w:lang w:val="uk-UA"/>
        </w:rPr>
        <w:t xml:space="preserve"> кілька днів.</w:t>
      </w:r>
    </w:p>
    <w:p w:rsidRPr="006D3559" w:rsidR="006D3559" w:rsidP="00F13D17" w:rsidRDefault="00085025" w14:paraId="6E8F5D31" w14:textId="505BBB5B">
      <w:pPr>
        <w:pStyle w:val="ListParagraph"/>
        <w:spacing w:after="0" w:line="360" w:lineRule="auto"/>
        <w:ind w:left="0" w:firstLine="709"/>
        <w:jc w:val="both"/>
        <w:rPr>
          <w:rFonts w:ascii="Times New Roman" w:hAnsi="Times New Roman" w:cs="Times New Roman"/>
          <w:sz w:val="28"/>
          <w:szCs w:val="28"/>
          <w:lang w:val="uk-UA"/>
        </w:rPr>
      </w:pPr>
      <w:r w:rsidRPr="00085025">
        <w:rPr>
          <w:rFonts w:ascii="Times New Roman" w:hAnsi="Times New Roman" w:cs="Times New Roman"/>
          <w:sz w:val="28"/>
          <w:szCs w:val="28"/>
          <w:lang w:val="uk-UA"/>
        </w:rPr>
        <w:t>Ретельно розпланований сад діє як природна система попередження про повені. Тераси, розташовані на різних рівнях, призначені для поступового затоплення та попередження мешканців задовго до того, як вода досягне загрозливого рівня</w:t>
      </w:r>
      <w:r w:rsidR="00332CFA">
        <w:rPr>
          <w:rFonts w:ascii="Times New Roman" w:hAnsi="Times New Roman" w:cs="Times New Roman"/>
          <w:sz w:val="28"/>
          <w:szCs w:val="28"/>
          <w:lang w:val="uk-UA"/>
        </w:rPr>
        <w:t xml:space="preserve"> (рис. </w:t>
      </w:r>
      <w:r w:rsidR="008D6E57">
        <w:rPr>
          <w:rFonts w:ascii="Times New Roman" w:hAnsi="Times New Roman" w:cs="Times New Roman"/>
          <w:sz w:val="28"/>
          <w:szCs w:val="28"/>
          <w:lang w:val="uk-UA"/>
        </w:rPr>
        <w:t>1.22</w:t>
      </w:r>
      <w:r w:rsidR="00332CFA">
        <w:rPr>
          <w:rFonts w:ascii="Times New Roman" w:hAnsi="Times New Roman" w:cs="Times New Roman"/>
          <w:sz w:val="28"/>
          <w:szCs w:val="28"/>
          <w:lang w:val="uk-UA"/>
        </w:rPr>
        <w:t>)</w:t>
      </w:r>
      <w:r w:rsidR="006D3559">
        <w:rPr>
          <w:rFonts w:ascii="Times New Roman" w:hAnsi="Times New Roman" w:cs="Times New Roman"/>
          <w:sz w:val="28"/>
          <w:szCs w:val="28"/>
          <w:lang w:val="uk-UA"/>
        </w:rPr>
        <w:t>.</w:t>
      </w:r>
    </w:p>
    <w:p w:rsidR="00D11C0F" w:rsidP="00F13D17" w:rsidRDefault="00085025" w14:paraId="533B7FCC" w14:textId="68C2FC8E">
      <w:pPr>
        <w:pStyle w:val="ListParagraph"/>
        <w:spacing w:after="0" w:line="360" w:lineRule="auto"/>
        <w:ind w:left="0" w:firstLine="709"/>
        <w:jc w:val="both"/>
        <w:rPr>
          <w:rFonts w:ascii="Times New Roman" w:hAnsi="Times New Roman" w:cs="Times New Roman"/>
          <w:sz w:val="28"/>
          <w:szCs w:val="28"/>
          <w:lang w:val="ru-RU"/>
        </w:rPr>
      </w:pPr>
      <w:r w:rsidRPr="00085025">
        <w:rPr>
          <w:rFonts w:ascii="Times New Roman" w:hAnsi="Times New Roman" w:cs="Times New Roman"/>
          <w:sz w:val="28"/>
          <w:szCs w:val="28"/>
          <w:lang w:val="ru-RU"/>
        </w:rPr>
        <w:t xml:space="preserve">Будинок-амфібія з'єднаний з інженерними комунікаціями за допомогою </w:t>
      </w:r>
      <w:r>
        <w:rPr>
          <w:rFonts w:ascii="Times New Roman" w:hAnsi="Times New Roman" w:cs="Times New Roman"/>
          <w:sz w:val="28"/>
          <w:szCs w:val="28"/>
          <w:lang w:val="ru-RU"/>
        </w:rPr>
        <w:t>головного</w:t>
      </w:r>
      <w:r w:rsidRPr="00085025">
        <w:rPr>
          <w:rFonts w:ascii="Times New Roman" w:hAnsi="Times New Roman" w:cs="Times New Roman"/>
          <w:sz w:val="28"/>
          <w:szCs w:val="28"/>
          <w:lang w:val="ru-RU"/>
        </w:rPr>
        <w:t xml:space="preserve"> кабелю. Ці гнучкі труби с</w:t>
      </w:r>
      <w:r w:rsidR="00A44C65">
        <w:rPr>
          <w:rFonts w:ascii="Times New Roman" w:hAnsi="Times New Roman" w:cs="Times New Roman"/>
          <w:sz w:val="28"/>
          <w:szCs w:val="28"/>
          <w:lang w:val="ru-RU"/>
        </w:rPr>
        <w:t>проєкт</w:t>
      </w:r>
      <w:r w:rsidRPr="00085025">
        <w:rPr>
          <w:rFonts w:ascii="Times New Roman" w:hAnsi="Times New Roman" w:cs="Times New Roman"/>
          <w:sz w:val="28"/>
          <w:szCs w:val="28"/>
          <w:lang w:val="ru-RU"/>
        </w:rPr>
        <w:t xml:space="preserve">овані таким чином, щоб їх можна було подовжити до 3 метрів, що дозволяє всім службам залишатися </w:t>
      </w:r>
      <w:r>
        <w:rPr>
          <w:rFonts w:ascii="Times New Roman" w:hAnsi="Times New Roman" w:cs="Times New Roman"/>
          <w:sz w:val="28"/>
          <w:szCs w:val="28"/>
          <w:lang w:val="ru-RU"/>
        </w:rPr>
        <w:t>лоступними</w:t>
      </w:r>
      <w:r w:rsidRPr="00085025">
        <w:rPr>
          <w:rFonts w:ascii="Times New Roman" w:hAnsi="Times New Roman" w:cs="Times New Roman"/>
          <w:sz w:val="28"/>
          <w:szCs w:val="28"/>
          <w:lang w:val="ru-RU"/>
        </w:rPr>
        <w:t xml:space="preserve"> і працювати під час будь-якої повені. Важливо, що це також дозволяє мешканцям повернутися до будинку одразу після повені, максимально забезпечуючи безперервність їхнього повсякденного життя.</w:t>
      </w:r>
    </w:p>
    <w:p w:rsidRPr="001231BD" w:rsidR="001231BD" w:rsidP="00F13D17" w:rsidRDefault="00085025" w14:paraId="6FBC4D12" w14:textId="4CC5BDC2">
      <w:pPr>
        <w:pStyle w:val="ListParagraph"/>
        <w:spacing w:after="0" w:line="360" w:lineRule="auto"/>
        <w:ind w:left="0" w:firstLine="709"/>
        <w:jc w:val="both"/>
        <w:rPr>
          <w:rFonts w:ascii="Times New Roman" w:hAnsi="Times New Roman" w:cs="Times New Roman"/>
          <w:sz w:val="28"/>
          <w:szCs w:val="28"/>
          <w:lang w:val="ru-RU"/>
        </w:rPr>
      </w:pPr>
      <w:r w:rsidRPr="00085025">
        <w:rPr>
          <w:rFonts w:ascii="Times New Roman" w:hAnsi="Times New Roman" w:cs="Times New Roman"/>
          <w:sz w:val="28"/>
          <w:szCs w:val="28"/>
          <w:lang w:val="ru-RU"/>
        </w:rPr>
        <w:t>З листопада 2019 року по лютий 2020 року по всій території Сполученого Королівства пройшли сильні зимові повені. У цей період річка Темза розлилася, і власники AmphibiousHouse, повідомили, що їхній будинок продовжує підніматися: «будинок продовжує підніматися і опускатися без втручання</w:t>
      </w:r>
      <w:r>
        <w:rPr>
          <w:rFonts w:ascii="Times New Roman" w:hAnsi="Times New Roman" w:cs="Times New Roman"/>
          <w:sz w:val="28"/>
          <w:szCs w:val="28"/>
          <w:lang w:val="ru-RU"/>
        </w:rPr>
        <w:t xml:space="preserve"> людини</w:t>
      </w:r>
      <w:r w:rsidRPr="00085025">
        <w:rPr>
          <w:rFonts w:ascii="Times New Roman" w:hAnsi="Times New Roman" w:cs="Times New Roman"/>
          <w:sz w:val="28"/>
          <w:szCs w:val="28"/>
          <w:lang w:val="ru-RU"/>
        </w:rPr>
        <w:t>».</w:t>
      </w:r>
    </w:p>
    <w:p w:rsidR="00D11C0F" w:rsidP="00F13D17" w:rsidRDefault="001231BD" w14:paraId="73B76D6C" w14:textId="41D4B187">
      <w:pPr>
        <w:pStyle w:val="ListParagraph"/>
        <w:spacing w:after="0" w:line="360" w:lineRule="auto"/>
        <w:ind w:left="0" w:firstLine="709"/>
        <w:jc w:val="both"/>
        <w:rPr>
          <w:rFonts w:ascii="Times New Roman" w:hAnsi="Times New Roman" w:cs="Times New Roman"/>
          <w:sz w:val="28"/>
          <w:szCs w:val="28"/>
          <w:lang w:val="ru-RU"/>
        </w:rPr>
      </w:pPr>
      <w:r w:rsidRPr="001231BD">
        <w:rPr>
          <w:rFonts w:ascii="Times New Roman" w:hAnsi="Times New Roman" w:cs="Times New Roman"/>
          <w:sz w:val="28"/>
          <w:szCs w:val="28"/>
          <w:lang w:val="ru-RU"/>
        </w:rPr>
        <w:t xml:space="preserve">Цей </w:t>
      </w:r>
      <w:r w:rsidR="00A44C65">
        <w:rPr>
          <w:rFonts w:ascii="Times New Roman" w:hAnsi="Times New Roman" w:cs="Times New Roman"/>
          <w:sz w:val="28"/>
          <w:szCs w:val="28"/>
          <w:lang w:val="ru-RU"/>
        </w:rPr>
        <w:t>проєкт</w:t>
      </w:r>
      <w:r w:rsidRPr="001231BD">
        <w:rPr>
          <w:rFonts w:ascii="Times New Roman" w:hAnsi="Times New Roman" w:cs="Times New Roman"/>
          <w:sz w:val="28"/>
          <w:szCs w:val="28"/>
          <w:lang w:val="ru-RU"/>
        </w:rPr>
        <w:t xml:space="preserve"> викликав великий ажіотаж у галузі, оскільки він є першим у своєму роді у Великобританії і </w:t>
      </w:r>
      <w:r>
        <w:rPr>
          <w:rFonts w:ascii="Times New Roman" w:hAnsi="Times New Roman" w:cs="Times New Roman"/>
          <w:sz w:val="28"/>
          <w:szCs w:val="28"/>
          <w:lang w:val="ru-RU"/>
        </w:rPr>
        <w:t>став</w:t>
      </w:r>
      <w:r w:rsidRPr="001231BD">
        <w:rPr>
          <w:rFonts w:ascii="Times New Roman" w:hAnsi="Times New Roman" w:cs="Times New Roman"/>
          <w:sz w:val="28"/>
          <w:szCs w:val="28"/>
          <w:lang w:val="ru-RU"/>
        </w:rPr>
        <w:t xml:space="preserve"> прецедент</w:t>
      </w:r>
      <w:r>
        <w:rPr>
          <w:rFonts w:ascii="Times New Roman" w:hAnsi="Times New Roman" w:cs="Times New Roman"/>
          <w:sz w:val="28"/>
          <w:szCs w:val="28"/>
          <w:lang w:val="ru-RU"/>
        </w:rPr>
        <w:t>ом</w:t>
      </w:r>
      <w:r w:rsidRPr="001231BD">
        <w:rPr>
          <w:rFonts w:ascii="Times New Roman" w:hAnsi="Times New Roman" w:cs="Times New Roman"/>
          <w:sz w:val="28"/>
          <w:szCs w:val="28"/>
          <w:lang w:val="ru-RU"/>
        </w:rPr>
        <w:t xml:space="preserve"> для альтернативних підходів до будівництва в майбутньому, коли кількість опадів і повеней збільшиться.</w:t>
      </w:r>
    </w:p>
    <w:p w:rsidRPr="00085025" w:rsidR="00D11C0F" w:rsidP="00F13D17" w:rsidRDefault="001231BD" w14:paraId="5507941C" w14:textId="62A09FEE">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43DC10BA" wp14:editId="136B80A2">
            <wp:extent cx="2341984" cy="2341984"/>
            <wp:effectExtent l="0" t="0" r="0" b="0"/>
            <wp:docPr id="1330849970" name="Рисунок 7" descr="Amphibious House, river 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Amphibious House, river view"/>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48757" cy="2348757"/>
                    </a:xfrm>
                    <a:prstGeom prst="rect">
                      <a:avLst/>
                    </a:prstGeom>
                    <a:noFill/>
                    <a:ln>
                      <a:noFill/>
                    </a:ln>
                  </pic:spPr>
                </pic:pic>
              </a:graphicData>
            </a:graphic>
          </wp:inline>
        </w:drawing>
      </w:r>
      <w:r>
        <w:rPr>
          <w:noProof/>
        </w:rPr>
        <w:drawing>
          <wp:inline distT="0" distB="0" distL="0" distR="0" wp14:anchorId="35F7B853" wp14:editId="38DD0DE9">
            <wp:extent cx="3355044" cy="2312307"/>
            <wp:effectExtent l="0" t="0" r="0" b="0"/>
            <wp:docPr id="110474887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367487" cy="2320883"/>
                    </a:xfrm>
                    <a:prstGeom prst="rect">
                      <a:avLst/>
                    </a:prstGeom>
                    <a:noFill/>
                    <a:ln>
                      <a:noFill/>
                    </a:ln>
                  </pic:spPr>
                </pic:pic>
              </a:graphicData>
            </a:graphic>
          </wp:inline>
        </w:drawing>
      </w:r>
    </w:p>
    <w:p w:rsidR="00D11C0F" w:rsidP="00F13D17" w:rsidRDefault="001231BD" w14:paraId="4331A73D" w14:textId="4829B2E9">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02C16AE4" wp14:editId="1CC47C30">
            <wp:extent cx="5467739" cy="1780627"/>
            <wp:effectExtent l="0" t="0" r="0" b="0"/>
            <wp:docPr id="1783439479" name="Рисунок 3" descr="Amphibious House, section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Amphibious House, section diagram"/>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75985" cy="1783312"/>
                    </a:xfrm>
                    <a:prstGeom prst="rect">
                      <a:avLst/>
                    </a:prstGeom>
                    <a:noFill/>
                    <a:ln>
                      <a:noFill/>
                    </a:ln>
                  </pic:spPr>
                </pic:pic>
              </a:graphicData>
            </a:graphic>
          </wp:inline>
        </w:drawing>
      </w:r>
    </w:p>
    <w:p w:rsidR="003E40EE" w:rsidP="00F13D17" w:rsidRDefault="003E40EE" w14:paraId="56E1C87E" w14:textId="2ACC97F8">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1.21</w:t>
      </w:r>
      <w:r>
        <w:rPr>
          <w:rFonts w:ascii="Times New Roman" w:hAnsi="Times New Roman" w:cs="Times New Roman"/>
          <w:sz w:val="28"/>
          <w:szCs w:val="28"/>
          <w:lang w:val="ru-RU"/>
        </w:rPr>
        <w:t xml:space="preserve"> – </w:t>
      </w:r>
      <w:r w:rsidR="00A44C65">
        <w:rPr>
          <w:rFonts w:ascii="Times New Roman" w:hAnsi="Times New Roman" w:cs="Times New Roman"/>
          <w:sz w:val="28"/>
          <w:szCs w:val="28"/>
          <w:lang w:val="ru-RU"/>
        </w:rPr>
        <w:t>Проєкт</w:t>
      </w:r>
      <w:r>
        <w:rPr>
          <w:rFonts w:ascii="Times New Roman" w:hAnsi="Times New Roman" w:cs="Times New Roman"/>
          <w:sz w:val="28"/>
          <w:szCs w:val="28"/>
          <w:lang w:val="ru-RU"/>
        </w:rPr>
        <w:t xml:space="preserve"> </w:t>
      </w:r>
      <w:r w:rsidRPr="003E40EE">
        <w:rPr>
          <w:rFonts w:ascii="Times New Roman" w:hAnsi="Times New Roman" w:cs="Times New Roman"/>
          <w:sz w:val="28"/>
          <w:szCs w:val="28"/>
          <w:lang w:val="ru-RU"/>
        </w:rPr>
        <w:t>«будинок-амфібія»</w:t>
      </w:r>
      <w:r>
        <w:rPr>
          <w:rFonts w:ascii="Times New Roman" w:hAnsi="Times New Roman" w:cs="Times New Roman"/>
          <w:sz w:val="28"/>
          <w:szCs w:val="28"/>
          <w:lang w:val="ru-RU"/>
        </w:rPr>
        <w:t xml:space="preserve">, Лондон </w:t>
      </w:r>
      <w:r w:rsidRPr="003E40EE">
        <w:rPr>
          <w:rFonts w:ascii="Times New Roman" w:hAnsi="Times New Roman" w:cs="Times New Roman"/>
          <w:sz w:val="28"/>
          <w:szCs w:val="28"/>
          <w:lang w:val="ru-RU"/>
        </w:rPr>
        <w:t>[</w:t>
      </w:r>
      <w:r w:rsidR="004002AD">
        <w:rPr>
          <w:rFonts w:ascii="Times New Roman" w:hAnsi="Times New Roman" w:cs="Times New Roman"/>
          <w:sz w:val="28"/>
          <w:szCs w:val="28"/>
          <w:lang w:val="ru-RU"/>
        </w:rPr>
        <w:t>52</w:t>
      </w:r>
      <w:r w:rsidRPr="003E40EE">
        <w:rPr>
          <w:rFonts w:ascii="Times New Roman" w:hAnsi="Times New Roman" w:cs="Times New Roman"/>
          <w:sz w:val="28"/>
          <w:szCs w:val="28"/>
          <w:lang w:val="ru-RU"/>
        </w:rPr>
        <w:t>].</w:t>
      </w:r>
    </w:p>
    <w:p w:rsidRPr="00085025" w:rsidR="00D11C0F" w:rsidP="00F13D17" w:rsidRDefault="003E40EE" w14:paraId="4499BAD9" w14:textId="23C23706">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 xml:space="preserve">1.22 </w:t>
      </w:r>
      <w:r w:rsidR="006D3559">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6D3559">
        <w:rPr>
          <w:rFonts w:ascii="Times New Roman" w:hAnsi="Times New Roman" w:cs="Times New Roman"/>
          <w:sz w:val="28"/>
          <w:szCs w:val="28"/>
          <w:lang w:val="ru-RU"/>
        </w:rPr>
        <w:t xml:space="preserve">Схематичне зображення руху будівлі при повені </w:t>
      </w:r>
      <w:r w:rsidRPr="003E40EE">
        <w:rPr>
          <w:rFonts w:ascii="Times New Roman" w:hAnsi="Times New Roman" w:cs="Times New Roman"/>
          <w:sz w:val="28"/>
          <w:szCs w:val="28"/>
          <w:lang w:val="ru-RU"/>
        </w:rPr>
        <w:t>[</w:t>
      </w:r>
      <w:r w:rsidR="004002AD">
        <w:rPr>
          <w:rFonts w:ascii="Times New Roman" w:hAnsi="Times New Roman" w:cs="Times New Roman"/>
          <w:sz w:val="28"/>
          <w:szCs w:val="28"/>
          <w:lang w:val="ru-RU"/>
        </w:rPr>
        <w:t>52</w:t>
      </w:r>
      <w:r w:rsidRPr="003E40EE">
        <w:rPr>
          <w:rFonts w:ascii="Times New Roman" w:hAnsi="Times New Roman" w:cs="Times New Roman"/>
          <w:sz w:val="28"/>
          <w:szCs w:val="28"/>
          <w:lang w:val="ru-RU"/>
        </w:rPr>
        <w:t>].</w:t>
      </w:r>
    </w:p>
    <w:p w:rsidR="00B027C2" w:rsidP="00F13D17" w:rsidRDefault="00B027C2" w14:paraId="3273BA01" w14:textId="77777777">
      <w:pPr>
        <w:spacing w:after="0" w:line="360" w:lineRule="auto"/>
        <w:jc w:val="center"/>
        <w:rPr>
          <w:rFonts w:ascii="Times New Roman" w:hAnsi="Times New Roman" w:cs="Times New Roman"/>
          <w:sz w:val="28"/>
          <w:szCs w:val="28"/>
          <w:lang w:val="uk-UA"/>
        </w:rPr>
      </w:pPr>
    </w:p>
    <w:p w:rsidRPr="002F14E7" w:rsidR="00182B2C" w:rsidP="00F13D17" w:rsidRDefault="002F14E7" w14:paraId="6E4D40EC" w14:textId="16D404DD">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Серед українських прикладів загальноміського значення можна навести </w:t>
      </w:r>
      <w:r w:rsidR="00A44C65">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 </w:t>
      </w:r>
      <w:r w:rsidRPr="002F14E7">
        <w:rPr>
          <w:rFonts w:ascii="Times New Roman" w:hAnsi="Times New Roman" w:cs="Times New Roman"/>
          <w:i/>
          <w:iCs/>
          <w:sz w:val="28"/>
          <w:szCs w:val="28"/>
          <w:lang w:val="uk-UA"/>
        </w:rPr>
        <w:t>Київскої ГЕС</w:t>
      </w:r>
      <w:r w:rsidR="00332CFA">
        <w:rPr>
          <w:rFonts w:ascii="Times New Roman" w:hAnsi="Times New Roman" w:cs="Times New Roman"/>
          <w:i/>
          <w:iCs/>
          <w:sz w:val="28"/>
          <w:szCs w:val="28"/>
          <w:lang w:val="uk-UA"/>
        </w:rPr>
        <w:t xml:space="preserve"> </w:t>
      </w:r>
      <w:r w:rsidRPr="00332CFA" w:rsidR="00332CFA">
        <w:rPr>
          <w:rFonts w:ascii="Times New Roman" w:hAnsi="Times New Roman" w:cs="Times New Roman"/>
          <w:sz w:val="28"/>
          <w:szCs w:val="28"/>
          <w:lang w:val="uk-UA"/>
        </w:rPr>
        <w:t>(рис.24)</w:t>
      </w:r>
      <w:r w:rsidRPr="00332CFA">
        <w:rPr>
          <w:rFonts w:ascii="Times New Roman" w:hAnsi="Times New Roman" w:cs="Times New Roman"/>
          <w:sz w:val="28"/>
          <w:szCs w:val="28"/>
          <w:lang w:val="uk-UA"/>
        </w:rPr>
        <w:t>.</w:t>
      </w:r>
      <w:r>
        <w:rPr>
          <w:rFonts w:ascii="Times New Roman" w:hAnsi="Times New Roman" w:cs="Times New Roman"/>
          <w:i/>
          <w:iCs/>
          <w:sz w:val="28"/>
          <w:szCs w:val="28"/>
          <w:lang w:val="uk-UA"/>
        </w:rPr>
        <w:t xml:space="preserve"> </w:t>
      </w:r>
      <w:r w:rsidRPr="00055ED4" w:rsidR="00055ED4">
        <w:rPr>
          <w:rFonts w:ascii="Times New Roman" w:hAnsi="Times New Roman" w:cs="Times New Roman"/>
          <w:sz w:val="28"/>
          <w:szCs w:val="28"/>
          <w:lang w:val="uk-UA"/>
        </w:rPr>
        <w:t>До основних споруд гідроелектростанції належать: будівля ГЕС, земляні греблі й дамби, бетонна водозливна гребля, суміщена з будівлею станції, з двадцятьма водоскидами, а також судноплавний шлюз. Загальна довжина захисних споруд становить 70 км, а найбільша висота греблі – 22 м.</w:t>
      </w:r>
      <w:r w:rsidR="00332CFA">
        <w:rPr>
          <w:rFonts w:ascii="Times New Roman" w:hAnsi="Times New Roman" w:cs="Times New Roman"/>
          <w:sz w:val="28"/>
          <w:szCs w:val="28"/>
          <w:lang w:val="uk-UA"/>
        </w:rPr>
        <w:t xml:space="preserve"> </w:t>
      </w:r>
      <w:r w:rsidRPr="00332CFA" w:rsidR="00332CFA">
        <w:rPr>
          <w:rFonts w:ascii="Times New Roman" w:hAnsi="Times New Roman" w:cs="Times New Roman"/>
          <w:sz w:val="28"/>
          <w:szCs w:val="28"/>
          <w:lang w:val="uk-UA"/>
        </w:rPr>
        <w:t>Київська гідроелектростанція розташувалася на верхньому щаблі каскаду на Дніпрі та працює вже понад 50 років</w:t>
      </w:r>
      <w:r w:rsidR="00332CFA">
        <w:rPr>
          <w:rFonts w:ascii="Times New Roman" w:hAnsi="Times New Roman" w:cs="Times New Roman"/>
          <w:sz w:val="28"/>
          <w:szCs w:val="28"/>
          <w:lang w:val="uk-UA"/>
        </w:rPr>
        <w:t xml:space="preserve"> (рис </w:t>
      </w:r>
      <w:r w:rsidR="005F5512">
        <w:rPr>
          <w:rFonts w:ascii="Times New Roman" w:hAnsi="Times New Roman" w:cs="Times New Roman"/>
          <w:sz w:val="28"/>
          <w:szCs w:val="28"/>
          <w:lang w:val="uk-UA"/>
        </w:rPr>
        <w:t>1.23</w:t>
      </w:r>
      <w:r w:rsidR="00332CFA">
        <w:rPr>
          <w:rFonts w:ascii="Times New Roman" w:hAnsi="Times New Roman" w:cs="Times New Roman"/>
          <w:sz w:val="28"/>
          <w:szCs w:val="28"/>
          <w:lang w:val="uk-UA"/>
        </w:rPr>
        <w:t>)</w:t>
      </w:r>
      <w:r w:rsidRPr="00332CFA" w:rsidR="00332CFA">
        <w:rPr>
          <w:rFonts w:ascii="Times New Roman" w:hAnsi="Times New Roman" w:cs="Times New Roman"/>
          <w:sz w:val="28"/>
          <w:szCs w:val="28"/>
          <w:lang w:val="uk-UA"/>
        </w:rPr>
        <w:t>.</w:t>
      </w:r>
      <w:r w:rsidRPr="00332CFA" w:rsidR="00332CFA">
        <w:rPr>
          <w:rFonts w:ascii="Times New Roman" w:hAnsi="Times New Roman" w:cs="Times New Roman"/>
          <w:sz w:val="28"/>
          <w:szCs w:val="28"/>
        </w:rPr>
        <w:t> </w:t>
      </w:r>
    </w:p>
    <w:p w:rsidRPr="00055ED4" w:rsidR="00055ED4" w:rsidP="00F13D17" w:rsidRDefault="00055ED4" w14:paraId="2152211D" w14:textId="303CF153">
      <w:pPr>
        <w:spacing w:after="0" w:line="360" w:lineRule="auto"/>
        <w:ind w:firstLine="709"/>
        <w:jc w:val="both"/>
        <w:rPr>
          <w:rFonts w:ascii="Times New Roman" w:hAnsi="Times New Roman" w:cs="Times New Roman"/>
          <w:sz w:val="28"/>
          <w:szCs w:val="28"/>
          <w:lang w:val="uk-UA"/>
        </w:rPr>
      </w:pPr>
      <w:r w:rsidRPr="00055ED4">
        <w:rPr>
          <w:rFonts w:ascii="Times New Roman" w:hAnsi="Times New Roman" w:cs="Times New Roman"/>
          <w:sz w:val="28"/>
          <w:szCs w:val="28"/>
          <w:lang w:val="uk-UA"/>
        </w:rPr>
        <w:t xml:space="preserve">Потужність </w:t>
      </w:r>
      <w:r w:rsidRPr="002F14E7">
        <w:rPr>
          <w:rFonts w:ascii="Times New Roman" w:hAnsi="Times New Roman" w:cs="Times New Roman"/>
          <w:sz w:val="28"/>
          <w:szCs w:val="28"/>
          <w:lang w:val="uk-UA"/>
        </w:rPr>
        <w:t>Київської ГЕС становить</w:t>
      </w:r>
      <w:r w:rsidRPr="00055ED4">
        <w:rPr>
          <w:rFonts w:ascii="Times New Roman" w:hAnsi="Times New Roman" w:cs="Times New Roman"/>
          <w:sz w:val="28"/>
          <w:szCs w:val="28"/>
          <w:lang w:val="uk-UA"/>
        </w:rPr>
        <w:t xml:space="preserve"> 440 МВт (дані станом на вересень 2021 року).</w:t>
      </w:r>
    </w:p>
    <w:p w:rsidRPr="00055ED4" w:rsidR="00055ED4" w:rsidP="00F13D17" w:rsidRDefault="00055ED4" w14:paraId="65916AB9" w14:textId="0142BF61">
      <w:pPr>
        <w:spacing w:after="0" w:line="360" w:lineRule="auto"/>
        <w:ind w:firstLine="709"/>
        <w:jc w:val="both"/>
        <w:rPr>
          <w:rFonts w:ascii="Times New Roman" w:hAnsi="Times New Roman" w:cs="Times New Roman"/>
          <w:sz w:val="28"/>
          <w:szCs w:val="28"/>
          <w:lang w:val="uk-UA"/>
        </w:rPr>
      </w:pPr>
      <w:r w:rsidRPr="00055ED4">
        <w:rPr>
          <w:rFonts w:ascii="Times New Roman" w:hAnsi="Times New Roman" w:cs="Times New Roman"/>
          <w:sz w:val="28"/>
          <w:szCs w:val="28"/>
          <w:lang w:val="uk-UA"/>
        </w:rPr>
        <w:t xml:space="preserve">Вона забезпечує покриття пікових навантажень в енергосистемі України. А Київське водосховище дозволяє регулювати такі кліматичні явища, як весняні </w:t>
      </w:r>
      <w:r w:rsidRPr="00055ED4">
        <w:rPr>
          <w:rFonts w:ascii="Times New Roman" w:hAnsi="Times New Roman" w:cs="Times New Roman"/>
          <w:sz w:val="28"/>
          <w:szCs w:val="28"/>
          <w:lang w:val="uk-UA"/>
        </w:rPr>
        <w:t>повені чи засухи. Наприклад, під час паводків фахівці ГЕС можуть трохи осушити водосховище, щоб воно могло прийняти додаткову воду.</w:t>
      </w:r>
    </w:p>
    <w:p w:rsidR="006D3559" w:rsidP="00F13D17" w:rsidRDefault="006D3559" w14:paraId="4B1062FE" w14:textId="77777777">
      <w:pPr>
        <w:spacing w:after="0" w:line="360" w:lineRule="auto"/>
        <w:jc w:val="both"/>
        <w:rPr>
          <w:rFonts w:ascii="Times New Roman" w:hAnsi="Times New Roman" w:cs="Times New Roman"/>
          <w:sz w:val="28"/>
          <w:szCs w:val="28"/>
          <w:lang w:val="uk-UA"/>
        </w:rPr>
      </w:pPr>
      <w:r>
        <w:rPr>
          <w:noProof/>
        </w:rPr>
        <w:drawing>
          <wp:inline distT="0" distB="0" distL="0" distR="0" wp14:anchorId="639EFBCC" wp14:editId="0D8F5704">
            <wp:extent cx="3209731" cy="1873226"/>
            <wp:effectExtent l="0" t="0" r="0" b="0"/>
            <wp:docPr id="257939577" name="Рисунок 13" descr="Що буде, якщо війська РФ зруйнують греблю Київської ГЕС | Explainer -  пояснюємо нов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Що буде, якщо війська РФ зруйнують греблю Київської ГЕС | Explainer -  пояснюємо новини"/>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225809" cy="1882609"/>
                    </a:xfrm>
                    <a:prstGeom prst="rect">
                      <a:avLst/>
                    </a:prstGeom>
                    <a:noFill/>
                    <a:ln>
                      <a:noFill/>
                    </a:ln>
                  </pic:spPr>
                </pic:pic>
              </a:graphicData>
            </a:graphic>
          </wp:inline>
        </w:drawing>
      </w:r>
      <w:r>
        <w:rPr>
          <w:rFonts w:ascii="Times New Roman" w:hAnsi="Times New Roman" w:cs="Times New Roman"/>
          <w:sz w:val="28"/>
          <w:szCs w:val="28"/>
          <w:lang w:val="uk-UA"/>
        </w:rPr>
        <w:t xml:space="preserve"> </w:t>
      </w:r>
      <w:r>
        <w:rPr>
          <w:noProof/>
        </w:rPr>
        <w:drawing>
          <wp:inline distT="0" distB="0" distL="0" distR="0" wp14:anchorId="4AB2CEA7" wp14:editId="766B4DAA">
            <wp:extent cx="2870807" cy="1940495"/>
            <wp:effectExtent l="0" t="0" r="0" b="0"/>
            <wp:docPr id="1419773131" name="Рисунок 12" descr="Росіяни завдали ракетного удару по Дніпровській ГЕС у Запорізькій області.  Що відомо? :: Свідом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Росіяни завдали ракетного удару по Дніпровській ГЕС у Запорізькій області.  Що відомо? :: Свідомі"/>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6970" r="10225" b="6242"/>
                    <a:stretch/>
                  </pic:blipFill>
                  <pic:spPr bwMode="auto">
                    <a:xfrm>
                      <a:off x="0" y="0"/>
                      <a:ext cx="2923145" cy="1975872"/>
                    </a:xfrm>
                    <a:prstGeom prst="rect">
                      <a:avLst/>
                    </a:prstGeom>
                    <a:noFill/>
                    <a:ln>
                      <a:noFill/>
                    </a:ln>
                    <a:extLst>
                      <a:ext uri="{53640926-AAD7-44D8-BBD7-CCE9431645EC}">
                        <a14:shadowObscured xmlns:a14="http://schemas.microsoft.com/office/drawing/2010/main"/>
                      </a:ext>
                    </a:extLst>
                  </pic:spPr>
                </pic:pic>
              </a:graphicData>
            </a:graphic>
          </wp:inline>
        </w:drawing>
      </w:r>
    </w:p>
    <w:p w:rsidR="006D3559" w:rsidP="00F13D17" w:rsidRDefault="006D3559" w14:paraId="4EB27B58" w14:textId="0825CA3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1.23</w:t>
      </w:r>
      <w:r>
        <w:rPr>
          <w:rFonts w:ascii="Times New Roman" w:hAnsi="Times New Roman" w:cs="Times New Roman"/>
          <w:sz w:val="28"/>
          <w:szCs w:val="28"/>
          <w:lang w:val="uk-UA"/>
        </w:rPr>
        <w:t xml:space="preserve"> – </w:t>
      </w:r>
      <w:r w:rsidR="002F14E7">
        <w:rPr>
          <w:rFonts w:ascii="Times New Roman" w:hAnsi="Times New Roman" w:cs="Times New Roman"/>
          <w:sz w:val="28"/>
          <w:szCs w:val="28"/>
          <w:lang w:val="uk-UA"/>
        </w:rPr>
        <w:t xml:space="preserve">Фото </w:t>
      </w:r>
      <w:r w:rsidRPr="002F14E7" w:rsidR="002F14E7">
        <w:rPr>
          <w:rFonts w:ascii="Times New Roman" w:hAnsi="Times New Roman" w:cs="Times New Roman"/>
          <w:sz w:val="28"/>
          <w:szCs w:val="28"/>
          <w:lang w:val="uk-UA"/>
        </w:rPr>
        <w:t>Київської ГЕС</w:t>
      </w:r>
    </w:p>
    <w:p w:rsidRPr="006D3559" w:rsidR="006D3559" w:rsidP="00F13D17" w:rsidRDefault="006D3559" w14:paraId="3032CD57" w14:textId="189F70F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1.24</w:t>
      </w:r>
      <w:r>
        <w:rPr>
          <w:rFonts w:ascii="Times New Roman" w:hAnsi="Times New Roman" w:cs="Times New Roman"/>
          <w:sz w:val="28"/>
          <w:szCs w:val="28"/>
          <w:lang w:val="uk-UA"/>
        </w:rPr>
        <w:t xml:space="preserve"> – </w:t>
      </w:r>
      <w:r w:rsidR="002F14E7">
        <w:rPr>
          <w:rFonts w:ascii="Times New Roman" w:hAnsi="Times New Roman" w:cs="Times New Roman"/>
          <w:sz w:val="28"/>
          <w:szCs w:val="28"/>
          <w:lang w:val="uk-UA"/>
        </w:rPr>
        <w:t xml:space="preserve">Розташування </w:t>
      </w:r>
      <w:r w:rsidR="00332CFA">
        <w:rPr>
          <w:rFonts w:ascii="Times New Roman" w:hAnsi="Times New Roman" w:cs="Times New Roman"/>
          <w:sz w:val="28"/>
          <w:szCs w:val="28"/>
          <w:lang w:val="uk-UA"/>
        </w:rPr>
        <w:t>каскаду дамб по всій довжині Дніпра</w:t>
      </w:r>
    </w:p>
    <w:p w:rsidR="006D3559" w:rsidP="00F13D17" w:rsidRDefault="006D3559" w14:paraId="27FC4B70" w14:textId="77777777">
      <w:pPr>
        <w:spacing w:after="0" w:line="360" w:lineRule="auto"/>
        <w:jc w:val="both"/>
        <w:rPr>
          <w:rFonts w:ascii="Times New Roman" w:hAnsi="Times New Roman" w:cs="Times New Roman"/>
          <w:sz w:val="28"/>
          <w:szCs w:val="28"/>
          <w:lang w:val="uk-UA"/>
        </w:rPr>
      </w:pPr>
      <w:r w:rsidRPr="00810849">
        <w:rPr>
          <w:rFonts w:ascii="Times New Roman" w:hAnsi="Times New Roman" w:cs="Times New Roman"/>
          <w:noProof/>
          <w:sz w:val="28"/>
          <w:szCs w:val="28"/>
        </w:rPr>
        <w:drawing>
          <wp:inline distT="0" distB="0" distL="0" distR="0" wp14:anchorId="7190EB6A" wp14:editId="5FA42B61">
            <wp:extent cx="3722914" cy="2432660"/>
            <wp:effectExtent l="0" t="0" r="0" b="0"/>
            <wp:docPr id="204135561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rotWithShape="1">
                    <a:blip r:embed="rId38">
                      <a:extLst>
                        <a:ext uri="{28A0092B-C50C-407E-A947-70E740481C1C}">
                          <a14:useLocalDpi xmlns:a14="http://schemas.microsoft.com/office/drawing/2010/main" val="0"/>
                        </a:ext>
                      </a:extLst>
                    </a:blip>
                    <a:srcRect l="1177" r="4927"/>
                    <a:stretch/>
                  </pic:blipFill>
                  <pic:spPr bwMode="auto">
                    <a:xfrm>
                      <a:off x="0" y="0"/>
                      <a:ext cx="3729230" cy="2436787"/>
                    </a:xfrm>
                    <a:prstGeom prst="rect">
                      <a:avLst/>
                    </a:prstGeom>
                    <a:noFill/>
                    <a:ln>
                      <a:noFill/>
                    </a:ln>
                    <a:extLst>
                      <a:ext uri="{53640926-AAD7-44D8-BBD7-CCE9431645EC}">
                        <a14:shadowObscured xmlns:a14="http://schemas.microsoft.com/office/drawing/2010/main"/>
                      </a:ext>
                    </a:extLst>
                  </pic:spPr>
                </pic:pic>
              </a:graphicData>
            </a:graphic>
          </wp:inline>
        </w:drawing>
      </w:r>
      <w:r w:rsidRPr="00810849">
        <w:rPr>
          <w:rFonts w:ascii="Times New Roman" w:hAnsi="Times New Roman" w:cs="Times New Roman"/>
          <w:noProof/>
          <w:sz w:val="28"/>
          <w:szCs w:val="28"/>
        </w:rPr>
        <w:drawing>
          <wp:inline distT="0" distB="0" distL="0" distR="0" wp14:anchorId="38211B67" wp14:editId="0D7E1553">
            <wp:extent cx="2411586" cy="2696547"/>
            <wp:effectExtent l="0" t="0" r="0" b="0"/>
            <wp:docPr id="183627483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11586" cy="2696547"/>
                    </a:xfrm>
                    <a:prstGeom prst="rect">
                      <a:avLst/>
                    </a:prstGeom>
                    <a:noFill/>
                    <a:ln>
                      <a:noFill/>
                    </a:ln>
                  </pic:spPr>
                </pic:pic>
              </a:graphicData>
            </a:graphic>
          </wp:inline>
        </w:drawing>
      </w:r>
    </w:p>
    <w:p w:rsidR="006D3559" w:rsidP="00F13D17" w:rsidRDefault="006D3559" w14:paraId="14E6D072" w14:textId="090AEF1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1.25</w:t>
      </w:r>
      <w:r>
        <w:rPr>
          <w:rFonts w:ascii="Times New Roman" w:hAnsi="Times New Roman" w:cs="Times New Roman"/>
          <w:sz w:val="28"/>
          <w:szCs w:val="28"/>
          <w:lang w:val="uk-UA"/>
        </w:rPr>
        <w:t xml:space="preserve"> – </w:t>
      </w:r>
      <w:r w:rsidR="00332CFA">
        <w:rPr>
          <w:rFonts w:ascii="Times New Roman" w:hAnsi="Times New Roman" w:cs="Times New Roman"/>
          <w:sz w:val="28"/>
          <w:szCs w:val="28"/>
          <w:lang w:val="uk-UA"/>
        </w:rPr>
        <w:t xml:space="preserve">Повздовжній переріз Дніпровського каскаду </w:t>
      </w:r>
      <w:r w:rsidRPr="00055ED4">
        <w:rPr>
          <w:rFonts w:ascii="Times New Roman" w:hAnsi="Times New Roman" w:cs="Times New Roman"/>
          <w:sz w:val="28"/>
          <w:szCs w:val="28"/>
          <w:lang w:val="uk-UA"/>
        </w:rPr>
        <w:t>[</w:t>
      </w:r>
      <w:r w:rsidR="004002AD">
        <w:rPr>
          <w:rFonts w:ascii="Times New Roman" w:hAnsi="Times New Roman" w:cs="Times New Roman"/>
          <w:sz w:val="28"/>
          <w:szCs w:val="28"/>
          <w:lang w:val="uk-UA"/>
        </w:rPr>
        <w:t>53</w:t>
      </w:r>
      <w:r w:rsidRPr="00055ED4">
        <w:rPr>
          <w:rFonts w:ascii="Times New Roman" w:hAnsi="Times New Roman" w:cs="Times New Roman"/>
          <w:sz w:val="28"/>
          <w:szCs w:val="28"/>
          <w:lang w:val="uk-UA"/>
        </w:rPr>
        <w:t>]</w:t>
      </w:r>
    </w:p>
    <w:p w:rsidR="006D3559" w:rsidP="00F13D17" w:rsidRDefault="006D3559" w14:paraId="75D76733" w14:textId="1706F35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1.26</w:t>
      </w:r>
      <w:r>
        <w:rPr>
          <w:rFonts w:ascii="Times New Roman" w:hAnsi="Times New Roman" w:cs="Times New Roman"/>
          <w:sz w:val="28"/>
          <w:szCs w:val="28"/>
          <w:lang w:val="uk-UA"/>
        </w:rPr>
        <w:t xml:space="preserve"> – </w:t>
      </w:r>
      <w:r w:rsidR="00332CFA">
        <w:rPr>
          <w:rFonts w:ascii="Times New Roman" w:hAnsi="Times New Roman" w:cs="Times New Roman"/>
          <w:sz w:val="28"/>
          <w:szCs w:val="28"/>
          <w:lang w:val="uk-UA"/>
        </w:rPr>
        <w:t xml:space="preserve">Планування Київського </w:t>
      </w:r>
      <w:r>
        <w:rPr>
          <w:rFonts w:ascii="Times New Roman" w:hAnsi="Times New Roman" w:cs="Times New Roman"/>
          <w:sz w:val="28"/>
          <w:szCs w:val="28"/>
          <w:lang w:val="uk-UA"/>
        </w:rPr>
        <w:t xml:space="preserve"> </w:t>
      </w:r>
      <w:r w:rsidR="00332CFA">
        <w:rPr>
          <w:rFonts w:ascii="Times New Roman" w:hAnsi="Times New Roman" w:cs="Times New Roman"/>
          <w:sz w:val="28"/>
          <w:szCs w:val="28"/>
          <w:lang w:val="uk-UA"/>
        </w:rPr>
        <w:t xml:space="preserve">гідро-вузла </w:t>
      </w:r>
      <w:r w:rsidRPr="00055ED4">
        <w:rPr>
          <w:rFonts w:ascii="Times New Roman" w:hAnsi="Times New Roman" w:cs="Times New Roman"/>
          <w:sz w:val="28"/>
          <w:szCs w:val="28"/>
          <w:lang w:val="uk-UA"/>
        </w:rPr>
        <w:t>[</w:t>
      </w:r>
      <w:r w:rsidR="004002AD">
        <w:rPr>
          <w:rFonts w:ascii="Times New Roman" w:hAnsi="Times New Roman" w:cs="Times New Roman"/>
          <w:sz w:val="28"/>
          <w:szCs w:val="28"/>
          <w:lang w:val="uk-UA"/>
        </w:rPr>
        <w:t>54</w:t>
      </w:r>
      <w:r w:rsidRPr="00055ED4">
        <w:rPr>
          <w:rFonts w:ascii="Times New Roman" w:hAnsi="Times New Roman" w:cs="Times New Roman"/>
          <w:sz w:val="28"/>
          <w:szCs w:val="28"/>
          <w:lang w:val="uk-UA"/>
        </w:rPr>
        <w:t>]</w:t>
      </w:r>
    </w:p>
    <w:p w:rsidR="006D3559" w:rsidP="00F13D17" w:rsidRDefault="006D3559" w14:paraId="40BF1757" w14:textId="77777777">
      <w:pPr>
        <w:spacing w:after="0" w:line="360" w:lineRule="auto"/>
        <w:jc w:val="both"/>
        <w:rPr>
          <w:rFonts w:ascii="Times New Roman" w:hAnsi="Times New Roman" w:cs="Times New Roman"/>
          <w:sz w:val="28"/>
          <w:szCs w:val="28"/>
          <w:lang w:val="uk-UA"/>
        </w:rPr>
      </w:pPr>
    </w:p>
    <w:p w:rsidR="00332CFA" w:rsidP="00F13D17" w:rsidRDefault="00332CFA" w14:paraId="0C17C243" w14:textId="77777777">
      <w:pPr>
        <w:spacing w:after="0" w:line="360" w:lineRule="auto"/>
        <w:ind w:firstLine="709"/>
        <w:jc w:val="both"/>
        <w:rPr>
          <w:rFonts w:ascii="Times New Roman" w:hAnsi="Times New Roman" w:cs="Times New Roman"/>
          <w:sz w:val="28"/>
          <w:szCs w:val="28"/>
          <w:lang w:val="uk-UA"/>
        </w:rPr>
      </w:pPr>
      <w:r w:rsidRPr="00055ED4">
        <w:rPr>
          <w:rFonts w:ascii="Times New Roman" w:hAnsi="Times New Roman" w:cs="Times New Roman"/>
          <w:sz w:val="28"/>
          <w:szCs w:val="28"/>
          <w:lang w:val="uk-UA"/>
        </w:rPr>
        <w:t xml:space="preserve">Окрім Київської, Дніпровський каскад ГЕС також включає: Канівську, Кременчуцьку, Середньодніпровську, Дніпровську та Каховську гідроелектростанції. </w:t>
      </w:r>
    </w:p>
    <w:p w:rsidR="002F14E7" w:rsidP="00F13D17" w:rsidRDefault="002F14E7" w14:paraId="6459F1BF" w14:textId="16FC257C">
      <w:pPr>
        <w:spacing w:after="0" w:line="360" w:lineRule="auto"/>
        <w:ind w:firstLine="709"/>
        <w:jc w:val="both"/>
        <w:rPr>
          <w:rFonts w:ascii="Times New Roman" w:hAnsi="Times New Roman" w:cs="Times New Roman"/>
          <w:sz w:val="28"/>
          <w:szCs w:val="28"/>
          <w:lang w:val="uk-UA"/>
        </w:rPr>
      </w:pPr>
      <w:r w:rsidRPr="00055ED4">
        <w:rPr>
          <w:rFonts w:ascii="Times New Roman" w:hAnsi="Times New Roman" w:cs="Times New Roman"/>
          <w:sz w:val="28"/>
          <w:szCs w:val="28"/>
          <w:lang w:val="uk-UA"/>
        </w:rPr>
        <w:t>На відстані 2,5 км від Київської ГЕС розташована Київська гідроакумулююча електростанція (ГАЕС), призначена для збільшення пікової потужності в енергосистемі України</w:t>
      </w:r>
      <w:r w:rsidR="00332CFA">
        <w:rPr>
          <w:rFonts w:ascii="Times New Roman" w:hAnsi="Times New Roman" w:cs="Times New Roman"/>
          <w:sz w:val="28"/>
          <w:szCs w:val="28"/>
          <w:lang w:val="uk-UA"/>
        </w:rPr>
        <w:t xml:space="preserve"> (рис.</w:t>
      </w:r>
      <w:r w:rsidR="005F5512">
        <w:rPr>
          <w:rFonts w:ascii="Times New Roman" w:hAnsi="Times New Roman" w:cs="Times New Roman"/>
          <w:sz w:val="28"/>
          <w:szCs w:val="28"/>
          <w:lang w:val="uk-UA"/>
        </w:rPr>
        <w:t xml:space="preserve"> 1.25</w:t>
      </w:r>
      <w:r w:rsidR="00332CFA">
        <w:rPr>
          <w:rFonts w:ascii="Times New Roman" w:hAnsi="Times New Roman" w:cs="Times New Roman"/>
          <w:sz w:val="28"/>
          <w:szCs w:val="28"/>
          <w:lang w:val="uk-UA"/>
        </w:rPr>
        <w:t>)</w:t>
      </w:r>
      <w:r w:rsidRPr="00055ED4">
        <w:rPr>
          <w:rFonts w:ascii="Times New Roman" w:hAnsi="Times New Roman" w:cs="Times New Roman"/>
          <w:sz w:val="28"/>
          <w:szCs w:val="28"/>
          <w:lang w:val="uk-UA"/>
        </w:rPr>
        <w:t>.</w:t>
      </w:r>
    </w:p>
    <w:p w:rsidR="006D3559" w:rsidP="00F13D17" w:rsidRDefault="006D3559" w14:paraId="56B51EAB" w14:textId="1EB4A3A7">
      <w:pPr>
        <w:spacing w:after="0" w:line="360" w:lineRule="auto"/>
        <w:jc w:val="both"/>
        <w:rPr>
          <w:rFonts w:ascii="Times New Roman" w:hAnsi="Times New Roman" w:cs="Times New Roman"/>
          <w:sz w:val="28"/>
          <w:szCs w:val="28"/>
          <w:lang w:val="uk-UA"/>
        </w:rPr>
      </w:pPr>
      <w:r w:rsidRPr="00055ED4">
        <w:rPr>
          <w:rFonts w:ascii="Times New Roman" w:hAnsi="Times New Roman" w:cs="Times New Roman"/>
          <w:sz w:val="28"/>
          <w:szCs w:val="28"/>
          <w:lang w:val="uk-UA"/>
        </w:rPr>
        <w:t>Агрегат є горизонтальним типом турбіни, тобто робочого колеса, яке обертається за рахунок подачі на нього води. У капсулі розташований статор, генератор, який на одному валу з робочим колесом обертається, обертається агрегат, і таким чином виробляється електроенергія</w:t>
      </w:r>
      <w:r>
        <w:rPr>
          <w:rFonts w:ascii="Times New Roman" w:hAnsi="Times New Roman" w:cs="Times New Roman"/>
          <w:sz w:val="28"/>
          <w:szCs w:val="28"/>
          <w:lang w:val="uk-UA"/>
        </w:rPr>
        <w:t xml:space="preserve"> </w:t>
      </w:r>
      <w:r w:rsidRPr="00055ED4">
        <w:rPr>
          <w:rFonts w:ascii="Times New Roman" w:hAnsi="Times New Roman" w:cs="Times New Roman"/>
          <w:sz w:val="28"/>
          <w:szCs w:val="28"/>
          <w:lang w:val="uk-UA"/>
        </w:rPr>
        <w:t>[</w:t>
      </w:r>
      <w:r w:rsidR="004002AD">
        <w:rPr>
          <w:rFonts w:ascii="Times New Roman" w:hAnsi="Times New Roman" w:cs="Times New Roman"/>
          <w:sz w:val="28"/>
          <w:szCs w:val="28"/>
          <w:lang w:val="uk-UA"/>
        </w:rPr>
        <w:t>55</w:t>
      </w:r>
      <w:r w:rsidRPr="00055ED4">
        <w:rPr>
          <w:rFonts w:ascii="Times New Roman" w:hAnsi="Times New Roman" w:cs="Times New Roman"/>
          <w:sz w:val="28"/>
          <w:szCs w:val="28"/>
          <w:lang w:val="uk-UA"/>
        </w:rPr>
        <w:t>].</w:t>
      </w:r>
    </w:p>
    <w:p w:rsidRPr="00055ED4" w:rsidR="009D3D6B" w:rsidP="00F13D17" w:rsidRDefault="009D3D6B" w14:paraId="2EB44166" w14:textId="01646689">
      <w:pPr>
        <w:spacing w:after="0" w:line="360" w:lineRule="auto"/>
        <w:ind w:firstLine="709"/>
        <w:jc w:val="both"/>
        <w:rPr>
          <w:rFonts w:ascii="Times New Roman" w:hAnsi="Times New Roman" w:cs="Times New Roman"/>
          <w:sz w:val="28"/>
          <w:szCs w:val="28"/>
          <w:lang w:val="uk-UA"/>
        </w:rPr>
      </w:pPr>
      <w:r w:rsidRPr="006D3559">
        <w:rPr>
          <w:rFonts w:ascii="Times New Roman" w:hAnsi="Times New Roman" w:cs="Times New Roman"/>
          <w:i/>
          <w:iCs/>
          <w:sz w:val="28"/>
          <w:szCs w:val="28"/>
          <w:lang w:val="uk-UA"/>
        </w:rPr>
        <w:t>Ви́лкове</w:t>
      </w:r>
      <w:r w:rsidRPr="009D3D6B">
        <w:rPr>
          <w:rFonts w:ascii="Times New Roman" w:hAnsi="Times New Roman" w:cs="Times New Roman"/>
          <w:sz w:val="28"/>
          <w:szCs w:val="28"/>
          <w:lang w:val="uk-UA"/>
        </w:rPr>
        <w:t xml:space="preserve"> — місто в українській частині дельти Дунаю, на крайньому південному заході України, в Ізмаїльському районі, Одеської області. Розташоване на півдні Причорноморської низовини</w:t>
      </w:r>
      <w:r w:rsidR="001F69B3">
        <w:rPr>
          <w:rFonts w:ascii="Times New Roman" w:hAnsi="Times New Roman" w:cs="Times New Roman"/>
          <w:sz w:val="28"/>
          <w:szCs w:val="28"/>
          <w:lang w:val="uk-UA"/>
        </w:rPr>
        <w:t xml:space="preserve"> </w:t>
      </w:r>
      <w:r w:rsidRPr="001F69B3" w:rsidR="001F69B3">
        <w:rPr>
          <w:rFonts w:ascii="Times New Roman" w:hAnsi="Times New Roman" w:cs="Times New Roman"/>
          <w:sz w:val="28"/>
          <w:szCs w:val="28"/>
          <w:lang w:val="uk-UA"/>
        </w:rPr>
        <w:t>[</w:t>
      </w:r>
      <w:r w:rsidR="004002AD">
        <w:rPr>
          <w:rFonts w:ascii="Times New Roman" w:hAnsi="Times New Roman" w:cs="Times New Roman"/>
          <w:sz w:val="28"/>
          <w:szCs w:val="28"/>
          <w:lang w:val="uk-UA"/>
        </w:rPr>
        <w:t>56</w:t>
      </w:r>
      <w:r w:rsidRPr="001F69B3" w:rsidR="001F69B3">
        <w:rPr>
          <w:rFonts w:ascii="Times New Roman" w:hAnsi="Times New Roman" w:cs="Times New Roman"/>
          <w:sz w:val="28"/>
          <w:szCs w:val="28"/>
          <w:lang w:val="uk-UA"/>
        </w:rPr>
        <w:t>]</w:t>
      </w:r>
      <w:r w:rsidR="00332CFA">
        <w:rPr>
          <w:rFonts w:ascii="Times New Roman" w:hAnsi="Times New Roman" w:cs="Times New Roman"/>
          <w:sz w:val="28"/>
          <w:szCs w:val="28"/>
          <w:lang w:val="uk-UA"/>
        </w:rPr>
        <w:t xml:space="preserve"> (рис.</w:t>
      </w:r>
      <w:r w:rsidR="005F5512">
        <w:rPr>
          <w:rFonts w:ascii="Times New Roman" w:hAnsi="Times New Roman" w:cs="Times New Roman"/>
          <w:sz w:val="28"/>
          <w:szCs w:val="28"/>
          <w:lang w:val="uk-UA"/>
        </w:rPr>
        <w:t xml:space="preserve"> 1.27</w:t>
      </w:r>
      <w:r w:rsidR="00332CFA">
        <w:rPr>
          <w:rFonts w:ascii="Times New Roman" w:hAnsi="Times New Roman" w:cs="Times New Roman"/>
          <w:sz w:val="28"/>
          <w:szCs w:val="28"/>
          <w:lang w:val="uk-UA"/>
        </w:rPr>
        <w:t>)</w:t>
      </w:r>
      <w:r w:rsidRPr="009D3D6B">
        <w:rPr>
          <w:rFonts w:ascii="Times New Roman" w:hAnsi="Times New Roman" w:cs="Times New Roman"/>
          <w:sz w:val="28"/>
          <w:szCs w:val="28"/>
          <w:lang w:val="uk-UA"/>
        </w:rPr>
        <w:t>.</w:t>
      </w:r>
    </w:p>
    <w:p w:rsidR="009D3D6B" w:rsidP="00F13D17" w:rsidRDefault="009D3D6B" w14:paraId="3DB37615" w14:textId="4AC96C21">
      <w:pPr>
        <w:spacing w:after="0" w:line="360" w:lineRule="auto"/>
        <w:jc w:val="both"/>
        <w:rPr>
          <w:rFonts w:ascii="Times New Roman" w:hAnsi="Times New Roman" w:cs="Times New Roman"/>
          <w:sz w:val="28"/>
          <w:szCs w:val="28"/>
          <w:lang w:val="uk-UA"/>
        </w:rPr>
      </w:pPr>
      <w:r w:rsidRPr="009D3D6B">
        <w:rPr>
          <w:rFonts w:ascii="Times New Roman" w:hAnsi="Times New Roman" w:cs="Times New Roman"/>
          <w:sz w:val="28"/>
          <w:szCs w:val="28"/>
          <w:lang w:val="uk-UA"/>
        </w:rPr>
        <w:t>Гідрологічній режим територій майже повністю зумовлений гідрологією Дунаю.</w:t>
      </w:r>
      <w:r>
        <w:rPr>
          <w:rFonts w:ascii="Times New Roman" w:hAnsi="Times New Roman" w:cs="Times New Roman"/>
          <w:sz w:val="28"/>
          <w:szCs w:val="28"/>
          <w:lang w:val="uk-UA"/>
        </w:rPr>
        <w:t xml:space="preserve"> </w:t>
      </w:r>
      <w:r w:rsidRPr="009D3D6B">
        <w:rPr>
          <w:rFonts w:ascii="Times New Roman" w:hAnsi="Times New Roman" w:cs="Times New Roman"/>
          <w:sz w:val="28"/>
          <w:szCs w:val="28"/>
          <w:lang w:val="uk-UA"/>
        </w:rPr>
        <w:t xml:space="preserve">На рівень води в дельті </w:t>
      </w:r>
      <w:r>
        <w:rPr>
          <w:rFonts w:ascii="Times New Roman" w:hAnsi="Times New Roman" w:cs="Times New Roman"/>
          <w:sz w:val="28"/>
          <w:szCs w:val="28"/>
          <w:lang w:val="uk-UA"/>
        </w:rPr>
        <w:t>річки</w:t>
      </w:r>
      <w:r w:rsidRPr="009D3D6B">
        <w:rPr>
          <w:rFonts w:ascii="Times New Roman" w:hAnsi="Times New Roman" w:cs="Times New Roman"/>
          <w:sz w:val="28"/>
          <w:szCs w:val="28"/>
          <w:lang w:val="uk-UA"/>
        </w:rPr>
        <w:t xml:space="preserve"> значно впливають згінно-нагінні вітрові явища</w:t>
      </w:r>
      <w:r>
        <w:rPr>
          <w:rFonts w:ascii="Times New Roman" w:hAnsi="Times New Roman" w:cs="Times New Roman"/>
          <w:sz w:val="28"/>
          <w:szCs w:val="28"/>
          <w:lang w:val="uk-UA"/>
        </w:rPr>
        <w:t xml:space="preserve"> та сезонні опади</w:t>
      </w:r>
      <w:r w:rsidRPr="009D3D6B">
        <w:rPr>
          <w:rFonts w:ascii="Times New Roman" w:hAnsi="Times New Roman" w:cs="Times New Roman"/>
          <w:sz w:val="28"/>
          <w:szCs w:val="28"/>
          <w:lang w:val="uk-UA"/>
        </w:rPr>
        <w:t xml:space="preserve">. В виключних випадках під їх впливом вода в дельті може підніматись на метр і навіть більше. При цьому підсолена морська вода в придонному шарі нерідко досягає </w:t>
      </w:r>
      <w:r>
        <w:rPr>
          <w:rFonts w:ascii="Times New Roman" w:hAnsi="Times New Roman" w:cs="Times New Roman"/>
          <w:sz w:val="28"/>
          <w:szCs w:val="28"/>
          <w:lang w:val="uk-UA"/>
        </w:rPr>
        <w:t>і самого міста</w:t>
      </w:r>
      <w:r w:rsidRPr="009D3D6B">
        <w:rPr>
          <w:rFonts w:ascii="Times New Roman" w:hAnsi="Times New Roman" w:cs="Times New Roman"/>
          <w:sz w:val="28"/>
          <w:szCs w:val="28"/>
          <w:lang w:val="uk-UA"/>
        </w:rPr>
        <w:t>.</w:t>
      </w:r>
    </w:p>
    <w:p w:rsidRPr="001F69B3" w:rsidR="001F69B3" w:rsidP="005F5512" w:rsidRDefault="001F69B3" w14:paraId="46E2B693" w14:textId="4C016B55">
      <w:pPr>
        <w:spacing w:after="0" w:line="360" w:lineRule="auto"/>
        <w:ind w:firstLine="709"/>
        <w:jc w:val="both"/>
        <w:rPr>
          <w:rFonts w:ascii="Times New Roman" w:hAnsi="Times New Roman" w:cs="Times New Roman"/>
          <w:sz w:val="28"/>
          <w:szCs w:val="28"/>
          <w:lang w:val="uk-UA"/>
        </w:rPr>
      </w:pPr>
      <w:r w:rsidRPr="009D3D6B">
        <w:rPr>
          <w:rFonts w:ascii="Times New Roman" w:hAnsi="Times New Roman" w:cs="Times New Roman"/>
          <w:sz w:val="28"/>
          <w:szCs w:val="28"/>
          <w:lang w:val="uk-UA"/>
        </w:rPr>
        <w:t>Унікальність Вилкове полягає в тому, що</w:t>
      </w:r>
      <w:r>
        <w:rPr>
          <w:rFonts w:ascii="Times New Roman" w:hAnsi="Times New Roman" w:cs="Times New Roman"/>
          <w:sz w:val="28"/>
          <w:szCs w:val="28"/>
          <w:lang w:val="uk-UA"/>
        </w:rPr>
        <w:t xml:space="preserve"> по всій території </w:t>
      </w:r>
      <w:r w:rsidRPr="009D3D6B" w:rsidR="009D3D6B">
        <w:rPr>
          <w:rFonts w:ascii="Times New Roman" w:hAnsi="Times New Roman" w:cs="Times New Roman"/>
          <w:sz w:val="28"/>
          <w:szCs w:val="28"/>
          <w:lang w:val="uk-UA"/>
        </w:rPr>
        <w:t>є велика кількість єриків (невеликих водних каналів)</w:t>
      </w:r>
      <w:r w:rsidR="00332CFA">
        <w:rPr>
          <w:rFonts w:ascii="Times New Roman" w:hAnsi="Times New Roman" w:cs="Times New Roman"/>
          <w:sz w:val="28"/>
          <w:szCs w:val="28"/>
          <w:lang w:val="uk-UA"/>
        </w:rPr>
        <w:t xml:space="preserve"> (рис. </w:t>
      </w:r>
      <w:r w:rsidR="005F5512">
        <w:rPr>
          <w:rFonts w:ascii="Times New Roman" w:hAnsi="Times New Roman" w:cs="Times New Roman"/>
          <w:sz w:val="28"/>
          <w:szCs w:val="28"/>
          <w:lang w:val="uk-UA"/>
        </w:rPr>
        <w:t>1.29</w:t>
      </w:r>
      <w:r w:rsidR="00332CFA">
        <w:rPr>
          <w:rFonts w:ascii="Times New Roman" w:hAnsi="Times New Roman" w:cs="Times New Roman"/>
          <w:sz w:val="28"/>
          <w:szCs w:val="28"/>
          <w:lang w:val="uk-UA"/>
        </w:rPr>
        <w:t xml:space="preserve">) </w:t>
      </w:r>
      <w:r w:rsidRPr="009D3D6B" w:rsidR="009D3D6B">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 xml:space="preserve">стали </w:t>
      </w:r>
      <w:r w:rsidRPr="009D3D6B" w:rsidR="009D3D6B">
        <w:rPr>
          <w:rFonts w:ascii="Times New Roman" w:hAnsi="Times New Roman" w:cs="Times New Roman"/>
          <w:sz w:val="28"/>
          <w:szCs w:val="28"/>
          <w:lang w:val="uk-UA"/>
        </w:rPr>
        <w:t>важливим елементом природної гідросистеми цього регіону</w:t>
      </w:r>
      <w:r>
        <w:rPr>
          <w:rFonts w:ascii="Times New Roman" w:hAnsi="Times New Roman" w:cs="Times New Roman"/>
          <w:sz w:val="28"/>
          <w:szCs w:val="28"/>
          <w:lang w:val="uk-UA"/>
        </w:rPr>
        <w:t xml:space="preserve">. Через те, що </w:t>
      </w:r>
      <w:r w:rsidRPr="001F69B3">
        <w:rPr>
          <w:rFonts w:ascii="Times New Roman" w:hAnsi="Times New Roman" w:cs="Times New Roman"/>
          <w:sz w:val="28"/>
          <w:szCs w:val="28"/>
          <w:lang w:val="uk-UA"/>
        </w:rPr>
        <w:t>річка розбивається на численні рукави та канали,</w:t>
      </w:r>
      <w:r>
        <w:rPr>
          <w:rFonts w:ascii="Times New Roman" w:hAnsi="Times New Roman" w:cs="Times New Roman"/>
          <w:sz w:val="28"/>
          <w:szCs w:val="28"/>
          <w:lang w:val="uk-UA"/>
        </w:rPr>
        <w:t xml:space="preserve"> вона</w:t>
      </w:r>
      <w:r w:rsidRPr="001F69B3">
        <w:rPr>
          <w:rFonts w:ascii="Times New Roman" w:hAnsi="Times New Roman" w:cs="Times New Roman"/>
          <w:sz w:val="28"/>
          <w:szCs w:val="28"/>
          <w:lang w:val="uk-UA"/>
        </w:rPr>
        <w:t xml:space="preserve"> утворюю</w:t>
      </w:r>
      <w:r>
        <w:rPr>
          <w:rFonts w:ascii="Times New Roman" w:hAnsi="Times New Roman" w:cs="Times New Roman"/>
          <w:sz w:val="28"/>
          <w:szCs w:val="28"/>
          <w:lang w:val="uk-UA"/>
        </w:rPr>
        <w:t>є</w:t>
      </w:r>
      <w:r w:rsidRPr="001F69B3">
        <w:rPr>
          <w:rFonts w:ascii="Times New Roman" w:hAnsi="Times New Roman" w:cs="Times New Roman"/>
          <w:sz w:val="28"/>
          <w:szCs w:val="28"/>
          <w:lang w:val="uk-UA"/>
        </w:rPr>
        <w:t xml:space="preserve"> мережу єриків, які історично формувалися разом з місцевим ландшафтом. Вода з Дунаю збагачує </w:t>
      </w:r>
      <w:r>
        <w:rPr>
          <w:rFonts w:ascii="Times New Roman" w:hAnsi="Times New Roman" w:cs="Times New Roman"/>
          <w:sz w:val="28"/>
          <w:szCs w:val="28"/>
          <w:lang w:val="uk-UA"/>
        </w:rPr>
        <w:t>канали</w:t>
      </w:r>
      <w:r w:rsidRPr="001F69B3">
        <w:rPr>
          <w:rFonts w:ascii="Times New Roman" w:hAnsi="Times New Roman" w:cs="Times New Roman"/>
          <w:sz w:val="28"/>
          <w:szCs w:val="28"/>
          <w:lang w:val="uk-UA"/>
        </w:rPr>
        <w:t>, постачаючи річкову воду в місто</w:t>
      </w:r>
      <w:r>
        <w:rPr>
          <w:rFonts w:ascii="Times New Roman" w:hAnsi="Times New Roman" w:cs="Times New Roman"/>
          <w:sz w:val="28"/>
          <w:szCs w:val="28"/>
          <w:lang w:val="uk-UA"/>
        </w:rPr>
        <w:t>.</w:t>
      </w:r>
    </w:p>
    <w:p w:rsidRPr="001F69B3" w:rsidR="001F69B3" w:rsidP="00F13D17" w:rsidRDefault="001F69B3" w14:paraId="740B7BC6" w14:textId="62D9BA68">
      <w:pPr>
        <w:spacing w:after="0" w:line="360" w:lineRule="auto"/>
        <w:jc w:val="both"/>
        <w:rPr>
          <w:rFonts w:ascii="Times New Roman" w:hAnsi="Times New Roman" w:cs="Times New Roman"/>
          <w:sz w:val="28"/>
          <w:szCs w:val="28"/>
          <w:lang w:val="uk-UA"/>
        </w:rPr>
      </w:pPr>
      <w:r w:rsidRPr="001F69B3">
        <w:rPr>
          <w:rFonts w:ascii="Times New Roman" w:hAnsi="Times New Roman" w:cs="Times New Roman"/>
          <w:sz w:val="28"/>
          <w:szCs w:val="28"/>
          <w:lang w:val="uk-UA"/>
        </w:rPr>
        <w:t xml:space="preserve">Єрики </w:t>
      </w:r>
      <w:r>
        <w:rPr>
          <w:rFonts w:ascii="Times New Roman" w:hAnsi="Times New Roman" w:cs="Times New Roman"/>
          <w:sz w:val="28"/>
          <w:szCs w:val="28"/>
          <w:lang w:val="uk-UA"/>
        </w:rPr>
        <w:t xml:space="preserve">також </w:t>
      </w:r>
      <w:r w:rsidRPr="001F69B3">
        <w:rPr>
          <w:rFonts w:ascii="Times New Roman" w:hAnsi="Times New Roman" w:cs="Times New Roman"/>
          <w:sz w:val="28"/>
          <w:szCs w:val="28"/>
          <w:lang w:val="uk-UA"/>
        </w:rPr>
        <w:t>виконують важливу функцію водовідведення. Завдяки розгалуженій мережі каналів, надлишок води під час підйому рівня Дунаю відводиться, запобігаючи підтопленням і сприяючи стійкості місцевого середовища.</w:t>
      </w:r>
    </w:p>
    <w:p w:rsidR="001F69B3" w:rsidP="005F5512" w:rsidRDefault="001F69B3" w14:paraId="365425F6" w14:textId="00E3E268">
      <w:pPr>
        <w:spacing w:after="0" w:line="360" w:lineRule="auto"/>
        <w:ind w:firstLine="709"/>
        <w:jc w:val="both"/>
        <w:rPr>
          <w:rFonts w:ascii="Times New Roman" w:hAnsi="Times New Roman" w:cs="Times New Roman"/>
          <w:sz w:val="28"/>
          <w:szCs w:val="28"/>
          <w:lang w:val="uk-UA"/>
        </w:rPr>
      </w:pPr>
      <w:r w:rsidRPr="001F69B3">
        <w:rPr>
          <w:rFonts w:ascii="Times New Roman" w:hAnsi="Times New Roman" w:cs="Times New Roman"/>
          <w:sz w:val="28"/>
          <w:szCs w:val="28"/>
          <w:lang w:val="uk-UA"/>
        </w:rPr>
        <w:t xml:space="preserve">Як і в Венеції, </w:t>
      </w:r>
      <w:r>
        <w:rPr>
          <w:rFonts w:ascii="Times New Roman" w:hAnsi="Times New Roman" w:cs="Times New Roman"/>
          <w:sz w:val="28"/>
          <w:szCs w:val="28"/>
          <w:lang w:val="uk-UA"/>
        </w:rPr>
        <w:t>канали</w:t>
      </w:r>
      <w:r w:rsidRPr="001F69B3">
        <w:rPr>
          <w:rFonts w:ascii="Times New Roman" w:hAnsi="Times New Roman" w:cs="Times New Roman"/>
          <w:sz w:val="28"/>
          <w:szCs w:val="28"/>
          <w:lang w:val="uk-UA"/>
        </w:rPr>
        <w:t xml:space="preserve"> Вилково служать транспортними шляхами для пересування на човнах, оскільки значна частина міста розташована саме на воді. </w:t>
      </w:r>
      <w:r w:rsidRPr="001F69B3">
        <w:rPr>
          <w:rFonts w:ascii="Times New Roman" w:hAnsi="Times New Roman" w:cs="Times New Roman"/>
          <w:sz w:val="28"/>
          <w:szCs w:val="28"/>
          <w:lang w:val="uk-UA"/>
        </w:rPr>
        <w:t>Місцеві жителі використовують єрики як основні "вулиці", по яких можна пересуватися, а також здійснюють транспортування вантажів</w:t>
      </w:r>
      <w:r w:rsidR="00B94EE9">
        <w:rPr>
          <w:rFonts w:ascii="Times New Roman" w:hAnsi="Times New Roman" w:cs="Times New Roman"/>
          <w:sz w:val="28"/>
          <w:szCs w:val="28"/>
          <w:lang w:val="uk-UA"/>
        </w:rPr>
        <w:t xml:space="preserve"> (рис. 29)</w:t>
      </w:r>
      <w:r w:rsidRPr="001F69B3">
        <w:rPr>
          <w:rFonts w:ascii="Times New Roman" w:hAnsi="Times New Roman" w:cs="Times New Roman"/>
          <w:sz w:val="28"/>
          <w:szCs w:val="28"/>
          <w:lang w:val="uk-UA"/>
        </w:rPr>
        <w:t>.</w:t>
      </w:r>
    </w:p>
    <w:p w:rsidR="001F69B3" w:rsidP="00F13D17" w:rsidRDefault="001F69B3" w14:paraId="12BBE5CE"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20B92CAB" wp14:editId="47FE3F65">
            <wp:extent cx="3037858" cy="2278393"/>
            <wp:effectExtent l="0" t="0" r="0" b="0"/>
            <wp:docPr id="1268610748" name="Рисунок 17" descr="Вилкове - Українська Венец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Вилкове - Українська Венеція"/>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43724" cy="2282793"/>
                    </a:xfrm>
                    <a:prstGeom prst="rect">
                      <a:avLst/>
                    </a:prstGeom>
                    <a:noFill/>
                    <a:ln>
                      <a:noFill/>
                    </a:ln>
                  </pic:spPr>
                </pic:pic>
              </a:graphicData>
            </a:graphic>
          </wp:inline>
        </w:drawing>
      </w:r>
      <w:r>
        <w:rPr>
          <w:rFonts w:ascii="Times New Roman" w:hAnsi="Times New Roman" w:cs="Times New Roman"/>
          <w:sz w:val="28"/>
          <w:szCs w:val="28"/>
          <w:lang w:val="uk-UA"/>
        </w:rPr>
        <w:t xml:space="preserve"> </w:t>
      </w:r>
      <w:r>
        <w:rPr>
          <w:noProof/>
        </w:rPr>
        <w:drawing>
          <wp:inline distT="0" distB="0" distL="0" distR="0" wp14:anchorId="1ED8BBD0" wp14:editId="41766772">
            <wp:extent cx="3059177" cy="2295330"/>
            <wp:effectExtent l="0" t="0" r="0" b="0"/>
            <wp:docPr id="1880427990" name="Рисунок 16" descr="Вилкове. Українська Венеція - містечко Вилкове, одеської області: огляд та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Вилкове. Українська Венеція - містечко Вилкове, одеської області: огляд та  фото."/>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078811" cy="2310062"/>
                    </a:xfrm>
                    <a:prstGeom prst="rect">
                      <a:avLst/>
                    </a:prstGeom>
                    <a:noFill/>
                    <a:ln>
                      <a:noFill/>
                    </a:ln>
                  </pic:spPr>
                </pic:pic>
              </a:graphicData>
            </a:graphic>
          </wp:inline>
        </w:drawing>
      </w:r>
    </w:p>
    <w:p w:rsidR="001F69B3" w:rsidP="00F13D17" w:rsidRDefault="006D3559" w14:paraId="39F44873" w14:textId="1C92EE7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1.27</w:t>
      </w:r>
      <w:r>
        <w:rPr>
          <w:rFonts w:ascii="Times New Roman" w:hAnsi="Times New Roman" w:cs="Times New Roman"/>
          <w:sz w:val="28"/>
          <w:szCs w:val="28"/>
          <w:lang w:val="uk-UA"/>
        </w:rPr>
        <w:t xml:space="preserve"> </w:t>
      </w:r>
      <w:r w:rsidR="00332CF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32CFA">
        <w:rPr>
          <w:rFonts w:ascii="Times New Roman" w:hAnsi="Times New Roman" w:cs="Times New Roman"/>
          <w:sz w:val="28"/>
          <w:szCs w:val="28"/>
          <w:lang w:val="uk-UA"/>
        </w:rPr>
        <w:t xml:space="preserve">Фото м. Вілково </w:t>
      </w:r>
    </w:p>
    <w:p w:rsidR="006D3559" w:rsidP="00F13D17" w:rsidRDefault="006D3559" w14:paraId="5846F9C9" w14:textId="1F2F64B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40107E">
        <w:rPr>
          <w:rFonts w:ascii="Times New Roman" w:hAnsi="Times New Roman" w:cs="Times New Roman"/>
          <w:sz w:val="28"/>
          <w:szCs w:val="28"/>
          <w:lang w:val="uk-UA"/>
        </w:rPr>
        <w:t xml:space="preserve"> 1.28</w:t>
      </w:r>
      <w:r>
        <w:rPr>
          <w:rFonts w:ascii="Times New Roman" w:hAnsi="Times New Roman" w:cs="Times New Roman"/>
          <w:sz w:val="28"/>
          <w:szCs w:val="28"/>
          <w:lang w:val="uk-UA"/>
        </w:rPr>
        <w:t xml:space="preserve"> </w:t>
      </w:r>
      <w:r w:rsidR="00332CF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32CFA">
        <w:rPr>
          <w:rFonts w:ascii="Times New Roman" w:hAnsi="Times New Roman" w:cs="Times New Roman"/>
          <w:sz w:val="28"/>
          <w:szCs w:val="28"/>
          <w:lang w:val="uk-UA"/>
        </w:rPr>
        <w:t>Канали м. Вілково</w:t>
      </w:r>
    </w:p>
    <w:p w:rsidR="001F69B3" w:rsidP="00F13D17" w:rsidRDefault="001F69B3" w14:paraId="71A2DB8F" w14:textId="037AA295">
      <w:pPr>
        <w:spacing w:after="0" w:line="360" w:lineRule="auto"/>
        <w:jc w:val="center"/>
        <w:rPr>
          <w:rFonts w:ascii="Times New Roman" w:hAnsi="Times New Roman" w:cs="Times New Roman"/>
          <w:sz w:val="28"/>
          <w:szCs w:val="28"/>
          <w:lang w:val="uk-UA"/>
        </w:rPr>
      </w:pPr>
      <w:r>
        <w:rPr>
          <w:noProof/>
        </w:rPr>
        <w:drawing>
          <wp:inline distT="0" distB="0" distL="0" distR="0" wp14:anchorId="23D7FCD8" wp14:editId="642DD22F">
            <wp:extent cx="4553339" cy="2184550"/>
            <wp:effectExtent l="0" t="0" r="0" b="0"/>
            <wp:docPr id="4955599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559968" name=""/>
                    <pic:cNvPicPr/>
                  </pic:nvPicPr>
                  <pic:blipFill>
                    <a:blip r:embed="rId42"/>
                    <a:stretch>
                      <a:fillRect/>
                    </a:stretch>
                  </pic:blipFill>
                  <pic:spPr>
                    <a:xfrm>
                      <a:off x="0" y="0"/>
                      <a:ext cx="4640090" cy="2226171"/>
                    </a:xfrm>
                    <a:prstGeom prst="rect">
                      <a:avLst/>
                    </a:prstGeom>
                  </pic:spPr>
                </pic:pic>
              </a:graphicData>
            </a:graphic>
          </wp:inline>
        </w:drawing>
      </w:r>
    </w:p>
    <w:p w:rsidR="001F69B3" w:rsidP="00F13D17" w:rsidRDefault="006D3559" w14:paraId="6247B2E2" w14:textId="628C91D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1.29</w:t>
      </w:r>
      <w:r>
        <w:rPr>
          <w:rFonts w:ascii="Times New Roman" w:hAnsi="Times New Roman" w:cs="Times New Roman"/>
          <w:sz w:val="28"/>
          <w:szCs w:val="28"/>
          <w:lang w:val="uk-UA"/>
        </w:rPr>
        <w:t xml:space="preserve"> - </w:t>
      </w:r>
      <w:r w:rsidR="001F69B3">
        <w:rPr>
          <w:rFonts w:ascii="Times New Roman" w:hAnsi="Times New Roman" w:cs="Times New Roman"/>
          <w:sz w:val="28"/>
          <w:szCs w:val="28"/>
          <w:lang w:val="uk-UA"/>
        </w:rPr>
        <w:t xml:space="preserve">Створена схема єриків м. Вілково </w:t>
      </w:r>
    </w:p>
    <w:p w:rsidR="001F69B3" w:rsidP="00F13D17" w:rsidRDefault="001F69B3" w14:paraId="69B830A6" w14:textId="77777777">
      <w:pPr>
        <w:spacing w:after="0" w:line="360" w:lineRule="auto"/>
        <w:jc w:val="center"/>
        <w:rPr>
          <w:rFonts w:ascii="Times New Roman" w:hAnsi="Times New Roman" w:cs="Times New Roman"/>
          <w:sz w:val="28"/>
          <w:szCs w:val="28"/>
          <w:lang w:val="uk-UA"/>
        </w:rPr>
      </w:pPr>
    </w:p>
    <w:p w:rsidR="00C64C31" w:rsidP="00407F45" w:rsidRDefault="008D0A78" w14:paraId="46264DC4" w14:textId="5C3D0684">
      <w:pPr>
        <w:spacing w:after="0" w:line="360" w:lineRule="auto"/>
        <w:ind w:firstLine="709"/>
        <w:jc w:val="both"/>
        <w:rPr>
          <w:rFonts w:ascii="Times New Roman" w:hAnsi="Times New Roman" w:cs="Times New Roman"/>
          <w:b/>
          <w:sz w:val="28"/>
          <w:szCs w:val="28"/>
          <w:lang w:val="uk-UA"/>
        </w:rPr>
      </w:pPr>
      <w:r w:rsidRPr="00407F45">
        <w:rPr>
          <w:rFonts w:ascii="Times New Roman" w:hAnsi="Times New Roman" w:cs="Times New Roman"/>
          <w:b/>
          <w:sz w:val="28"/>
          <w:szCs w:val="28"/>
          <w:lang w:val="uk-UA"/>
        </w:rPr>
        <w:t>Висновки по першому розділу</w:t>
      </w:r>
    </w:p>
    <w:p w:rsidRPr="00407F45" w:rsidR="00407F45" w:rsidP="00407F45" w:rsidRDefault="00407F45" w14:paraId="2C2FE646" w14:textId="77777777">
      <w:pPr>
        <w:spacing w:after="0" w:line="360" w:lineRule="auto"/>
        <w:ind w:firstLine="709"/>
        <w:jc w:val="both"/>
        <w:rPr>
          <w:rFonts w:ascii="Times New Roman" w:hAnsi="Times New Roman" w:cs="Times New Roman"/>
          <w:b/>
          <w:sz w:val="28"/>
          <w:szCs w:val="28"/>
          <w:lang w:val="uk-UA"/>
        </w:rPr>
      </w:pPr>
    </w:p>
    <w:p w:rsidR="00E063BC" w:rsidP="002A311A" w:rsidRDefault="008D0A78" w14:paraId="6898FBBE" w14:textId="37C90B95">
      <w:pPr>
        <w:pStyle w:val="ListParagraph"/>
        <w:numPr>
          <w:ilvl w:val="0"/>
          <w:numId w:val="12"/>
        </w:numPr>
        <w:spacing w:after="0" w:line="360" w:lineRule="auto"/>
        <w:ind w:left="0" w:firstLine="709"/>
        <w:jc w:val="both"/>
        <w:rPr>
          <w:rFonts w:ascii="Times New Roman" w:hAnsi="Times New Roman" w:cs="Times New Roman"/>
          <w:sz w:val="28"/>
          <w:szCs w:val="28"/>
          <w:lang w:val="uk-UA"/>
        </w:rPr>
      </w:pPr>
      <w:bookmarkStart w:name="_Hlk194249220" w:id="16"/>
      <w:r>
        <w:rPr>
          <w:rFonts w:ascii="Times New Roman" w:hAnsi="Times New Roman" w:cs="Times New Roman"/>
          <w:sz w:val="28"/>
          <w:szCs w:val="28"/>
          <w:lang w:val="uk-UA"/>
        </w:rPr>
        <w:t xml:space="preserve">Проаналізувавши світовий та український науковий досвід дослідження </w:t>
      </w:r>
      <w:r w:rsidR="007F2840">
        <w:rPr>
          <w:rFonts w:ascii="Times New Roman" w:hAnsi="Times New Roman" w:cs="Times New Roman"/>
          <w:sz w:val="28"/>
          <w:szCs w:val="28"/>
          <w:lang w:val="uk-UA"/>
        </w:rPr>
        <w:t>повеней</w:t>
      </w:r>
      <w:r>
        <w:rPr>
          <w:rFonts w:ascii="Times New Roman" w:hAnsi="Times New Roman" w:cs="Times New Roman"/>
          <w:sz w:val="28"/>
          <w:szCs w:val="28"/>
          <w:lang w:val="uk-UA"/>
        </w:rPr>
        <w:t xml:space="preserve"> та </w:t>
      </w:r>
      <w:r w:rsidR="00A44C65">
        <w:rPr>
          <w:rFonts w:ascii="Times New Roman" w:hAnsi="Times New Roman" w:cs="Times New Roman"/>
          <w:sz w:val="28"/>
          <w:szCs w:val="28"/>
          <w:lang w:val="uk-UA"/>
        </w:rPr>
        <w:t>проєкт</w:t>
      </w:r>
      <w:r w:rsidR="007F2840">
        <w:rPr>
          <w:rFonts w:ascii="Times New Roman" w:hAnsi="Times New Roman" w:cs="Times New Roman"/>
          <w:sz w:val="28"/>
          <w:szCs w:val="28"/>
          <w:lang w:val="uk-UA"/>
        </w:rPr>
        <w:t>ування</w:t>
      </w:r>
      <w:r>
        <w:rPr>
          <w:rFonts w:ascii="Times New Roman" w:hAnsi="Times New Roman" w:cs="Times New Roman"/>
          <w:sz w:val="28"/>
          <w:szCs w:val="28"/>
          <w:lang w:val="uk-UA"/>
        </w:rPr>
        <w:t xml:space="preserve"> </w:t>
      </w:r>
      <w:r w:rsidRPr="007F2840">
        <w:rPr>
          <w:rFonts w:ascii="Times New Roman" w:hAnsi="Times New Roman" w:cs="Times New Roman"/>
          <w:sz w:val="28"/>
          <w:szCs w:val="28"/>
          <w:lang w:val="uk-UA"/>
        </w:rPr>
        <w:t xml:space="preserve">на </w:t>
      </w:r>
      <w:r w:rsidR="007F2840">
        <w:rPr>
          <w:rFonts w:ascii="Times New Roman" w:hAnsi="Times New Roman" w:cs="Times New Roman"/>
          <w:sz w:val="28"/>
          <w:szCs w:val="28"/>
          <w:lang w:val="uk-UA"/>
        </w:rPr>
        <w:t>цих зонах</w:t>
      </w:r>
      <w:r w:rsidRPr="007F2840">
        <w:rPr>
          <w:rFonts w:ascii="Times New Roman" w:hAnsi="Times New Roman" w:cs="Times New Roman"/>
          <w:sz w:val="28"/>
          <w:szCs w:val="28"/>
          <w:lang w:val="uk-UA"/>
        </w:rPr>
        <w:t xml:space="preserve">, виявлено </w:t>
      </w:r>
      <w:r w:rsidRPr="007F2840" w:rsidR="00520974">
        <w:rPr>
          <w:rFonts w:ascii="Times New Roman" w:hAnsi="Times New Roman" w:cs="Times New Roman"/>
          <w:sz w:val="28"/>
          <w:szCs w:val="28"/>
          <w:lang w:val="uk-UA"/>
        </w:rPr>
        <w:t xml:space="preserve">що </w:t>
      </w:r>
      <w:r w:rsidRPr="007F2840" w:rsidR="007F2840">
        <w:rPr>
          <w:rFonts w:ascii="Times New Roman" w:hAnsi="Times New Roman" w:cs="Times New Roman"/>
          <w:sz w:val="28"/>
          <w:szCs w:val="28"/>
          <w:lang w:val="uk-UA"/>
        </w:rPr>
        <w:t xml:space="preserve">ця проблема охоплює різноманітні аспекти, включаючи гідрогеологічні, кліматичні, екологічні, соціально-економічні та технічні чинники. Тому організація середовища на підтоплюваних територіях потребує системного підходу, який </w:t>
      </w:r>
      <w:r w:rsidRPr="007F2840" w:rsidR="007F2840">
        <w:rPr>
          <w:rFonts w:ascii="Times New Roman" w:hAnsi="Times New Roman" w:cs="Times New Roman"/>
          <w:sz w:val="28"/>
          <w:szCs w:val="28"/>
          <w:lang w:val="uk-UA"/>
        </w:rPr>
        <w:t>враховує природні, техногенні та соціально-економічні фактори.</w:t>
      </w:r>
      <w:r w:rsidR="007F2840">
        <w:rPr>
          <w:rFonts w:ascii="Times New Roman" w:hAnsi="Times New Roman" w:cs="Times New Roman"/>
          <w:sz w:val="28"/>
          <w:szCs w:val="28"/>
          <w:lang w:val="uk-UA"/>
        </w:rPr>
        <w:t xml:space="preserve"> Були розглянуті питання впливу різних типів повеней на стан споруд </w:t>
      </w:r>
      <w:r w:rsidR="00E063BC">
        <w:rPr>
          <w:rFonts w:ascii="Times New Roman" w:hAnsi="Times New Roman" w:cs="Times New Roman"/>
          <w:sz w:val="28"/>
          <w:szCs w:val="28"/>
          <w:lang w:val="uk-UA"/>
        </w:rPr>
        <w:t xml:space="preserve">з аспекту впливу </w:t>
      </w:r>
      <w:r w:rsidRPr="00E063BC" w:rsidR="00E063BC">
        <w:rPr>
          <w:rFonts w:ascii="Times New Roman" w:hAnsi="Times New Roman" w:cs="Times New Roman"/>
          <w:sz w:val="28"/>
          <w:szCs w:val="28"/>
          <w:lang w:val="uk-UA"/>
        </w:rPr>
        <w:t>процес</w:t>
      </w:r>
      <w:r w:rsidR="00E063BC">
        <w:rPr>
          <w:rFonts w:ascii="Times New Roman" w:hAnsi="Times New Roman" w:cs="Times New Roman"/>
          <w:sz w:val="28"/>
          <w:szCs w:val="28"/>
          <w:lang w:val="uk-UA"/>
        </w:rPr>
        <w:t>у</w:t>
      </w:r>
      <w:r w:rsidRPr="00E063BC" w:rsidR="00E063BC">
        <w:rPr>
          <w:rFonts w:ascii="Times New Roman" w:hAnsi="Times New Roman" w:cs="Times New Roman"/>
          <w:sz w:val="28"/>
          <w:szCs w:val="28"/>
          <w:lang w:val="uk-UA"/>
        </w:rPr>
        <w:t xml:space="preserve"> підтоплення </w:t>
      </w:r>
      <w:r w:rsidR="00E063BC">
        <w:rPr>
          <w:rFonts w:ascii="Times New Roman" w:hAnsi="Times New Roman" w:cs="Times New Roman"/>
          <w:sz w:val="28"/>
          <w:szCs w:val="28"/>
          <w:lang w:val="uk-UA"/>
        </w:rPr>
        <w:t xml:space="preserve">н тільки регіонального, а і </w:t>
      </w:r>
      <w:r w:rsidRPr="00E063BC" w:rsidR="00E063BC">
        <w:rPr>
          <w:rFonts w:ascii="Times New Roman" w:hAnsi="Times New Roman" w:cs="Times New Roman"/>
          <w:sz w:val="28"/>
          <w:szCs w:val="28"/>
          <w:lang w:val="uk-UA"/>
        </w:rPr>
        <w:t>азональн</w:t>
      </w:r>
      <w:r w:rsidR="00E063BC">
        <w:rPr>
          <w:rFonts w:ascii="Times New Roman" w:hAnsi="Times New Roman" w:cs="Times New Roman"/>
          <w:sz w:val="28"/>
          <w:szCs w:val="28"/>
          <w:lang w:val="uk-UA"/>
        </w:rPr>
        <w:t>ого</w:t>
      </w:r>
      <w:r w:rsidRPr="00E063BC" w:rsidR="00E063BC">
        <w:rPr>
          <w:rFonts w:ascii="Times New Roman" w:hAnsi="Times New Roman" w:cs="Times New Roman"/>
          <w:sz w:val="28"/>
          <w:szCs w:val="28"/>
          <w:lang w:val="uk-UA"/>
        </w:rPr>
        <w:t xml:space="preserve"> характер</w:t>
      </w:r>
      <w:r w:rsidR="00E063BC">
        <w:rPr>
          <w:rFonts w:ascii="Times New Roman" w:hAnsi="Times New Roman" w:cs="Times New Roman"/>
          <w:sz w:val="28"/>
          <w:szCs w:val="28"/>
          <w:lang w:val="uk-UA"/>
        </w:rPr>
        <w:t>у.</w:t>
      </w:r>
    </w:p>
    <w:p w:rsidR="00E063BC" w:rsidP="002A311A" w:rsidRDefault="00E063BC" w14:paraId="58411A78" w14:textId="77777777">
      <w:pPr>
        <w:pStyle w:val="ListParagraph"/>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Проаналізована нормативна – правова база говорить про те, що вона є достатньою, але вона не завжди відповідає сучасним вимогам і тенденціям.</w:t>
      </w:r>
    </w:p>
    <w:p w:rsidR="00E063BC" w:rsidP="002A311A" w:rsidRDefault="00E063BC" w14:paraId="115EA6EE" w14:textId="730CDC86">
      <w:pPr>
        <w:pStyle w:val="ListParagraph"/>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Зроблено графічний аналіз (на основі досліджень )  факторів та методів дослідження територій, що мають ризики підтоплення</w:t>
      </w:r>
    </w:p>
    <w:p w:rsidRPr="005B1367" w:rsidR="00DB3EDD" w:rsidP="002A311A" w:rsidRDefault="00E063BC" w14:paraId="793B6373" w14:textId="79FF8765">
      <w:pPr>
        <w:pStyle w:val="ListParagraph"/>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факторами для формування </w:t>
      </w:r>
      <w:r w:rsidR="007312D2">
        <w:rPr>
          <w:rFonts w:ascii="Times New Roman" w:hAnsi="Times New Roman" w:cs="Times New Roman"/>
          <w:sz w:val="28"/>
          <w:szCs w:val="28"/>
          <w:lang w:val="uk-UA"/>
        </w:rPr>
        <w:t xml:space="preserve">об’ємно-просторових </w:t>
      </w:r>
      <w:r>
        <w:rPr>
          <w:rFonts w:ascii="Times New Roman" w:hAnsi="Times New Roman" w:cs="Times New Roman"/>
          <w:sz w:val="28"/>
          <w:szCs w:val="28"/>
          <w:lang w:val="uk-UA"/>
        </w:rPr>
        <w:t xml:space="preserve"> </w:t>
      </w:r>
      <w:r w:rsidR="007312D2">
        <w:rPr>
          <w:rFonts w:ascii="Times New Roman" w:hAnsi="Times New Roman" w:cs="Times New Roman"/>
          <w:sz w:val="28"/>
          <w:szCs w:val="28"/>
          <w:lang w:val="uk-UA"/>
        </w:rPr>
        <w:t xml:space="preserve">рішень є зовнішні (середовище, що впливає на об’єкт дослідження) та внутрішні (як об’єкт дослідження реагує на зовнішнє оточення). Серед цих головних «підпунктів» на архітектурно-планувальну організацію найбільше будуть впливати природньо-кліматичні, техногенні та антропогенні. </w:t>
      </w:r>
      <w:r w:rsidR="00DB3EDD">
        <w:rPr>
          <w:rFonts w:ascii="Times New Roman" w:hAnsi="Times New Roman" w:cs="Times New Roman"/>
          <w:sz w:val="28"/>
          <w:szCs w:val="28"/>
          <w:lang w:val="uk-UA"/>
        </w:rPr>
        <w:t xml:space="preserve">Для перших </w:t>
      </w:r>
      <w:r w:rsidR="00C64A55">
        <w:rPr>
          <w:rFonts w:ascii="Times New Roman" w:hAnsi="Times New Roman" w:cs="Times New Roman"/>
          <w:sz w:val="28"/>
          <w:szCs w:val="28"/>
          <w:lang w:val="uk-UA"/>
        </w:rPr>
        <w:t xml:space="preserve">причинами є змінення клімату, ерозія ґрунтів, танення льодовиків, зміни умов життя флори та фауни. </w:t>
      </w:r>
      <w:r w:rsidR="005B1367">
        <w:rPr>
          <w:rFonts w:ascii="Times New Roman" w:hAnsi="Times New Roman" w:cs="Times New Roman"/>
          <w:sz w:val="28"/>
          <w:szCs w:val="28"/>
          <w:lang w:val="uk-UA"/>
        </w:rPr>
        <w:t>Причинами появи техногенних факторів стали викиди СО2, забруднення територій, аварії та епідемії. Антропогенні фактори включають світову кризу, нестачу фінансування, з</w:t>
      </w:r>
      <w:r w:rsidRPr="005B1367" w:rsidR="005B1367">
        <w:rPr>
          <w:rFonts w:ascii="Times New Roman" w:hAnsi="Times New Roman" w:cs="Times New Roman"/>
          <w:sz w:val="28"/>
          <w:szCs w:val="28"/>
          <w:lang w:val="uk-UA"/>
        </w:rPr>
        <w:t>апит суспільства на захист</w:t>
      </w:r>
      <w:r w:rsidR="005B1367">
        <w:rPr>
          <w:rFonts w:ascii="Times New Roman" w:hAnsi="Times New Roman" w:cs="Times New Roman"/>
          <w:sz w:val="28"/>
          <w:szCs w:val="28"/>
          <w:lang w:val="uk-UA"/>
        </w:rPr>
        <w:t xml:space="preserve"> </w:t>
      </w:r>
      <w:r w:rsidRPr="005B1367" w:rsidR="005B1367">
        <w:rPr>
          <w:rFonts w:ascii="Times New Roman" w:hAnsi="Times New Roman" w:cs="Times New Roman"/>
          <w:sz w:val="28"/>
          <w:szCs w:val="28"/>
          <w:lang w:val="uk-UA"/>
        </w:rPr>
        <w:t>навколишнього середовища</w:t>
      </w:r>
      <w:r w:rsidR="005B1367">
        <w:rPr>
          <w:rFonts w:ascii="Times New Roman" w:hAnsi="Times New Roman" w:cs="Times New Roman"/>
          <w:sz w:val="28"/>
          <w:szCs w:val="28"/>
          <w:lang w:val="uk-UA"/>
        </w:rPr>
        <w:t>, з</w:t>
      </w:r>
      <w:r w:rsidRPr="005B1367" w:rsidR="005B1367">
        <w:rPr>
          <w:rFonts w:ascii="Times New Roman" w:hAnsi="Times New Roman" w:cs="Times New Roman"/>
          <w:sz w:val="28"/>
          <w:szCs w:val="28"/>
          <w:lang w:val="uk-UA"/>
        </w:rPr>
        <w:t>мін</w:t>
      </w:r>
      <w:r w:rsidR="005B1367">
        <w:rPr>
          <w:rFonts w:ascii="Times New Roman" w:hAnsi="Times New Roman" w:cs="Times New Roman"/>
          <w:sz w:val="28"/>
          <w:szCs w:val="28"/>
          <w:lang w:val="uk-UA"/>
        </w:rPr>
        <w:t>у</w:t>
      </w:r>
      <w:r w:rsidRPr="005B1367" w:rsidR="005B1367">
        <w:rPr>
          <w:rFonts w:ascii="Times New Roman" w:hAnsi="Times New Roman" w:cs="Times New Roman"/>
          <w:sz w:val="28"/>
          <w:szCs w:val="28"/>
          <w:lang w:val="uk-UA"/>
        </w:rPr>
        <w:t xml:space="preserve"> ритму життя населення у зв’язку з появою підтоплених територій</w:t>
      </w:r>
      <w:r w:rsidR="005B1367">
        <w:rPr>
          <w:rFonts w:ascii="Times New Roman" w:hAnsi="Times New Roman" w:cs="Times New Roman"/>
          <w:sz w:val="28"/>
          <w:szCs w:val="28"/>
          <w:lang w:val="uk-UA"/>
        </w:rPr>
        <w:t>.</w:t>
      </w:r>
    </w:p>
    <w:p w:rsidR="00DB3EDD" w:rsidP="002A311A" w:rsidRDefault="00DB3EDD" w14:paraId="191E8C26" w14:textId="7CAEABF3">
      <w:pPr>
        <w:pStyle w:val="ListParagraph"/>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Розглянуто сучасні тенденції формування архітектурних рішень на підтоплюваних територіях на основі концепцій сталого розвитку. Серед них зелене будівництво ( </w:t>
      </w:r>
      <w:r w:rsidRPr="00DB3EDD">
        <w:rPr>
          <w:rFonts w:ascii="Times New Roman" w:hAnsi="Times New Roman" w:cs="Times New Roman"/>
          <w:sz w:val="28"/>
          <w:szCs w:val="28"/>
          <w:lang w:val="uk-UA"/>
        </w:rPr>
        <w:t>будівництво доріг, будівель, які мають супроводжуватися відповідним зростанням зелених насаджень</w:t>
      </w:r>
      <w:r>
        <w:rPr>
          <w:rFonts w:ascii="Times New Roman" w:hAnsi="Times New Roman" w:cs="Times New Roman"/>
          <w:sz w:val="28"/>
          <w:szCs w:val="28"/>
          <w:lang w:val="uk-UA"/>
        </w:rPr>
        <w:t xml:space="preserve">), </w:t>
      </w:r>
      <w:r w:rsidRPr="00DB3EDD">
        <w:rPr>
          <w:rFonts w:ascii="Times New Roman" w:hAnsi="Times New Roman" w:cs="Times New Roman"/>
          <w:sz w:val="28"/>
          <w:szCs w:val="28"/>
          <w:lang w:val="uk-UA"/>
        </w:rPr>
        <w:t>раціональне використання водних ресурсів, а також забезпечення правильного водовідведення і управління потоками в умовах змін клімату</w:t>
      </w:r>
      <w:r>
        <w:rPr>
          <w:rFonts w:ascii="Times New Roman" w:hAnsi="Times New Roman" w:cs="Times New Roman"/>
          <w:sz w:val="28"/>
          <w:szCs w:val="28"/>
          <w:lang w:val="uk-UA"/>
        </w:rPr>
        <w:t>, а</w:t>
      </w:r>
      <w:r w:rsidRPr="00DB3EDD">
        <w:rPr>
          <w:rFonts w:ascii="Times New Roman" w:hAnsi="Times New Roman" w:cs="Times New Roman"/>
          <w:sz w:val="28"/>
          <w:szCs w:val="28"/>
          <w:lang w:val="uk-UA"/>
        </w:rPr>
        <w:t>даптація до кліматичних змін</w:t>
      </w:r>
      <w:r>
        <w:rPr>
          <w:rFonts w:ascii="Times New Roman" w:hAnsi="Times New Roman" w:cs="Times New Roman"/>
          <w:sz w:val="28"/>
          <w:szCs w:val="28"/>
          <w:lang w:val="uk-UA"/>
        </w:rPr>
        <w:t xml:space="preserve"> (</w:t>
      </w:r>
      <w:r w:rsidRPr="00DB3EDD">
        <w:rPr>
          <w:rFonts w:ascii="Times New Roman" w:hAnsi="Times New Roman" w:cs="Times New Roman"/>
          <w:sz w:val="28"/>
          <w:szCs w:val="28"/>
          <w:lang w:val="uk-UA"/>
        </w:rPr>
        <w:t>необхідність адаптації інфраструктури і забудови до екстремальних погодних умов, зокрема покращення дренажних систем, будівництво захисних споруд, а також відновлення природних водоохоронних зон</w:t>
      </w:r>
      <w:r>
        <w:rPr>
          <w:rFonts w:ascii="Times New Roman" w:hAnsi="Times New Roman" w:cs="Times New Roman"/>
          <w:sz w:val="28"/>
          <w:szCs w:val="28"/>
          <w:lang w:val="uk-UA"/>
        </w:rPr>
        <w:t>), з</w:t>
      </w:r>
      <w:r w:rsidRPr="00DB3EDD">
        <w:rPr>
          <w:rFonts w:ascii="Times New Roman" w:hAnsi="Times New Roman" w:cs="Times New Roman"/>
          <w:sz w:val="28"/>
          <w:szCs w:val="28"/>
          <w:lang w:val="uk-UA"/>
        </w:rPr>
        <w:t>береження природних екосистем</w:t>
      </w:r>
      <w:r>
        <w:rPr>
          <w:rFonts w:ascii="Times New Roman" w:hAnsi="Times New Roman" w:cs="Times New Roman"/>
          <w:sz w:val="28"/>
          <w:szCs w:val="28"/>
          <w:lang w:val="uk-UA"/>
        </w:rPr>
        <w:t xml:space="preserve"> (</w:t>
      </w:r>
      <w:r w:rsidRPr="00DB3EDD" w:rsidR="000A4442">
        <w:rPr>
          <w:rFonts w:ascii="Times New Roman" w:hAnsi="Times New Roman" w:cs="Times New Roman"/>
          <w:sz w:val="28"/>
          <w:szCs w:val="28"/>
          <w:lang w:val="uk-UA"/>
        </w:rPr>
        <w:t xml:space="preserve">природні утворення мають здатність поглинати надлишкову воду, регулюючи </w:t>
      </w:r>
      <w:r w:rsidRPr="00DB3EDD" w:rsidR="000A4442">
        <w:rPr>
          <w:rFonts w:ascii="Times New Roman" w:hAnsi="Times New Roman" w:cs="Times New Roman"/>
          <w:sz w:val="28"/>
          <w:szCs w:val="28"/>
          <w:lang w:val="uk-UA"/>
        </w:rPr>
        <w:t>водний баланс і знижуючи ризик підтоплень</w:t>
      </w:r>
      <w:r w:rsidR="000A4442">
        <w:rPr>
          <w:rFonts w:ascii="Times New Roman" w:hAnsi="Times New Roman" w:cs="Times New Roman"/>
          <w:sz w:val="28"/>
          <w:szCs w:val="28"/>
          <w:lang w:val="uk-UA"/>
        </w:rPr>
        <w:t>), с</w:t>
      </w:r>
      <w:r w:rsidRPr="00DB3EDD" w:rsidR="000A4442">
        <w:rPr>
          <w:rFonts w:ascii="Times New Roman" w:hAnsi="Times New Roman" w:cs="Times New Roman"/>
          <w:sz w:val="28"/>
          <w:szCs w:val="28"/>
          <w:lang w:val="uk-UA"/>
        </w:rPr>
        <w:t>оціальна рівність та доступ до безпечного середовища</w:t>
      </w:r>
      <w:r w:rsidR="000A4442">
        <w:rPr>
          <w:rFonts w:ascii="Times New Roman" w:hAnsi="Times New Roman" w:cs="Times New Roman"/>
          <w:sz w:val="28"/>
          <w:szCs w:val="28"/>
          <w:lang w:val="uk-UA"/>
        </w:rPr>
        <w:t xml:space="preserve"> (повені</w:t>
      </w:r>
      <w:r w:rsidRPr="000A4442" w:rsidR="000A4442">
        <w:rPr>
          <w:rFonts w:ascii="Times New Roman" w:hAnsi="Times New Roman" w:cs="Times New Roman"/>
          <w:sz w:val="28"/>
          <w:szCs w:val="28"/>
          <w:lang w:val="uk-UA"/>
        </w:rPr>
        <w:t xml:space="preserve"> можуть бути особливо небезпечними для вразливих груп, таких як малозабезпечені або ті, що проживають у районах, схильних до підтоплень</w:t>
      </w:r>
      <w:r w:rsidR="000A4442">
        <w:rPr>
          <w:rFonts w:ascii="Times New Roman" w:hAnsi="Times New Roman" w:cs="Times New Roman"/>
          <w:sz w:val="28"/>
          <w:szCs w:val="28"/>
          <w:lang w:val="uk-UA"/>
        </w:rPr>
        <w:t>).</w:t>
      </w:r>
    </w:p>
    <w:p w:rsidR="000A4442" w:rsidP="002A311A" w:rsidRDefault="000A4442" w14:paraId="412CDD18" w14:textId="1D1EC919">
      <w:pPr>
        <w:pStyle w:val="ListParagraph"/>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загалом велику кількіст</w:t>
      </w:r>
      <w:r w:rsidR="00E8795B">
        <w:rPr>
          <w:rFonts w:ascii="Times New Roman" w:hAnsi="Times New Roman" w:cs="Times New Roman"/>
          <w:sz w:val="28"/>
          <w:szCs w:val="28"/>
          <w:lang w:val="uk-UA"/>
        </w:rPr>
        <w:t xml:space="preserve">ь українського та закордонного досвіду, зроблено висновки, що закордонні </w:t>
      </w:r>
      <w:r w:rsidR="00A44C65">
        <w:rPr>
          <w:rFonts w:ascii="Times New Roman" w:hAnsi="Times New Roman" w:cs="Times New Roman"/>
          <w:sz w:val="28"/>
          <w:szCs w:val="28"/>
          <w:lang w:val="uk-UA"/>
        </w:rPr>
        <w:t>проєкт</w:t>
      </w:r>
      <w:r w:rsidR="00E8795B">
        <w:rPr>
          <w:rFonts w:ascii="Times New Roman" w:hAnsi="Times New Roman" w:cs="Times New Roman"/>
          <w:sz w:val="28"/>
          <w:szCs w:val="28"/>
          <w:lang w:val="uk-UA"/>
        </w:rPr>
        <w:t xml:space="preserve">и можуть бути створені та реалізовані на різних рівнях завдяки фінансовій базі, а також технологічним розробкам, новим методикам, рішенням в різних галузях. Спираючись на український досвід, можна побачити, що за більш ранній період часу подібні проблеми вирішувалися систематично, але на більш районному чи навіть міському значенні (наприклад каскад дамб). </w:t>
      </w:r>
    </w:p>
    <w:p w:rsidR="000A4442" w:rsidP="002A311A" w:rsidRDefault="000A4442" w14:paraId="6AF1DDA6" w14:textId="77777777">
      <w:pPr>
        <w:pStyle w:val="ListParagraph"/>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проаналізованої інформації можна зробити висновки, що умови не завжди відповідають необхідним критеріям. На жаль в багатьох випадках ддя маленьких міст (на відміну від великих) </w:t>
      </w:r>
      <w:r w:rsidRPr="00B027C2">
        <w:rPr>
          <w:rFonts w:ascii="Times New Roman" w:hAnsi="Times New Roman" w:cs="Times New Roman"/>
          <w:sz w:val="28"/>
          <w:szCs w:val="28"/>
          <w:lang w:val="uk-UA"/>
        </w:rPr>
        <w:t xml:space="preserve">недосконалість нормативно-правової бази, брак коштів </w:t>
      </w:r>
      <w:r>
        <w:rPr>
          <w:rFonts w:ascii="Times New Roman" w:hAnsi="Times New Roman" w:cs="Times New Roman"/>
          <w:sz w:val="28"/>
          <w:szCs w:val="28"/>
          <w:lang w:val="uk-UA"/>
        </w:rPr>
        <w:t xml:space="preserve">чи </w:t>
      </w:r>
      <w:r w:rsidRPr="00B027C2">
        <w:rPr>
          <w:rFonts w:ascii="Times New Roman" w:hAnsi="Times New Roman" w:cs="Times New Roman"/>
          <w:sz w:val="28"/>
          <w:szCs w:val="28"/>
          <w:lang w:val="uk-UA"/>
        </w:rPr>
        <w:t>відсутність зацікавленості як будівельних, так і експлуатуючих відомств</w:t>
      </w:r>
      <w:r>
        <w:rPr>
          <w:rFonts w:ascii="Times New Roman" w:hAnsi="Times New Roman" w:cs="Times New Roman"/>
          <w:sz w:val="28"/>
          <w:szCs w:val="28"/>
          <w:lang w:val="uk-UA"/>
        </w:rPr>
        <w:t xml:space="preserve"> </w:t>
      </w:r>
      <w:r w:rsidRPr="00B027C2">
        <w:rPr>
          <w:rFonts w:ascii="Times New Roman" w:hAnsi="Times New Roman" w:cs="Times New Roman"/>
          <w:sz w:val="28"/>
          <w:szCs w:val="28"/>
          <w:lang w:val="uk-UA"/>
        </w:rPr>
        <w:t>призводить до необхідності боротьби вже з існуючим підтопленням</w:t>
      </w:r>
      <w:r>
        <w:rPr>
          <w:rFonts w:ascii="Times New Roman" w:hAnsi="Times New Roman" w:cs="Times New Roman"/>
          <w:sz w:val="28"/>
          <w:szCs w:val="28"/>
          <w:lang w:val="uk-UA"/>
        </w:rPr>
        <w:t xml:space="preserve">и (детальніше у другому розділі).  </w:t>
      </w:r>
    </w:p>
    <w:bookmarkEnd w:id="16"/>
    <w:p w:rsidRPr="009B2DBE" w:rsidR="009B2DBE" w:rsidP="00DA0430" w:rsidRDefault="00B265CC" w14:paraId="60111BA6" w14:textId="034E1DD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p>
    <w:p w:rsidRPr="00C800EC" w:rsidR="00407982" w:rsidP="00407982" w:rsidRDefault="00407982" w14:paraId="2D49147B" w14:textId="77777777">
      <w:pPr>
        <w:spacing w:after="0" w:line="360" w:lineRule="auto"/>
        <w:jc w:val="center"/>
        <w:rPr>
          <w:rFonts w:ascii="Times New Roman" w:hAnsi="Times New Roman" w:cs="Times New Roman"/>
          <w:b/>
          <w:bCs/>
          <w:caps/>
          <w:sz w:val="28"/>
          <w:szCs w:val="28"/>
          <w:lang w:val="uk-UA"/>
        </w:rPr>
      </w:pPr>
      <w:r w:rsidRPr="00C800EC">
        <w:rPr>
          <w:rFonts w:ascii="Times New Roman" w:hAnsi="Times New Roman" w:cs="Times New Roman"/>
          <w:b/>
          <w:bCs/>
          <w:caps/>
          <w:sz w:val="28"/>
          <w:szCs w:val="28"/>
          <w:lang w:val="uk-UA"/>
        </w:rPr>
        <w:t xml:space="preserve">Розділ </w:t>
      </w:r>
      <w:r w:rsidRPr="00C800EC">
        <w:rPr>
          <w:rFonts w:ascii="Times New Roman" w:hAnsi="Times New Roman" w:cs="Times New Roman"/>
          <w:b/>
          <w:bCs/>
          <w:caps/>
          <w:sz w:val="28"/>
          <w:szCs w:val="28"/>
        </w:rPr>
        <w:t>II</w:t>
      </w:r>
      <w:r w:rsidRPr="00C800EC">
        <w:rPr>
          <w:rFonts w:ascii="Times New Roman" w:hAnsi="Times New Roman" w:cs="Times New Roman"/>
          <w:b/>
          <w:bCs/>
          <w:caps/>
          <w:sz w:val="28"/>
          <w:szCs w:val="28"/>
          <w:lang w:val="uk-UA"/>
        </w:rPr>
        <w:t>.</w:t>
      </w:r>
    </w:p>
    <w:p w:rsidR="00407982" w:rsidP="00407982" w:rsidRDefault="00407982" w14:paraId="67A379F0" w14:textId="78B95786">
      <w:pPr>
        <w:spacing w:after="0" w:line="360" w:lineRule="auto"/>
        <w:jc w:val="center"/>
        <w:rPr>
          <w:rFonts w:ascii="Times New Roman" w:hAnsi="Times New Roman" w:cs="Times New Roman"/>
          <w:b/>
          <w:bCs/>
          <w:caps/>
          <w:sz w:val="28"/>
          <w:szCs w:val="28"/>
          <w:lang w:val="uk-UA"/>
        </w:rPr>
      </w:pPr>
      <w:r w:rsidRPr="00C800EC">
        <w:rPr>
          <w:rFonts w:ascii="Times New Roman" w:hAnsi="Times New Roman" w:cs="Times New Roman"/>
          <w:b/>
          <w:bCs/>
          <w:caps/>
          <w:sz w:val="28"/>
          <w:szCs w:val="28"/>
          <w:lang w:val="uk-UA"/>
        </w:rPr>
        <w:t>Теоретичні засади формування архітектури громадських центрів на підтоплюваних територіях</w:t>
      </w:r>
    </w:p>
    <w:p w:rsidRPr="00CC3BA3" w:rsidR="00407F45" w:rsidP="00407982" w:rsidRDefault="00407F45" w14:paraId="795FB786" w14:textId="77777777">
      <w:pPr>
        <w:spacing w:after="0" w:line="360" w:lineRule="auto"/>
        <w:jc w:val="center"/>
        <w:rPr>
          <w:rFonts w:ascii="Times New Roman" w:hAnsi="Times New Roman" w:cs="Times New Roman"/>
          <w:b/>
          <w:bCs/>
          <w:caps/>
          <w:sz w:val="28"/>
          <w:szCs w:val="28"/>
          <w:lang w:val="ru-RU"/>
        </w:rPr>
      </w:pPr>
    </w:p>
    <w:p w:rsidR="00407982" w:rsidP="00407F45" w:rsidRDefault="00407982" w14:paraId="0589E26E" w14:textId="160C69C1">
      <w:pPr>
        <w:pStyle w:val="ListParagraph"/>
        <w:numPr>
          <w:ilvl w:val="1"/>
          <w:numId w:val="17"/>
        </w:numPr>
        <w:spacing w:after="0" w:line="360" w:lineRule="auto"/>
        <w:ind w:left="0" w:firstLine="709"/>
        <w:jc w:val="both"/>
        <w:rPr>
          <w:rFonts w:ascii="Times New Roman" w:hAnsi="Times New Roman" w:cs="Times New Roman"/>
          <w:b/>
          <w:bCs/>
          <w:sz w:val="28"/>
          <w:szCs w:val="28"/>
          <w:lang w:val="uk-UA"/>
        </w:rPr>
      </w:pPr>
      <w:r w:rsidRPr="00A51812">
        <w:rPr>
          <w:rFonts w:ascii="Times New Roman" w:hAnsi="Times New Roman" w:cs="Times New Roman"/>
          <w:b/>
          <w:bCs/>
          <w:sz w:val="28"/>
          <w:szCs w:val="28"/>
          <w:lang w:val="uk-UA"/>
        </w:rPr>
        <w:t>Методика наукового дослідження</w:t>
      </w:r>
    </w:p>
    <w:p w:rsidRPr="00407F45" w:rsidR="00407F45" w:rsidP="00407F45" w:rsidRDefault="00407F45" w14:paraId="7541D3B9" w14:textId="77777777">
      <w:pPr>
        <w:spacing w:after="0" w:line="360" w:lineRule="auto"/>
        <w:jc w:val="center"/>
        <w:rPr>
          <w:rFonts w:ascii="Times New Roman" w:hAnsi="Times New Roman" w:cs="Times New Roman"/>
          <w:b/>
          <w:bCs/>
          <w:sz w:val="28"/>
          <w:szCs w:val="28"/>
          <w:lang w:val="uk-UA"/>
        </w:rPr>
      </w:pPr>
    </w:p>
    <w:p w:rsidR="00407982" w:rsidP="00407982" w:rsidRDefault="00407982" w14:paraId="15C03B34" w14:textId="77777777">
      <w:pPr>
        <w:spacing w:after="0" w:line="360" w:lineRule="auto"/>
        <w:ind w:firstLine="709"/>
        <w:jc w:val="both"/>
        <w:rPr>
          <w:rFonts w:ascii="Times New Roman" w:hAnsi="Times New Roman" w:cs="Times New Roman"/>
          <w:sz w:val="28"/>
          <w:szCs w:val="28"/>
          <w:lang w:val="uk-UA"/>
        </w:rPr>
      </w:pPr>
      <w:r w:rsidRPr="00AB6725">
        <w:rPr>
          <w:rFonts w:ascii="Times New Roman" w:hAnsi="Times New Roman" w:cs="Times New Roman"/>
          <w:sz w:val="28"/>
          <w:szCs w:val="28"/>
          <w:lang w:val="uk-UA"/>
        </w:rPr>
        <w:t xml:space="preserve">Методологічні основи відіграють ключову роль у дослідженні впливу води на формування та розвиток архітектури, оскільки вони забезпечують системний підхід до аналізу проблеми, формування висновків та розробки ефективних рішень. </w:t>
      </w:r>
      <w:r>
        <w:rPr>
          <w:rFonts w:ascii="Times New Roman" w:hAnsi="Times New Roman" w:cs="Times New Roman"/>
          <w:sz w:val="28"/>
          <w:szCs w:val="28"/>
          <w:lang w:val="uk-UA"/>
        </w:rPr>
        <w:t>Відправною точкою для дослідження обраної тематики в даному випадку стане ком</w:t>
      </w:r>
      <w:r w:rsidRPr="00AB6725">
        <w:rPr>
          <w:rFonts w:ascii="Times New Roman" w:hAnsi="Times New Roman" w:cs="Times New Roman"/>
          <w:sz w:val="28"/>
          <w:szCs w:val="28"/>
          <w:lang w:val="uk-UA"/>
        </w:rPr>
        <w:t>плексний аналіз</w:t>
      </w:r>
      <w:r>
        <w:rPr>
          <w:rFonts w:ascii="Times New Roman" w:hAnsi="Times New Roman" w:cs="Times New Roman"/>
          <w:sz w:val="28"/>
          <w:szCs w:val="28"/>
          <w:lang w:val="uk-UA"/>
        </w:rPr>
        <w:t xml:space="preserve">. Такий підхід </w:t>
      </w:r>
      <w:r w:rsidRPr="00176867">
        <w:rPr>
          <w:rFonts w:ascii="Times New Roman" w:hAnsi="Times New Roman" w:cs="Times New Roman"/>
          <w:sz w:val="28"/>
          <w:szCs w:val="28"/>
          <w:lang w:val="uk-UA"/>
        </w:rPr>
        <w:t>означає всебічне, багатоаспектне вивчення явища або проблеми з урахуванням усіх взаємозв’язаних чинників — як внутрішніх, так і зовнішніх. Це дозволяє не лише глибше зрозуміти суть об’єкта дослідження, а й знайти більш ефективні, реалістичні рішення</w:t>
      </w:r>
      <w:r>
        <w:rPr>
          <w:rFonts w:ascii="Times New Roman" w:hAnsi="Times New Roman" w:cs="Times New Roman"/>
          <w:sz w:val="28"/>
          <w:szCs w:val="28"/>
          <w:lang w:val="uk-UA"/>
        </w:rPr>
        <w:t>.</w:t>
      </w:r>
    </w:p>
    <w:p w:rsidR="00407982" w:rsidP="00407982" w:rsidRDefault="00407982" w14:paraId="0AABF7EF" w14:textId="5C666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інших доступних теоретичних методів можна виділити міждисциплінарний, системний, структурно-функціональний, історико-аналітичний, прогнозний</w:t>
      </w:r>
      <w:r w:rsidRPr="00E24BE7" w:rsidR="00E24BE7">
        <w:rPr>
          <w:lang w:val="ru-RU"/>
        </w:rPr>
        <w:t xml:space="preserve"> </w:t>
      </w:r>
      <w:r w:rsidR="00E24BE7">
        <w:rPr>
          <w:rFonts w:ascii="Times New Roman" w:hAnsi="Times New Roman" w:cs="Times New Roman"/>
          <w:sz w:val="28"/>
          <w:szCs w:val="28"/>
          <w:lang w:val="uk-UA"/>
        </w:rPr>
        <w:t>(р</w:t>
      </w:r>
      <w:r w:rsidRPr="00E24BE7" w:rsidR="00E24BE7">
        <w:rPr>
          <w:rFonts w:ascii="Times New Roman" w:hAnsi="Times New Roman" w:cs="Times New Roman"/>
          <w:sz w:val="28"/>
          <w:szCs w:val="28"/>
          <w:lang w:val="uk-UA"/>
        </w:rPr>
        <w:t>ис. 2.1</w:t>
      </w:r>
      <w:r w:rsidR="00E24BE7">
        <w:rPr>
          <w:rFonts w:ascii="Times New Roman" w:hAnsi="Times New Roman" w:cs="Times New Roman"/>
          <w:sz w:val="28"/>
          <w:szCs w:val="28"/>
          <w:lang w:val="uk-UA"/>
        </w:rPr>
        <w:t>)</w:t>
      </w:r>
      <w:r w:rsidR="004002AD">
        <w:rPr>
          <w:rFonts w:ascii="Times New Roman" w:hAnsi="Times New Roman" w:cs="Times New Roman"/>
          <w:sz w:val="28"/>
          <w:szCs w:val="28"/>
          <w:lang w:val="uk-UA"/>
        </w:rPr>
        <w:t xml:space="preserve"> </w:t>
      </w:r>
      <w:r w:rsidRPr="001F69B3" w:rsidR="004002AD">
        <w:rPr>
          <w:rFonts w:ascii="Times New Roman" w:hAnsi="Times New Roman" w:cs="Times New Roman"/>
          <w:sz w:val="28"/>
          <w:szCs w:val="28"/>
          <w:lang w:val="uk-UA"/>
        </w:rPr>
        <w:t>[</w:t>
      </w:r>
      <w:r w:rsidR="004002AD">
        <w:rPr>
          <w:rFonts w:ascii="Times New Roman" w:hAnsi="Times New Roman" w:cs="Times New Roman"/>
          <w:sz w:val="28"/>
          <w:szCs w:val="28"/>
          <w:lang w:val="uk-UA"/>
        </w:rPr>
        <w:t>57</w:t>
      </w:r>
      <w:r w:rsidRPr="001F69B3" w:rsidR="004002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07982" w:rsidP="00407982" w:rsidRDefault="00407982" w14:paraId="02534E97" w14:textId="77777777">
      <w:pPr>
        <w:spacing w:after="0" w:line="360" w:lineRule="auto"/>
        <w:jc w:val="both"/>
        <w:rPr>
          <w:rFonts w:ascii="Times New Roman" w:hAnsi="Times New Roman" w:cs="Times New Roman"/>
          <w:sz w:val="28"/>
          <w:szCs w:val="28"/>
          <w:lang w:val="uk-UA"/>
        </w:rPr>
      </w:pPr>
      <w:r>
        <w:rPr>
          <w:noProof/>
        </w:rPr>
        <w:drawing>
          <wp:inline distT="0" distB="0" distL="0" distR="0" wp14:anchorId="11357FBC" wp14:editId="514006BF">
            <wp:extent cx="6151880" cy="2863850"/>
            <wp:effectExtent l="0" t="0" r="1270" b="0"/>
            <wp:docPr id="13747270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727058" name=""/>
                    <pic:cNvPicPr/>
                  </pic:nvPicPr>
                  <pic:blipFill rotWithShape="1">
                    <a:blip r:embed="rId43"/>
                    <a:srcRect t="4578" b="1561"/>
                    <a:stretch/>
                  </pic:blipFill>
                  <pic:spPr bwMode="auto">
                    <a:xfrm>
                      <a:off x="0" y="0"/>
                      <a:ext cx="6151880" cy="2863850"/>
                    </a:xfrm>
                    <a:prstGeom prst="rect">
                      <a:avLst/>
                    </a:prstGeom>
                    <a:ln>
                      <a:noFill/>
                    </a:ln>
                    <a:extLst>
                      <a:ext uri="{53640926-AAD7-44D8-BBD7-CCE9431645EC}">
                        <a14:shadowObscured xmlns:a14="http://schemas.microsoft.com/office/drawing/2010/main"/>
                      </a:ext>
                    </a:extLst>
                  </pic:spPr>
                </pic:pic>
              </a:graphicData>
            </a:graphic>
          </wp:inline>
        </w:drawing>
      </w:r>
    </w:p>
    <w:p w:rsidR="00407982" w:rsidP="00407982" w:rsidRDefault="00407982" w14:paraId="50FAA443" w14:textId="78FCC62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0040107E">
        <w:rPr>
          <w:rFonts w:ascii="Times New Roman" w:hAnsi="Times New Roman" w:cs="Times New Roman"/>
          <w:sz w:val="28"/>
          <w:szCs w:val="28"/>
          <w:lang w:val="uk-UA"/>
        </w:rPr>
        <w:t xml:space="preserve"> Схема теоретичних методів дослідження</w:t>
      </w:r>
    </w:p>
    <w:p w:rsidR="00407982" w:rsidP="00407982" w:rsidRDefault="00407982" w14:paraId="3A7C7B07"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Кожний з них потребує аналізу в різних аспектах, таких як містобудування, історія, архітектура, соціальне функціонування, екологія, тощо. </w:t>
      </w:r>
    </w:p>
    <w:p w:rsidR="00407982" w:rsidP="00407982" w:rsidRDefault="00407982" w14:paraId="5488A078" w14:textId="77777777">
      <w:pPr>
        <w:spacing w:after="0" w:line="360" w:lineRule="auto"/>
        <w:ind w:firstLine="709"/>
        <w:jc w:val="both"/>
        <w:rPr>
          <w:rFonts w:ascii="Times New Roman" w:hAnsi="Times New Roman" w:cs="Times New Roman"/>
          <w:sz w:val="28"/>
          <w:szCs w:val="28"/>
          <w:lang w:val="uk-UA"/>
        </w:rPr>
      </w:pPr>
      <w:r w:rsidRPr="00D2372B">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них можна виділити системний аналіз, історико-типологічний, порівняльний та структурно-функціональний.</w:t>
      </w:r>
    </w:p>
    <w:p w:rsidR="00407982" w:rsidP="00407982" w:rsidRDefault="00407982" w14:paraId="18810F23"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 за все, за для вирішення </w:t>
      </w:r>
      <w:r w:rsidRPr="00BD20AB">
        <w:rPr>
          <w:rFonts w:ascii="Times New Roman" w:hAnsi="Times New Roman" w:cs="Times New Roman"/>
          <w:sz w:val="28"/>
          <w:szCs w:val="28"/>
          <w:lang w:val="uk-UA"/>
        </w:rPr>
        <w:t xml:space="preserve">проблем формування архітектури громадських центрів на підтоплюваних територіях доцільно провести аналіз наукових джерел, нормативно-правової бази та сучасних урбаністичних тенденцій, оскільки це забезпечує </w:t>
      </w:r>
      <w:r w:rsidRPr="005568BF">
        <w:rPr>
          <w:rFonts w:ascii="Times New Roman" w:hAnsi="Times New Roman" w:cs="Times New Roman"/>
          <w:i/>
          <w:iCs/>
          <w:sz w:val="28"/>
          <w:szCs w:val="28"/>
          <w:lang w:val="uk-UA"/>
        </w:rPr>
        <w:t>комплексний підхід</w:t>
      </w:r>
      <w:r w:rsidRPr="00BD20AB">
        <w:rPr>
          <w:rFonts w:ascii="Times New Roman" w:hAnsi="Times New Roman" w:cs="Times New Roman"/>
          <w:sz w:val="28"/>
          <w:szCs w:val="28"/>
          <w:lang w:val="uk-UA"/>
        </w:rPr>
        <w:t xml:space="preserve"> до розв’язання проблеми. </w:t>
      </w:r>
    </w:p>
    <w:p w:rsidRPr="00BD20AB" w:rsidR="00407982" w:rsidP="00407982" w:rsidRDefault="00407982" w14:paraId="2A2E68A4" w14:textId="77777777">
      <w:pPr>
        <w:spacing w:after="0" w:line="360" w:lineRule="auto"/>
        <w:ind w:firstLine="709"/>
        <w:jc w:val="both"/>
        <w:rPr>
          <w:rFonts w:ascii="Times New Roman" w:hAnsi="Times New Roman" w:cs="Times New Roman"/>
          <w:sz w:val="28"/>
          <w:szCs w:val="28"/>
          <w:lang w:val="uk-UA"/>
        </w:rPr>
      </w:pPr>
      <w:r w:rsidRPr="00BD20AB">
        <w:rPr>
          <w:rFonts w:ascii="Times New Roman" w:hAnsi="Times New Roman" w:cs="Times New Roman"/>
          <w:sz w:val="28"/>
          <w:szCs w:val="28"/>
          <w:lang w:val="uk-UA"/>
        </w:rPr>
        <w:t xml:space="preserve">Аналіз наукових джерел допомагає визначити наявні підходи, концепції та методи </w:t>
      </w:r>
      <w:r>
        <w:rPr>
          <w:rFonts w:ascii="Times New Roman" w:hAnsi="Times New Roman" w:cs="Times New Roman"/>
          <w:sz w:val="28"/>
          <w:szCs w:val="28"/>
          <w:lang w:val="uk-UA"/>
        </w:rPr>
        <w:t>проєкт</w:t>
      </w:r>
      <w:r w:rsidRPr="00BD20AB">
        <w:rPr>
          <w:rFonts w:ascii="Times New Roman" w:hAnsi="Times New Roman" w:cs="Times New Roman"/>
          <w:sz w:val="28"/>
          <w:szCs w:val="28"/>
          <w:lang w:val="uk-UA"/>
        </w:rPr>
        <w:t xml:space="preserve">ування в умовах підтоплення, а також дослідити досвід архітекторів, містобудівників, що дозволяє виявити ефективні рішення та адаптувати їх до конкретних територій. Оцінка </w:t>
      </w:r>
      <w:r>
        <w:rPr>
          <w:rFonts w:ascii="Times New Roman" w:hAnsi="Times New Roman" w:cs="Times New Roman"/>
          <w:sz w:val="28"/>
          <w:szCs w:val="28"/>
          <w:lang w:val="uk-UA"/>
        </w:rPr>
        <w:t xml:space="preserve">подібних </w:t>
      </w:r>
      <w:r w:rsidRPr="00BD20AB">
        <w:rPr>
          <w:rFonts w:ascii="Times New Roman" w:hAnsi="Times New Roman" w:cs="Times New Roman"/>
          <w:sz w:val="28"/>
          <w:szCs w:val="28"/>
          <w:lang w:val="uk-UA"/>
        </w:rPr>
        <w:t>попередніх досліджень дає змогу виявити прогалини у знаннях і сформулювати напрямки подальших наукових пошуків.</w:t>
      </w:r>
    </w:p>
    <w:p w:rsidRPr="00BD20AB" w:rsidR="00407982" w:rsidP="00407982" w:rsidRDefault="00407982" w14:paraId="51711486" w14:textId="77777777">
      <w:pPr>
        <w:spacing w:after="0" w:line="360" w:lineRule="auto"/>
        <w:ind w:firstLine="709"/>
        <w:jc w:val="both"/>
        <w:rPr>
          <w:rFonts w:ascii="Times New Roman" w:hAnsi="Times New Roman" w:cs="Times New Roman"/>
          <w:sz w:val="28"/>
          <w:szCs w:val="28"/>
          <w:lang w:val="uk-UA"/>
        </w:rPr>
      </w:pPr>
      <w:r w:rsidRPr="00BD20AB">
        <w:rPr>
          <w:rFonts w:ascii="Times New Roman" w:hAnsi="Times New Roman" w:cs="Times New Roman"/>
          <w:sz w:val="28"/>
          <w:szCs w:val="28"/>
          <w:lang w:val="uk-UA"/>
        </w:rPr>
        <w:t xml:space="preserve">Важливо також забезпечити відповідність </w:t>
      </w:r>
      <w:r>
        <w:rPr>
          <w:rFonts w:ascii="Times New Roman" w:hAnsi="Times New Roman" w:cs="Times New Roman"/>
          <w:sz w:val="28"/>
          <w:szCs w:val="28"/>
          <w:lang w:val="uk-UA"/>
        </w:rPr>
        <w:t>проєкт</w:t>
      </w:r>
      <w:r w:rsidRPr="00BD20AB">
        <w:rPr>
          <w:rFonts w:ascii="Times New Roman" w:hAnsi="Times New Roman" w:cs="Times New Roman"/>
          <w:sz w:val="28"/>
          <w:szCs w:val="28"/>
          <w:lang w:val="uk-UA"/>
        </w:rPr>
        <w:t xml:space="preserve">них рішень законодавчим вимогам, що досягається шляхом вивчення державних будівельних норм (ДБН), міжнародних стандартів та екологічних регламентів. </w:t>
      </w:r>
      <w:r>
        <w:rPr>
          <w:rFonts w:ascii="Times New Roman" w:hAnsi="Times New Roman" w:cs="Times New Roman"/>
          <w:sz w:val="28"/>
          <w:szCs w:val="28"/>
          <w:lang w:val="uk-UA"/>
        </w:rPr>
        <w:t>Таке рішення</w:t>
      </w:r>
      <w:r w:rsidRPr="00BD20AB">
        <w:rPr>
          <w:rFonts w:ascii="Times New Roman" w:hAnsi="Times New Roman" w:cs="Times New Roman"/>
          <w:sz w:val="28"/>
          <w:szCs w:val="28"/>
          <w:lang w:val="uk-UA"/>
        </w:rPr>
        <w:t xml:space="preserve"> дозволяє дотримуватися </w:t>
      </w:r>
      <w:r>
        <w:rPr>
          <w:rFonts w:ascii="Times New Roman" w:hAnsi="Times New Roman" w:cs="Times New Roman"/>
          <w:sz w:val="28"/>
          <w:szCs w:val="28"/>
          <w:lang w:val="uk-UA"/>
        </w:rPr>
        <w:t>правил</w:t>
      </w:r>
      <w:r w:rsidRPr="00BD20AB">
        <w:rPr>
          <w:rFonts w:ascii="Times New Roman" w:hAnsi="Times New Roman" w:cs="Times New Roman"/>
          <w:sz w:val="28"/>
          <w:szCs w:val="28"/>
          <w:lang w:val="uk-UA"/>
        </w:rPr>
        <w:t xml:space="preserve"> щодо безпечного та сталого будівництва, враховувати зонування територій, обмеження висотності, вимоги до водовідведення, екологічних заходів та адаптивної інфраструктури. </w:t>
      </w:r>
      <w:r>
        <w:rPr>
          <w:rFonts w:ascii="Times New Roman" w:hAnsi="Times New Roman" w:cs="Times New Roman"/>
          <w:sz w:val="28"/>
          <w:szCs w:val="28"/>
          <w:lang w:val="uk-UA"/>
        </w:rPr>
        <w:t>П</w:t>
      </w:r>
      <w:r w:rsidRPr="00BD20AB">
        <w:rPr>
          <w:rFonts w:ascii="Times New Roman" w:hAnsi="Times New Roman" w:cs="Times New Roman"/>
          <w:sz w:val="28"/>
          <w:szCs w:val="28"/>
          <w:lang w:val="uk-UA"/>
        </w:rPr>
        <w:t xml:space="preserve">ідхід гарантує законність </w:t>
      </w:r>
      <w:r>
        <w:rPr>
          <w:rFonts w:ascii="Times New Roman" w:hAnsi="Times New Roman" w:cs="Times New Roman"/>
          <w:sz w:val="28"/>
          <w:szCs w:val="28"/>
          <w:lang w:val="uk-UA"/>
        </w:rPr>
        <w:t>проєкт</w:t>
      </w:r>
      <w:r w:rsidRPr="00BD20AB">
        <w:rPr>
          <w:rFonts w:ascii="Times New Roman" w:hAnsi="Times New Roman" w:cs="Times New Roman"/>
          <w:sz w:val="28"/>
          <w:szCs w:val="28"/>
          <w:lang w:val="uk-UA"/>
        </w:rPr>
        <w:t>них рішень і запобігає потенційним конфліктам із містобудівними нормами.</w:t>
      </w:r>
    </w:p>
    <w:p w:rsidR="00407982" w:rsidP="00407982" w:rsidRDefault="00407982" w14:paraId="7A2D3450" w14:textId="77777777">
      <w:pPr>
        <w:spacing w:after="0" w:line="360" w:lineRule="auto"/>
        <w:ind w:firstLine="709"/>
        <w:jc w:val="both"/>
        <w:rPr>
          <w:rFonts w:ascii="Times New Roman" w:hAnsi="Times New Roman" w:cs="Times New Roman"/>
          <w:sz w:val="28"/>
          <w:szCs w:val="28"/>
          <w:lang w:val="uk-UA"/>
        </w:rPr>
      </w:pPr>
      <w:r w:rsidRPr="00BD20AB">
        <w:rPr>
          <w:rFonts w:ascii="Times New Roman" w:hAnsi="Times New Roman" w:cs="Times New Roman"/>
          <w:sz w:val="28"/>
          <w:szCs w:val="28"/>
          <w:lang w:val="uk-UA"/>
        </w:rPr>
        <w:t xml:space="preserve">Крім того, важливим аспектом є врахування сучасних урбаністичних тенденцій та екологічних викликів. Глобальні зміни клімату суттєво впливають на архітектурні та містобудівні стратегії, тому необхідно аналізувати новітні підходи до адаптації забудови до підтоплень. Сучасні тенденції включають інтеграцію зеленої інфраструктури, використання стійких будівельних </w:t>
      </w:r>
      <w:r w:rsidRPr="00BD20AB">
        <w:rPr>
          <w:rFonts w:ascii="Times New Roman" w:hAnsi="Times New Roman" w:cs="Times New Roman"/>
          <w:sz w:val="28"/>
          <w:szCs w:val="28"/>
          <w:lang w:val="uk-UA"/>
        </w:rPr>
        <w:t xml:space="preserve">матеріалів, впровадження енергоефективних систем та ефективних водовідвідних технологій. </w:t>
      </w:r>
    </w:p>
    <w:p w:rsidR="00407982" w:rsidP="00407982" w:rsidRDefault="00407982" w14:paraId="333CE6E3"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стане </w:t>
      </w:r>
      <w:r w:rsidRPr="005568BF">
        <w:rPr>
          <w:rFonts w:ascii="Times New Roman" w:hAnsi="Times New Roman" w:cs="Times New Roman"/>
          <w:i/>
          <w:iCs/>
          <w:sz w:val="28"/>
          <w:szCs w:val="28"/>
          <w:lang w:val="uk-UA"/>
        </w:rPr>
        <w:t>дослідження історичного досвіду</w:t>
      </w:r>
      <w:r w:rsidRPr="00954DD8">
        <w:rPr>
          <w:rFonts w:ascii="Times New Roman" w:hAnsi="Times New Roman" w:cs="Times New Roman"/>
          <w:sz w:val="28"/>
          <w:szCs w:val="28"/>
          <w:lang w:val="uk-UA"/>
        </w:rPr>
        <w:t xml:space="preserve"> будівництва в умовах постійного впливу води</w:t>
      </w:r>
      <w:r>
        <w:rPr>
          <w:rFonts w:ascii="Times New Roman" w:hAnsi="Times New Roman" w:cs="Times New Roman"/>
          <w:sz w:val="28"/>
          <w:szCs w:val="28"/>
          <w:lang w:val="uk-UA"/>
        </w:rPr>
        <w:t>,</w:t>
      </w:r>
      <w:r w:rsidRPr="00954DD8">
        <w:rPr>
          <w:rFonts w:ascii="Times New Roman" w:hAnsi="Times New Roman" w:cs="Times New Roman"/>
          <w:sz w:val="28"/>
          <w:szCs w:val="28"/>
          <w:lang w:val="uk-UA"/>
        </w:rPr>
        <w:t xml:space="preserve"> оскільки </w:t>
      </w:r>
      <w:r>
        <w:rPr>
          <w:rFonts w:ascii="Times New Roman" w:hAnsi="Times New Roman" w:cs="Times New Roman"/>
          <w:sz w:val="28"/>
          <w:szCs w:val="28"/>
          <w:lang w:val="uk-UA"/>
        </w:rPr>
        <w:t xml:space="preserve">це </w:t>
      </w:r>
      <w:r w:rsidRPr="00954DD8">
        <w:rPr>
          <w:rFonts w:ascii="Times New Roman" w:hAnsi="Times New Roman" w:cs="Times New Roman"/>
          <w:sz w:val="28"/>
          <w:szCs w:val="28"/>
          <w:lang w:val="uk-UA"/>
        </w:rPr>
        <w:t>дозвол</w:t>
      </w:r>
      <w:r>
        <w:rPr>
          <w:rFonts w:ascii="Times New Roman" w:hAnsi="Times New Roman" w:cs="Times New Roman"/>
          <w:sz w:val="28"/>
          <w:szCs w:val="28"/>
          <w:lang w:val="uk-UA"/>
        </w:rPr>
        <w:t>ить</w:t>
      </w:r>
      <w:r w:rsidRPr="00954DD8">
        <w:rPr>
          <w:rFonts w:ascii="Times New Roman" w:hAnsi="Times New Roman" w:cs="Times New Roman"/>
          <w:sz w:val="28"/>
          <w:szCs w:val="28"/>
          <w:lang w:val="uk-UA"/>
        </w:rPr>
        <w:t xml:space="preserve"> виявити закономірності розвитку таких об’єктів у різних історичних періодах та культурних контекстах.</w:t>
      </w:r>
    </w:p>
    <w:p w:rsidR="00407982" w:rsidP="00407982" w:rsidRDefault="00407982" w14:paraId="427255D3"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також дасть </w:t>
      </w:r>
      <w:r w:rsidRPr="00954DD8">
        <w:rPr>
          <w:rFonts w:ascii="Times New Roman" w:hAnsi="Times New Roman" w:cs="Times New Roman"/>
          <w:sz w:val="28"/>
          <w:szCs w:val="28"/>
          <w:lang w:val="uk-UA"/>
        </w:rPr>
        <w:t xml:space="preserve">змогу простежити еволюцію архітектурних підходів до формування </w:t>
      </w:r>
      <w:r>
        <w:rPr>
          <w:rFonts w:ascii="Times New Roman" w:hAnsi="Times New Roman" w:cs="Times New Roman"/>
          <w:sz w:val="28"/>
          <w:szCs w:val="28"/>
          <w:lang w:val="uk-UA"/>
        </w:rPr>
        <w:t>об’єктів</w:t>
      </w:r>
      <w:r w:rsidRPr="00954DD8">
        <w:rPr>
          <w:rFonts w:ascii="Times New Roman" w:hAnsi="Times New Roman" w:cs="Times New Roman"/>
          <w:sz w:val="28"/>
          <w:szCs w:val="28"/>
          <w:lang w:val="uk-UA"/>
        </w:rPr>
        <w:t xml:space="preserve"> на підтоплюваних територіях, враховуючи зміни у будівельних технологіях, матеріалах та інженерних рішеннях. </w:t>
      </w:r>
      <w:r>
        <w:rPr>
          <w:rFonts w:ascii="Times New Roman" w:hAnsi="Times New Roman" w:cs="Times New Roman"/>
          <w:sz w:val="28"/>
          <w:szCs w:val="28"/>
          <w:lang w:val="uk-UA"/>
        </w:rPr>
        <w:t>Такий підхід дозволить</w:t>
      </w:r>
      <w:r w:rsidRPr="00954DD8">
        <w:rPr>
          <w:rFonts w:ascii="Times New Roman" w:hAnsi="Times New Roman" w:cs="Times New Roman"/>
          <w:sz w:val="28"/>
          <w:szCs w:val="28"/>
          <w:lang w:val="uk-UA"/>
        </w:rPr>
        <w:t xml:space="preserve"> не лише оцінити ефективність попередніх рішень, а й адаптувати їх до сучасних умов, інтегруючи новітні досягнення в сфері містобудування, екології та енергозбереження.</w:t>
      </w:r>
    </w:p>
    <w:p w:rsidR="00407982" w:rsidP="00407982" w:rsidRDefault="00407982" w14:paraId="375364CE" w14:textId="77777777">
      <w:pPr>
        <w:spacing w:after="0" w:line="360" w:lineRule="auto"/>
        <w:ind w:firstLine="709"/>
        <w:jc w:val="both"/>
        <w:rPr>
          <w:rFonts w:ascii="Times New Roman" w:hAnsi="Times New Roman" w:cs="Times New Roman"/>
          <w:sz w:val="28"/>
          <w:szCs w:val="28"/>
          <w:lang w:val="uk-UA"/>
        </w:rPr>
      </w:pPr>
      <w:r w:rsidRPr="00954DD8">
        <w:rPr>
          <w:rFonts w:ascii="Times New Roman" w:hAnsi="Times New Roman" w:cs="Times New Roman"/>
          <w:sz w:val="28"/>
          <w:szCs w:val="28"/>
          <w:lang w:val="uk-UA"/>
        </w:rPr>
        <w:t>Аналіз типології громадських центрів дозво</w:t>
      </w:r>
      <w:r>
        <w:rPr>
          <w:rFonts w:ascii="Times New Roman" w:hAnsi="Times New Roman" w:cs="Times New Roman"/>
          <w:sz w:val="28"/>
          <w:szCs w:val="28"/>
          <w:lang w:val="uk-UA"/>
        </w:rPr>
        <w:t>лить</w:t>
      </w:r>
      <w:r w:rsidRPr="00954DD8">
        <w:rPr>
          <w:rFonts w:ascii="Times New Roman" w:hAnsi="Times New Roman" w:cs="Times New Roman"/>
          <w:sz w:val="28"/>
          <w:szCs w:val="28"/>
          <w:lang w:val="uk-UA"/>
        </w:rPr>
        <w:t xml:space="preserve"> класифікувати існуючі об’єкти за функціональними особливостями, архітектурними рішеннями та адаптивними характеристиками. </w:t>
      </w:r>
    </w:p>
    <w:p w:rsidR="00407982" w:rsidP="00407982" w:rsidRDefault="00407982" w14:paraId="154F14EC" w14:textId="42477EB5">
      <w:pPr>
        <w:spacing w:after="0" w:line="360" w:lineRule="auto"/>
        <w:ind w:firstLine="709"/>
        <w:jc w:val="both"/>
        <w:rPr>
          <w:rFonts w:ascii="Times New Roman" w:hAnsi="Times New Roman" w:cs="Times New Roman"/>
          <w:sz w:val="28"/>
          <w:szCs w:val="28"/>
          <w:lang w:val="uk-UA"/>
        </w:rPr>
      </w:pPr>
      <w:r w:rsidRPr="005568BF">
        <w:rPr>
          <w:rFonts w:ascii="Times New Roman" w:hAnsi="Times New Roman" w:cs="Times New Roman"/>
          <w:i/>
          <w:iCs/>
          <w:sz w:val="28"/>
          <w:szCs w:val="28"/>
          <w:lang w:val="uk-UA"/>
        </w:rPr>
        <w:t>Метод порівняльного аналізу</w:t>
      </w:r>
      <w:r>
        <w:rPr>
          <w:rFonts w:ascii="Times New Roman" w:hAnsi="Times New Roman" w:cs="Times New Roman"/>
          <w:sz w:val="28"/>
          <w:szCs w:val="28"/>
          <w:lang w:val="uk-UA"/>
        </w:rPr>
        <w:t xml:space="preserve"> до</w:t>
      </w:r>
      <w:r w:rsidRPr="003730E5">
        <w:rPr>
          <w:rFonts w:ascii="Times New Roman" w:hAnsi="Times New Roman" w:cs="Times New Roman"/>
          <w:sz w:val="28"/>
          <w:szCs w:val="28"/>
          <w:lang w:val="uk-UA"/>
        </w:rPr>
        <w:t xml:space="preserve">зволяє системно оцінити різні підходи, технології та </w:t>
      </w:r>
      <w:r>
        <w:rPr>
          <w:rFonts w:ascii="Times New Roman" w:hAnsi="Times New Roman" w:cs="Times New Roman"/>
          <w:sz w:val="28"/>
          <w:szCs w:val="28"/>
          <w:lang w:val="uk-UA"/>
        </w:rPr>
        <w:t>проєкт</w:t>
      </w:r>
      <w:r w:rsidRPr="003730E5">
        <w:rPr>
          <w:rFonts w:ascii="Times New Roman" w:hAnsi="Times New Roman" w:cs="Times New Roman"/>
          <w:sz w:val="28"/>
          <w:szCs w:val="28"/>
          <w:lang w:val="uk-UA"/>
        </w:rPr>
        <w:t>ні рішення, що застосовуються в різних країнах і регіонах.</w:t>
      </w:r>
      <w:r>
        <w:rPr>
          <w:rFonts w:ascii="Times New Roman" w:hAnsi="Times New Roman" w:cs="Times New Roman"/>
          <w:sz w:val="28"/>
          <w:szCs w:val="28"/>
          <w:lang w:val="uk-UA"/>
        </w:rPr>
        <w:t xml:space="preserve"> Він напряму пов’язаний із попередніми методами дослідження, через наявність базових  складових підходів (таких як г</w:t>
      </w:r>
      <w:r w:rsidRPr="003730E5">
        <w:rPr>
          <w:rFonts w:ascii="Times New Roman" w:hAnsi="Times New Roman" w:cs="Times New Roman"/>
          <w:sz w:val="28"/>
          <w:szCs w:val="28"/>
          <w:lang w:val="uk-UA"/>
        </w:rPr>
        <w:t>ідрологічний і містобудівний аналіз</w:t>
      </w:r>
      <w:r>
        <w:rPr>
          <w:rFonts w:ascii="Times New Roman" w:hAnsi="Times New Roman" w:cs="Times New Roman"/>
          <w:sz w:val="28"/>
          <w:szCs w:val="28"/>
          <w:lang w:val="uk-UA"/>
        </w:rPr>
        <w:t>, д</w:t>
      </w:r>
      <w:r w:rsidRPr="003730E5">
        <w:rPr>
          <w:rFonts w:ascii="Times New Roman" w:hAnsi="Times New Roman" w:cs="Times New Roman"/>
          <w:sz w:val="28"/>
          <w:szCs w:val="28"/>
          <w:lang w:val="uk-UA"/>
        </w:rPr>
        <w:t>ослідження нормативно-правових вимог</w:t>
      </w:r>
      <w:r>
        <w:rPr>
          <w:rFonts w:ascii="Times New Roman" w:hAnsi="Times New Roman" w:cs="Times New Roman"/>
          <w:sz w:val="28"/>
          <w:szCs w:val="28"/>
          <w:lang w:val="uk-UA"/>
        </w:rPr>
        <w:t>, а</w:t>
      </w:r>
      <w:r w:rsidRPr="00D70D77">
        <w:rPr>
          <w:rFonts w:ascii="Times New Roman" w:hAnsi="Times New Roman" w:cs="Times New Roman"/>
          <w:sz w:val="28"/>
          <w:szCs w:val="28"/>
          <w:lang w:val="uk-UA"/>
        </w:rPr>
        <w:t>наліз соціально-економічних аспектів</w:t>
      </w:r>
      <w:r>
        <w:rPr>
          <w:rFonts w:ascii="Times New Roman" w:hAnsi="Times New Roman" w:cs="Times New Roman"/>
          <w:sz w:val="28"/>
          <w:szCs w:val="28"/>
          <w:lang w:val="uk-UA"/>
        </w:rPr>
        <w:t xml:space="preserve"> та </w:t>
      </w:r>
      <w:r w:rsidRPr="003730E5">
        <w:rPr>
          <w:rFonts w:ascii="Times New Roman" w:hAnsi="Times New Roman" w:cs="Times New Roman"/>
          <w:sz w:val="28"/>
          <w:szCs w:val="28"/>
          <w:lang w:val="uk-UA"/>
        </w:rPr>
        <w:t>архітектурно-планувальних рішень</w:t>
      </w:r>
      <w:r>
        <w:rPr>
          <w:rFonts w:ascii="Times New Roman" w:hAnsi="Times New Roman" w:cs="Times New Roman"/>
          <w:sz w:val="28"/>
          <w:szCs w:val="28"/>
          <w:lang w:val="uk-UA"/>
        </w:rPr>
        <w:t>)</w:t>
      </w:r>
      <w:r w:rsidR="009B07B7">
        <w:rPr>
          <w:rFonts w:ascii="Times New Roman" w:hAnsi="Times New Roman" w:cs="Times New Roman"/>
          <w:sz w:val="28"/>
          <w:szCs w:val="28"/>
          <w:lang w:val="uk-UA"/>
        </w:rPr>
        <w:t xml:space="preserve"> </w:t>
      </w:r>
      <w:r w:rsidRPr="001F69B3" w:rsidR="009B07B7">
        <w:rPr>
          <w:rFonts w:ascii="Times New Roman" w:hAnsi="Times New Roman" w:cs="Times New Roman"/>
          <w:sz w:val="28"/>
          <w:szCs w:val="28"/>
          <w:lang w:val="uk-UA"/>
        </w:rPr>
        <w:t>[</w:t>
      </w:r>
      <w:r w:rsidR="009B07B7">
        <w:rPr>
          <w:rFonts w:ascii="Times New Roman" w:hAnsi="Times New Roman" w:cs="Times New Roman"/>
          <w:sz w:val="28"/>
          <w:szCs w:val="28"/>
          <w:lang w:val="uk-UA"/>
        </w:rPr>
        <w:t>58</w:t>
      </w:r>
      <w:r w:rsidRPr="001F69B3" w:rsidR="009B07B7">
        <w:rPr>
          <w:rFonts w:ascii="Times New Roman" w:hAnsi="Times New Roman" w:cs="Times New Roman"/>
          <w:sz w:val="28"/>
          <w:szCs w:val="28"/>
          <w:lang w:val="uk-UA"/>
        </w:rPr>
        <w:t>]</w:t>
      </w:r>
      <w:r>
        <w:rPr>
          <w:rFonts w:ascii="Times New Roman" w:hAnsi="Times New Roman" w:cs="Times New Roman"/>
          <w:sz w:val="28"/>
          <w:szCs w:val="28"/>
          <w:lang w:val="uk-UA"/>
        </w:rPr>
        <w:t>.</w:t>
      </w:r>
    </w:p>
    <w:p w:rsidRPr="00D70D77" w:rsidR="00407982" w:rsidP="00407982" w:rsidRDefault="00407982" w14:paraId="15E24C4C"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Порівняльний підхід </w:t>
      </w:r>
      <w:r w:rsidRPr="00D70D77">
        <w:rPr>
          <w:rFonts w:ascii="Times New Roman" w:hAnsi="Times New Roman" w:cs="Times New Roman"/>
          <w:sz w:val="28"/>
          <w:szCs w:val="28"/>
          <w:lang w:val="uk-UA"/>
        </w:rPr>
        <w:t>дає можливість:</w:t>
      </w:r>
    </w:p>
    <w:p w:rsidRPr="00E11DDA" w:rsidR="00407982" w:rsidP="00407982" w:rsidRDefault="00407982" w14:paraId="2595B9AE" w14:textId="77777777">
      <w:pPr>
        <w:pStyle w:val="ListParagraph"/>
        <w:numPr>
          <w:ilvl w:val="0"/>
          <w:numId w:val="18"/>
        </w:numPr>
        <w:spacing w:after="0" w:line="360" w:lineRule="auto"/>
        <w:ind w:left="0" w:firstLine="709"/>
        <w:jc w:val="both"/>
        <w:rPr>
          <w:rFonts w:ascii="Times New Roman" w:hAnsi="Times New Roman" w:cs="Times New Roman"/>
          <w:sz w:val="28"/>
          <w:szCs w:val="28"/>
          <w:lang w:val="uk-UA"/>
        </w:rPr>
      </w:pPr>
      <w:r w:rsidRPr="00E11DDA">
        <w:rPr>
          <w:rFonts w:ascii="Times New Roman" w:hAnsi="Times New Roman" w:cs="Times New Roman"/>
          <w:sz w:val="28"/>
          <w:szCs w:val="28"/>
          <w:lang w:val="uk-UA"/>
        </w:rPr>
        <w:t>визначити ефективні практики - аналізуючи успішні приклади будівництва громадських центрів у зонах ризику підтоплень, можна виявити конструктивні, планувальні та інженерні рішення, що забезпечують стійкість будівель.</w:t>
      </w:r>
    </w:p>
    <w:p w:rsidRPr="00E11DDA" w:rsidR="00407982" w:rsidP="00407982" w:rsidRDefault="00407982" w14:paraId="7C011948" w14:textId="77777777">
      <w:pPr>
        <w:pStyle w:val="ListParagraph"/>
        <w:numPr>
          <w:ilvl w:val="0"/>
          <w:numId w:val="18"/>
        </w:numPr>
        <w:spacing w:after="0" w:line="360" w:lineRule="auto"/>
        <w:ind w:left="0" w:firstLine="709"/>
        <w:jc w:val="both"/>
        <w:rPr>
          <w:rFonts w:ascii="Times New Roman" w:hAnsi="Times New Roman" w:cs="Times New Roman"/>
          <w:sz w:val="28"/>
          <w:szCs w:val="28"/>
          <w:lang w:val="uk-UA"/>
        </w:rPr>
      </w:pPr>
      <w:r w:rsidRPr="00E11DDA">
        <w:rPr>
          <w:rFonts w:ascii="Times New Roman" w:hAnsi="Times New Roman" w:cs="Times New Roman"/>
          <w:sz w:val="28"/>
          <w:szCs w:val="28"/>
          <w:lang w:val="uk-UA"/>
        </w:rPr>
        <w:t>врахувати регіональні особливості</w:t>
      </w:r>
      <w:r>
        <w:rPr>
          <w:rFonts w:ascii="Times New Roman" w:hAnsi="Times New Roman" w:cs="Times New Roman"/>
          <w:sz w:val="28"/>
          <w:szCs w:val="28"/>
          <w:lang w:val="uk-UA"/>
        </w:rPr>
        <w:t xml:space="preserve">  - п</w:t>
      </w:r>
      <w:r w:rsidRPr="00E11DDA">
        <w:rPr>
          <w:rFonts w:ascii="Times New Roman" w:hAnsi="Times New Roman" w:cs="Times New Roman"/>
          <w:sz w:val="28"/>
          <w:szCs w:val="28"/>
          <w:lang w:val="uk-UA"/>
        </w:rPr>
        <w:t xml:space="preserve">орівняння міжнародного досвіду з місцевими умовами дозволяє адаптувати перевірені методи до </w:t>
      </w:r>
      <w:r w:rsidRPr="00E11DDA">
        <w:rPr>
          <w:rFonts w:ascii="Times New Roman" w:hAnsi="Times New Roman" w:cs="Times New Roman"/>
          <w:sz w:val="28"/>
          <w:szCs w:val="28"/>
          <w:lang w:val="uk-UA"/>
        </w:rPr>
        <w:t>специфічних кліматичних, гідрологічних та соціально-економічних факторів конкретної території.</w:t>
      </w:r>
    </w:p>
    <w:p w:rsidRPr="00E11DDA" w:rsidR="00407982" w:rsidP="00407982" w:rsidRDefault="00407982" w14:paraId="5133CD86" w14:textId="77777777">
      <w:pPr>
        <w:pStyle w:val="ListParagraph"/>
        <w:numPr>
          <w:ilvl w:val="0"/>
          <w:numId w:val="18"/>
        </w:numPr>
        <w:spacing w:after="0" w:line="360" w:lineRule="auto"/>
        <w:ind w:left="0" w:firstLine="709"/>
        <w:jc w:val="both"/>
        <w:rPr>
          <w:rFonts w:ascii="Times New Roman" w:hAnsi="Times New Roman" w:cs="Times New Roman"/>
          <w:sz w:val="28"/>
          <w:szCs w:val="28"/>
          <w:lang w:val="uk-UA"/>
        </w:rPr>
      </w:pPr>
      <w:r w:rsidRPr="00E11DDA">
        <w:rPr>
          <w:rFonts w:ascii="Times New Roman" w:hAnsi="Times New Roman" w:cs="Times New Roman"/>
          <w:sz w:val="28"/>
          <w:szCs w:val="28"/>
          <w:lang w:val="uk-UA"/>
        </w:rPr>
        <w:t xml:space="preserve">оцінити ефективність різних моделей </w:t>
      </w:r>
      <w:r>
        <w:rPr>
          <w:rFonts w:ascii="Times New Roman" w:hAnsi="Times New Roman" w:cs="Times New Roman"/>
          <w:sz w:val="28"/>
          <w:szCs w:val="28"/>
          <w:lang w:val="uk-UA"/>
        </w:rPr>
        <w:t>проєкт</w:t>
      </w:r>
      <w:r w:rsidRPr="00E11DDA">
        <w:rPr>
          <w:rFonts w:ascii="Times New Roman" w:hAnsi="Times New Roman" w:cs="Times New Roman"/>
          <w:sz w:val="28"/>
          <w:szCs w:val="28"/>
          <w:lang w:val="uk-UA"/>
        </w:rPr>
        <w:t>ування</w:t>
      </w:r>
      <w:r>
        <w:rPr>
          <w:rFonts w:ascii="Times New Roman" w:hAnsi="Times New Roman" w:cs="Times New Roman"/>
          <w:sz w:val="28"/>
          <w:szCs w:val="28"/>
          <w:lang w:val="uk-UA"/>
        </w:rPr>
        <w:t xml:space="preserve"> -  такий метод</w:t>
      </w:r>
      <w:r w:rsidRPr="00E11DDA">
        <w:rPr>
          <w:rFonts w:ascii="Times New Roman" w:hAnsi="Times New Roman" w:cs="Times New Roman"/>
          <w:sz w:val="28"/>
          <w:szCs w:val="28"/>
          <w:lang w:val="uk-UA"/>
        </w:rPr>
        <w:t xml:space="preserve"> допомагає визначити сильні та слабкі сторони різних архітектурних концепцій, що використовуються для громадських центрів, з урахуванням їхньої функціональності, стійкості до підтоплень, вартості та експлуатаційних характеристик.</w:t>
      </w:r>
    </w:p>
    <w:p w:rsidRPr="00E11DDA" w:rsidR="00407982" w:rsidP="00407982" w:rsidRDefault="00407982" w14:paraId="4B607CF3" w14:textId="77777777">
      <w:pPr>
        <w:pStyle w:val="ListParagraph"/>
        <w:numPr>
          <w:ilvl w:val="0"/>
          <w:numId w:val="18"/>
        </w:numPr>
        <w:spacing w:after="0" w:line="360" w:lineRule="auto"/>
        <w:ind w:left="0" w:firstLine="709"/>
        <w:jc w:val="both"/>
        <w:rPr>
          <w:rFonts w:ascii="Times New Roman" w:hAnsi="Times New Roman" w:cs="Times New Roman"/>
          <w:sz w:val="28"/>
          <w:szCs w:val="28"/>
          <w:lang w:val="uk-UA"/>
        </w:rPr>
      </w:pPr>
      <w:r w:rsidRPr="00E11DDA">
        <w:rPr>
          <w:rFonts w:ascii="Times New Roman" w:hAnsi="Times New Roman" w:cs="Times New Roman"/>
          <w:sz w:val="28"/>
          <w:szCs w:val="28"/>
          <w:lang w:val="uk-UA"/>
        </w:rPr>
        <w:t>спрогнозувати перспективи розвитку</w:t>
      </w:r>
      <w:r>
        <w:rPr>
          <w:rFonts w:ascii="Times New Roman" w:hAnsi="Times New Roman" w:cs="Times New Roman"/>
          <w:sz w:val="28"/>
          <w:szCs w:val="28"/>
          <w:lang w:val="uk-UA"/>
        </w:rPr>
        <w:t xml:space="preserve"> - в</w:t>
      </w:r>
      <w:r w:rsidRPr="00E11DDA">
        <w:rPr>
          <w:rFonts w:ascii="Times New Roman" w:hAnsi="Times New Roman" w:cs="Times New Roman"/>
          <w:sz w:val="28"/>
          <w:szCs w:val="28"/>
          <w:lang w:val="uk-UA"/>
        </w:rPr>
        <w:t>ивчення історичних прикладів та сучасних тенденцій дозволяє прогнозувати, які рішення будуть найефективнішими в майбутньому, враховуючи зміну клімату та підвищення рівня води.</w:t>
      </w:r>
    </w:p>
    <w:p w:rsidRPr="00E11DDA" w:rsidR="00407982" w:rsidP="00407982" w:rsidRDefault="00407982" w14:paraId="4FA64600" w14:textId="77777777">
      <w:pPr>
        <w:pStyle w:val="ListParagraph"/>
        <w:numPr>
          <w:ilvl w:val="0"/>
          <w:numId w:val="18"/>
        </w:numPr>
        <w:spacing w:after="0" w:line="360" w:lineRule="auto"/>
        <w:ind w:left="0" w:firstLine="709"/>
        <w:jc w:val="both"/>
        <w:rPr>
          <w:rFonts w:ascii="Times New Roman" w:hAnsi="Times New Roman" w:cs="Times New Roman"/>
          <w:sz w:val="28"/>
          <w:szCs w:val="28"/>
          <w:lang w:val="uk-UA"/>
        </w:rPr>
      </w:pPr>
      <w:r w:rsidRPr="00E11DDA">
        <w:rPr>
          <w:rFonts w:ascii="Times New Roman" w:hAnsi="Times New Roman" w:cs="Times New Roman"/>
          <w:sz w:val="28"/>
          <w:szCs w:val="28"/>
          <w:lang w:val="uk-UA"/>
        </w:rPr>
        <w:t xml:space="preserve">оптимізувати </w:t>
      </w:r>
      <w:r>
        <w:rPr>
          <w:rFonts w:ascii="Times New Roman" w:hAnsi="Times New Roman" w:cs="Times New Roman"/>
          <w:sz w:val="28"/>
          <w:szCs w:val="28"/>
          <w:lang w:val="uk-UA"/>
        </w:rPr>
        <w:t>проєкт</w:t>
      </w:r>
      <w:r w:rsidRPr="00E11DDA">
        <w:rPr>
          <w:rFonts w:ascii="Times New Roman" w:hAnsi="Times New Roman" w:cs="Times New Roman"/>
          <w:sz w:val="28"/>
          <w:szCs w:val="28"/>
          <w:lang w:val="uk-UA"/>
        </w:rPr>
        <w:t>ні рішення</w:t>
      </w:r>
      <w:r>
        <w:rPr>
          <w:rFonts w:ascii="Times New Roman" w:hAnsi="Times New Roman" w:cs="Times New Roman"/>
          <w:sz w:val="28"/>
          <w:szCs w:val="28"/>
          <w:lang w:val="uk-UA"/>
        </w:rPr>
        <w:t xml:space="preserve"> - п</w:t>
      </w:r>
      <w:r w:rsidRPr="00E11DDA">
        <w:rPr>
          <w:rFonts w:ascii="Times New Roman" w:hAnsi="Times New Roman" w:cs="Times New Roman"/>
          <w:sz w:val="28"/>
          <w:szCs w:val="28"/>
          <w:lang w:val="uk-UA"/>
        </w:rPr>
        <w:t xml:space="preserve">орівняння архітектурних рішень допомагає розробити комплексний підхід до </w:t>
      </w:r>
      <w:r>
        <w:rPr>
          <w:rFonts w:ascii="Times New Roman" w:hAnsi="Times New Roman" w:cs="Times New Roman"/>
          <w:sz w:val="28"/>
          <w:szCs w:val="28"/>
          <w:lang w:val="uk-UA"/>
        </w:rPr>
        <w:t>проєкт</w:t>
      </w:r>
      <w:r w:rsidRPr="00E11DDA">
        <w:rPr>
          <w:rFonts w:ascii="Times New Roman" w:hAnsi="Times New Roman" w:cs="Times New Roman"/>
          <w:sz w:val="28"/>
          <w:szCs w:val="28"/>
          <w:lang w:val="uk-UA"/>
        </w:rPr>
        <w:t>ування громадських центрів, що поєднує традиційні методи будівництва та інноваційні технології для забезпечення довговічності та безпечного використання будівель.</w:t>
      </w:r>
    </w:p>
    <w:p w:rsidR="00407982" w:rsidP="00407982" w:rsidRDefault="00407982" w14:paraId="38D85208" w14:textId="66E0A62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Останнім за списком але не за значимістю є структурно-функціональний аналіз, що </w:t>
      </w:r>
      <w:r w:rsidRPr="00E11DDA">
        <w:rPr>
          <w:rFonts w:ascii="Times New Roman" w:hAnsi="Times New Roman" w:cs="Times New Roman"/>
          <w:sz w:val="28"/>
          <w:szCs w:val="28"/>
          <w:lang w:val="ru-RU"/>
        </w:rPr>
        <w:t>дозволяє комплексно оцінити взаємозв’язок між структурними елементами будівлі та їх функціональним призначенням</w:t>
      </w:r>
      <w:r>
        <w:rPr>
          <w:rFonts w:ascii="Times New Roman" w:hAnsi="Times New Roman" w:cs="Times New Roman"/>
          <w:sz w:val="28"/>
          <w:szCs w:val="28"/>
          <w:lang w:val="ru-RU"/>
        </w:rPr>
        <w:t>. Завдяки методу порівняльного аналізу можливо в</w:t>
      </w:r>
      <w:r w:rsidRPr="00E11DDA">
        <w:rPr>
          <w:rFonts w:ascii="Times New Roman" w:hAnsi="Times New Roman" w:cs="Times New Roman"/>
          <w:sz w:val="28"/>
          <w:szCs w:val="28"/>
          <w:lang w:val="ru-RU"/>
        </w:rPr>
        <w:t>изнач</w:t>
      </w:r>
      <w:r>
        <w:rPr>
          <w:rFonts w:ascii="Times New Roman" w:hAnsi="Times New Roman" w:cs="Times New Roman"/>
          <w:sz w:val="28"/>
          <w:szCs w:val="28"/>
          <w:lang w:val="ru-RU"/>
        </w:rPr>
        <w:t>ити основні критерії</w:t>
      </w:r>
      <w:r w:rsidRPr="00E11DDA">
        <w:rPr>
          <w:rFonts w:ascii="Times New Roman" w:hAnsi="Times New Roman" w:cs="Times New Roman"/>
          <w:sz w:val="28"/>
          <w:szCs w:val="28"/>
          <w:lang w:val="ru-RU"/>
        </w:rPr>
        <w:t xml:space="preserve"> просторової організації громадськ</w:t>
      </w:r>
      <w:r>
        <w:rPr>
          <w:rFonts w:ascii="Times New Roman" w:hAnsi="Times New Roman" w:cs="Times New Roman"/>
          <w:sz w:val="28"/>
          <w:szCs w:val="28"/>
          <w:lang w:val="ru-RU"/>
        </w:rPr>
        <w:t xml:space="preserve">их центрів. </w:t>
      </w:r>
      <w:r w:rsidRPr="00E11DDA">
        <w:rPr>
          <w:rFonts w:ascii="Times New Roman" w:hAnsi="Times New Roman" w:cs="Times New Roman"/>
          <w:sz w:val="28"/>
          <w:szCs w:val="28"/>
          <w:lang w:val="ru-RU"/>
        </w:rPr>
        <w:t xml:space="preserve">Насамперед </w:t>
      </w:r>
      <w:r>
        <w:rPr>
          <w:rFonts w:ascii="Times New Roman" w:hAnsi="Times New Roman" w:cs="Times New Roman"/>
          <w:sz w:val="28"/>
          <w:szCs w:val="28"/>
          <w:lang w:val="ru-RU"/>
        </w:rPr>
        <w:t>можливо</w:t>
      </w:r>
      <w:r w:rsidRPr="00E11DDA">
        <w:rPr>
          <w:rFonts w:ascii="Times New Roman" w:hAnsi="Times New Roman" w:cs="Times New Roman"/>
          <w:sz w:val="28"/>
          <w:szCs w:val="28"/>
          <w:lang w:val="ru-RU"/>
        </w:rPr>
        <w:t xml:space="preserve"> проаналізувати функціональні зони будівлі, такі як адміністративна, комерційна, культурна, рекреаційна та технічна, оцінити їхню взаємодію між собою та з навколишнім середовищем. Важливим аспектом є розробка принципів адаптації цих зон до змін рівня води та сезонних підтоплень</w:t>
      </w:r>
      <w:r w:rsidR="009B07B7">
        <w:rPr>
          <w:rFonts w:ascii="Times New Roman" w:hAnsi="Times New Roman" w:cs="Times New Roman"/>
          <w:sz w:val="28"/>
          <w:szCs w:val="28"/>
          <w:lang w:val="ru-RU"/>
        </w:rPr>
        <w:t xml:space="preserve"> </w:t>
      </w:r>
      <w:r w:rsidRPr="001F69B3" w:rsidR="009B07B7">
        <w:rPr>
          <w:rFonts w:ascii="Times New Roman" w:hAnsi="Times New Roman" w:cs="Times New Roman"/>
          <w:sz w:val="28"/>
          <w:szCs w:val="28"/>
          <w:lang w:val="uk-UA"/>
        </w:rPr>
        <w:t>[</w:t>
      </w:r>
      <w:r w:rsidR="009B07B7">
        <w:rPr>
          <w:rFonts w:ascii="Times New Roman" w:hAnsi="Times New Roman" w:cs="Times New Roman"/>
          <w:sz w:val="28"/>
          <w:szCs w:val="28"/>
          <w:lang w:val="uk-UA"/>
        </w:rPr>
        <w:t>58</w:t>
      </w:r>
      <w:r w:rsidRPr="001F69B3" w:rsidR="009B07B7">
        <w:rPr>
          <w:rFonts w:ascii="Times New Roman" w:hAnsi="Times New Roman" w:cs="Times New Roman"/>
          <w:sz w:val="28"/>
          <w:szCs w:val="28"/>
          <w:lang w:val="uk-UA"/>
        </w:rPr>
        <w:t>]</w:t>
      </w:r>
      <w:r w:rsidRPr="00E11DDA">
        <w:rPr>
          <w:rFonts w:ascii="Times New Roman" w:hAnsi="Times New Roman" w:cs="Times New Roman"/>
          <w:sz w:val="28"/>
          <w:szCs w:val="28"/>
          <w:lang w:val="ru-RU"/>
        </w:rPr>
        <w:t>.</w:t>
      </w:r>
    </w:p>
    <w:p w:rsidR="00407982" w:rsidP="00407982" w:rsidRDefault="00407982" w14:paraId="5DCFC330" w14:textId="77777777">
      <w:pPr>
        <w:spacing w:after="0" w:line="360" w:lineRule="auto"/>
        <w:ind w:firstLine="709"/>
        <w:jc w:val="both"/>
        <w:rPr>
          <w:rFonts w:ascii="Times New Roman" w:hAnsi="Times New Roman" w:cs="Times New Roman"/>
          <w:sz w:val="28"/>
          <w:szCs w:val="28"/>
          <w:lang w:val="ru-RU"/>
        </w:rPr>
      </w:pPr>
      <w:r w:rsidRPr="00E11DDA">
        <w:rPr>
          <w:rFonts w:ascii="Times New Roman" w:hAnsi="Times New Roman" w:cs="Times New Roman"/>
          <w:sz w:val="28"/>
          <w:szCs w:val="28"/>
          <w:lang w:val="ru-RU"/>
        </w:rPr>
        <w:t xml:space="preserve">Наступним кроком є оцінка впливу підтоплень на структурні рішення. Вона включає аналіз несучих конструкцій, фундаментів, матеріалів та їхньої стійкості до води. </w:t>
      </w:r>
      <w:r>
        <w:rPr>
          <w:rFonts w:ascii="Times New Roman" w:hAnsi="Times New Roman" w:cs="Times New Roman"/>
          <w:sz w:val="28"/>
          <w:szCs w:val="28"/>
          <w:lang w:val="ru-RU"/>
        </w:rPr>
        <w:t>Необхідно в</w:t>
      </w:r>
      <w:r w:rsidRPr="00E11DDA">
        <w:rPr>
          <w:rFonts w:ascii="Times New Roman" w:hAnsi="Times New Roman" w:cs="Times New Roman"/>
          <w:sz w:val="28"/>
          <w:szCs w:val="28"/>
          <w:lang w:val="ru-RU"/>
        </w:rPr>
        <w:t>изнач</w:t>
      </w:r>
      <w:r>
        <w:rPr>
          <w:rFonts w:ascii="Times New Roman" w:hAnsi="Times New Roman" w:cs="Times New Roman"/>
          <w:sz w:val="28"/>
          <w:szCs w:val="28"/>
          <w:lang w:val="ru-RU"/>
        </w:rPr>
        <w:t>ити</w:t>
      </w:r>
      <w:r w:rsidRPr="00E11DDA">
        <w:rPr>
          <w:rFonts w:ascii="Times New Roman" w:hAnsi="Times New Roman" w:cs="Times New Roman"/>
          <w:sz w:val="28"/>
          <w:szCs w:val="28"/>
          <w:lang w:val="ru-RU"/>
        </w:rPr>
        <w:t xml:space="preserve"> найбільш вразлив</w:t>
      </w:r>
      <w:r>
        <w:rPr>
          <w:rFonts w:ascii="Times New Roman" w:hAnsi="Times New Roman" w:cs="Times New Roman"/>
          <w:sz w:val="28"/>
          <w:szCs w:val="28"/>
          <w:lang w:val="ru-RU"/>
        </w:rPr>
        <w:t>і</w:t>
      </w:r>
      <w:r w:rsidRPr="00E11DDA">
        <w:rPr>
          <w:rFonts w:ascii="Times New Roman" w:hAnsi="Times New Roman" w:cs="Times New Roman"/>
          <w:sz w:val="28"/>
          <w:szCs w:val="28"/>
          <w:lang w:val="ru-RU"/>
        </w:rPr>
        <w:t xml:space="preserve"> елементи будівельної структури </w:t>
      </w:r>
      <w:r w:rsidRPr="00E11DDA">
        <w:rPr>
          <w:rFonts w:ascii="Times New Roman" w:hAnsi="Times New Roman" w:cs="Times New Roman"/>
          <w:sz w:val="28"/>
          <w:szCs w:val="28"/>
          <w:lang w:val="ru-RU"/>
        </w:rPr>
        <w:t>та оцін</w:t>
      </w:r>
      <w:r>
        <w:rPr>
          <w:rFonts w:ascii="Times New Roman" w:hAnsi="Times New Roman" w:cs="Times New Roman"/>
          <w:sz w:val="28"/>
          <w:szCs w:val="28"/>
          <w:lang w:val="ru-RU"/>
        </w:rPr>
        <w:t>ити</w:t>
      </w:r>
      <w:r w:rsidRPr="00E11DDA">
        <w:rPr>
          <w:rFonts w:ascii="Times New Roman" w:hAnsi="Times New Roman" w:cs="Times New Roman"/>
          <w:sz w:val="28"/>
          <w:szCs w:val="28"/>
          <w:lang w:val="ru-RU"/>
        </w:rPr>
        <w:t xml:space="preserve"> можлив</w:t>
      </w:r>
      <w:r>
        <w:rPr>
          <w:rFonts w:ascii="Times New Roman" w:hAnsi="Times New Roman" w:cs="Times New Roman"/>
          <w:sz w:val="28"/>
          <w:szCs w:val="28"/>
          <w:lang w:val="ru-RU"/>
        </w:rPr>
        <w:t>ості</w:t>
      </w:r>
      <w:r w:rsidRPr="00E11DDA">
        <w:rPr>
          <w:rFonts w:ascii="Times New Roman" w:hAnsi="Times New Roman" w:cs="Times New Roman"/>
          <w:sz w:val="28"/>
          <w:szCs w:val="28"/>
          <w:lang w:val="ru-RU"/>
        </w:rPr>
        <w:t xml:space="preserve"> використання таких </w:t>
      </w:r>
      <w:r>
        <w:rPr>
          <w:rFonts w:ascii="Times New Roman" w:hAnsi="Times New Roman" w:cs="Times New Roman"/>
          <w:sz w:val="28"/>
          <w:szCs w:val="28"/>
          <w:lang w:val="ru-RU"/>
        </w:rPr>
        <w:t>різних</w:t>
      </w:r>
      <w:r w:rsidRPr="00E11DDA">
        <w:rPr>
          <w:rFonts w:ascii="Times New Roman" w:hAnsi="Times New Roman" w:cs="Times New Roman"/>
          <w:sz w:val="28"/>
          <w:szCs w:val="28"/>
          <w:lang w:val="ru-RU"/>
        </w:rPr>
        <w:t xml:space="preserve"> адаптивних рішень</w:t>
      </w:r>
      <w:r>
        <w:rPr>
          <w:rFonts w:ascii="Times New Roman" w:hAnsi="Times New Roman" w:cs="Times New Roman"/>
          <w:sz w:val="28"/>
          <w:szCs w:val="28"/>
          <w:lang w:val="ru-RU"/>
        </w:rPr>
        <w:t xml:space="preserve"> (такі</w:t>
      </w:r>
      <w:r w:rsidRPr="00E11DDA">
        <w:rPr>
          <w:rFonts w:ascii="Times New Roman" w:hAnsi="Times New Roman" w:cs="Times New Roman"/>
          <w:sz w:val="28"/>
          <w:szCs w:val="28"/>
          <w:lang w:val="ru-RU"/>
        </w:rPr>
        <w:t xml:space="preserve"> як підняті платформи, плавучі конструкції</w:t>
      </w:r>
      <w:r>
        <w:rPr>
          <w:rFonts w:ascii="Times New Roman" w:hAnsi="Times New Roman" w:cs="Times New Roman"/>
          <w:sz w:val="28"/>
          <w:szCs w:val="28"/>
          <w:lang w:val="ru-RU"/>
        </w:rPr>
        <w:t xml:space="preserve">, </w:t>
      </w:r>
      <w:r w:rsidRPr="00E11DDA">
        <w:rPr>
          <w:rFonts w:ascii="Times New Roman" w:hAnsi="Times New Roman" w:cs="Times New Roman"/>
          <w:sz w:val="28"/>
          <w:szCs w:val="28"/>
          <w:lang w:val="ru-RU"/>
        </w:rPr>
        <w:t>амфібійні будівлі</w:t>
      </w:r>
      <w:r>
        <w:rPr>
          <w:rFonts w:ascii="Times New Roman" w:hAnsi="Times New Roman" w:cs="Times New Roman"/>
          <w:sz w:val="28"/>
          <w:szCs w:val="28"/>
          <w:lang w:val="ru-RU"/>
        </w:rPr>
        <w:t>, тощо)</w:t>
      </w:r>
      <w:r w:rsidRPr="00E11DDA">
        <w:rPr>
          <w:rFonts w:ascii="Times New Roman" w:hAnsi="Times New Roman" w:cs="Times New Roman"/>
          <w:sz w:val="28"/>
          <w:szCs w:val="28"/>
          <w:lang w:val="ru-RU"/>
        </w:rPr>
        <w:t>.</w:t>
      </w:r>
    </w:p>
    <w:p w:rsidR="00407982" w:rsidP="00407982" w:rsidRDefault="00407982" w14:paraId="067FF0D1"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Після ознайомлення з основними аспектами проблематики в комплексному підході наступним кроком стане структурування всієї інформації та оцінок впливу. Подібний підхід можна визначити як системний.  </w:t>
      </w:r>
      <w:r w:rsidRPr="00E539FD">
        <w:rPr>
          <w:rFonts w:ascii="Times New Roman" w:hAnsi="Times New Roman" w:cs="Times New Roman"/>
          <w:sz w:val="28"/>
          <w:szCs w:val="28"/>
          <w:lang w:val="ru-RU"/>
        </w:rPr>
        <w:t xml:space="preserve">Це </w:t>
      </w:r>
      <w:r>
        <w:rPr>
          <w:rFonts w:ascii="Times New Roman" w:hAnsi="Times New Roman" w:cs="Times New Roman"/>
          <w:sz w:val="28"/>
          <w:szCs w:val="28"/>
          <w:lang w:val="ru-RU"/>
        </w:rPr>
        <w:t xml:space="preserve">вже </w:t>
      </w:r>
      <w:r w:rsidRPr="00E539FD">
        <w:rPr>
          <w:rFonts w:ascii="Times New Roman" w:hAnsi="Times New Roman" w:cs="Times New Roman"/>
          <w:sz w:val="28"/>
          <w:szCs w:val="28"/>
          <w:lang w:val="ru-RU"/>
        </w:rPr>
        <w:t xml:space="preserve">не просто аналіз окремих частин — це </w:t>
      </w:r>
      <w:r w:rsidRPr="00EE69D7">
        <w:rPr>
          <w:rFonts w:ascii="Times New Roman" w:hAnsi="Times New Roman" w:cs="Times New Roman"/>
          <w:sz w:val="28"/>
          <w:szCs w:val="28"/>
          <w:lang w:val="ru-RU"/>
        </w:rPr>
        <w:t>мислення в контексті зв'язків, цілей, середовища й наслідків.</w:t>
      </w:r>
      <w:r w:rsidRPr="00E539FD">
        <w:rPr>
          <w:rFonts w:ascii="Times New Roman" w:hAnsi="Times New Roman" w:cs="Times New Roman"/>
          <w:sz w:val="28"/>
          <w:szCs w:val="28"/>
          <w:lang w:val="ru-RU"/>
        </w:rPr>
        <w:t xml:space="preserve"> Такий </w:t>
      </w:r>
      <w:r>
        <w:rPr>
          <w:rFonts w:ascii="Times New Roman" w:hAnsi="Times New Roman" w:cs="Times New Roman"/>
          <w:sz w:val="28"/>
          <w:szCs w:val="28"/>
          <w:lang w:val="ru-RU"/>
        </w:rPr>
        <w:t>метод</w:t>
      </w:r>
      <w:r w:rsidRPr="00E539FD">
        <w:rPr>
          <w:rFonts w:ascii="Times New Roman" w:hAnsi="Times New Roman" w:cs="Times New Roman"/>
          <w:sz w:val="28"/>
          <w:szCs w:val="28"/>
          <w:lang w:val="ru-RU"/>
        </w:rPr>
        <w:t xml:space="preserve"> дає змогу бачити не лише "що є", а </w:t>
      </w:r>
      <w:r w:rsidRPr="00EE69D7">
        <w:rPr>
          <w:rFonts w:ascii="Times New Roman" w:hAnsi="Times New Roman" w:cs="Times New Roman"/>
          <w:sz w:val="28"/>
          <w:szCs w:val="28"/>
          <w:lang w:val="ru-RU"/>
        </w:rPr>
        <w:t>як і чому воно працює</w:t>
      </w:r>
      <w:r w:rsidRPr="00E539FD">
        <w:rPr>
          <w:rFonts w:ascii="Times New Roman" w:hAnsi="Times New Roman" w:cs="Times New Roman"/>
          <w:sz w:val="28"/>
          <w:szCs w:val="28"/>
          <w:lang w:val="ru-RU"/>
        </w:rPr>
        <w:t>, і що буде, якщо змінити будь-який із чинників.</w:t>
      </w:r>
    </w:p>
    <w:p w:rsidRPr="00EE21E5" w:rsidR="00407982" w:rsidP="00407982" w:rsidRDefault="00407982" w14:paraId="7546365F"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для того, щоб отримати цілісну картину, проблематика повинна розглядатися як ієрархічна система прийомів, що </w:t>
      </w:r>
      <w:r w:rsidRPr="00EE21E5">
        <w:rPr>
          <w:rFonts w:ascii="Times New Roman" w:hAnsi="Times New Roman" w:cs="Times New Roman"/>
          <w:sz w:val="28"/>
          <w:szCs w:val="28"/>
          <w:lang w:val="ru-RU"/>
        </w:rPr>
        <w:t>взаємопов’язані між собою та підпорядковані загальній меті</w:t>
      </w:r>
      <w:r>
        <w:rPr>
          <w:rFonts w:ascii="Times New Roman" w:hAnsi="Times New Roman" w:cs="Times New Roman"/>
          <w:sz w:val="28"/>
          <w:szCs w:val="28"/>
          <w:lang w:val="ru-RU"/>
        </w:rPr>
        <w:t xml:space="preserve">. Така система матиме </w:t>
      </w:r>
      <w:r w:rsidRPr="00CC1579">
        <w:rPr>
          <w:rFonts w:ascii="Times New Roman" w:hAnsi="Times New Roman" w:cs="Times New Roman"/>
          <w:sz w:val="28"/>
          <w:szCs w:val="28"/>
          <w:lang w:val="uk-UA"/>
        </w:rPr>
        <w:t xml:space="preserve">широкий </w:t>
      </w:r>
      <w:r>
        <w:rPr>
          <w:rFonts w:ascii="Times New Roman" w:hAnsi="Times New Roman" w:cs="Times New Roman"/>
          <w:sz w:val="28"/>
          <w:szCs w:val="28"/>
          <w:lang w:val="ru-RU"/>
        </w:rPr>
        <w:t>набір інструментів</w:t>
      </w:r>
    </w:p>
    <w:p w:rsidR="00407982" w:rsidP="00407982" w:rsidRDefault="00407982" w14:paraId="21A0E069" w14:textId="0FF4BD81">
      <w:pPr>
        <w:pStyle w:val="ListParagraph"/>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для</w:t>
      </w:r>
      <w:r w:rsidRPr="00CC1579">
        <w:rPr>
          <w:rFonts w:ascii="Times New Roman" w:hAnsi="Times New Roman" w:cs="Times New Roman"/>
          <w:sz w:val="28"/>
          <w:szCs w:val="28"/>
          <w:lang w:val="uk-UA"/>
        </w:rPr>
        <w:t xml:space="preserve"> вирішення окремих питань цієї проблеми</w:t>
      </w:r>
      <w:r w:rsidR="009B07B7">
        <w:rPr>
          <w:rFonts w:ascii="Times New Roman" w:hAnsi="Times New Roman" w:cs="Times New Roman"/>
          <w:sz w:val="28"/>
          <w:szCs w:val="28"/>
          <w:lang w:val="uk-UA"/>
        </w:rPr>
        <w:t xml:space="preserve"> </w:t>
      </w:r>
      <w:r w:rsidRPr="001F69B3" w:rsidR="009B07B7">
        <w:rPr>
          <w:rFonts w:ascii="Times New Roman" w:hAnsi="Times New Roman" w:cs="Times New Roman"/>
          <w:sz w:val="28"/>
          <w:szCs w:val="28"/>
          <w:lang w:val="uk-UA"/>
        </w:rPr>
        <w:t>[</w:t>
      </w:r>
      <w:r w:rsidR="009B07B7">
        <w:rPr>
          <w:rFonts w:ascii="Times New Roman" w:hAnsi="Times New Roman" w:cs="Times New Roman"/>
          <w:sz w:val="28"/>
          <w:szCs w:val="28"/>
          <w:lang w:val="uk-UA"/>
        </w:rPr>
        <w:t>60</w:t>
      </w:r>
      <w:r w:rsidRPr="001F69B3" w:rsidR="009B07B7">
        <w:rPr>
          <w:rFonts w:ascii="Times New Roman" w:hAnsi="Times New Roman" w:cs="Times New Roman"/>
          <w:sz w:val="28"/>
          <w:szCs w:val="28"/>
          <w:lang w:val="uk-UA"/>
        </w:rPr>
        <w:t>]</w:t>
      </w:r>
      <w:r w:rsidRPr="00E11DDA" w:rsidR="009B07B7">
        <w:rPr>
          <w:rFonts w:ascii="Times New Roman" w:hAnsi="Times New Roman" w:cs="Times New Roman"/>
          <w:sz w:val="28"/>
          <w:szCs w:val="28"/>
          <w:lang w:val="ru-RU"/>
        </w:rPr>
        <w:t>.</w:t>
      </w:r>
    </w:p>
    <w:p w:rsidRPr="00DF4C43" w:rsidR="00407982" w:rsidP="00407982" w:rsidRDefault="00407982" w14:paraId="33CDE666" w14:textId="3D3FED54">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питаннях підтоплення, всі ці</w:t>
      </w:r>
      <w:r w:rsidRPr="00CC1579">
        <w:rPr>
          <w:rFonts w:ascii="Times New Roman" w:hAnsi="Times New Roman" w:cs="Times New Roman"/>
          <w:sz w:val="28"/>
          <w:szCs w:val="28"/>
          <w:lang w:val="uk-UA"/>
        </w:rPr>
        <w:t xml:space="preserve"> прийоми мож</w:t>
      </w:r>
      <w:r>
        <w:rPr>
          <w:rFonts w:ascii="Times New Roman" w:hAnsi="Times New Roman" w:cs="Times New Roman"/>
          <w:sz w:val="28"/>
          <w:szCs w:val="28"/>
          <w:lang w:val="uk-UA"/>
        </w:rPr>
        <w:t>ливо</w:t>
      </w:r>
      <w:r w:rsidRPr="00CC1579">
        <w:rPr>
          <w:rFonts w:ascii="Times New Roman" w:hAnsi="Times New Roman" w:cs="Times New Roman"/>
          <w:sz w:val="28"/>
          <w:szCs w:val="28"/>
          <w:lang w:val="uk-UA"/>
        </w:rPr>
        <w:t xml:space="preserve"> систематизувати на трьох основних рівнях</w:t>
      </w:r>
      <w:r w:rsidRPr="00DA0B08" w:rsidR="00DA0B08">
        <w:rPr>
          <w:lang w:val="ru-RU"/>
        </w:rPr>
        <w:t xml:space="preserve"> </w:t>
      </w:r>
      <w:r w:rsidR="00DA0B08">
        <w:rPr>
          <w:rFonts w:ascii="Times New Roman" w:hAnsi="Times New Roman" w:cs="Times New Roman"/>
          <w:sz w:val="28"/>
          <w:szCs w:val="28"/>
          <w:lang w:val="uk-UA"/>
        </w:rPr>
        <w:t>(р</w:t>
      </w:r>
      <w:r w:rsidRPr="00DA0B08" w:rsidR="00DA0B08">
        <w:rPr>
          <w:rFonts w:ascii="Times New Roman" w:hAnsi="Times New Roman" w:cs="Times New Roman"/>
          <w:sz w:val="28"/>
          <w:szCs w:val="28"/>
          <w:lang w:val="uk-UA"/>
        </w:rPr>
        <w:t>ис. 2.2</w:t>
      </w:r>
      <w:r w:rsidR="00DA0B08">
        <w:rPr>
          <w:rFonts w:ascii="Times New Roman" w:hAnsi="Times New Roman" w:cs="Times New Roman"/>
          <w:sz w:val="28"/>
          <w:szCs w:val="28"/>
          <w:lang w:val="uk-UA"/>
        </w:rPr>
        <w:t>)</w:t>
      </w:r>
      <w:r>
        <w:rPr>
          <w:rFonts w:ascii="Times New Roman" w:hAnsi="Times New Roman" w:cs="Times New Roman"/>
          <w:sz w:val="28"/>
          <w:szCs w:val="28"/>
          <w:lang w:val="uk-UA"/>
        </w:rPr>
        <w:t>:</w:t>
      </w:r>
    </w:p>
    <w:p w:rsidRPr="00CC1579" w:rsidR="00407982" w:rsidP="00407982" w:rsidRDefault="00407982" w14:paraId="7D0CB11D" w14:textId="77777777">
      <w:pPr>
        <w:pStyle w:val="ListParagraph"/>
        <w:numPr>
          <w:ilvl w:val="0"/>
          <w:numId w:val="19"/>
        </w:numPr>
        <w:spacing w:after="0" w:line="360" w:lineRule="auto"/>
        <w:ind w:left="0" w:firstLine="709"/>
        <w:jc w:val="both"/>
        <w:rPr>
          <w:rFonts w:ascii="Times New Roman" w:hAnsi="Times New Roman" w:cs="Times New Roman"/>
          <w:sz w:val="28"/>
          <w:szCs w:val="28"/>
          <w:lang w:val="uk-UA"/>
        </w:rPr>
      </w:pPr>
      <w:r w:rsidRPr="00DF4C43">
        <w:rPr>
          <w:rFonts w:ascii="Times New Roman" w:hAnsi="Times New Roman" w:cs="Times New Roman"/>
          <w:i/>
          <w:iCs/>
          <w:sz w:val="28"/>
          <w:szCs w:val="28"/>
          <w:u w:val="single"/>
          <w:lang w:val="uk-UA"/>
        </w:rPr>
        <w:t>міський рівень</w:t>
      </w:r>
      <w:r w:rsidRPr="00CC1579">
        <w:rPr>
          <w:rFonts w:ascii="Times New Roman" w:hAnsi="Times New Roman" w:cs="Times New Roman"/>
          <w:sz w:val="28"/>
          <w:szCs w:val="28"/>
          <w:lang w:val="uk-UA"/>
        </w:rPr>
        <w:t xml:space="preserve"> — для вирішення питань, які стосуються міста загалом</w:t>
      </w:r>
      <w:r>
        <w:rPr>
          <w:rFonts w:ascii="Times New Roman" w:hAnsi="Times New Roman" w:cs="Times New Roman"/>
          <w:sz w:val="28"/>
          <w:szCs w:val="28"/>
          <w:lang w:val="uk-UA"/>
        </w:rPr>
        <w:t>;</w:t>
      </w:r>
    </w:p>
    <w:p w:rsidRPr="00CC1579" w:rsidR="00407982" w:rsidP="00407982" w:rsidRDefault="00407982" w14:paraId="6AF3B279" w14:textId="77777777">
      <w:pPr>
        <w:pStyle w:val="ListParagraph"/>
        <w:numPr>
          <w:ilvl w:val="0"/>
          <w:numId w:val="19"/>
        </w:numPr>
        <w:spacing w:after="0" w:line="360" w:lineRule="auto"/>
        <w:ind w:left="0" w:firstLine="709"/>
        <w:jc w:val="both"/>
        <w:rPr>
          <w:rFonts w:ascii="Times New Roman" w:hAnsi="Times New Roman" w:cs="Times New Roman"/>
          <w:sz w:val="28"/>
          <w:szCs w:val="28"/>
          <w:lang w:val="uk-UA"/>
        </w:rPr>
      </w:pPr>
      <w:r w:rsidRPr="00DF4C43">
        <w:rPr>
          <w:rFonts w:ascii="Times New Roman" w:hAnsi="Times New Roman" w:cs="Times New Roman"/>
          <w:i/>
          <w:iCs/>
          <w:sz w:val="28"/>
          <w:szCs w:val="28"/>
          <w:u w:val="single"/>
          <w:lang w:val="uk-UA"/>
        </w:rPr>
        <w:t>об'єктний рівень</w:t>
      </w:r>
      <w:r w:rsidRPr="00CC1579">
        <w:rPr>
          <w:rFonts w:ascii="Times New Roman" w:hAnsi="Times New Roman" w:cs="Times New Roman"/>
          <w:sz w:val="28"/>
          <w:szCs w:val="28"/>
          <w:lang w:val="uk-UA"/>
        </w:rPr>
        <w:t xml:space="preserve"> – для питань</w:t>
      </w:r>
      <w:r>
        <w:rPr>
          <w:rFonts w:ascii="Times New Roman" w:hAnsi="Times New Roman" w:cs="Times New Roman"/>
          <w:sz w:val="28"/>
          <w:szCs w:val="28"/>
          <w:lang w:val="uk-UA"/>
        </w:rPr>
        <w:t>, пов’язаних</w:t>
      </w:r>
      <w:r w:rsidRPr="00CC1579">
        <w:rPr>
          <w:rFonts w:ascii="Times New Roman" w:hAnsi="Times New Roman" w:cs="Times New Roman"/>
          <w:sz w:val="28"/>
          <w:szCs w:val="28"/>
          <w:lang w:val="uk-UA"/>
        </w:rPr>
        <w:t xml:space="preserve"> із різною забудовою</w:t>
      </w:r>
      <w:r>
        <w:rPr>
          <w:rFonts w:ascii="Times New Roman" w:hAnsi="Times New Roman" w:cs="Times New Roman"/>
          <w:sz w:val="28"/>
          <w:szCs w:val="28"/>
          <w:lang w:val="uk-UA"/>
        </w:rPr>
        <w:t>;</w:t>
      </w:r>
    </w:p>
    <w:p w:rsidR="00407982" w:rsidP="00407982" w:rsidRDefault="00407982" w14:paraId="2212BF6C" w14:textId="77777777">
      <w:pPr>
        <w:pStyle w:val="ListParagraph"/>
        <w:numPr>
          <w:ilvl w:val="0"/>
          <w:numId w:val="19"/>
        </w:numPr>
        <w:spacing w:after="0" w:line="360" w:lineRule="auto"/>
        <w:ind w:left="0" w:firstLine="709"/>
        <w:jc w:val="both"/>
        <w:rPr>
          <w:rFonts w:ascii="Times New Roman" w:hAnsi="Times New Roman" w:cs="Times New Roman"/>
          <w:sz w:val="28"/>
          <w:szCs w:val="28"/>
          <w:lang w:val="uk-UA"/>
        </w:rPr>
      </w:pPr>
      <w:r w:rsidRPr="00DF4C43">
        <w:rPr>
          <w:rFonts w:ascii="Times New Roman" w:hAnsi="Times New Roman" w:cs="Times New Roman"/>
          <w:i/>
          <w:iCs/>
          <w:sz w:val="28"/>
          <w:szCs w:val="28"/>
          <w:u w:val="single"/>
          <w:lang w:val="uk-UA"/>
        </w:rPr>
        <w:t xml:space="preserve">рівень середовищного </w:t>
      </w:r>
      <w:r>
        <w:rPr>
          <w:rFonts w:ascii="Times New Roman" w:hAnsi="Times New Roman" w:cs="Times New Roman"/>
          <w:i/>
          <w:iCs/>
          <w:sz w:val="28"/>
          <w:szCs w:val="28"/>
          <w:u w:val="single"/>
          <w:lang w:val="uk-UA"/>
        </w:rPr>
        <w:t>проєкт</w:t>
      </w:r>
      <w:r w:rsidRPr="00DF4C43">
        <w:rPr>
          <w:rFonts w:ascii="Times New Roman" w:hAnsi="Times New Roman" w:cs="Times New Roman"/>
          <w:i/>
          <w:iCs/>
          <w:sz w:val="28"/>
          <w:szCs w:val="28"/>
          <w:u w:val="single"/>
          <w:lang w:val="uk-UA"/>
        </w:rPr>
        <w:t>ування</w:t>
      </w:r>
      <w:r w:rsidRPr="00CC1579">
        <w:rPr>
          <w:rFonts w:ascii="Times New Roman" w:hAnsi="Times New Roman" w:cs="Times New Roman"/>
          <w:sz w:val="28"/>
          <w:szCs w:val="28"/>
          <w:lang w:val="uk-UA"/>
        </w:rPr>
        <w:t xml:space="preserve"> — для питань територі</w:t>
      </w:r>
      <w:r>
        <w:rPr>
          <w:rFonts w:ascii="Times New Roman" w:hAnsi="Times New Roman" w:cs="Times New Roman"/>
          <w:sz w:val="28"/>
          <w:szCs w:val="28"/>
          <w:lang w:val="uk-UA"/>
        </w:rPr>
        <w:t>ї</w:t>
      </w:r>
      <w:r w:rsidRPr="00CC1579">
        <w:rPr>
          <w:rFonts w:ascii="Times New Roman" w:hAnsi="Times New Roman" w:cs="Times New Roman"/>
          <w:sz w:val="28"/>
          <w:szCs w:val="28"/>
          <w:lang w:val="uk-UA"/>
        </w:rPr>
        <w:t>, що оточує цю забудову, та локальн</w:t>
      </w:r>
      <w:r>
        <w:rPr>
          <w:rFonts w:ascii="Times New Roman" w:hAnsi="Times New Roman" w:cs="Times New Roman"/>
          <w:sz w:val="28"/>
          <w:szCs w:val="28"/>
          <w:lang w:val="uk-UA"/>
        </w:rPr>
        <w:t>их</w:t>
      </w:r>
      <w:r w:rsidRPr="00CC1579">
        <w:rPr>
          <w:rFonts w:ascii="Times New Roman" w:hAnsi="Times New Roman" w:cs="Times New Roman"/>
          <w:sz w:val="28"/>
          <w:szCs w:val="28"/>
          <w:lang w:val="uk-UA"/>
        </w:rPr>
        <w:t xml:space="preserve"> район</w:t>
      </w:r>
      <w:r>
        <w:rPr>
          <w:rFonts w:ascii="Times New Roman" w:hAnsi="Times New Roman" w:cs="Times New Roman"/>
          <w:sz w:val="28"/>
          <w:szCs w:val="28"/>
          <w:lang w:val="uk-UA"/>
        </w:rPr>
        <w:t>ів</w:t>
      </w:r>
      <w:r w:rsidRPr="00CC1579">
        <w:rPr>
          <w:rFonts w:ascii="Times New Roman" w:hAnsi="Times New Roman" w:cs="Times New Roman"/>
          <w:sz w:val="28"/>
          <w:szCs w:val="28"/>
          <w:lang w:val="uk-UA"/>
        </w:rPr>
        <w:t>.</w:t>
      </w:r>
    </w:p>
    <w:p w:rsidR="00407982" w:rsidP="00407982" w:rsidRDefault="00407982" w14:paraId="444668A0" w14:textId="77777777">
      <w:pPr>
        <w:pStyle w:val="ListParagraph"/>
        <w:spacing w:after="0" w:line="360" w:lineRule="auto"/>
        <w:ind w:left="709"/>
        <w:jc w:val="both"/>
        <w:rPr>
          <w:rFonts w:ascii="Times New Roman" w:hAnsi="Times New Roman" w:cs="Times New Roman"/>
          <w:sz w:val="28"/>
          <w:szCs w:val="28"/>
          <w:lang w:val="uk-UA"/>
        </w:rPr>
      </w:pPr>
    </w:p>
    <w:p w:rsidR="00407982" w:rsidP="00407982" w:rsidRDefault="00407982" w14:paraId="5C28AC86"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4E7F24FA" wp14:editId="7EBA7896">
            <wp:extent cx="6151880" cy="1497965"/>
            <wp:effectExtent l="0" t="0" r="1270" b="6985"/>
            <wp:docPr id="2700313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031379" name=""/>
                    <pic:cNvPicPr/>
                  </pic:nvPicPr>
                  <pic:blipFill>
                    <a:blip r:embed="rId44"/>
                    <a:stretch>
                      <a:fillRect/>
                    </a:stretch>
                  </pic:blipFill>
                  <pic:spPr>
                    <a:xfrm>
                      <a:off x="0" y="0"/>
                      <a:ext cx="6151880" cy="1497965"/>
                    </a:xfrm>
                    <a:prstGeom prst="rect">
                      <a:avLst/>
                    </a:prstGeom>
                  </pic:spPr>
                </pic:pic>
              </a:graphicData>
            </a:graphic>
          </wp:inline>
        </w:drawing>
      </w:r>
    </w:p>
    <w:p w:rsidRPr="00787686" w:rsidR="00407982" w:rsidP="009B07B7" w:rsidRDefault="00407982" w14:paraId="0FEEC6A6" w14:textId="3B16ADE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2.</w:t>
      </w:r>
      <w:r>
        <w:rPr>
          <w:rFonts w:ascii="Times New Roman" w:hAnsi="Times New Roman" w:cs="Times New Roman"/>
          <w:sz w:val="28"/>
          <w:szCs w:val="28"/>
          <w:lang w:val="uk-UA"/>
        </w:rPr>
        <w:t xml:space="preserve">2 – Загальна класифікація </w:t>
      </w:r>
      <w:r w:rsidRPr="00787686">
        <w:rPr>
          <w:rFonts w:ascii="Times New Roman" w:hAnsi="Times New Roman" w:cs="Times New Roman"/>
          <w:sz w:val="28"/>
          <w:szCs w:val="28"/>
          <w:lang w:val="uk-UA"/>
        </w:rPr>
        <w:t>стратегій для зменшення впливу від зміни рівня води згідно з відповідними міськими системними рівнями</w:t>
      </w:r>
    </w:p>
    <w:p w:rsidRPr="00707F1E" w:rsidR="00407982" w:rsidP="00407982" w:rsidRDefault="00407982" w14:paraId="56477C3C" w14:textId="77777777">
      <w:pPr>
        <w:spacing w:after="0" w:line="360" w:lineRule="auto"/>
        <w:ind w:firstLine="709"/>
        <w:jc w:val="both"/>
        <w:rPr>
          <w:rFonts w:ascii="Times New Roman" w:hAnsi="Times New Roman" w:cs="Times New Roman"/>
          <w:sz w:val="28"/>
          <w:szCs w:val="28"/>
          <w:lang w:val="ru-RU"/>
        </w:rPr>
      </w:pPr>
      <w:r w:rsidRPr="00EE21E5">
        <w:rPr>
          <w:rFonts w:ascii="Times New Roman" w:hAnsi="Times New Roman" w:cs="Times New Roman"/>
          <w:sz w:val="28"/>
          <w:szCs w:val="28"/>
          <w:lang w:val="ru-RU"/>
        </w:rPr>
        <w:t>Кожен рівень аналізу — від загального (соціального, екологічного, урбаністичного контексту) до конкретного (архітектурно-планувальних рішень, інженерних систем чи матеріалів) — формує структуру, у межах якої можливо простежити причинно-наслідкові зв’язки, виявити критичні точки впливу та побудувати адаптивну модель реагування на зовнішні загрози, зокрема підтоплення.</w:t>
      </w:r>
    </w:p>
    <w:p w:rsidR="00407982" w:rsidP="00407982" w:rsidRDefault="00407982" w14:paraId="0F75F0E7" w14:textId="77777777">
      <w:pPr>
        <w:spacing w:after="0" w:line="360" w:lineRule="auto"/>
        <w:ind w:firstLine="709"/>
        <w:jc w:val="both"/>
        <w:rPr>
          <w:rFonts w:ascii="Times New Roman" w:hAnsi="Times New Roman" w:cs="Times New Roman"/>
          <w:sz w:val="28"/>
          <w:szCs w:val="28"/>
          <w:lang w:val="ru-RU"/>
        </w:rPr>
      </w:pPr>
      <w:r w:rsidRPr="00707F1E">
        <w:rPr>
          <w:rFonts w:ascii="Times New Roman" w:hAnsi="Times New Roman" w:cs="Times New Roman"/>
          <w:sz w:val="28"/>
          <w:szCs w:val="28"/>
          <w:lang w:val="ru-RU"/>
        </w:rPr>
        <w:t>У систематизації кожного рівня дослідження — від стратегічного до тактичного — виділяються декілька ключових прийомів, спрямованих на передбачення ризиків підтоплення та мінімізацію його наслідків. Кожна з цих стратегій виконує окрему функцію у загальному процесі забезпечення стійкості та адаптивності архітектурного середовища на підтоплюваних територіях</w:t>
      </w:r>
      <w:r>
        <w:rPr>
          <w:rFonts w:ascii="Times New Roman" w:hAnsi="Times New Roman" w:cs="Times New Roman"/>
          <w:sz w:val="28"/>
          <w:szCs w:val="28"/>
          <w:lang w:val="ru-RU"/>
        </w:rPr>
        <w:t>.</w:t>
      </w:r>
    </w:p>
    <w:p w:rsidR="00407982" w:rsidP="00407982" w:rsidRDefault="00407982" w14:paraId="3AA77EFF"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Першою можна зазначити </w:t>
      </w:r>
      <w:r w:rsidRPr="00707F1E">
        <w:rPr>
          <w:rFonts w:ascii="Times New Roman" w:hAnsi="Times New Roman" w:cs="Times New Roman"/>
          <w:i/>
          <w:iCs/>
          <w:sz w:val="28"/>
          <w:szCs w:val="28"/>
          <w:u w:val="single"/>
          <w:lang w:val="ru-RU"/>
        </w:rPr>
        <w:t>стратегію попередження</w:t>
      </w:r>
      <w:r>
        <w:rPr>
          <w:rFonts w:ascii="Times New Roman" w:hAnsi="Times New Roman" w:cs="Times New Roman"/>
          <w:sz w:val="28"/>
          <w:szCs w:val="28"/>
          <w:lang w:val="ru-RU"/>
        </w:rPr>
        <w:t xml:space="preserve">. </w:t>
      </w:r>
      <w:r w:rsidRPr="00707F1E">
        <w:rPr>
          <w:rFonts w:ascii="Times New Roman" w:hAnsi="Times New Roman" w:cs="Times New Roman"/>
          <w:sz w:val="28"/>
          <w:szCs w:val="28"/>
          <w:lang w:val="ru-RU"/>
        </w:rPr>
        <w:t xml:space="preserve">Це початковий рівень впливу, що передбачає проактивний підхід до ризику підтоплення. </w:t>
      </w:r>
      <w:r w:rsidRPr="00E46417">
        <w:rPr>
          <w:rFonts w:ascii="Times New Roman" w:hAnsi="Times New Roman" w:cs="Times New Roman"/>
          <w:sz w:val="28"/>
          <w:szCs w:val="28"/>
          <w:lang w:val="ru-RU"/>
        </w:rPr>
        <w:t>Він включає</w:t>
      </w:r>
      <w:r>
        <w:rPr>
          <w:rFonts w:ascii="Times New Roman" w:hAnsi="Times New Roman" w:cs="Times New Roman"/>
          <w:sz w:val="28"/>
          <w:szCs w:val="28"/>
          <w:lang w:val="uk-UA"/>
        </w:rPr>
        <w:t xml:space="preserve"> цілий ряд прикладів, які використовуються найчастіше у великих містах,</w:t>
      </w:r>
      <w:r w:rsidRPr="00E46417">
        <w:rPr>
          <w:lang w:val="ru-RU"/>
        </w:rPr>
        <w:t xml:space="preserve"> </w:t>
      </w:r>
      <w:r w:rsidRPr="00E46417">
        <w:rPr>
          <w:rFonts w:ascii="Times New Roman" w:hAnsi="Times New Roman" w:cs="Times New Roman"/>
          <w:sz w:val="28"/>
          <w:szCs w:val="28"/>
          <w:lang w:val="ru-RU"/>
        </w:rPr>
        <w:t xml:space="preserve">де щільна забудова та висока вартість територій вимагають точного передбачення можливих загроз ще до початку </w:t>
      </w:r>
      <w:r>
        <w:rPr>
          <w:rFonts w:ascii="Times New Roman" w:hAnsi="Times New Roman" w:cs="Times New Roman"/>
          <w:sz w:val="28"/>
          <w:szCs w:val="28"/>
          <w:lang w:val="ru-RU"/>
        </w:rPr>
        <w:t>проєкт</w:t>
      </w:r>
      <w:r w:rsidRPr="00E46417">
        <w:rPr>
          <w:rFonts w:ascii="Times New Roman" w:hAnsi="Times New Roman" w:cs="Times New Roman"/>
          <w:sz w:val="28"/>
          <w:szCs w:val="28"/>
          <w:lang w:val="ru-RU"/>
        </w:rPr>
        <w:t>ування.</w:t>
      </w:r>
    </w:p>
    <w:p w:rsidR="00407982" w:rsidP="00407982" w:rsidRDefault="00407982" w14:paraId="46BFD580" w14:textId="77777777">
      <w:pPr>
        <w:spacing w:after="0" w:line="360" w:lineRule="auto"/>
        <w:ind w:firstLine="709"/>
        <w:jc w:val="both"/>
        <w:rPr>
          <w:rFonts w:ascii="Times New Roman" w:hAnsi="Times New Roman" w:cs="Times New Roman"/>
          <w:sz w:val="28"/>
          <w:szCs w:val="28"/>
          <w:lang w:val="ru-RU"/>
        </w:rPr>
      </w:pPr>
      <w:r w:rsidRPr="00E46417">
        <w:rPr>
          <w:rFonts w:ascii="Times New Roman" w:hAnsi="Times New Roman" w:cs="Times New Roman"/>
          <w:sz w:val="28"/>
          <w:szCs w:val="28"/>
          <w:lang w:val="ru-RU"/>
        </w:rPr>
        <w:t xml:space="preserve">Другою логічною ланкою у системі протидії ризикам підтоплення виступає </w:t>
      </w:r>
      <w:r w:rsidRPr="00E46417">
        <w:rPr>
          <w:rFonts w:ascii="Times New Roman" w:hAnsi="Times New Roman" w:cs="Times New Roman"/>
          <w:i/>
          <w:iCs/>
          <w:sz w:val="28"/>
          <w:szCs w:val="28"/>
          <w:u w:val="single"/>
          <w:lang w:val="ru-RU"/>
        </w:rPr>
        <w:t>стратегія контролю</w:t>
      </w:r>
      <w:r w:rsidRPr="00E46417">
        <w:rPr>
          <w:rFonts w:ascii="Times New Roman" w:hAnsi="Times New Roman" w:cs="Times New Roman"/>
          <w:sz w:val="28"/>
          <w:szCs w:val="28"/>
          <w:lang w:val="ru-RU"/>
        </w:rPr>
        <w:t>. Це підхід, орієнтований на постійне спостереження, моніторинг та оперативну реакцію на зміни водного середовища</w:t>
      </w:r>
      <w:r>
        <w:rPr>
          <w:rFonts w:ascii="Times New Roman" w:hAnsi="Times New Roman" w:cs="Times New Roman"/>
          <w:sz w:val="28"/>
          <w:szCs w:val="28"/>
          <w:lang w:val="ru-RU"/>
        </w:rPr>
        <w:t xml:space="preserve"> у</w:t>
      </w:r>
      <w:r w:rsidRPr="00E46417">
        <w:rPr>
          <w:rFonts w:ascii="Times New Roman" w:hAnsi="Times New Roman" w:cs="Times New Roman"/>
          <w:sz w:val="28"/>
          <w:szCs w:val="28"/>
          <w:lang w:val="ru-RU"/>
        </w:rPr>
        <w:t xml:space="preserve"> великих містах та урбанізованих регіонах. </w:t>
      </w:r>
    </w:p>
    <w:p w:rsidR="00407982" w:rsidP="00407982" w:rsidRDefault="00407982" w14:paraId="486E79AC" w14:textId="77777777">
      <w:pPr>
        <w:spacing w:after="0" w:line="360" w:lineRule="auto"/>
        <w:ind w:firstLine="709"/>
        <w:jc w:val="both"/>
        <w:rPr>
          <w:rFonts w:ascii="Times New Roman" w:hAnsi="Times New Roman" w:cs="Times New Roman"/>
          <w:sz w:val="28"/>
          <w:szCs w:val="28"/>
          <w:lang w:val="ru-RU"/>
        </w:rPr>
      </w:pPr>
      <w:r w:rsidRPr="00E46417">
        <w:rPr>
          <w:rFonts w:ascii="Times New Roman" w:hAnsi="Times New Roman" w:cs="Times New Roman"/>
          <w:sz w:val="28"/>
          <w:szCs w:val="28"/>
          <w:lang w:val="ru-RU"/>
        </w:rPr>
        <w:t xml:space="preserve">Третьою, не менш важливою складовою в системі протидії ризикам підтоплення є </w:t>
      </w:r>
      <w:r w:rsidRPr="00E46417">
        <w:rPr>
          <w:rFonts w:ascii="Times New Roman" w:hAnsi="Times New Roman" w:cs="Times New Roman"/>
          <w:i/>
          <w:iCs/>
          <w:sz w:val="28"/>
          <w:szCs w:val="28"/>
          <w:u w:val="single"/>
          <w:lang w:val="ru-RU"/>
        </w:rPr>
        <w:t>стратегія адаптації</w:t>
      </w:r>
      <w:r w:rsidRPr="00E46417">
        <w:rPr>
          <w:rFonts w:ascii="Times New Roman" w:hAnsi="Times New Roman" w:cs="Times New Roman"/>
          <w:sz w:val="28"/>
          <w:szCs w:val="28"/>
          <w:lang w:val="ru-RU"/>
        </w:rPr>
        <w:t>. Вона передбачає гнучке реагування на вже наявні чи потенційні загрози та побудована на принципі: якщо повністю уникнути впливу води неможливо — потрібно навчитися з нею співіснувати. Це рівень, який активно застосовується в регіонах, де підтоплення вже стали регулярним явищем або мають сезонний характер.</w:t>
      </w:r>
    </w:p>
    <w:p w:rsidRPr="0023723D" w:rsidR="00407982" w:rsidP="00407982" w:rsidRDefault="00407982" w14:paraId="513EA415" w14:textId="77777777">
      <w:pPr>
        <w:spacing w:after="0" w:line="360" w:lineRule="auto"/>
        <w:ind w:firstLine="709"/>
        <w:jc w:val="both"/>
        <w:rPr>
          <w:rFonts w:ascii="Times New Roman" w:hAnsi="Times New Roman" w:cs="Times New Roman"/>
          <w:sz w:val="28"/>
          <w:szCs w:val="28"/>
          <w:lang w:val="ru-RU"/>
        </w:rPr>
      </w:pPr>
      <w:r w:rsidRPr="0023723D">
        <w:rPr>
          <w:rFonts w:ascii="Times New Roman" w:hAnsi="Times New Roman" w:cs="Times New Roman"/>
          <w:sz w:val="28"/>
          <w:szCs w:val="28"/>
          <w:lang w:val="ru-RU"/>
        </w:rPr>
        <w:t xml:space="preserve">Завершує комплекс заходів </w:t>
      </w:r>
      <w:r w:rsidRPr="0023723D">
        <w:rPr>
          <w:rFonts w:ascii="Times New Roman" w:hAnsi="Times New Roman" w:cs="Times New Roman"/>
          <w:i/>
          <w:iCs/>
          <w:sz w:val="28"/>
          <w:szCs w:val="28"/>
          <w:u w:val="single"/>
          <w:lang w:val="ru-RU"/>
        </w:rPr>
        <w:t>стратегія стійкості прибережних територій до ризиків коливань рівня води</w:t>
      </w:r>
      <w:r w:rsidRPr="0023723D">
        <w:rPr>
          <w:rFonts w:ascii="Times New Roman" w:hAnsi="Times New Roman" w:cs="Times New Roman"/>
          <w:sz w:val="28"/>
          <w:szCs w:val="28"/>
          <w:lang w:val="ru-RU"/>
        </w:rPr>
        <w:t xml:space="preserve">. Це найглибший, довготривалий рівень </w:t>
      </w:r>
      <w:r w:rsidRPr="0023723D">
        <w:rPr>
          <w:rFonts w:ascii="Times New Roman" w:hAnsi="Times New Roman" w:cs="Times New Roman"/>
          <w:sz w:val="28"/>
          <w:szCs w:val="28"/>
          <w:lang w:val="ru-RU"/>
        </w:rPr>
        <w:t>реагування, що спрямований не стільки на миттєву протидію, скільки на формування здатності середовища самостійно протистояти загрозам і швидко відновлюватися після них.</w:t>
      </w:r>
    </w:p>
    <w:p w:rsidRPr="0023723D" w:rsidR="00407982" w:rsidP="00407982" w:rsidRDefault="00407982" w14:paraId="6B29A958" w14:textId="57D65773">
      <w:pPr>
        <w:spacing w:after="0" w:line="360" w:lineRule="auto"/>
        <w:ind w:firstLine="709"/>
        <w:jc w:val="both"/>
        <w:rPr>
          <w:rFonts w:ascii="Times New Roman" w:hAnsi="Times New Roman" w:cs="Times New Roman"/>
          <w:sz w:val="28"/>
          <w:szCs w:val="28"/>
          <w:lang w:val="ru-RU"/>
        </w:rPr>
      </w:pPr>
      <w:r w:rsidRPr="0023723D">
        <w:rPr>
          <w:rFonts w:ascii="Times New Roman" w:hAnsi="Times New Roman" w:cs="Times New Roman"/>
          <w:sz w:val="28"/>
          <w:szCs w:val="28"/>
          <w:lang w:val="ru-RU"/>
        </w:rPr>
        <w:t>Суть цієї стратегії полягає в поєднанні природних механізмів захисту з архітектурними і технічними рішеннями, які в комплексі створюють стійку екосистему прибережної території. Це особливо актуально для міст, розташованих біля великих водойм, морів або річок, де рівень води може змінюватися сезонно або внаслідок кліматичних змін</w:t>
      </w:r>
      <w:r w:rsidR="009B07B7">
        <w:rPr>
          <w:rFonts w:ascii="Times New Roman" w:hAnsi="Times New Roman" w:cs="Times New Roman"/>
          <w:sz w:val="28"/>
          <w:szCs w:val="28"/>
          <w:lang w:val="ru-RU"/>
        </w:rPr>
        <w:t xml:space="preserve"> </w:t>
      </w:r>
      <w:r w:rsidRPr="001F69B3" w:rsidR="009B07B7">
        <w:rPr>
          <w:rFonts w:ascii="Times New Roman" w:hAnsi="Times New Roman" w:cs="Times New Roman"/>
          <w:sz w:val="28"/>
          <w:szCs w:val="28"/>
          <w:lang w:val="uk-UA"/>
        </w:rPr>
        <w:t>[</w:t>
      </w:r>
      <w:r w:rsidR="009B07B7">
        <w:rPr>
          <w:rFonts w:ascii="Times New Roman" w:hAnsi="Times New Roman" w:cs="Times New Roman"/>
          <w:sz w:val="28"/>
          <w:szCs w:val="28"/>
          <w:lang w:val="uk-UA"/>
        </w:rPr>
        <w:t>60</w:t>
      </w:r>
      <w:r w:rsidRPr="001F69B3" w:rsidR="009B07B7">
        <w:rPr>
          <w:rFonts w:ascii="Times New Roman" w:hAnsi="Times New Roman" w:cs="Times New Roman"/>
          <w:sz w:val="28"/>
          <w:szCs w:val="28"/>
          <w:lang w:val="uk-UA"/>
        </w:rPr>
        <w:t>]</w:t>
      </w:r>
      <w:r w:rsidRPr="0023723D">
        <w:rPr>
          <w:rFonts w:ascii="Times New Roman" w:hAnsi="Times New Roman" w:cs="Times New Roman"/>
          <w:sz w:val="28"/>
          <w:szCs w:val="28"/>
          <w:lang w:val="ru-RU"/>
        </w:rPr>
        <w:t>.</w:t>
      </w:r>
    </w:p>
    <w:p w:rsidR="00407982" w:rsidP="00407982" w:rsidRDefault="00407982" w14:paraId="38528E81" w14:textId="77777777">
      <w:pPr>
        <w:spacing w:after="0" w:line="360" w:lineRule="auto"/>
        <w:ind w:firstLine="709"/>
        <w:jc w:val="both"/>
        <w:rPr>
          <w:rFonts w:ascii="Times New Roman" w:hAnsi="Times New Roman" w:cs="Times New Roman"/>
          <w:sz w:val="28"/>
          <w:szCs w:val="28"/>
          <w:lang w:val="uk-UA"/>
        </w:rPr>
      </w:pPr>
    </w:p>
    <w:p w:rsidR="00407982" w:rsidP="005C7DAF" w:rsidRDefault="00407982" w14:paraId="5231B651" w14:textId="529AD8B2">
      <w:pPr>
        <w:pStyle w:val="ListParagraph"/>
        <w:numPr>
          <w:ilvl w:val="1"/>
          <w:numId w:val="17"/>
        </w:numPr>
        <w:spacing w:after="0" w:line="360" w:lineRule="auto"/>
        <w:ind w:left="0" w:firstLine="709"/>
        <w:rPr>
          <w:rFonts w:ascii="Times New Roman" w:hAnsi="Times New Roman" w:cs="Times New Roman"/>
          <w:b/>
          <w:bCs/>
          <w:sz w:val="28"/>
          <w:szCs w:val="28"/>
          <w:lang w:val="uk-UA"/>
        </w:rPr>
      </w:pPr>
      <w:r w:rsidRPr="00D2372B">
        <w:rPr>
          <w:rFonts w:ascii="Times New Roman" w:hAnsi="Times New Roman" w:cs="Times New Roman"/>
          <w:b/>
          <w:bCs/>
          <w:sz w:val="28"/>
          <w:szCs w:val="28"/>
          <w:lang w:val="uk-UA"/>
        </w:rPr>
        <w:t xml:space="preserve">Функціонально-планувальна структура громадських центрів </w:t>
      </w:r>
    </w:p>
    <w:p w:rsidRPr="005C7DAF" w:rsidR="005C7DAF" w:rsidP="005C7DAF" w:rsidRDefault="005C7DAF" w14:paraId="19780F24" w14:textId="77777777">
      <w:pPr>
        <w:spacing w:after="0" w:line="360" w:lineRule="auto"/>
        <w:ind w:left="709"/>
        <w:rPr>
          <w:rFonts w:ascii="Times New Roman" w:hAnsi="Times New Roman" w:cs="Times New Roman"/>
          <w:b/>
          <w:bCs/>
          <w:sz w:val="28"/>
          <w:szCs w:val="28"/>
          <w:lang w:val="uk-UA"/>
        </w:rPr>
      </w:pPr>
    </w:p>
    <w:p w:rsidRPr="00F336AD" w:rsidR="00407982" w:rsidP="00407982" w:rsidRDefault="00407982" w14:paraId="582C17E4" w14:textId="77777777">
      <w:pPr>
        <w:spacing w:after="0" w:line="360" w:lineRule="auto"/>
        <w:ind w:firstLine="709"/>
        <w:jc w:val="both"/>
        <w:rPr>
          <w:rFonts w:ascii="Times New Roman" w:hAnsi="Times New Roman" w:cs="Times New Roman"/>
          <w:sz w:val="28"/>
          <w:szCs w:val="28"/>
          <w:lang w:val="uk-UA"/>
        </w:rPr>
      </w:pPr>
      <w:r w:rsidRPr="00EB248A">
        <w:rPr>
          <w:rFonts w:ascii="Times New Roman" w:hAnsi="Times New Roman" w:cs="Times New Roman"/>
          <w:sz w:val="28"/>
          <w:szCs w:val="28"/>
          <w:lang w:val="uk-UA"/>
        </w:rPr>
        <w:t xml:space="preserve">Будь-яке дослідження розвитку </w:t>
      </w:r>
      <w:r>
        <w:rPr>
          <w:rFonts w:ascii="Times New Roman" w:hAnsi="Times New Roman" w:cs="Times New Roman"/>
          <w:sz w:val="28"/>
          <w:szCs w:val="28"/>
          <w:lang w:val="uk-UA"/>
        </w:rPr>
        <w:t>міських</w:t>
      </w:r>
      <w:r w:rsidRPr="00EB248A">
        <w:rPr>
          <w:rFonts w:ascii="Times New Roman" w:hAnsi="Times New Roman" w:cs="Times New Roman"/>
          <w:sz w:val="28"/>
          <w:szCs w:val="28"/>
          <w:lang w:val="uk-UA"/>
        </w:rPr>
        <w:t xml:space="preserve"> центрів ґрунтується на принципах і методах системного підходу, що дозволяє розглядати проблеми функціонального та планувального розвитку міських систем у їх єдності та взаємозв’язку. Такий підхід передбачає комплексне вирішення соціальних, економічних та функціональних завдань містобудування, з урахуванням взаємодії різних елементів міського середовища. Це дозволяє ефективно оцінювати розвиток </w:t>
      </w:r>
      <w:r>
        <w:rPr>
          <w:rFonts w:ascii="Times New Roman" w:hAnsi="Times New Roman" w:cs="Times New Roman"/>
          <w:sz w:val="28"/>
          <w:szCs w:val="28"/>
          <w:lang w:val="uk-UA"/>
        </w:rPr>
        <w:t xml:space="preserve">самих міст і </w:t>
      </w:r>
      <w:r w:rsidRPr="00EB248A">
        <w:rPr>
          <w:rFonts w:ascii="Times New Roman" w:hAnsi="Times New Roman" w:cs="Times New Roman"/>
          <w:sz w:val="28"/>
          <w:szCs w:val="28"/>
          <w:lang w:val="uk-UA"/>
        </w:rPr>
        <w:t>громадських центрів як частини більш широкої містобудівної структури, враховуючи потреби громади, економічні можливості та соціальну взаємодію.</w:t>
      </w:r>
    </w:p>
    <w:p w:rsidRPr="00F336AD" w:rsidR="00407982" w:rsidP="00407982" w:rsidRDefault="00407982" w14:paraId="2E9D7732" w14:textId="77777777">
      <w:pPr>
        <w:spacing w:after="0" w:line="360" w:lineRule="auto"/>
        <w:ind w:firstLine="709"/>
        <w:jc w:val="both"/>
        <w:rPr>
          <w:rFonts w:ascii="Times New Roman" w:hAnsi="Times New Roman" w:cs="Times New Roman"/>
          <w:sz w:val="28"/>
          <w:szCs w:val="28"/>
          <w:lang w:val="uk-UA"/>
        </w:rPr>
      </w:pPr>
      <w:r w:rsidRPr="00F336AD">
        <w:rPr>
          <w:rFonts w:ascii="Times New Roman" w:hAnsi="Times New Roman" w:cs="Times New Roman"/>
          <w:sz w:val="28"/>
          <w:szCs w:val="28"/>
          <w:lang w:val="uk-UA"/>
        </w:rPr>
        <w:t xml:space="preserve">Сучасна урбаністика пропонує багаторівневу систему класифікації міських просторів, яка базується не лише на кількісних показниках, таких як чисельність населення, а й на якісних характеристиках, таких як функціональне призначення, просторове планування, екологічні умови, соціально-економічний стан тощо. </w:t>
      </w:r>
      <w:r>
        <w:rPr>
          <w:rFonts w:ascii="Times New Roman" w:hAnsi="Times New Roman" w:cs="Times New Roman"/>
          <w:sz w:val="28"/>
          <w:szCs w:val="28"/>
          <w:lang w:val="uk-UA"/>
        </w:rPr>
        <w:t>Але перед тим, як системно вивчати та класифікувати будь яке місто, спочатку доведеться зрозуміти, що мається на увазі під поняттям «міське середовище».</w:t>
      </w:r>
    </w:p>
    <w:p w:rsidRPr="0040581A" w:rsidR="00407982" w:rsidP="00407982" w:rsidRDefault="00407982" w14:paraId="69F28C2F" w14:textId="77777777">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Первинними формами геопросторової організації розселення були поселення. Вони визначаються, як компактна територія, де розташована група будівель з інфраструктурою для забезпечення постійної життєдіяльності людей.</w:t>
      </w:r>
    </w:p>
    <w:p w:rsidRPr="0040581A" w:rsidR="00407982" w:rsidP="00407982" w:rsidRDefault="00407982" w14:paraId="18F8CACE" w14:textId="5CB5EF64">
      <w:pPr>
        <w:spacing w:after="0" w:line="360" w:lineRule="auto"/>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компактна ділянка, на якій розміщено сукупність будівель та інженерної інфраструктури, що забезпечують постійне функціонування громади</w:t>
      </w:r>
      <w:r w:rsidR="005E214E">
        <w:rPr>
          <w:rFonts w:ascii="Times New Roman" w:hAnsi="Times New Roman" w:cs="Times New Roman"/>
          <w:sz w:val="28"/>
          <w:szCs w:val="28"/>
          <w:lang w:val="uk-UA"/>
        </w:rPr>
        <w:t xml:space="preserve"> </w:t>
      </w:r>
      <w:r w:rsidRPr="001F69B3" w:rsidR="005E214E">
        <w:rPr>
          <w:rFonts w:ascii="Times New Roman" w:hAnsi="Times New Roman" w:cs="Times New Roman"/>
          <w:sz w:val="28"/>
          <w:szCs w:val="28"/>
          <w:lang w:val="uk-UA"/>
        </w:rPr>
        <w:t>[</w:t>
      </w:r>
      <w:r w:rsidR="005E214E">
        <w:rPr>
          <w:rFonts w:ascii="Times New Roman" w:hAnsi="Times New Roman" w:cs="Times New Roman"/>
          <w:sz w:val="28"/>
          <w:szCs w:val="28"/>
          <w:lang w:val="uk-UA"/>
        </w:rPr>
        <w:t>60</w:t>
      </w:r>
      <w:r w:rsidRPr="001F69B3" w:rsidR="005E214E">
        <w:rPr>
          <w:rFonts w:ascii="Times New Roman" w:hAnsi="Times New Roman" w:cs="Times New Roman"/>
          <w:sz w:val="28"/>
          <w:szCs w:val="28"/>
          <w:lang w:val="uk-UA"/>
        </w:rPr>
        <w:t>]</w:t>
      </w:r>
      <w:r w:rsidRPr="0040581A">
        <w:rPr>
          <w:rFonts w:ascii="Times New Roman" w:hAnsi="Times New Roman" w:cs="Times New Roman"/>
          <w:sz w:val="28"/>
          <w:szCs w:val="28"/>
          <w:lang w:val="uk-UA"/>
        </w:rPr>
        <w:t xml:space="preserve">. </w:t>
      </w:r>
    </w:p>
    <w:p w:rsidRPr="0040581A" w:rsidR="00407982" w:rsidP="00407982" w:rsidRDefault="00407982" w14:paraId="1B89119C" w14:textId="77777777">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У сучасній системі розселення зазвичай розрізняють два основних типи поселень, що визначаються складом та структурою населення: міські та сільські.</w:t>
      </w:r>
    </w:p>
    <w:p w:rsidRPr="0040581A" w:rsidR="00407982" w:rsidP="00407982" w:rsidRDefault="00407982" w14:paraId="7475602A" w14:textId="6537BEF7">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До міських поселень належать міста, селища міського типу, а також міські агломерації — просторові утворення, що включають кілька міських пунктів, пов’язаних спільними функціями та інфраструктурою</w:t>
      </w:r>
      <w:r w:rsidR="00DA0B08">
        <w:rPr>
          <w:rFonts w:ascii="Times New Roman" w:hAnsi="Times New Roman" w:cs="Times New Roman"/>
          <w:sz w:val="28"/>
          <w:szCs w:val="28"/>
          <w:lang w:val="uk-UA"/>
        </w:rPr>
        <w:t xml:space="preserve"> (рис. 2.3).</w:t>
      </w:r>
    </w:p>
    <w:p w:rsidRPr="0040581A" w:rsidR="00407982" w:rsidP="00407982" w:rsidRDefault="00407982" w14:paraId="55F72AEF" w14:textId="77777777">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Розміри міста визначаються кількістю його жителів. Водночас місто — це і осередок територіального поділу праці, де інтенсивно переплітаються виробничі, соціальні, побутові, транспортні й комунікаційні зв’язки. Крім цього, місто є матеріальним середовищем, що включає житлові споруди, інженерні мережі, транспортні вузли, зелені зони, і займає значну частину національної території.</w:t>
      </w:r>
    </w:p>
    <w:p w:rsidRPr="0040581A" w:rsidR="00407982" w:rsidP="00407982" w:rsidRDefault="00407982" w14:paraId="06370073" w14:textId="77777777">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Місто також має офіційний адміністративний статус і є особливим соціальним і медико-географічним середовищем із власними закономірностями розвитку.</w:t>
      </w:r>
    </w:p>
    <w:p w:rsidRPr="0040581A" w:rsidR="00407982" w:rsidP="00407982" w:rsidRDefault="00407982" w14:paraId="0718E54B" w14:textId="77777777">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Селище міського типу — це форма міського поселення, яка виконує промислові, транспортні, курортні, адміністративні або наукові функції, але не досягає рівня розвитку, необхідного для отримання статусу міста згідно з державними критеріями.</w:t>
      </w:r>
    </w:p>
    <w:p w:rsidR="00407982" w:rsidP="00407982" w:rsidRDefault="00407982" w14:paraId="6121137C" w14:textId="77777777">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Окрім міст та селищ міського типу, міське розселення також включає агломерації — скупчення міст і містечок, сформовані навколо великих міських центрів. Вони зазвичай виникають у промислово розвинених регіонах з високою щільністю населення, добре налагодженою транспортною інфраструктурою та великою кількістю підприємств і соціальних об’єктів.</w:t>
      </w:r>
    </w:p>
    <w:p w:rsidRPr="0040581A" w:rsidR="00407982" w:rsidP="00407982" w:rsidRDefault="00407982" w14:paraId="4CF56073" w14:textId="77777777">
      <w:pPr>
        <w:spacing w:after="0" w:line="360" w:lineRule="auto"/>
        <w:jc w:val="center"/>
        <w:rPr>
          <w:rFonts w:ascii="Times New Roman" w:hAnsi="Times New Roman" w:cs="Times New Roman"/>
          <w:sz w:val="28"/>
          <w:szCs w:val="28"/>
          <w:lang w:val="uk-UA"/>
        </w:rPr>
      </w:pPr>
      <w:r w:rsidRPr="0040581A">
        <w:rPr>
          <w:noProof/>
        </w:rPr>
        <w:drawing>
          <wp:inline distT="0" distB="0" distL="0" distR="0" wp14:anchorId="52B116AA" wp14:editId="6EBF617B">
            <wp:extent cx="4933507" cy="1605121"/>
            <wp:effectExtent l="0" t="0" r="635" b="0"/>
            <wp:docPr id="3488917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891791" name=""/>
                    <pic:cNvPicPr/>
                  </pic:nvPicPr>
                  <pic:blipFill>
                    <a:blip r:embed="rId45"/>
                    <a:stretch>
                      <a:fillRect/>
                    </a:stretch>
                  </pic:blipFill>
                  <pic:spPr>
                    <a:xfrm>
                      <a:off x="0" y="0"/>
                      <a:ext cx="4954927" cy="1612090"/>
                    </a:xfrm>
                    <a:prstGeom prst="rect">
                      <a:avLst/>
                    </a:prstGeom>
                  </pic:spPr>
                </pic:pic>
              </a:graphicData>
            </a:graphic>
          </wp:inline>
        </w:drawing>
      </w:r>
    </w:p>
    <w:p w:rsidRPr="00BA470E" w:rsidR="00407982" w:rsidP="00407982" w:rsidRDefault="00407982" w14:paraId="7C8204E6" w14:textId="235FFBC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Рис.</w:t>
      </w:r>
      <w:r w:rsidR="0040107E">
        <w:rPr>
          <w:rFonts w:ascii="Times New Roman" w:hAnsi="Times New Roman" w:cs="Times New Roman"/>
          <w:sz w:val="28"/>
          <w:szCs w:val="28"/>
          <w:lang w:val="uk-UA"/>
        </w:rPr>
        <w:t xml:space="preserve"> 2.3</w:t>
      </w:r>
      <w:r>
        <w:rPr>
          <w:rFonts w:ascii="Times New Roman" w:hAnsi="Times New Roman" w:cs="Times New Roman"/>
          <w:sz w:val="28"/>
          <w:szCs w:val="28"/>
          <w:lang w:val="uk-UA"/>
        </w:rPr>
        <w:t xml:space="preserve"> – Схема основних типів міських поселень</w:t>
      </w:r>
    </w:p>
    <w:p w:rsidRPr="00BA470E" w:rsidR="00407982" w:rsidP="00407982" w:rsidRDefault="00407982" w14:paraId="2302E5B1" w14:textId="77777777">
      <w:pPr>
        <w:spacing w:after="0" w:line="360" w:lineRule="auto"/>
        <w:jc w:val="center"/>
        <w:rPr>
          <w:rFonts w:ascii="Times New Roman" w:hAnsi="Times New Roman" w:cs="Times New Roman"/>
          <w:sz w:val="28"/>
          <w:szCs w:val="28"/>
          <w:lang w:val="ru-RU"/>
        </w:rPr>
      </w:pPr>
    </w:p>
    <w:p w:rsidR="00407982" w:rsidP="00407982" w:rsidRDefault="00407982" w14:paraId="41326DC6" w14:textId="77777777">
      <w:pPr>
        <w:spacing w:after="0" w:line="360" w:lineRule="auto"/>
        <w:ind w:firstLine="709"/>
        <w:jc w:val="both"/>
        <w:rPr>
          <w:rFonts w:ascii="Times New Roman" w:hAnsi="Times New Roman" w:cs="Times New Roman"/>
          <w:sz w:val="28"/>
          <w:szCs w:val="28"/>
          <w:lang w:val="uk-UA"/>
        </w:rPr>
      </w:pPr>
      <w:r w:rsidRPr="00750DCD">
        <w:rPr>
          <w:rFonts w:ascii="Times New Roman" w:hAnsi="Times New Roman" w:cs="Times New Roman"/>
          <w:sz w:val="28"/>
          <w:szCs w:val="28"/>
          <w:lang w:val="uk-UA"/>
        </w:rPr>
        <w:t>Класифікація міст за кількістю постійного населення є однією з основних у містобудуванні, управлінні територіями та формуванні стратегії розвитку регіонів. Вона дозволяє визначити типові характеристики населеного пункту, оцінити його інфраструктурні потреби, соціальні функції та рівень навантаження на систему розселення.</w:t>
      </w:r>
      <w:r>
        <w:rPr>
          <w:rFonts w:ascii="Times New Roman" w:hAnsi="Times New Roman" w:cs="Times New Roman"/>
          <w:sz w:val="28"/>
          <w:szCs w:val="28"/>
          <w:lang w:val="uk-UA"/>
        </w:rPr>
        <w:t xml:space="preserve"> </w:t>
      </w:r>
    </w:p>
    <w:p w:rsidR="00407982" w:rsidP="00407982" w:rsidRDefault="00407982" w14:paraId="46AA20CB" w14:textId="5B4AEBBB">
      <w:pPr>
        <w:spacing w:after="0" w:line="360" w:lineRule="auto"/>
        <w:ind w:firstLine="709"/>
        <w:jc w:val="both"/>
        <w:rPr>
          <w:rFonts w:ascii="Times New Roman" w:hAnsi="Times New Roman" w:cs="Times New Roman"/>
          <w:sz w:val="28"/>
          <w:szCs w:val="28"/>
          <w:lang w:val="uk-UA"/>
        </w:rPr>
      </w:pPr>
      <w:r w:rsidRPr="0040581A">
        <w:rPr>
          <w:rFonts w:ascii="Times New Roman" w:hAnsi="Times New Roman" w:cs="Times New Roman"/>
          <w:sz w:val="28"/>
          <w:szCs w:val="28"/>
          <w:lang w:val="uk-UA"/>
        </w:rPr>
        <w:t xml:space="preserve">Загалом </w:t>
      </w:r>
      <w:r>
        <w:rPr>
          <w:rFonts w:ascii="Times New Roman" w:hAnsi="Times New Roman" w:cs="Times New Roman"/>
          <w:sz w:val="28"/>
          <w:szCs w:val="28"/>
          <w:lang w:val="uk-UA"/>
        </w:rPr>
        <w:t>міста</w:t>
      </w:r>
      <w:r w:rsidRPr="0040581A">
        <w:rPr>
          <w:rFonts w:ascii="Times New Roman" w:hAnsi="Times New Roman" w:cs="Times New Roman"/>
          <w:sz w:val="28"/>
          <w:szCs w:val="28"/>
          <w:lang w:val="uk-UA"/>
        </w:rPr>
        <w:t xml:space="preserve"> можна поділити на чотири основних види: малі, середні, великі міста та міста мільйонники</w:t>
      </w:r>
      <w:r w:rsidR="00DA0B08">
        <w:rPr>
          <w:rFonts w:ascii="Times New Roman" w:hAnsi="Times New Roman" w:cs="Times New Roman"/>
          <w:sz w:val="28"/>
          <w:szCs w:val="28"/>
          <w:lang w:val="uk-UA"/>
        </w:rPr>
        <w:t xml:space="preserve"> (табл.2</w:t>
      </w:r>
      <w:r w:rsidR="005C7DAF">
        <w:rPr>
          <w:rFonts w:ascii="Times New Roman" w:hAnsi="Times New Roman" w:cs="Times New Roman"/>
          <w:sz w:val="28"/>
          <w:szCs w:val="28"/>
          <w:lang w:val="uk-UA"/>
        </w:rPr>
        <w:t>.1</w:t>
      </w:r>
      <w:r w:rsidR="00DA0B08">
        <w:rPr>
          <w:rFonts w:ascii="Times New Roman" w:hAnsi="Times New Roman" w:cs="Times New Roman"/>
          <w:sz w:val="28"/>
          <w:szCs w:val="28"/>
          <w:lang w:val="uk-UA"/>
        </w:rPr>
        <w:t>)</w:t>
      </w:r>
      <w:r w:rsidRPr="005E214E" w:rsidR="005E214E">
        <w:rPr>
          <w:lang w:val="ru-RU"/>
        </w:rPr>
        <w:t xml:space="preserve"> </w:t>
      </w:r>
      <w:r w:rsidRPr="005E214E" w:rsidR="005E214E">
        <w:rPr>
          <w:rFonts w:ascii="Times New Roman" w:hAnsi="Times New Roman" w:cs="Times New Roman"/>
          <w:sz w:val="28"/>
          <w:szCs w:val="28"/>
          <w:lang w:val="uk-UA"/>
        </w:rPr>
        <w:t>[6</w:t>
      </w:r>
      <w:r w:rsidR="005E214E">
        <w:rPr>
          <w:rFonts w:ascii="Times New Roman" w:hAnsi="Times New Roman" w:cs="Times New Roman"/>
          <w:sz w:val="28"/>
          <w:szCs w:val="28"/>
          <w:lang w:val="uk-UA"/>
        </w:rPr>
        <w:t>1</w:t>
      </w:r>
      <w:r w:rsidRPr="005E214E" w:rsidR="005E214E">
        <w:rPr>
          <w:rFonts w:ascii="Times New Roman" w:hAnsi="Times New Roman" w:cs="Times New Roman"/>
          <w:sz w:val="28"/>
          <w:szCs w:val="28"/>
          <w:lang w:val="uk-UA"/>
        </w:rPr>
        <w:t>]</w:t>
      </w:r>
      <w:r w:rsidR="005E214E">
        <w:rPr>
          <w:rFonts w:ascii="Times New Roman" w:hAnsi="Times New Roman" w:cs="Times New Roman"/>
          <w:sz w:val="28"/>
          <w:szCs w:val="28"/>
          <w:lang w:val="uk-UA"/>
        </w:rPr>
        <w:t>.</w:t>
      </w:r>
    </w:p>
    <w:p w:rsidR="005C7DAF" w:rsidP="005C7DAF" w:rsidRDefault="00407982" w14:paraId="5F5041C5" w14:textId="2642E3C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40107E">
        <w:rPr>
          <w:rFonts w:ascii="Times New Roman" w:hAnsi="Times New Roman" w:cs="Times New Roman"/>
          <w:sz w:val="28"/>
          <w:szCs w:val="28"/>
          <w:lang w:val="uk-UA"/>
        </w:rPr>
        <w:t xml:space="preserve"> 2</w:t>
      </w:r>
      <w:r w:rsidR="005C7DAF">
        <w:rPr>
          <w:rFonts w:ascii="Times New Roman" w:hAnsi="Times New Roman" w:cs="Times New Roman"/>
          <w:sz w:val="28"/>
          <w:szCs w:val="28"/>
          <w:lang w:val="uk-UA"/>
        </w:rPr>
        <w:t>.1</w:t>
      </w:r>
    </w:p>
    <w:p w:rsidRPr="005C7DAF" w:rsidR="00407982" w:rsidP="005C7DAF" w:rsidRDefault="00407982" w14:paraId="07B8D9C0" w14:textId="68ABB308">
      <w:pPr>
        <w:spacing w:after="0" w:line="360" w:lineRule="auto"/>
        <w:jc w:val="center"/>
        <w:rPr>
          <w:rFonts w:ascii="Times New Roman" w:hAnsi="Times New Roman" w:cs="Times New Roman"/>
          <w:b/>
          <w:sz w:val="28"/>
          <w:szCs w:val="28"/>
          <w:lang w:val="uk-UA"/>
        </w:rPr>
      </w:pPr>
      <w:r w:rsidRPr="005C7DAF">
        <w:rPr>
          <w:rFonts w:ascii="Times New Roman" w:hAnsi="Times New Roman" w:cs="Times New Roman"/>
          <w:b/>
          <w:sz w:val="28"/>
          <w:szCs w:val="28"/>
          <w:lang w:val="uk-UA"/>
        </w:rPr>
        <w:t>Порівняльний аналіз класифікації міст</w:t>
      </w:r>
    </w:p>
    <w:p w:rsidR="00407982" w:rsidP="00407982" w:rsidRDefault="00407982" w14:paraId="59865199" w14:textId="77777777">
      <w:pPr>
        <w:spacing w:after="0" w:line="360" w:lineRule="auto"/>
        <w:jc w:val="both"/>
        <w:rPr>
          <w:rFonts w:ascii="Times New Roman" w:hAnsi="Times New Roman" w:cs="Times New Roman"/>
          <w:sz w:val="28"/>
          <w:szCs w:val="28"/>
          <w:lang w:val="uk-UA"/>
        </w:rPr>
      </w:pPr>
      <w:r>
        <w:rPr>
          <w:noProof/>
        </w:rPr>
        <w:drawing>
          <wp:inline distT="0" distB="0" distL="0" distR="0" wp14:anchorId="3F0B90D6" wp14:editId="39C043F9">
            <wp:extent cx="6151880" cy="2122170"/>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51880" cy="2122170"/>
                    </a:xfrm>
                    <a:prstGeom prst="rect">
                      <a:avLst/>
                    </a:prstGeom>
                  </pic:spPr>
                </pic:pic>
              </a:graphicData>
            </a:graphic>
          </wp:inline>
        </w:drawing>
      </w:r>
    </w:p>
    <w:p w:rsidR="005E214E" w:rsidP="00407982" w:rsidRDefault="005E214E" w14:paraId="384D2A2C" w14:textId="77777777">
      <w:pPr>
        <w:spacing w:after="0" w:line="360" w:lineRule="auto"/>
        <w:ind w:firstLine="709"/>
        <w:jc w:val="both"/>
        <w:rPr>
          <w:lang w:val="uk-UA"/>
        </w:rPr>
      </w:pPr>
    </w:p>
    <w:p w:rsidRPr="00492282" w:rsidR="00407982" w:rsidP="00407982" w:rsidRDefault="00407982" w14:paraId="29AF677F" w14:textId="3DB294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Малі</w:t>
      </w:r>
      <w:r w:rsidRPr="00492282">
        <w:rPr>
          <w:rFonts w:ascii="Times New Roman" w:hAnsi="Times New Roman" w:cs="Times New Roman"/>
          <w:sz w:val="28"/>
          <w:szCs w:val="28"/>
          <w:lang w:val="uk-UA"/>
        </w:rPr>
        <w:t xml:space="preserve"> міста зазвичай мають компактну забудову, обмежену кількість інфраструктурних об’єктів та місцевий вплив у межах району або невеликої агломерації. Вони часто виконують функцію районних центрів або промислових </w:t>
      </w:r>
      <w:r w:rsidRPr="00492282">
        <w:rPr>
          <w:rFonts w:ascii="Times New Roman" w:hAnsi="Times New Roman" w:cs="Times New Roman"/>
          <w:sz w:val="28"/>
          <w:szCs w:val="28"/>
          <w:lang w:val="uk-UA"/>
        </w:rPr>
        <w:t>селищ з переважанням локальної економіки. Більшість українських міст належать саме до цієї категорії</w:t>
      </w:r>
      <w:r w:rsidRPr="006C4AC7" w:rsidR="00DA0B08">
        <w:rPr>
          <w:lang w:val="uk-UA"/>
        </w:rPr>
        <w:t xml:space="preserve"> </w:t>
      </w:r>
      <w:r w:rsidR="00DA0B08">
        <w:rPr>
          <w:lang w:val="uk-UA"/>
        </w:rPr>
        <w:t xml:space="preserve"> </w:t>
      </w:r>
      <w:r w:rsidR="00DA0B08">
        <w:rPr>
          <w:rFonts w:ascii="Times New Roman" w:hAnsi="Times New Roman" w:cs="Times New Roman"/>
          <w:sz w:val="28"/>
          <w:szCs w:val="28"/>
          <w:lang w:val="uk-UA"/>
        </w:rPr>
        <w:t>(р</w:t>
      </w:r>
      <w:r w:rsidRPr="00DA0B08" w:rsidR="00DA0B08">
        <w:rPr>
          <w:rFonts w:ascii="Times New Roman" w:hAnsi="Times New Roman" w:cs="Times New Roman"/>
          <w:sz w:val="28"/>
          <w:szCs w:val="28"/>
          <w:lang w:val="uk-UA"/>
        </w:rPr>
        <w:t>ис. 2.4</w:t>
      </w:r>
      <w:r w:rsidR="00DA0B08">
        <w:rPr>
          <w:rFonts w:ascii="Times New Roman" w:hAnsi="Times New Roman" w:cs="Times New Roman"/>
          <w:sz w:val="28"/>
          <w:szCs w:val="28"/>
          <w:lang w:val="uk-UA"/>
        </w:rPr>
        <w:t>)</w:t>
      </w:r>
    </w:p>
    <w:p w:rsidRPr="00492282" w:rsidR="00407982" w:rsidP="00407982" w:rsidRDefault="00407982" w14:paraId="49222BDB"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Середні</w:t>
      </w:r>
      <w:r w:rsidRPr="00492282">
        <w:rPr>
          <w:rFonts w:ascii="Times New Roman" w:hAnsi="Times New Roman" w:cs="Times New Roman"/>
          <w:sz w:val="28"/>
          <w:szCs w:val="28"/>
          <w:lang w:val="uk-UA"/>
        </w:rPr>
        <w:t xml:space="preserve"> міста мають більш розвинену систему транспорту, соціальних послуг, житлової та громадської забудови. Вони часто є обласними або промисловими центрами регіонального значення, з розвиненою економікою, частково орієнтованою на зовнішні ринки.</w:t>
      </w:r>
    </w:p>
    <w:p w:rsidRPr="00492282" w:rsidR="00407982" w:rsidP="00407982" w:rsidRDefault="00407982" w14:paraId="3EF95DA8"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Великі </w:t>
      </w:r>
      <w:r w:rsidRPr="00492282">
        <w:rPr>
          <w:rFonts w:ascii="Times New Roman" w:hAnsi="Times New Roman" w:cs="Times New Roman"/>
          <w:sz w:val="28"/>
          <w:szCs w:val="28"/>
          <w:lang w:val="uk-UA"/>
        </w:rPr>
        <w:t>міста є важливими центрами обласного чи міжрегіонального рівня. Вони характеризуються комплексним зонуванням території, розвитком багатофункціональних громадських центрів, розгалуженою транспортною мережею, вузлами ділової активності, наявністю вищих навчальних закладів, медичних установ високого рівня, великих промислових підприємств та логістичних хабів.</w:t>
      </w:r>
    </w:p>
    <w:p w:rsidR="00407982" w:rsidP="00407982" w:rsidRDefault="00407982" w14:paraId="7F8ABB7C" w14:textId="77777777">
      <w:pPr>
        <w:spacing w:after="0" w:line="360" w:lineRule="auto"/>
        <w:ind w:firstLine="709"/>
        <w:jc w:val="both"/>
        <w:rPr>
          <w:rFonts w:ascii="Times New Roman" w:hAnsi="Times New Roman" w:cs="Times New Roman"/>
          <w:sz w:val="28"/>
          <w:szCs w:val="28"/>
          <w:lang w:val="uk-UA"/>
        </w:rPr>
      </w:pPr>
      <w:r w:rsidRPr="00492282">
        <w:rPr>
          <w:rFonts w:ascii="Times New Roman" w:hAnsi="Times New Roman" w:cs="Times New Roman"/>
          <w:sz w:val="28"/>
          <w:szCs w:val="28"/>
          <w:lang w:val="uk-UA"/>
        </w:rPr>
        <w:t>Міста-мільйонники</w:t>
      </w:r>
      <w:r>
        <w:rPr>
          <w:rFonts w:ascii="Times New Roman" w:hAnsi="Times New Roman" w:cs="Times New Roman"/>
          <w:sz w:val="28"/>
          <w:szCs w:val="28"/>
          <w:lang w:val="uk-UA"/>
        </w:rPr>
        <w:t xml:space="preserve"> – ц</w:t>
      </w:r>
      <w:r w:rsidRPr="00492282">
        <w:rPr>
          <w:rFonts w:ascii="Times New Roman" w:hAnsi="Times New Roman" w:cs="Times New Roman"/>
          <w:sz w:val="28"/>
          <w:szCs w:val="28"/>
          <w:lang w:val="uk-UA"/>
        </w:rPr>
        <w:t>е мегаполіси або ядра агломерацій, що мають національне та міжнародне значення. У таких містах розміщуються центральні органи влади, головні офіси транснаціональних компаній, культурні інституції, основні вузли транспортних мереж (аеропорти, залізничні вузли), а також великі житлові масиви. Прикладами міст-мільйонників в Україні є Київ, Харків, Дніпро (до повномасштабного вторгнення РФ), а також великі міські агломерації, які мають потенціал подальшого зростання.</w:t>
      </w:r>
    </w:p>
    <w:p w:rsidRPr="00F106A9" w:rsidR="00407982" w:rsidP="00407982" w:rsidRDefault="00407982" w14:paraId="084792DD" w14:textId="3601DDD7">
      <w:pPr>
        <w:spacing w:after="0" w:line="360" w:lineRule="auto"/>
        <w:ind w:firstLine="709"/>
        <w:jc w:val="both"/>
        <w:rPr>
          <w:rFonts w:ascii="Times New Roman" w:hAnsi="Times New Roman" w:cs="Times New Roman"/>
          <w:sz w:val="28"/>
          <w:szCs w:val="28"/>
          <w:lang w:val="uk-UA"/>
        </w:rPr>
      </w:pPr>
      <w:r w:rsidRPr="00F106A9">
        <w:rPr>
          <w:rFonts w:ascii="Times New Roman" w:hAnsi="Times New Roman" w:cs="Times New Roman"/>
          <w:sz w:val="28"/>
          <w:szCs w:val="28"/>
          <w:lang w:val="uk-UA"/>
        </w:rPr>
        <w:t>Міста поділяються також за своєю функціональною роллю в загальній структурі розселення населення</w:t>
      </w:r>
      <w:r w:rsidR="005E214E">
        <w:rPr>
          <w:rFonts w:ascii="Times New Roman" w:hAnsi="Times New Roman" w:cs="Times New Roman"/>
          <w:sz w:val="28"/>
          <w:szCs w:val="28"/>
          <w:lang w:val="uk-UA"/>
        </w:rPr>
        <w:t xml:space="preserve"> </w:t>
      </w:r>
      <w:r w:rsidRPr="005E214E" w:rsidR="005E214E">
        <w:rPr>
          <w:rFonts w:ascii="Times New Roman" w:hAnsi="Times New Roman" w:cs="Times New Roman"/>
          <w:sz w:val="28"/>
          <w:szCs w:val="28"/>
          <w:lang w:val="uk-UA"/>
        </w:rPr>
        <w:t>[61]</w:t>
      </w:r>
      <w:r w:rsidRPr="00F106A9">
        <w:rPr>
          <w:rFonts w:ascii="Times New Roman" w:hAnsi="Times New Roman" w:cs="Times New Roman"/>
          <w:sz w:val="28"/>
          <w:szCs w:val="28"/>
          <w:lang w:val="uk-UA"/>
        </w:rPr>
        <w:t>:</w:t>
      </w:r>
    </w:p>
    <w:p w:rsidRPr="00F106A9" w:rsidR="00407982" w:rsidP="00407982" w:rsidRDefault="00407982" w14:paraId="3CD9E3DB" w14:textId="77777777">
      <w:pPr>
        <w:pStyle w:val="ListParagraph"/>
        <w:numPr>
          <w:ilvl w:val="0"/>
          <w:numId w:val="34"/>
        </w:numPr>
        <w:tabs>
          <w:tab w:val="clear" w:pos="720"/>
          <w:tab w:val="num" w:pos="916"/>
        </w:tabs>
        <w:spacing w:after="0" w:line="360" w:lineRule="auto"/>
        <w:ind w:left="0" w:firstLine="709"/>
        <w:jc w:val="both"/>
        <w:rPr>
          <w:rFonts w:ascii="Times New Roman" w:hAnsi="Times New Roman" w:cs="Times New Roman"/>
          <w:sz w:val="28"/>
          <w:szCs w:val="28"/>
          <w:lang w:val="uk-UA"/>
        </w:rPr>
      </w:pPr>
      <w:r w:rsidRPr="00F106A9">
        <w:rPr>
          <w:rFonts w:ascii="Times New Roman" w:hAnsi="Times New Roman" w:cs="Times New Roman"/>
          <w:sz w:val="28"/>
          <w:szCs w:val="28"/>
          <w:lang w:val="uk-UA"/>
        </w:rPr>
        <w:t>міста національного рівня — виконують роль столиці або мають стратегічне значення для держави, зосереджуючи центральні органи влади та ключові установи.</w:t>
      </w:r>
    </w:p>
    <w:p w:rsidRPr="00F106A9" w:rsidR="00407982" w:rsidP="00407982" w:rsidRDefault="00407982" w14:paraId="0E070B8C" w14:textId="77777777">
      <w:pPr>
        <w:pStyle w:val="ListParagraph"/>
        <w:numPr>
          <w:ilvl w:val="0"/>
          <w:numId w:val="34"/>
        </w:numPr>
        <w:tabs>
          <w:tab w:val="clear" w:pos="720"/>
          <w:tab w:val="num" w:pos="916"/>
        </w:tabs>
        <w:spacing w:after="0" w:line="360" w:lineRule="auto"/>
        <w:ind w:left="0" w:firstLine="709"/>
        <w:jc w:val="both"/>
        <w:rPr>
          <w:rFonts w:ascii="Times New Roman" w:hAnsi="Times New Roman" w:cs="Times New Roman"/>
          <w:sz w:val="28"/>
          <w:szCs w:val="28"/>
          <w:lang w:val="uk-UA"/>
        </w:rPr>
      </w:pPr>
      <w:r w:rsidRPr="00F106A9">
        <w:rPr>
          <w:rFonts w:ascii="Times New Roman" w:hAnsi="Times New Roman" w:cs="Times New Roman"/>
          <w:sz w:val="28"/>
          <w:szCs w:val="28"/>
          <w:lang w:val="uk-UA"/>
        </w:rPr>
        <w:t>міста обласного рівня — є головними адміністративними центрами областей, де розміщені обласні органи управління.</w:t>
      </w:r>
    </w:p>
    <w:p w:rsidRPr="00F106A9" w:rsidR="00407982" w:rsidP="00407982" w:rsidRDefault="00407982" w14:paraId="3F52BC2C" w14:textId="77777777">
      <w:pPr>
        <w:pStyle w:val="ListParagraph"/>
        <w:numPr>
          <w:ilvl w:val="0"/>
          <w:numId w:val="34"/>
        </w:numPr>
        <w:tabs>
          <w:tab w:val="clear" w:pos="720"/>
          <w:tab w:val="num" w:pos="916"/>
        </w:tabs>
        <w:spacing w:after="0" w:line="360" w:lineRule="auto"/>
        <w:ind w:left="0" w:firstLine="709"/>
        <w:jc w:val="both"/>
        <w:rPr>
          <w:rFonts w:ascii="Times New Roman" w:hAnsi="Times New Roman" w:cs="Times New Roman"/>
          <w:sz w:val="28"/>
          <w:szCs w:val="28"/>
          <w:lang w:val="uk-UA"/>
        </w:rPr>
      </w:pPr>
      <w:r w:rsidRPr="00F106A9">
        <w:rPr>
          <w:rFonts w:ascii="Times New Roman" w:hAnsi="Times New Roman" w:cs="Times New Roman"/>
          <w:sz w:val="28"/>
          <w:szCs w:val="28"/>
          <w:lang w:val="uk-UA"/>
        </w:rPr>
        <w:t>міста районного рівня — виконують функції місцевих адміністративних центрів, обслуговуючи населення окремих районів.</w:t>
      </w:r>
    </w:p>
    <w:p w:rsidRPr="00F106A9" w:rsidR="00407982" w:rsidP="00407982" w:rsidRDefault="00407982" w14:paraId="6409B44E" w14:textId="77777777">
      <w:pPr>
        <w:pStyle w:val="ListParagraph"/>
        <w:numPr>
          <w:ilvl w:val="0"/>
          <w:numId w:val="34"/>
        </w:numPr>
        <w:tabs>
          <w:tab w:val="clear" w:pos="720"/>
          <w:tab w:val="num" w:pos="916"/>
        </w:tabs>
        <w:spacing w:after="0" w:line="360" w:lineRule="auto"/>
        <w:ind w:left="0" w:firstLine="709"/>
        <w:jc w:val="both"/>
        <w:rPr>
          <w:rFonts w:ascii="Times New Roman" w:hAnsi="Times New Roman" w:cs="Times New Roman"/>
          <w:sz w:val="28"/>
          <w:szCs w:val="28"/>
          <w:lang w:val="uk-UA"/>
        </w:rPr>
      </w:pPr>
      <w:r w:rsidRPr="00F106A9">
        <w:rPr>
          <w:rFonts w:ascii="Times New Roman" w:hAnsi="Times New Roman" w:cs="Times New Roman"/>
          <w:sz w:val="28"/>
          <w:szCs w:val="28"/>
          <w:lang w:val="uk-UA"/>
        </w:rPr>
        <w:t>селища міського типу — мають меншу чисельність населення та спрощену інфраструктуру, однак відіграють важливу роль у локальному обслуговуванні.</w:t>
      </w:r>
    </w:p>
    <w:p w:rsidRPr="00F106A9" w:rsidR="00407982" w:rsidP="00407982" w:rsidRDefault="00407982" w14:paraId="635709BF" w14:textId="77777777">
      <w:pPr>
        <w:spacing w:after="0" w:line="360" w:lineRule="auto"/>
        <w:ind w:firstLine="709"/>
        <w:jc w:val="both"/>
        <w:rPr>
          <w:rFonts w:ascii="Times New Roman" w:hAnsi="Times New Roman" w:cs="Times New Roman"/>
          <w:sz w:val="28"/>
          <w:szCs w:val="28"/>
          <w:lang w:val="uk-UA"/>
        </w:rPr>
      </w:pPr>
      <w:r w:rsidRPr="00F106A9">
        <w:rPr>
          <w:rFonts w:ascii="Times New Roman" w:hAnsi="Times New Roman" w:cs="Times New Roman"/>
          <w:sz w:val="28"/>
          <w:szCs w:val="28"/>
          <w:lang w:val="uk-UA"/>
        </w:rPr>
        <w:t>Цей функціональний поділ відіграє ключову роль у просторовому плануванні, формуванні мережі інженерної та соціальної інфраструктури, а також при організації системи надання публічних послуг.</w:t>
      </w:r>
    </w:p>
    <w:p w:rsidRPr="00046469" w:rsidR="00407982" w:rsidP="00407982" w:rsidRDefault="00407982" w14:paraId="1D1DD66E" w14:textId="63FA7C44">
      <w:pPr>
        <w:spacing w:after="0" w:line="360" w:lineRule="auto"/>
        <w:ind w:firstLine="709"/>
        <w:jc w:val="both"/>
        <w:rPr>
          <w:rFonts w:ascii="Times New Roman" w:hAnsi="Times New Roman" w:cs="Times New Roman"/>
          <w:sz w:val="28"/>
          <w:szCs w:val="28"/>
          <w:lang w:val="uk-UA"/>
        </w:rPr>
      </w:pPr>
      <w:r w:rsidRPr="00046469">
        <w:rPr>
          <w:rFonts w:ascii="Times New Roman" w:hAnsi="Times New Roman" w:cs="Times New Roman"/>
          <w:sz w:val="28"/>
          <w:szCs w:val="28"/>
          <w:lang w:val="uk-UA"/>
        </w:rPr>
        <w:t>Не менш важливими є особливості міської планувальної структури, серед яких виділяють кілька основних типів</w:t>
      </w:r>
      <w:r w:rsidR="005E214E">
        <w:rPr>
          <w:rFonts w:ascii="Times New Roman" w:hAnsi="Times New Roman" w:cs="Times New Roman"/>
          <w:sz w:val="28"/>
          <w:szCs w:val="28"/>
          <w:lang w:val="uk-UA"/>
        </w:rPr>
        <w:t xml:space="preserve"> </w:t>
      </w:r>
      <w:r w:rsidRPr="005E214E" w:rsidR="005E214E">
        <w:rPr>
          <w:rFonts w:ascii="Times New Roman" w:hAnsi="Times New Roman" w:cs="Times New Roman"/>
          <w:sz w:val="28"/>
          <w:szCs w:val="28"/>
          <w:lang w:val="uk-UA"/>
        </w:rPr>
        <w:t>[6</w:t>
      </w:r>
      <w:r w:rsidR="005E214E">
        <w:rPr>
          <w:rFonts w:ascii="Times New Roman" w:hAnsi="Times New Roman" w:cs="Times New Roman"/>
          <w:sz w:val="28"/>
          <w:szCs w:val="28"/>
          <w:lang w:val="uk-UA"/>
        </w:rPr>
        <w:t>2</w:t>
      </w:r>
      <w:r w:rsidRPr="005E214E" w:rsidR="005E214E">
        <w:rPr>
          <w:rFonts w:ascii="Times New Roman" w:hAnsi="Times New Roman" w:cs="Times New Roman"/>
          <w:sz w:val="28"/>
          <w:szCs w:val="28"/>
          <w:lang w:val="uk-UA"/>
        </w:rPr>
        <w:t>]</w:t>
      </w:r>
      <w:r w:rsidRPr="00046469">
        <w:rPr>
          <w:rFonts w:ascii="Times New Roman" w:hAnsi="Times New Roman" w:cs="Times New Roman"/>
          <w:sz w:val="28"/>
          <w:szCs w:val="28"/>
          <w:lang w:val="uk-UA"/>
        </w:rPr>
        <w:t>:</w:t>
      </w:r>
    </w:p>
    <w:p w:rsidRPr="00046469" w:rsidR="00407982" w:rsidP="00407982" w:rsidRDefault="00407982" w14:paraId="1CB7FEF9" w14:textId="77777777">
      <w:pPr>
        <w:pStyle w:val="ListParagraph"/>
        <w:numPr>
          <w:ilvl w:val="0"/>
          <w:numId w:val="34"/>
        </w:numPr>
        <w:tabs>
          <w:tab w:val="clear" w:pos="720"/>
          <w:tab w:val="num" w:pos="426"/>
        </w:tabs>
        <w:spacing w:after="0" w:line="360" w:lineRule="auto"/>
        <w:ind w:left="0" w:firstLine="851"/>
        <w:jc w:val="both"/>
        <w:rPr>
          <w:rFonts w:ascii="Times New Roman" w:hAnsi="Times New Roman" w:cs="Times New Roman"/>
          <w:sz w:val="28"/>
          <w:szCs w:val="28"/>
          <w:lang w:val="uk-UA"/>
        </w:rPr>
      </w:pPr>
      <w:r w:rsidRPr="00046469">
        <w:rPr>
          <w:rFonts w:ascii="Times New Roman" w:hAnsi="Times New Roman" w:cs="Times New Roman"/>
          <w:sz w:val="28"/>
          <w:szCs w:val="28"/>
          <w:lang w:val="uk-UA"/>
        </w:rPr>
        <w:t>радіальні міста — мають систему вулиць, що розходяться променями від центральної точки, часто з кільцевими дорогами, які об'єднують ці радіальні напрямки.</w:t>
      </w:r>
    </w:p>
    <w:p w:rsidRPr="00046469" w:rsidR="00407982" w:rsidP="00407982" w:rsidRDefault="00407982" w14:paraId="59BD5519" w14:textId="77777777">
      <w:pPr>
        <w:pStyle w:val="ListParagraph"/>
        <w:numPr>
          <w:ilvl w:val="0"/>
          <w:numId w:val="34"/>
        </w:numPr>
        <w:tabs>
          <w:tab w:val="clear" w:pos="720"/>
          <w:tab w:val="num" w:pos="426"/>
        </w:tabs>
        <w:spacing w:after="0" w:line="360" w:lineRule="auto"/>
        <w:ind w:left="0" w:firstLine="851"/>
        <w:jc w:val="both"/>
        <w:rPr>
          <w:rFonts w:ascii="Times New Roman" w:hAnsi="Times New Roman" w:cs="Times New Roman"/>
          <w:sz w:val="28"/>
          <w:szCs w:val="28"/>
          <w:lang w:val="uk-UA"/>
        </w:rPr>
      </w:pPr>
      <w:r w:rsidRPr="00046469">
        <w:rPr>
          <w:rFonts w:ascii="Times New Roman" w:hAnsi="Times New Roman" w:cs="Times New Roman"/>
          <w:sz w:val="28"/>
          <w:szCs w:val="28"/>
          <w:lang w:val="uk-UA"/>
        </w:rPr>
        <w:t>прямокутні міста — вирізняються сітчастим плануванням, де вулиці перетинаються під прямими кутами, утворюючи чітку поздовжньо-поперечну структуру.</w:t>
      </w:r>
    </w:p>
    <w:p w:rsidRPr="00046469" w:rsidR="00407982" w:rsidP="00407982" w:rsidRDefault="00407982" w14:paraId="4F76743A" w14:textId="77777777">
      <w:pPr>
        <w:pStyle w:val="ListParagraph"/>
        <w:numPr>
          <w:ilvl w:val="0"/>
          <w:numId w:val="34"/>
        </w:numPr>
        <w:tabs>
          <w:tab w:val="clear" w:pos="720"/>
          <w:tab w:val="num" w:pos="426"/>
        </w:tabs>
        <w:spacing w:after="0" w:line="360" w:lineRule="auto"/>
        <w:ind w:left="0" w:firstLine="851"/>
        <w:jc w:val="both"/>
        <w:rPr>
          <w:rFonts w:ascii="Times New Roman" w:hAnsi="Times New Roman" w:cs="Times New Roman"/>
          <w:sz w:val="28"/>
          <w:szCs w:val="28"/>
          <w:lang w:val="uk-UA"/>
        </w:rPr>
      </w:pPr>
      <w:r w:rsidRPr="00046469">
        <w:rPr>
          <w:rFonts w:ascii="Times New Roman" w:hAnsi="Times New Roman" w:cs="Times New Roman"/>
          <w:sz w:val="28"/>
          <w:szCs w:val="28"/>
          <w:lang w:val="uk-UA"/>
        </w:rPr>
        <w:t>лінійні міста — характеризуються витягнутою формою забудови, де основна вулиця або транспортна артерія проходить уздовж природної чи штучної осі (наприклад, берег річки, автомагістраль).</w:t>
      </w:r>
    </w:p>
    <w:p w:rsidRPr="00046469" w:rsidR="00407982" w:rsidP="00407982" w:rsidRDefault="00407982" w14:paraId="0E55AE3D" w14:textId="77777777">
      <w:pPr>
        <w:pStyle w:val="ListParagraph"/>
        <w:numPr>
          <w:ilvl w:val="0"/>
          <w:numId w:val="34"/>
        </w:numPr>
        <w:tabs>
          <w:tab w:val="clear" w:pos="720"/>
          <w:tab w:val="num" w:pos="426"/>
        </w:tabs>
        <w:spacing w:after="0" w:line="360" w:lineRule="auto"/>
        <w:ind w:left="0" w:firstLine="851"/>
        <w:jc w:val="both"/>
        <w:rPr>
          <w:rFonts w:ascii="Times New Roman" w:hAnsi="Times New Roman" w:cs="Times New Roman"/>
          <w:sz w:val="28"/>
          <w:szCs w:val="28"/>
          <w:lang w:val="uk-UA"/>
        </w:rPr>
      </w:pPr>
      <w:r w:rsidRPr="00046469">
        <w:rPr>
          <w:rFonts w:ascii="Times New Roman" w:hAnsi="Times New Roman" w:cs="Times New Roman"/>
          <w:sz w:val="28"/>
          <w:szCs w:val="28"/>
          <w:lang w:val="uk-UA"/>
        </w:rPr>
        <w:t>комбіновані міста — поєднують риси кількох планувальних типів. Таке планування формується під впливом різних факторів: географічного розташування, економічних потреб, історичних умов, етнокультурних особливостей населення або адміністративного втручання.</w:t>
      </w:r>
    </w:p>
    <w:p w:rsidR="00407982" w:rsidP="00407982" w:rsidRDefault="00407982" w14:paraId="080A137C" w14:textId="77777777">
      <w:pPr>
        <w:spacing w:after="0" w:line="360" w:lineRule="auto"/>
        <w:ind w:firstLine="709"/>
        <w:jc w:val="both"/>
        <w:rPr>
          <w:noProof/>
          <w:lang w:val="uk-UA"/>
        </w:rPr>
      </w:pPr>
      <w:r w:rsidRPr="00B638ED">
        <w:rPr>
          <w:noProof/>
          <w:lang w:val="uk-UA"/>
        </w:rPr>
        <w:t xml:space="preserve"> </w:t>
      </w:r>
    </w:p>
    <w:p w:rsidR="00407982" w:rsidP="00407982" w:rsidRDefault="00407982" w14:paraId="059A2DCE" w14:textId="77777777">
      <w:pPr>
        <w:spacing w:after="0" w:line="360" w:lineRule="auto"/>
        <w:ind w:firstLine="709"/>
        <w:jc w:val="both"/>
        <w:rPr>
          <w:noProof/>
          <w:lang w:val="uk-UA"/>
        </w:rPr>
      </w:pPr>
    </w:p>
    <w:p w:rsidR="00407982" w:rsidP="00407982" w:rsidRDefault="00407982" w14:paraId="06DBDC54" w14:textId="77777777">
      <w:pPr>
        <w:spacing w:after="0" w:line="360" w:lineRule="auto"/>
        <w:ind w:hanging="142"/>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FFC8652" wp14:editId="35B9A99E">
            <wp:extent cx="5169241" cy="4870450"/>
            <wp:effectExtent l="0" t="0" r="0" b="6350"/>
            <wp:docPr id="18154824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7">
                      <a:extLst>
                        <a:ext uri="{28A0092B-C50C-407E-A947-70E740481C1C}">
                          <a14:useLocalDpi xmlns:a14="http://schemas.microsoft.com/office/drawing/2010/main" val="0"/>
                        </a:ext>
                      </a:extLst>
                    </a:blip>
                    <a:srcRect l="10596" t="4395" r="14446" b="23690"/>
                    <a:stretch/>
                  </pic:blipFill>
                  <pic:spPr bwMode="auto">
                    <a:xfrm>
                      <a:off x="0" y="0"/>
                      <a:ext cx="5196389" cy="4896029"/>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3BA0479A" w14:textId="77777777">
      <w:pPr>
        <w:spacing w:after="0" w:line="360" w:lineRule="auto"/>
        <w:ind w:hanging="142"/>
        <w:jc w:val="center"/>
        <w:rPr>
          <w:rFonts w:ascii="Times New Roman" w:hAnsi="Times New Roman" w:cs="Times New Roman"/>
          <w:sz w:val="28"/>
          <w:szCs w:val="28"/>
          <w:lang w:val="uk-UA"/>
        </w:rPr>
      </w:pPr>
    </w:p>
    <w:p w:rsidR="00407982" w:rsidP="00407982" w:rsidRDefault="00407982" w14:paraId="0EE7A48F" w14:textId="65283425">
      <w:pPr>
        <w:spacing w:after="0" w:line="360" w:lineRule="auto"/>
        <w:ind w:hanging="142"/>
        <w:jc w:val="center"/>
        <w:rPr>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2.4 </w:t>
      </w:r>
      <w:r>
        <w:rPr>
          <w:rFonts w:ascii="Times New Roman" w:hAnsi="Times New Roman" w:cs="Times New Roman"/>
          <w:sz w:val="28"/>
          <w:szCs w:val="28"/>
          <w:lang w:val="uk-UA"/>
        </w:rPr>
        <w:t>– Планувальна структура сельбищної зони в містах різної величини:</w:t>
      </w:r>
      <w:r w:rsidRPr="000F0C68">
        <w:rPr>
          <w:lang w:val="uk-UA"/>
        </w:rPr>
        <w:t xml:space="preserve"> </w:t>
      </w:r>
    </w:p>
    <w:p w:rsidR="00407982" w:rsidP="00407982" w:rsidRDefault="00407982" w14:paraId="67A0AB9B" w14:textId="77777777">
      <w:pPr>
        <w:spacing w:after="0" w:line="360" w:lineRule="auto"/>
        <w:ind w:hanging="142"/>
        <w:jc w:val="center"/>
        <w:rPr>
          <w:rFonts w:ascii="Times New Roman" w:hAnsi="Times New Roman" w:cs="Times New Roman"/>
          <w:i/>
          <w:iCs/>
          <w:sz w:val="24"/>
          <w:szCs w:val="24"/>
          <w:lang w:val="uk-UA"/>
        </w:rPr>
      </w:pPr>
      <w:r w:rsidRPr="00E12C56">
        <w:rPr>
          <w:rFonts w:ascii="Times New Roman" w:hAnsi="Times New Roman" w:cs="Times New Roman"/>
          <w:i/>
          <w:iCs/>
          <w:sz w:val="24"/>
          <w:szCs w:val="24"/>
          <w:lang w:val="uk-UA"/>
        </w:rPr>
        <w:t>a) мале місто на 30 тис. жителів;</w:t>
      </w:r>
      <w:r>
        <w:rPr>
          <w:rFonts w:ascii="Times New Roman" w:hAnsi="Times New Roman" w:cs="Times New Roman"/>
          <w:sz w:val="28"/>
          <w:szCs w:val="28"/>
          <w:lang w:val="uk-UA"/>
        </w:rPr>
        <w:t xml:space="preserve"> </w:t>
      </w:r>
      <w:r w:rsidRPr="00E12C56">
        <w:rPr>
          <w:rFonts w:ascii="Times New Roman" w:hAnsi="Times New Roman" w:cs="Times New Roman"/>
          <w:i/>
          <w:iCs/>
          <w:sz w:val="24"/>
          <w:szCs w:val="24"/>
          <w:lang w:val="uk-UA"/>
        </w:rPr>
        <w:t xml:space="preserve">б) середнє, на 100 тис. жителів; </w:t>
      </w:r>
    </w:p>
    <w:p w:rsidRPr="00E12C56" w:rsidR="00407982" w:rsidP="00407982" w:rsidRDefault="00407982" w14:paraId="19E45937" w14:textId="77777777">
      <w:pPr>
        <w:spacing w:after="0" w:line="360" w:lineRule="auto"/>
        <w:ind w:hanging="142"/>
        <w:jc w:val="center"/>
        <w:rPr>
          <w:rFonts w:ascii="Times New Roman" w:hAnsi="Times New Roman" w:cs="Times New Roman"/>
          <w:sz w:val="28"/>
          <w:szCs w:val="28"/>
          <w:lang w:val="uk-UA"/>
        </w:rPr>
      </w:pPr>
      <w:r w:rsidRPr="00E12C56">
        <w:rPr>
          <w:rFonts w:ascii="Times New Roman" w:hAnsi="Times New Roman" w:cs="Times New Roman"/>
          <w:i/>
          <w:iCs/>
          <w:sz w:val="24"/>
          <w:szCs w:val="24"/>
          <w:lang w:val="uk-UA"/>
        </w:rPr>
        <w:t>в) – велике на 250 тис. жителів; 1 центри мікрорайонів; 2-житлових районів; 3- сельбищних районів; 4 - центр міста.</w:t>
      </w:r>
    </w:p>
    <w:p w:rsidR="00407982" w:rsidP="00407982" w:rsidRDefault="00407982" w14:paraId="683F48C7" w14:textId="77777777">
      <w:pPr>
        <w:spacing w:after="0" w:line="360" w:lineRule="auto"/>
        <w:ind w:firstLine="709"/>
        <w:jc w:val="both"/>
        <w:rPr>
          <w:rFonts w:ascii="Times New Roman" w:hAnsi="Times New Roman" w:cs="Times New Roman"/>
          <w:sz w:val="28"/>
          <w:szCs w:val="28"/>
          <w:lang w:val="uk-UA"/>
        </w:rPr>
      </w:pPr>
    </w:p>
    <w:p w:rsidRPr="00347CA9" w:rsidR="00407982" w:rsidP="00407982" w:rsidRDefault="00407982" w14:paraId="5ED7E42A" w14:textId="41018C37">
      <w:pPr>
        <w:spacing w:after="0" w:line="360" w:lineRule="auto"/>
        <w:ind w:firstLine="709"/>
        <w:jc w:val="both"/>
        <w:rPr>
          <w:rFonts w:ascii="Times New Roman" w:hAnsi="Times New Roman" w:cs="Times New Roman"/>
          <w:sz w:val="28"/>
          <w:szCs w:val="28"/>
          <w:lang w:val="ru-RU"/>
        </w:rPr>
      </w:pPr>
      <w:r w:rsidRPr="00347CA9">
        <w:rPr>
          <w:rFonts w:ascii="Times New Roman" w:hAnsi="Times New Roman" w:cs="Times New Roman"/>
          <w:sz w:val="28"/>
          <w:szCs w:val="28"/>
          <w:lang w:val="ru-RU"/>
        </w:rPr>
        <w:t>Правильна організація системи обслуговування населення створює найбільш комфортні умови для проживання в місті, дозволяє задовольняти різноманітні потреби населення при розумному використанні його часу. Серед загальних аспектів та завданнь планувальної структури міста виділяється формування системи громадських центрів, їх функціональних і структурних одиниць</w:t>
      </w:r>
      <w:r w:rsidR="00DA0B08">
        <w:rPr>
          <w:rFonts w:ascii="Times New Roman" w:hAnsi="Times New Roman" w:cs="Times New Roman"/>
          <w:sz w:val="28"/>
          <w:szCs w:val="28"/>
          <w:lang w:val="ru-RU"/>
        </w:rPr>
        <w:t xml:space="preserve"> (рис. 2.5)</w:t>
      </w:r>
      <w:r w:rsidRPr="00347CA9">
        <w:rPr>
          <w:rFonts w:ascii="Times New Roman" w:hAnsi="Times New Roman" w:cs="Times New Roman"/>
          <w:sz w:val="28"/>
          <w:szCs w:val="28"/>
          <w:lang w:val="ru-RU"/>
        </w:rPr>
        <w:t>.</w:t>
      </w:r>
    </w:p>
    <w:p w:rsidR="00407982" w:rsidP="00407982" w:rsidRDefault="00407982" w14:paraId="1B59125A" w14:textId="77777777">
      <w:pPr>
        <w:spacing w:after="0" w:line="360" w:lineRule="auto"/>
        <w:jc w:val="center"/>
        <w:rPr>
          <w:rFonts w:ascii="Times New Roman" w:hAnsi="Times New Roman" w:cs="Times New Roman"/>
          <w:color w:val="7030A0"/>
          <w:sz w:val="28"/>
          <w:szCs w:val="28"/>
          <w:lang w:val="ru-RU"/>
        </w:rPr>
      </w:pPr>
      <w:r>
        <w:rPr>
          <w:noProof/>
        </w:rPr>
        <w:drawing>
          <wp:inline distT="0" distB="0" distL="0" distR="0" wp14:anchorId="2EACE439" wp14:editId="39BC1FAC">
            <wp:extent cx="3466888" cy="1560099"/>
            <wp:effectExtent l="0" t="0" r="635"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7257" t="9340" r="4222" b="12823"/>
                    <a:stretch/>
                  </pic:blipFill>
                  <pic:spPr bwMode="auto">
                    <a:xfrm>
                      <a:off x="0" y="0"/>
                      <a:ext cx="3498105" cy="1574147"/>
                    </a:xfrm>
                    <a:prstGeom prst="rect">
                      <a:avLst/>
                    </a:prstGeom>
                    <a:ln>
                      <a:noFill/>
                    </a:ln>
                    <a:extLst>
                      <a:ext uri="{53640926-AAD7-44D8-BBD7-CCE9431645EC}">
                        <a14:shadowObscured xmlns:a14="http://schemas.microsoft.com/office/drawing/2010/main"/>
                      </a:ext>
                    </a:extLst>
                  </pic:spPr>
                </pic:pic>
              </a:graphicData>
            </a:graphic>
          </wp:inline>
        </w:drawing>
      </w:r>
    </w:p>
    <w:p w:rsidRPr="007C2779" w:rsidR="00407982" w:rsidP="00407982" w:rsidRDefault="00407982" w14:paraId="4321BA2C" w14:textId="3200EEE9">
      <w:pPr>
        <w:spacing w:after="0" w:line="360" w:lineRule="auto"/>
        <w:jc w:val="center"/>
        <w:rPr>
          <w:rFonts w:ascii="Times New Roman" w:hAnsi="Times New Roman" w:cs="Times New Roman"/>
          <w:sz w:val="28"/>
          <w:szCs w:val="28"/>
          <w:lang w:val="ru-RU"/>
        </w:rPr>
      </w:pPr>
      <w:r w:rsidRPr="007C2779">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 xml:space="preserve">2.5 </w:t>
      </w:r>
      <w:r w:rsidRPr="007C2779">
        <w:rPr>
          <w:rFonts w:ascii="Times New Roman" w:hAnsi="Times New Roman" w:cs="Times New Roman"/>
          <w:sz w:val="28"/>
          <w:szCs w:val="28"/>
          <w:lang w:val="ru-RU"/>
        </w:rPr>
        <w:t xml:space="preserve">– Схеми радіусів пішої та транспортної доступності в різних містах </w:t>
      </w:r>
    </w:p>
    <w:p w:rsidRPr="007C2779" w:rsidR="00407982" w:rsidP="00407982" w:rsidRDefault="00407982" w14:paraId="7FEFFBA7" w14:textId="77777777">
      <w:pPr>
        <w:spacing w:after="0" w:line="360" w:lineRule="auto"/>
        <w:ind w:hanging="142"/>
        <w:jc w:val="center"/>
        <w:rPr>
          <w:rFonts w:ascii="Times New Roman" w:hAnsi="Times New Roman" w:cs="Times New Roman"/>
          <w:sz w:val="28"/>
          <w:szCs w:val="28"/>
          <w:lang w:val="ru-RU"/>
        </w:rPr>
      </w:pPr>
      <w:r w:rsidRPr="00CE14E0">
        <w:rPr>
          <w:rFonts w:ascii="Times New Roman" w:hAnsi="Times New Roman" w:cs="Times New Roman"/>
          <w:noProof/>
          <w:sz w:val="28"/>
          <w:szCs w:val="28"/>
        </w:rPr>
        <w:drawing>
          <wp:inline distT="0" distB="0" distL="0" distR="0" wp14:anchorId="0117CF79" wp14:editId="097EFB19">
            <wp:extent cx="3530530" cy="1802754"/>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23771" t="17127" r="5362" b="2468"/>
                    <a:stretch/>
                  </pic:blipFill>
                  <pic:spPr bwMode="auto">
                    <a:xfrm>
                      <a:off x="0" y="0"/>
                      <a:ext cx="3612296" cy="1844505"/>
                    </a:xfrm>
                    <a:prstGeom prst="rect">
                      <a:avLst/>
                    </a:prstGeom>
                    <a:noFill/>
                    <a:ln>
                      <a:noFill/>
                    </a:ln>
                    <a:extLst>
                      <a:ext uri="{53640926-AAD7-44D8-BBD7-CCE9431645EC}">
                        <a14:shadowObscured xmlns:a14="http://schemas.microsoft.com/office/drawing/2010/main"/>
                      </a:ext>
                    </a:extLst>
                  </pic:spPr>
                </pic:pic>
              </a:graphicData>
            </a:graphic>
          </wp:inline>
        </w:drawing>
      </w:r>
      <w:r w:rsidRPr="007C2779">
        <w:rPr>
          <w:noProof/>
        </w:rPr>
        <w:drawing>
          <wp:inline distT="0" distB="0" distL="0" distR="0" wp14:anchorId="6773B304" wp14:editId="5CA789FD">
            <wp:extent cx="2692923" cy="1936115"/>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6794" b="24823"/>
                    <a:stretch/>
                  </pic:blipFill>
                  <pic:spPr bwMode="auto">
                    <a:xfrm>
                      <a:off x="0" y="0"/>
                      <a:ext cx="2712158" cy="1949944"/>
                    </a:xfrm>
                    <a:prstGeom prst="rect">
                      <a:avLst/>
                    </a:prstGeom>
                    <a:ln>
                      <a:noFill/>
                    </a:ln>
                    <a:extLst>
                      <a:ext uri="{53640926-AAD7-44D8-BBD7-CCE9431645EC}">
                        <a14:shadowObscured xmlns:a14="http://schemas.microsoft.com/office/drawing/2010/main"/>
                      </a:ext>
                    </a:extLst>
                  </pic:spPr>
                </pic:pic>
              </a:graphicData>
            </a:graphic>
          </wp:inline>
        </w:drawing>
      </w:r>
    </w:p>
    <w:p w:rsidRPr="007C2779" w:rsidR="00407982" w:rsidP="00407982" w:rsidRDefault="00407982" w14:paraId="3496356C" w14:textId="67015851">
      <w:pPr>
        <w:spacing w:after="0" w:line="360" w:lineRule="auto"/>
        <w:jc w:val="center"/>
        <w:rPr>
          <w:rFonts w:ascii="Times New Roman" w:hAnsi="Times New Roman" w:cs="Times New Roman"/>
          <w:sz w:val="28"/>
          <w:szCs w:val="28"/>
          <w:lang w:val="ru-RU"/>
        </w:rPr>
      </w:pPr>
      <w:r w:rsidRPr="007C2779">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 xml:space="preserve">2.6 </w:t>
      </w:r>
      <w:r w:rsidRPr="007C2779">
        <w:rPr>
          <w:rFonts w:ascii="Times New Roman" w:hAnsi="Times New Roman" w:cs="Times New Roman"/>
          <w:sz w:val="28"/>
          <w:szCs w:val="28"/>
          <w:lang w:val="ru-RU"/>
        </w:rPr>
        <w:t>– Схема принципової структуоної моделі доступності центру міста</w:t>
      </w:r>
    </w:p>
    <w:p w:rsidRPr="007C2779" w:rsidR="00407982" w:rsidP="00407982" w:rsidRDefault="00407982" w14:paraId="018C3E8A" w14:textId="62795CE8">
      <w:pPr>
        <w:spacing w:after="0" w:line="360" w:lineRule="auto"/>
        <w:ind w:hanging="142"/>
        <w:jc w:val="center"/>
        <w:rPr>
          <w:rFonts w:ascii="Times New Roman" w:hAnsi="Times New Roman" w:cs="Times New Roman"/>
          <w:sz w:val="28"/>
          <w:szCs w:val="28"/>
          <w:lang w:val="ru-RU"/>
        </w:rPr>
      </w:pPr>
      <w:r w:rsidRPr="005E214E">
        <w:rPr>
          <w:rFonts w:ascii="Times New Roman" w:hAnsi="Times New Roman" w:cs="Times New Roman"/>
          <w:sz w:val="28"/>
          <w:szCs w:val="28"/>
          <w:lang w:val="ru-RU"/>
        </w:rPr>
        <w:t>Рис</w:t>
      </w:r>
      <w:r w:rsidR="00DA0B08">
        <w:rPr>
          <w:rFonts w:ascii="Times New Roman" w:hAnsi="Times New Roman" w:cs="Times New Roman"/>
          <w:sz w:val="28"/>
          <w:szCs w:val="28"/>
          <w:lang w:val="ru-RU"/>
        </w:rPr>
        <w:t xml:space="preserve"> 2.6.1</w:t>
      </w:r>
      <w:r w:rsidRPr="005E214E">
        <w:rPr>
          <w:rFonts w:ascii="Times New Roman" w:hAnsi="Times New Roman" w:cs="Times New Roman"/>
          <w:sz w:val="28"/>
          <w:szCs w:val="28"/>
          <w:lang w:val="ru-RU"/>
        </w:rPr>
        <w:t>.</w:t>
      </w:r>
      <w:r w:rsidRPr="005E214E">
        <w:rPr>
          <w:rStyle w:val="FootnoteReference"/>
          <w:rFonts w:ascii="Times New Roman" w:hAnsi="Times New Roman" w:cs="Times New Roman"/>
          <w:sz w:val="28"/>
          <w:szCs w:val="28"/>
          <w:lang w:val="ru-RU"/>
        </w:rPr>
        <w:t xml:space="preserve"> </w:t>
      </w:r>
      <w:r w:rsidRPr="005E214E">
        <w:rPr>
          <w:rFonts w:ascii="Times New Roman" w:hAnsi="Times New Roman" w:cs="Times New Roman"/>
          <w:sz w:val="28"/>
          <w:szCs w:val="28"/>
          <w:lang w:val="ru-RU"/>
        </w:rPr>
        <w:t>–</w:t>
      </w:r>
      <w:r w:rsidRPr="007C2779">
        <w:rPr>
          <w:rFonts w:ascii="Times New Roman" w:hAnsi="Times New Roman" w:cs="Times New Roman"/>
          <w:sz w:val="28"/>
          <w:szCs w:val="28"/>
          <w:lang w:val="ru-RU"/>
        </w:rPr>
        <w:t xml:space="preserve"> Схема триступінчастої побудови системи </w:t>
      </w:r>
    </w:p>
    <w:p w:rsidRPr="007C2779" w:rsidR="00407982" w:rsidP="00407982" w:rsidRDefault="00407982" w14:paraId="7C47E07D" w14:textId="77777777">
      <w:pPr>
        <w:spacing w:after="0" w:line="360" w:lineRule="auto"/>
        <w:ind w:hanging="142"/>
        <w:jc w:val="center"/>
        <w:rPr>
          <w:rFonts w:ascii="Times New Roman" w:hAnsi="Times New Roman" w:cs="Times New Roman"/>
          <w:sz w:val="28"/>
          <w:szCs w:val="28"/>
          <w:lang w:val="ru-RU"/>
        </w:rPr>
      </w:pPr>
      <w:r w:rsidRPr="007C2779">
        <w:rPr>
          <w:rFonts w:ascii="Times New Roman" w:hAnsi="Times New Roman" w:cs="Times New Roman"/>
          <w:sz w:val="28"/>
          <w:szCs w:val="28"/>
          <w:lang w:val="ru-RU"/>
        </w:rPr>
        <w:t>культурно-побутового обслуговування житлового району:</w:t>
      </w:r>
    </w:p>
    <w:p w:rsidRPr="00E12C56" w:rsidR="00407982" w:rsidP="00407982" w:rsidRDefault="00407982" w14:paraId="6C7C09A1" w14:textId="5861AFF1">
      <w:pPr>
        <w:pStyle w:val="ListParagraph"/>
        <w:numPr>
          <w:ilvl w:val="0"/>
          <w:numId w:val="35"/>
        </w:numPr>
        <w:spacing w:after="0" w:line="360" w:lineRule="auto"/>
        <w:jc w:val="center"/>
        <w:rPr>
          <w:rFonts w:ascii="Times New Roman" w:hAnsi="Times New Roman" w:cs="Times New Roman"/>
          <w:i/>
          <w:iCs/>
          <w:sz w:val="24"/>
          <w:szCs w:val="24"/>
          <w:lang w:val="ru-RU"/>
        </w:rPr>
      </w:pPr>
      <w:r w:rsidRPr="00E12C56">
        <w:rPr>
          <w:rFonts w:ascii="Times New Roman" w:hAnsi="Times New Roman" w:cs="Times New Roman"/>
          <w:i/>
          <w:iCs/>
          <w:sz w:val="24"/>
          <w:szCs w:val="24"/>
          <w:lang w:val="ru-RU"/>
        </w:rPr>
        <w:t>центр жит-го району; 2 – центр мікрорайону; 3 – блок обслуговування групи будинків; 4 – радіус обслуговування.</w:t>
      </w:r>
      <w:r w:rsidRPr="005E214E" w:rsidR="005E214E">
        <w:rPr>
          <w:lang w:val="ru-RU"/>
        </w:rPr>
        <w:t xml:space="preserve"> </w:t>
      </w:r>
      <w:r w:rsidRPr="005E214E" w:rsidR="005E214E">
        <w:rPr>
          <w:rFonts w:ascii="Times New Roman" w:hAnsi="Times New Roman" w:cs="Times New Roman"/>
          <w:sz w:val="24"/>
          <w:szCs w:val="24"/>
          <w:lang w:val="ru-RU"/>
        </w:rPr>
        <w:t>[6</w:t>
      </w:r>
      <w:r w:rsidR="005E214E">
        <w:rPr>
          <w:rFonts w:ascii="Times New Roman" w:hAnsi="Times New Roman" w:cs="Times New Roman"/>
          <w:sz w:val="24"/>
          <w:szCs w:val="24"/>
          <w:lang w:val="ru-RU"/>
        </w:rPr>
        <w:t>3</w:t>
      </w:r>
      <w:r w:rsidRPr="005E214E" w:rsidR="005E214E">
        <w:rPr>
          <w:rFonts w:ascii="Times New Roman" w:hAnsi="Times New Roman" w:cs="Times New Roman"/>
          <w:sz w:val="24"/>
          <w:szCs w:val="24"/>
          <w:lang w:val="ru-RU"/>
        </w:rPr>
        <w:t>]</w:t>
      </w:r>
    </w:p>
    <w:p w:rsidR="00407982" w:rsidP="00407982" w:rsidRDefault="00407982" w14:paraId="6D8A525B" w14:textId="77777777">
      <w:pPr>
        <w:spacing w:after="0" w:line="360" w:lineRule="auto"/>
        <w:ind w:firstLine="709"/>
        <w:jc w:val="both"/>
        <w:rPr>
          <w:rFonts w:ascii="Times New Roman" w:hAnsi="Times New Roman" w:cs="Times New Roman"/>
          <w:sz w:val="28"/>
          <w:szCs w:val="28"/>
          <w:lang w:val="ru-RU"/>
        </w:rPr>
      </w:pPr>
    </w:p>
    <w:p w:rsidRPr="00BF7277" w:rsidR="00407982" w:rsidP="00407982" w:rsidRDefault="00407982" w14:paraId="6E866A69" w14:textId="52179D5E">
      <w:pPr>
        <w:spacing w:after="0" w:line="360" w:lineRule="auto"/>
        <w:ind w:firstLine="709"/>
        <w:jc w:val="both"/>
        <w:rPr>
          <w:rFonts w:ascii="Times New Roman" w:hAnsi="Times New Roman" w:cs="Times New Roman"/>
          <w:sz w:val="28"/>
          <w:szCs w:val="28"/>
          <w:lang w:val="ru-RU"/>
        </w:rPr>
      </w:pPr>
      <w:r w:rsidRPr="00BF7277">
        <w:rPr>
          <w:rFonts w:ascii="Times New Roman" w:hAnsi="Times New Roman" w:cs="Times New Roman"/>
          <w:sz w:val="28"/>
          <w:szCs w:val="28"/>
          <w:lang w:val="ru-RU"/>
        </w:rPr>
        <w:t>Планувальна структура центру значною мірою залежить від масштабу міста та його ієрархічної ролі в системі розселення. У великих і національно значущих містах формуються складні планувальні рішення з високою щільністю забудови, чітким просторовим каркасом, історичними ядрами та діловими зонами. Центр таких міст, як правило, має репрезентативну форму — з розвиненою мережею вулиць, площ, пішохідних зон, добре інтегрованих із транспортною інфраструктурою</w:t>
      </w:r>
      <w:r w:rsidR="00DA0B08">
        <w:rPr>
          <w:rFonts w:ascii="Times New Roman" w:hAnsi="Times New Roman" w:cs="Times New Roman"/>
          <w:sz w:val="28"/>
          <w:szCs w:val="28"/>
          <w:lang w:val="ru-RU"/>
        </w:rPr>
        <w:t xml:space="preserve"> (рис.2.8)</w:t>
      </w:r>
      <w:r w:rsidR="005E214E">
        <w:rPr>
          <w:rFonts w:ascii="Times New Roman" w:hAnsi="Times New Roman" w:cs="Times New Roman"/>
          <w:sz w:val="28"/>
          <w:szCs w:val="28"/>
          <w:lang w:val="ru-RU"/>
        </w:rPr>
        <w:t xml:space="preserve"> </w:t>
      </w:r>
      <w:r w:rsidRPr="005E214E" w:rsidR="005E214E">
        <w:rPr>
          <w:rFonts w:ascii="Times New Roman" w:hAnsi="Times New Roman" w:cs="Times New Roman"/>
          <w:sz w:val="28"/>
          <w:szCs w:val="28"/>
          <w:lang w:val="uk-UA"/>
        </w:rPr>
        <w:t>[6</w:t>
      </w:r>
      <w:r w:rsidR="005E214E">
        <w:rPr>
          <w:rFonts w:ascii="Times New Roman" w:hAnsi="Times New Roman" w:cs="Times New Roman"/>
          <w:sz w:val="28"/>
          <w:szCs w:val="28"/>
          <w:lang w:val="uk-UA"/>
        </w:rPr>
        <w:t>3</w:t>
      </w:r>
      <w:r w:rsidRPr="005E214E" w:rsidR="005E214E">
        <w:rPr>
          <w:rFonts w:ascii="Times New Roman" w:hAnsi="Times New Roman" w:cs="Times New Roman"/>
          <w:sz w:val="28"/>
          <w:szCs w:val="28"/>
          <w:lang w:val="uk-UA"/>
        </w:rPr>
        <w:t>]</w:t>
      </w:r>
      <w:r w:rsidRPr="00BF7277">
        <w:rPr>
          <w:rFonts w:ascii="Times New Roman" w:hAnsi="Times New Roman" w:cs="Times New Roman"/>
          <w:sz w:val="28"/>
          <w:szCs w:val="28"/>
          <w:lang w:val="ru-RU"/>
        </w:rPr>
        <w:t>.</w:t>
      </w:r>
    </w:p>
    <w:p w:rsidRPr="00BF7277" w:rsidR="00407982" w:rsidP="00407982" w:rsidRDefault="00407982" w14:paraId="35AD3A01" w14:textId="77777777">
      <w:pPr>
        <w:spacing w:after="0" w:line="360" w:lineRule="auto"/>
        <w:ind w:firstLine="709"/>
        <w:jc w:val="both"/>
        <w:rPr>
          <w:rFonts w:ascii="Times New Roman" w:hAnsi="Times New Roman" w:cs="Times New Roman"/>
          <w:sz w:val="28"/>
          <w:szCs w:val="28"/>
          <w:lang w:val="ru-RU"/>
        </w:rPr>
      </w:pPr>
      <w:r w:rsidRPr="00BF7277">
        <w:rPr>
          <w:rFonts w:ascii="Times New Roman" w:hAnsi="Times New Roman" w:cs="Times New Roman"/>
          <w:sz w:val="28"/>
          <w:szCs w:val="28"/>
          <w:lang w:val="ru-RU"/>
        </w:rPr>
        <w:t xml:space="preserve">Міста обласного та районного значення мають простішу планувальну структуру. Центри в них часто будуються за принципом компактності з </w:t>
      </w:r>
      <w:r w:rsidRPr="00BF7277">
        <w:rPr>
          <w:rFonts w:ascii="Times New Roman" w:hAnsi="Times New Roman" w:cs="Times New Roman"/>
          <w:sz w:val="28"/>
          <w:szCs w:val="28"/>
          <w:lang w:val="ru-RU"/>
        </w:rPr>
        <w:t>переважанням адміністративних, торговельних та культурно-побутових об'єктів, розміщених навколо головної вулиці або площі. У селищах міського типу планувальне ядро слабо виражене: забудова малоповерхова, часто хаотична, без чіткої структури.</w:t>
      </w:r>
    </w:p>
    <w:p w:rsidRPr="00BF7277" w:rsidR="00407982" w:rsidP="00407982" w:rsidRDefault="00407982" w14:paraId="5196F594" w14:textId="77777777">
      <w:pPr>
        <w:spacing w:after="0" w:line="360" w:lineRule="auto"/>
        <w:ind w:firstLine="709"/>
        <w:jc w:val="both"/>
        <w:rPr>
          <w:rFonts w:ascii="Times New Roman" w:hAnsi="Times New Roman" w:cs="Times New Roman"/>
          <w:sz w:val="28"/>
          <w:szCs w:val="28"/>
          <w:lang w:val="ru-RU"/>
        </w:rPr>
      </w:pPr>
      <w:r w:rsidRPr="00BF7277">
        <w:rPr>
          <w:rFonts w:ascii="Times New Roman" w:hAnsi="Times New Roman" w:cs="Times New Roman"/>
          <w:sz w:val="28"/>
          <w:szCs w:val="28"/>
          <w:lang w:val="ru-RU"/>
        </w:rPr>
        <w:t>Малі міста мають просту, часто лінійно-променеву чи прямокутну сітку вулиць. Середні та великі міста характеризуються більш комплексною структурою: можливе формування декількох підцентрів, транспортних вузлів, розширених пішохідних зон та зон відпочинку. У містах-мільйонниках часто застосовується поліцентрична модель із кількома функціональними осередками, з’єднаними транспортними коридорами, що знижує навантаження на історичне ядро та підвищує ефективність просторової організації.</w:t>
      </w:r>
    </w:p>
    <w:p w:rsidR="00407982" w:rsidP="00407982" w:rsidRDefault="00407982" w14:paraId="275817F7" w14:textId="3A52AF3D">
      <w:pPr>
        <w:spacing w:after="0" w:line="360" w:lineRule="auto"/>
        <w:ind w:firstLine="709"/>
        <w:jc w:val="both"/>
        <w:rPr>
          <w:rFonts w:ascii="Times New Roman" w:hAnsi="Times New Roman" w:cs="Times New Roman"/>
          <w:sz w:val="28"/>
          <w:szCs w:val="28"/>
          <w:lang w:val="ru-RU"/>
        </w:rPr>
      </w:pPr>
      <w:r w:rsidRPr="001118D0">
        <w:rPr>
          <w:rFonts w:ascii="Times New Roman" w:hAnsi="Times New Roman" w:cs="Times New Roman"/>
          <w:sz w:val="28"/>
          <w:szCs w:val="28"/>
          <w:lang w:val="ru-RU"/>
        </w:rPr>
        <w:t>Розміщення загальноміських установ залежить від масштабу населеного пункту та його планувальної організації. Вони можуть бути сконцентровані в основній центральній зоні або розподілені у вигляді спеціалізованих осередків — таких як культурно-розважальні, спортивні, меморіальні комплекси тощо. Незважаючи на таке розмаїття, провідну роль виконує головний загальноміський центр. Завдяки унікальним функціям і архітектурному оформленню ці центри можуть контрастувати з навколишньою житловою забудовою, але при цьому повинні бути логічно вписані у просторову структуру міста — враховуючи пішохідні маршрути, основні вулиці та магістралі</w:t>
      </w:r>
      <w:r w:rsidR="00226033">
        <w:rPr>
          <w:rFonts w:ascii="Times New Roman" w:hAnsi="Times New Roman" w:cs="Times New Roman"/>
          <w:sz w:val="28"/>
          <w:szCs w:val="28"/>
          <w:lang w:val="ru-RU"/>
        </w:rPr>
        <w:t xml:space="preserve"> </w:t>
      </w:r>
      <w:r w:rsidR="00DA0B08">
        <w:rPr>
          <w:rFonts w:ascii="Times New Roman" w:hAnsi="Times New Roman" w:cs="Times New Roman"/>
          <w:sz w:val="28"/>
          <w:szCs w:val="28"/>
          <w:lang w:val="ru-RU"/>
        </w:rPr>
        <w:t xml:space="preserve">(рис. </w:t>
      </w:r>
      <w:r w:rsidRPr="00DA0B08" w:rsidR="00DA0B08">
        <w:rPr>
          <w:rFonts w:ascii="Times New Roman" w:hAnsi="Times New Roman" w:cs="Times New Roman"/>
          <w:sz w:val="28"/>
          <w:szCs w:val="28"/>
          <w:lang w:val="ru-RU"/>
        </w:rPr>
        <w:t>2.6.1</w:t>
      </w:r>
      <w:r w:rsidR="00DA0B08">
        <w:rPr>
          <w:rFonts w:ascii="Times New Roman" w:hAnsi="Times New Roman" w:cs="Times New Roman"/>
          <w:sz w:val="28"/>
          <w:szCs w:val="28"/>
          <w:lang w:val="ru-RU"/>
        </w:rPr>
        <w:t xml:space="preserve">) </w:t>
      </w:r>
      <w:r w:rsidRPr="005E214E" w:rsidR="00226033">
        <w:rPr>
          <w:rFonts w:ascii="Times New Roman" w:hAnsi="Times New Roman" w:cs="Times New Roman"/>
          <w:sz w:val="28"/>
          <w:szCs w:val="28"/>
          <w:lang w:val="uk-UA"/>
        </w:rPr>
        <w:t>[6</w:t>
      </w:r>
      <w:r w:rsidR="00226033">
        <w:rPr>
          <w:rFonts w:ascii="Times New Roman" w:hAnsi="Times New Roman" w:cs="Times New Roman"/>
          <w:sz w:val="28"/>
          <w:szCs w:val="28"/>
          <w:lang w:val="uk-UA"/>
        </w:rPr>
        <w:t>4</w:t>
      </w:r>
      <w:r w:rsidRPr="005E214E" w:rsidR="00226033">
        <w:rPr>
          <w:rFonts w:ascii="Times New Roman" w:hAnsi="Times New Roman" w:cs="Times New Roman"/>
          <w:sz w:val="28"/>
          <w:szCs w:val="28"/>
          <w:lang w:val="uk-UA"/>
        </w:rPr>
        <w:t>]</w:t>
      </w:r>
      <w:r w:rsidRPr="001118D0">
        <w:rPr>
          <w:rFonts w:ascii="Times New Roman" w:hAnsi="Times New Roman" w:cs="Times New Roman"/>
          <w:sz w:val="28"/>
          <w:szCs w:val="28"/>
          <w:lang w:val="ru-RU"/>
        </w:rPr>
        <w:t>.</w:t>
      </w:r>
    </w:p>
    <w:p w:rsidRPr="001118D0" w:rsidR="005C7DAF" w:rsidP="005C7DAF" w:rsidRDefault="005C7DAF" w14:paraId="30EAE24E" w14:textId="77777777">
      <w:pPr>
        <w:spacing w:after="0" w:line="360" w:lineRule="auto"/>
        <w:ind w:firstLine="709"/>
        <w:jc w:val="both"/>
        <w:rPr>
          <w:rFonts w:ascii="Times New Roman" w:hAnsi="Times New Roman" w:cs="Times New Roman"/>
          <w:sz w:val="28"/>
          <w:szCs w:val="28"/>
          <w:lang w:val="ru-RU"/>
        </w:rPr>
      </w:pPr>
      <w:r w:rsidRPr="001118D0">
        <w:rPr>
          <w:rFonts w:ascii="Times New Roman" w:hAnsi="Times New Roman" w:cs="Times New Roman"/>
          <w:sz w:val="28"/>
          <w:szCs w:val="28"/>
          <w:lang w:val="ru-RU"/>
        </w:rPr>
        <w:t>Загальноміські центри класифікують за формою плану — серед них виділяють компактні, лінійні (у тому числі хрестоподібні) та зіркоподібні типи</w:t>
      </w:r>
      <w:r>
        <w:rPr>
          <w:rFonts w:ascii="Times New Roman" w:hAnsi="Times New Roman" w:cs="Times New Roman"/>
          <w:sz w:val="28"/>
          <w:szCs w:val="28"/>
          <w:lang w:val="ru-RU"/>
        </w:rPr>
        <w:t xml:space="preserve"> </w:t>
      </w:r>
      <w:r w:rsidRPr="001118D0">
        <w:rPr>
          <w:rFonts w:ascii="Times New Roman" w:hAnsi="Times New Roman" w:cs="Times New Roman"/>
          <w:sz w:val="28"/>
          <w:szCs w:val="28"/>
          <w:lang w:val="ru-RU"/>
        </w:rPr>
        <w:t>.</w:t>
      </w:r>
    </w:p>
    <w:p w:rsidRPr="001118D0" w:rsidR="005C7DAF" w:rsidP="005C7DAF" w:rsidRDefault="005C7DAF" w14:paraId="3DF8883A" w14:textId="77777777">
      <w:pPr>
        <w:spacing w:after="0" w:line="360" w:lineRule="auto"/>
        <w:ind w:firstLine="709"/>
        <w:jc w:val="both"/>
        <w:rPr>
          <w:rFonts w:ascii="Times New Roman" w:hAnsi="Times New Roman" w:cs="Times New Roman"/>
          <w:sz w:val="28"/>
          <w:szCs w:val="28"/>
          <w:lang w:val="ru-RU"/>
        </w:rPr>
      </w:pPr>
      <w:r w:rsidRPr="001118D0">
        <w:rPr>
          <w:rFonts w:ascii="Times New Roman" w:hAnsi="Times New Roman" w:cs="Times New Roman"/>
          <w:sz w:val="28"/>
          <w:szCs w:val="28"/>
          <w:lang w:val="ru-RU"/>
        </w:rPr>
        <w:t>Компактний центр займає обмежену ділянку, на якій усі функціональні елементи розташовані щільно. Така структура характерна для невеликих міст, середніх населених пунктів або центральних частин мегаполісів. Найпростішим прикладом є площа з будівлями по периметру. Переваги цього типу — зручність для пішоходів, чітка архітектурна виразність, відсутність потреби в транспорті. Недоліком є складність розширення з розвитком міста.</w:t>
      </w:r>
    </w:p>
    <w:p w:rsidR="00407982" w:rsidP="00407982" w:rsidRDefault="00407982" w14:paraId="799C3977" w14:textId="77777777">
      <w:pPr>
        <w:spacing w:after="0" w:line="360" w:lineRule="auto"/>
        <w:jc w:val="center"/>
        <w:rPr>
          <w:rFonts w:ascii="Times New Roman" w:hAnsi="Times New Roman" w:cs="Times New Roman"/>
          <w:sz w:val="28"/>
          <w:szCs w:val="28"/>
          <w:lang w:val="ru-RU"/>
        </w:rPr>
      </w:pPr>
      <w:r>
        <w:rPr>
          <w:noProof/>
        </w:rPr>
        <w:drawing>
          <wp:inline distT="0" distB="0" distL="0" distR="0" wp14:anchorId="226595DD" wp14:editId="2E3308CB">
            <wp:extent cx="3017351" cy="3008630"/>
            <wp:effectExtent l="0" t="0" r="0"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029022" cy="3020267"/>
                    </a:xfrm>
                    <a:prstGeom prst="rect">
                      <a:avLst/>
                    </a:prstGeom>
                    <a:noFill/>
                    <a:ln>
                      <a:noFill/>
                    </a:ln>
                  </pic:spPr>
                </pic:pic>
              </a:graphicData>
            </a:graphic>
          </wp:inline>
        </w:drawing>
      </w:r>
    </w:p>
    <w:p w:rsidR="00407982" w:rsidP="00407982" w:rsidRDefault="00407982" w14:paraId="79558928" w14:textId="017F847F">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 xml:space="preserve">2.8 </w:t>
      </w:r>
      <w:r>
        <w:rPr>
          <w:rFonts w:ascii="Times New Roman" w:hAnsi="Times New Roman" w:cs="Times New Roman"/>
          <w:sz w:val="28"/>
          <w:szCs w:val="28"/>
          <w:lang w:val="ru-RU"/>
        </w:rPr>
        <w:t xml:space="preserve">- </w:t>
      </w:r>
      <w:r w:rsidRPr="00142575">
        <w:rPr>
          <w:rFonts w:ascii="Times New Roman" w:hAnsi="Times New Roman" w:cs="Times New Roman"/>
          <w:sz w:val="28"/>
          <w:szCs w:val="28"/>
          <w:lang w:val="ru-RU"/>
        </w:rPr>
        <w:t>Схеми формування й розвитку громадських центрів у містах з різною територіально-планувальною структурою</w:t>
      </w:r>
      <w:r w:rsidR="00226033">
        <w:rPr>
          <w:rFonts w:ascii="Times New Roman" w:hAnsi="Times New Roman" w:cs="Times New Roman"/>
          <w:sz w:val="28"/>
          <w:szCs w:val="28"/>
          <w:lang w:val="ru-RU"/>
        </w:rPr>
        <w:t xml:space="preserve"> </w:t>
      </w:r>
      <w:r w:rsidRPr="00226033" w:rsidR="00226033">
        <w:rPr>
          <w:rFonts w:ascii="Times New Roman" w:hAnsi="Times New Roman" w:cs="Times New Roman"/>
          <w:sz w:val="28"/>
          <w:szCs w:val="28"/>
          <w:lang w:val="ru-RU"/>
        </w:rPr>
        <w:t>[6</w:t>
      </w:r>
      <w:r w:rsidR="00226033">
        <w:rPr>
          <w:rFonts w:ascii="Times New Roman" w:hAnsi="Times New Roman" w:cs="Times New Roman"/>
          <w:sz w:val="28"/>
          <w:szCs w:val="28"/>
          <w:lang w:val="ru-RU"/>
        </w:rPr>
        <w:t>4</w:t>
      </w:r>
      <w:r w:rsidRPr="00226033" w:rsidR="00226033">
        <w:rPr>
          <w:rFonts w:ascii="Times New Roman" w:hAnsi="Times New Roman" w:cs="Times New Roman"/>
          <w:sz w:val="28"/>
          <w:szCs w:val="28"/>
          <w:lang w:val="ru-RU"/>
        </w:rPr>
        <w:t>]</w:t>
      </w:r>
    </w:p>
    <w:p w:rsidRPr="001118D0" w:rsidR="00407982" w:rsidP="00407982" w:rsidRDefault="00407982" w14:paraId="617BB858" w14:textId="77777777">
      <w:pPr>
        <w:spacing w:after="0" w:line="360" w:lineRule="auto"/>
        <w:jc w:val="center"/>
        <w:rPr>
          <w:rFonts w:ascii="Times New Roman" w:hAnsi="Times New Roman" w:cs="Times New Roman"/>
          <w:sz w:val="28"/>
          <w:szCs w:val="28"/>
          <w:lang w:val="ru-RU"/>
        </w:rPr>
      </w:pPr>
    </w:p>
    <w:p w:rsidRPr="001118D0" w:rsidR="00407982" w:rsidP="00407982" w:rsidRDefault="00407982" w14:paraId="0B6DB959" w14:textId="424D6999">
      <w:pPr>
        <w:spacing w:after="0" w:line="360" w:lineRule="auto"/>
        <w:ind w:firstLine="709"/>
        <w:jc w:val="both"/>
        <w:rPr>
          <w:rFonts w:ascii="Times New Roman" w:hAnsi="Times New Roman" w:cs="Times New Roman"/>
          <w:sz w:val="28"/>
          <w:szCs w:val="28"/>
          <w:lang w:val="ru-RU"/>
        </w:rPr>
      </w:pPr>
      <w:r w:rsidRPr="001118D0">
        <w:rPr>
          <w:rFonts w:ascii="Times New Roman" w:hAnsi="Times New Roman" w:cs="Times New Roman"/>
          <w:sz w:val="28"/>
          <w:szCs w:val="28"/>
          <w:lang w:val="ru-RU"/>
        </w:rPr>
        <w:t>Лінійний (або хрестоподібний) центр витягнутий уздовж вулиці або перехрестя магістралей. У цьому випадку ключові об'єкти можуть розташовуватись на певній відстані од</w:t>
      </w:r>
      <w:r>
        <w:rPr>
          <w:rFonts w:ascii="Times New Roman" w:hAnsi="Times New Roman" w:cs="Times New Roman"/>
          <w:sz w:val="28"/>
          <w:szCs w:val="28"/>
          <w:lang w:val="ru-RU"/>
        </w:rPr>
        <w:t>ин</w:t>
      </w:r>
      <w:r w:rsidRPr="001118D0">
        <w:rPr>
          <w:rFonts w:ascii="Times New Roman" w:hAnsi="Times New Roman" w:cs="Times New Roman"/>
          <w:sz w:val="28"/>
          <w:szCs w:val="28"/>
          <w:lang w:val="ru-RU"/>
        </w:rPr>
        <w:t xml:space="preserve"> від одного. Такий тип центру переважає у великих містах. Позитивним аспектом є контакт із житловими кварталами, що робить центр більш доступним, а також можливість поступового розширення. Серед мінусів — ускладнена взаємодія між віддаленими елементами структури</w:t>
      </w:r>
      <w:r w:rsidR="00DA0B08">
        <w:rPr>
          <w:rFonts w:ascii="Times New Roman" w:hAnsi="Times New Roman" w:cs="Times New Roman"/>
          <w:sz w:val="28"/>
          <w:szCs w:val="28"/>
          <w:lang w:val="ru-RU"/>
        </w:rPr>
        <w:t xml:space="preserve"> (рис. 2.9 )</w:t>
      </w:r>
      <w:r w:rsidRPr="001118D0">
        <w:rPr>
          <w:rFonts w:ascii="Times New Roman" w:hAnsi="Times New Roman" w:cs="Times New Roman"/>
          <w:sz w:val="28"/>
          <w:szCs w:val="28"/>
          <w:lang w:val="ru-RU"/>
        </w:rPr>
        <w:t>.</w:t>
      </w:r>
    </w:p>
    <w:p w:rsidRPr="001118D0" w:rsidR="00407982" w:rsidP="00407982" w:rsidRDefault="00407982" w14:paraId="0B6C2F60" w14:textId="77777777">
      <w:pPr>
        <w:spacing w:after="0" w:line="360" w:lineRule="auto"/>
        <w:ind w:firstLine="709"/>
        <w:jc w:val="both"/>
        <w:rPr>
          <w:rFonts w:ascii="Times New Roman" w:hAnsi="Times New Roman" w:cs="Times New Roman"/>
          <w:sz w:val="28"/>
          <w:szCs w:val="28"/>
          <w:lang w:val="ru-RU"/>
        </w:rPr>
      </w:pPr>
      <w:r w:rsidRPr="001118D0">
        <w:rPr>
          <w:rFonts w:ascii="Times New Roman" w:hAnsi="Times New Roman" w:cs="Times New Roman"/>
          <w:sz w:val="28"/>
          <w:szCs w:val="28"/>
          <w:lang w:val="ru-RU"/>
        </w:rPr>
        <w:t>Зіркоподібна модель передбачає, що загальноміський центр складається з кількох осередків, розкиданих по різних частинах міста. Така структура властива дуже великим містам і утворює розгалужену систему, де кожен вузол виконує свою функцію. Ці елементи часто розташовані на значній відстані один від одного, але разом формують ядро архітектурно-просторової організації населеного пункту.</w:t>
      </w:r>
    </w:p>
    <w:p w:rsidR="00407982" w:rsidP="00407982" w:rsidRDefault="00407982" w14:paraId="50623783" w14:textId="77777777">
      <w:pPr>
        <w:spacing w:after="0" w:line="360" w:lineRule="auto"/>
        <w:jc w:val="center"/>
        <w:rPr>
          <w:rFonts w:ascii="Times New Roman" w:hAnsi="Times New Roman" w:cs="Times New Roman"/>
          <w:color w:val="7030A0"/>
          <w:sz w:val="28"/>
          <w:szCs w:val="28"/>
          <w:lang w:val="uk-UA"/>
        </w:rPr>
      </w:pPr>
      <w:r>
        <w:rPr>
          <w:noProof/>
        </w:rPr>
        <w:drawing>
          <wp:inline distT="0" distB="0" distL="0" distR="0" wp14:anchorId="76E50E7D" wp14:editId="4C69BAD5">
            <wp:extent cx="2596383" cy="2685415"/>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10079" r="9983" b="45210"/>
                    <a:stretch/>
                  </pic:blipFill>
                  <pic:spPr bwMode="auto">
                    <a:xfrm>
                      <a:off x="0" y="0"/>
                      <a:ext cx="2619576" cy="2709404"/>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F316D1A" wp14:editId="76332B40">
            <wp:extent cx="2830991" cy="2228850"/>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12598" t="58888" r="8603"/>
                    <a:stretch/>
                  </pic:blipFill>
                  <pic:spPr bwMode="auto">
                    <a:xfrm>
                      <a:off x="0" y="0"/>
                      <a:ext cx="2857064" cy="2249378"/>
                    </a:xfrm>
                    <a:prstGeom prst="rect">
                      <a:avLst/>
                    </a:prstGeom>
                    <a:ln>
                      <a:noFill/>
                    </a:ln>
                    <a:extLst>
                      <a:ext uri="{53640926-AAD7-44D8-BBD7-CCE9431645EC}">
                        <a14:shadowObscured xmlns:a14="http://schemas.microsoft.com/office/drawing/2010/main"/>
                      </a:ext>
                    </a:extLst>
                  </pic:spPr>
                </pic:pic>
              </a:graphicData>
            </a:graphic>
          </wp:inline>
        </w:drawing>
      </w:r>
    </w:p>
    <w:p w:rsidRPr="001118D0" w:rsidR="00407982" w:rsidP="00407982" w:rsidRDefault="00407982" w14:paraId="62F87AEC" w14:textId="644BD861">
      <w:pPr>
        <w:spacing w:after="0" w:line="360" w:lineRule="auto"/>
        <w:jc w:val="center"/>
        <w:rPr>
          <w:rFonts w:ascii="Times New Roman" w:hAnsi="Times New Roman" w:cs="Times New Roman"/>
          <w:sz w:val="28"/>
          <w:szCs w:val="28"/>
          <w:lang w:val="uk-UA"/>
        </w:rPr>
      </w:pPr>
      <w:r w:rsidRPr="001118D0">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2.9 </w:t>
      </w:r>
      <w:r w:rsidRPr="001118D0">
        <w:rPr>
          <w:rFonts w:ascii="Times New Roman" w:hAnsi="Times New Roman" w:cs="Times New Roman"/>
          <w:sz w:val="28"/>
          <w:szCs w:val="28"/>
          <w:lang w:val="uk-UA"/>
        </w:rPr>
        <w:t xml:space="preserve"> - Форми плану загальних центрів - лінійна:</w:t>
      </w:r>
    </w:p>
    <w:p w:rsidRPr="00841D83" w:rsidR="00407982" w:rsidP="00407982" w:rsidRDefault="00407982" w14:paraId="7190A3DF" w14:textId="77777777">
      <w:pPr>
        <w:spacing w:after="0" w:line="360" w:lineRule="auto"/>
        <w:jc w:val="center"/>
        <w:rPr>
          <w:rFonts w:ascii="Times New Roman" w:hAnsi="Times New Roman" w:cs="Times New Roman"/>
          <w:i/>
          <w:iCs/>
          <w:sz w:val="24"/>
          <w:szCs w:val="24"/>
          <w:lang w:val="uk-UA"/>
        </w:rPr>
      </w:pPr>
      <w:r w:rsidRPr="00841D83">
        <w:rPr>
          <w:rFonts w:ascii="Times New Roman" w:hAnsi="Times New Roman" w:cs="Times New Roman"/>
          <w:i/>
          <w:iCs/>
          <w:sz w:val="24"/>
          <w:szCs w:val="24"/>
          <w:lang w:val="uk-UA"/>
        </w:rPr>
        <w:t>1 – Кан-Ерувіль, 2 – Зеленоград; - компактна: 3 – Хельсінкі -</w:t>
      </w:r>
    </w:p>
    <w:p w:rsidR="00407982" w:rsidP="00407982" w:rsidRDefault="00407982" w14:paraId="54EB90AE" w14:textId="77777777">
      <w:pPr>
        <w:spacing w:after="0" w:line="360" w:lineRule="auto"/>
        <w:jc w:val="center"/>
        <w:rPr>
          <w:rFonts w:ascii="Times New Roman" w:hAnsi="Times New Roman" w:cs="Times New Roman"/>
          <w:i/>
          <w:iCs/>
          <w:sz w:val="24"/>
          <w:szCs w:val="24"/>
          <w:lang w:val="uk-UA"/>
        </w:rPr>
      </w:pPr>
      <w:r w:rsidRPr="00841D83">
        <w:rPr>
          <w:rFonts w:ascii="Times New Roman" w:hAnsi="Times New Roman" w:cs="Times New Roman"/>
          <w:i/>
          <w:iCs/>
          <w:sz w:val="24"/>
          <w:szCs w:val="24"/>
          <w:lang w:val="uk-UA"/>
        </w:rPr>
        <w:t>Тапіола, 4 – Кельн - Харвейлер, 5 – Траси, Квебек</w:t>
      </w:r>
    </w:p>
    <w:p w:rsidRPr="00841D83" w:rsidR="00407982" w:rsidP="00407982" w:rsidRDefault="00407982" w14:paraId="6C1A47FD" w14:textId="77777777">
      <w:pPr>
        <w:spacing w:after="0" w:line="360" w:lineRule="auto"/>
        <w:jc w:val="center"/>
        <w:rPr>
          <w:rFonts w:ascii="Times New Roman" w:hAnsi="Times New Roman" w:cs="Times New Roman"/>
          <w:i/>
          <w:iCs/>
          <w:sz w:val="24"/>
          <w:szCs w:val="24"/>
          <w:lang w:val="uk-UA"/>
        </w:rPr>
      </w:pPr>
    </w:p>
    <w:p w:rsidRPr="001118D0" w:rsidR="00407982" w:rsidP="00407982" w:rsidRDefault="00407982" w14:paraId="47489A83" w14:textId="77777777">
      <w:pPr>
        <w:spacing w:after="0" w:line="360" w:lineRule="auto"/>
        <w:ind w:firstLine="709"/>
        <w:jc w:val="both"/>
        <w:rPr>
          <w:rFonts w:ascii="Times New Roman" w:hAnsi="Times New Roman" w:cs="Times New Roman"/>
          <w:sz w:val="28"/>
          <w:szCs w:val="28"/>
          <w:lang w:val="uk-UA"/>
        </w:rPr>
      </w:pPr>
      <w:r w:rsidRPr="001118D0">
        <w:rPr>
          <w:rFonts w:ascii="Times New Roman" w:hAnsi="Times New Roman" w:cs="Times New Roman"/>
          <w:sz w:val="28"/>
          <w:szCs w:val="28"/>
          <w:lang w:val="uk-UA"/>
        </w:rPr>
        <w:t xml:space="preserve">У сільських </w:t>
      </w:r>
      <w:r>
        <w:rPr>
          <w:rFonts w:ascii="Times New Roman" w:hAnsi="Times New Roman" w:cs="Times New Roman"/>
          <w:sz w:val="28"/>
          <w:szCs w:val="28"/>
          <w:lang w:val="uk-UA"/>
        </w:rPr>
        <w:t>просторах</w:t>
      </w:r>
      <w:r w:rsidRPr="001118D0">
        <w:rPr>
          <w:rFonts w:ascii="Times New Roman" w:hAnsi="Times New Roman" w:cs="Times New Roman"/>
          <w:sz w:val="28"/>
          <w:szCs w:val="28"/>
          <w:lang w:val="uk-UA"/>
        </w:rPr>
        <w:t xml:space="preserve"> громадський центр відіграє ключову роль: тут розміщуються адміністративні установи, культурно-побутові об'єкти та майдан для масових подій.</w:t>
      </w:r>
    </w:p>
    <w:p w:rsidR="00407982" w:rsidP="00407982" w:rsidRDefault="00407982" w14:paraId="475C791E" w14:textId="4E25BF5A">
      <w:pPr>
        <w:spacing w:after="0" w:line="360" w:lineRule="auto"/>
        <w:ind w:firstLine="709"/>
        <w:jc w:val="both"/>
        <w:rPr>
          <w:rFonts w:ascii="Times New Roman" w:hAnsi="Times New Roman" w:cs="Times New Roman"/>
          <w:color w:val="7030A0"/>
          <w:sz w:val="28"/>
          <w:szCs w:val="28"/>
          <w:lang w:val="uk-UA"/>
        </w:rPr>
      </w:pPr>
      <w:r w:rsidRPr="001118D0">
        <w:rPr>
          <w:rFonts w:ascii="Times New Roman" w:hAnsi="Times New Roman" w:cs="Times New Roman"/>
          <w:sz w:val="28"/>
          <w:szCs w:val="28"/>
          <w:lang w:val="uk-UA"/>
        </w:rPr>
        <w:t xml:space="preserve">У великих селах чи селищах, де культурні установи мають не лише місцеву, а й регіональну важливість, щоденні послуги розміщуються в підцентрах, що лежать на пішохідних шляхах між житловими масивами, виробничими зонами та центром. При цьому необхідно дотримуватися нормативних відстаней до об'єктів обслуговування, щоб забезпечити зручний доступ для </w:t>
      </w:r>
      <w:r w:rsidRPr="00226033">
        <w:rPr>
          <w:rFonts w:ascii="Times New Roman" w:hAnsi="Times New Roman" w:cs="Times New Roman"/>
          <w:sz w:val="28"/>
          <w:szCs w:val="28"/>
          <w:lang w:val="uk-UA"/>
        </w:rPr>
        <w:t>мешканців</w:t>
      </w:r>
      <w:r w:rsidR="00DA0B08">
        <w:rPr>
          <w:rFonts w:ascii="Times New Roman" w:hAnsi="Times New Roman" w:cs="Times New Roman"/>
          <w:sz w:val="28"/>
          <w:szCs w:val="28"/>
          <w:lang w:val="uk-UA"/>
        </w:rPr>
        <w:t>(рис. 2.1</w:t>
      </w:r>
      <w:r w:rsidR="005F5512">
        <w:rPr>
          <w:rFonts w:ascii="Times New Roman" w:hAnsi="Times New Roman" w:cs="Times New Roman"/>
          <w:sz w:val="28"/>
          <w:szCs w:val="28"/>
          <w:lang w:val="uk-UA"/>
        </w:rPr>
        <w:t>0, 2.11</w:t>
      </w:r>
      <w:r w:rsidR="00DA0B08">
        <w:rPr>
          <w:rFonts w:ascii="Times New Roman" w:hAnsi="Times New Roman" w:cs="Times New Roman"/>
          <w:sz w:val="28"/>
          <w:szCs w:val="28"/>
          <w:lang w:val="uk-UA"/>
        </w:rPr>
        <w:t>)</w:t>
      </w:r>
      <w:r w:rsidRPr="00226033" w:rsidR="00226033">
        <w:rPr>
          <w:rFonts w:ascii="Times New Roman" w:hAnsi="Times New Roman" w:cs="Times New Roman"/>
          <w:sz w:val="28"/>
          <w:szCs w:val="28"/>
          <w:lang w:val="uk-UA"/>
        </w:rPr>
        <w:t xml:space="preserve"> [63].</w:t>
      </w:r>
    </w:p>
    <w:p w:rsidRPr="00FB1C92" w:rsidR="00407982" w:rsidP="00407982" w:rsidRDefault="00407982" w14:paraId="419F5275" w14:textId="77777777">
      <w:pPr>
        <w:spacing w:after="0" w:line="360" w:lineRule="auto"/>
        <w:ind w:firstLine="709"/>
        <w:jc w:val="both"/>
        <w:rPr>
          <w:rFonts w:ascii="Times New Roman" w:hAnsi="Times New Roman" w:cs="Times New Roman"/>
          <w:sz w:val="28"/>
          <w:szCs w:val="28"/>
          <w:lang w:val="uk-UA"/>
        </w:rPr>
      </w:pPr>
      <w:r w:rsidRPr="00FB1C92">
        <w:rPr>
          <w:noProof/>
        </w:rPr>
        <w:drawing>
          <wp:inline distT="0" distB="0" distL="0" distR="0" wp14:anchorId="240F27EB" wp14:editId="747B2AF9">
            <wp:extent cx="2693059" cy="17039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rotWithShape="1">
                    <a:blip r:embed="rId53">
                      <a:extLst>
                        <a:ext uri="{28A0092B-C50C-407E-A947-70E740481C1C}">
                          <a14:useLocalDpi xmlns:a14="http://schemas.microsoft.com/office/drawing/2010/main" val="0"/>
                        </a:ext>
                      </a:extLst>
                    </a:blip>
                    <a:srcRect t="8649" r="2167" b="45280"/>
                    <a:stretch/>
                  </pic:blipFill>
                  <pic:spPr bwMode="auto">
                    <a:xfrm>
                      <a:off x="0" y="0"/>
                      <a:ext cx="2702809" cy="1710069"/>
                    </a:xfrm>
                    <a:prstGeom prst="rect">
                      <a:avLst/>
                    </a:prstGeom>
                    <a:noFill/>
                    <a:ln>
                      <a:noFill/>
                    </a:ln>
                    <a:extLst>
                      <a:ext uri="{53640926-AAD7-44D8-BBD7-CCE9431645EC}">
                        <a14:shadowObscured xmlns:a14="http://schemas.microsoft.com/office/drawing/2010/main"/>
                      </a:ext>
                    </a:extLst>
                  </pic:spPr>
                </pic:pic>
              </a:graphicData>
            </a:graphic>
          </wp:inline>
        </w:drawing>
      </w:r>
      <w:r w:rsidRPr="00FB1C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B1C92">
        <w:rPr>
          <w:noProof/>
        </w:rPr>
        <w:drawing>
          <wp:inline distT="0" distB="0" distL="0" distR="0" wp14:anchorId="342C9309" wp14:editId="2D118E6C">
            <wp:extent cx="2879670" cy="1745609"/>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rotWithShape="1">
                    <a:blip r:embed="rId53">
                      <a:extLst>
                        <a:ext uri="{28A0092B-C50C-407E-A947-70E740481C1C}">
                          <a14:useLocalDpi xmlns:a14="http://schemas.microsoft.com/office/drawing/2010/main" val="0"/>
                        </a:ext>
                      </a:extLst>
                    </a:blip>
                    <a:srcRect l="978" t="55324"/>
                    <a:stretch/>
                  </pic:blipFill>
                  <pic:spPr bwMode="auto">
                    <a:xfrm>
                      <a:off x="0" y="0"/>
                      <a:ext cx="2913367" cy="1766035"/>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182B3530" w14:textId="16A1A9F3">
      <w:pPr>
        <w:spacing w:after="0" w:line="360" w:lineRule="auto"/>
        <w:jc w:val="center"/>
        <w:rPr>
          <w:rFonts w:ascii="Times New Roman" w:hAnsi="Times New Roman" w:cs="Times New Roman"/>
          <w:sz w:val="28"/>
          <w:szCs w:val="28"/>
          <w:lang w:val="uk-UA"/>
        </w:rPr>
      </w:pPr>
      <w:r w:rsidRPr="00FB1C92">
        <w:rPr>
          <w:rFonts w:ascii="Times New Roman" w:hAnsi="Times New Roman" w:cs="Times New Roman"/>
          <w:sz w:val="28"/>
          <w:szCs w:val="28"/>
          <w:lang w:val="uk-UA"/>
        </w:rPr>
        <w:t>Рис.</w:t>
      </w:r>
      <w:r w:rsidR="0040107E">
        <w:rPr>
          <w:rFonts w:ascii="Times New Roman" w:hAnsi="Times New Roman" w:cs="Times New Roman"/>
          <w:sz w:val="28"/>
          <w:szCs w:val="28"/>
          <w:lang w:val="uk-UA"/>
        </w:rPr>
        <w:t xml:space="preserve"> 2.10</w:t>
      </w:r>
      <w:r w:rsidRPr="00FB1C92">
        <w:rPr>
          <w:rFonts w:ascii="Times New Roman" w:hAnsi="Times New Roman" w:cs="Times New Roman"/>
          <w:sz w:val="28"/>
          <w:szCs w:val="28"/>
          <w:lang w:val="uk-UA"/>
        </w:rPr>
        <w:t xml:space="preserve"> – Форми площ громадського центру</w:t>
      </w:r>
    </w:p>
    <w:p w:rsidRPr="001118D0" w:rsidR="00407982" w:rsidP="00407982" w:rsidRDefault="00407982" w14:paraId="4CA42E61" w14:textId="77777777">
      <w:pPr>
        <w:spacing w:after="0" w:line="360" w:lineRule="auto"/>
        <w:jc w:val="center"/>
        <w:rPr>
          <w:rFonts w:ascii="Times New Roman" w:hAnsi="Times New Roman" w:cs="Times New Roman"/>
          <w:sz w:val="28"/>
          <w:szCs w:val="28"/>
          <w:lang w:val="uk-UA"/>
        </w:rPr>
      </w:pPr>
    </w:p>
    <w:p w:rsidR="00407982" w:rsidP="00407982" w:rsidRDefault="00407982" w14:paraId="51942511" w14:textId="77777777">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15918A05" wp14:editId="0B68B1EB">
            <wp:extent cx="3675887" cy="1871003"/>
            <wp:effectExtent l="0" t="0" r="1270" b="0"/>
            <wp:docPr id="739156706" name="Рисунок 739156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rotWithShape="1">
                    <a:blip r:embed="rId54">
                      <a:extLst>
                        <a:ext uri="{28A0092B-C50C-407E-A947-70E740481C1C}">
                          <a14:useLocalDpi xmlns:a14="http://schemas.microsoft.com/office/drawing/2010/main" val="0"/>
                        </a:ext>
                      </a:extLst>
                    </a:blip>
                    <a:srcRect l="3664" t="5967" r="13134" b="63190"/>
                    <a:stretch/>
                  </pic:blipFill>
                  <pic:spPr bwMode="auto">
                    <a:xfrm>
                      <a:off x="0" y="0"/>
                      <a:ext cx="3679942" cy="1873067"/>
                    </a:xfrm>
                    <a:prstGeom prst="rect">
                      <a:avLst/>
                    </a:prstGeom>
                    <a:noFill/>
                    <a:ln>
                      <a:noFill/>
                    </a:ln>
                    <a:extLst>
                      <a:ext uri="{53640926-AAD7-44D8-BBD7-CCE9431645EC}">
                        <a14:shadowObscured xmlns:a14="http://schemas.microsoft.com/office/drawing/2010/main"/>
                      </a:ext>
                    </a:extLst>
                  </pic:spPr>
                </pic:pic>
              </a:graphicData>
            </a:graphic>
          </wp:inline>
        </w:drawing>
      </w:r>
    </w:p>
    <w:p w:rsidRPr="001118D0" w:rsidR="00407982" w:rsidP="00407982" w:rsidRDefault="00407982" w14:paraId="3B5ED13F" w14:textId="77777777">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4A7E3E84" wp14:editId="683125FE">
            <wp:extent cx="3675887" cy="1885119"/>
            <wp:effectExtent l="0" t="0" r="127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rotWithShape="1">
                    <a:blip r:embed="rId54">
                      <a:extLst>
                        <a:ext uri="{28A0092B-C50C-407E-A947-70E740481C1C}">
                          <a14:useLocalDpi xmlns:a14="http://schemas.microsoft.com/office/drawing/2010/main" val="0"/>
                        </a:ext>
                      </a:extLst>
                    </a:blip>
                    <a:srcRect l="3664" t="36578" r="13134" b="32346"/>
                    <a:stretch/>
                  </pic:blipFill>
                  <pic:spPr bwMode="auto">
                    <a:xfrm>
                      <a:off x="0" y="0"/>
                      <a:ext cx="3679942" cy="1887199"/>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08B6B86" wp14:editId="3FA8BCE3">
            <wp:extent cx="1790700" cy="18478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rotWithShape="1">
                    <a:blip r:embed="rId54">
                      <a:extLst>
                        <a:ext uri="{28A0092B-C50C-407E-A947-70E740481C1C}">
                          <a14:useLocalDpi xmlns:a14="http://schemas.microsoft.com/office/drawing/2010/main" val="0"/>
                        </a:ext>
                      </a:extLst>
                    </a:blip>
                    <a:srcRect t="68290" r="59477" b="1255"/>
                    <a:stretch/>
                  </pic:blipFill>
                  <pic:spPr bwMode="auto">
                    <a:xfrm>
                      <a:off x="0" y="0"/>
                      <a:ext cx="1792307" cy="1849508"/>
                    </a:xfrm>
                    <a:prstGeom prst="rect">
                      <a:avLst/>
                    </a:prstGeom>
                    <a:noFill/>
                    <a:ln>
                      <a:noFill/>
                    </a:ln>
                    <a:extLst>
                      <a:ext uri="{53640926-AAD7-44D8-BBD7-CCE9431645EC}">
                        <a14:shadowObscured xmlns:a14="http://schemas.microsoft.com/office/drawing/2010/main"/>
                      </a:ext>
                    </a:extLst>
                  </pic:spPr>
                </pic:pic>
              </a:graphicData>
            </a:graphic>
          </wp:inline>
        </w:drawing>
      </w:r>
    </w:p>
    <w:p w:rsidRPr="001118D0" w:rsidR="00407982" w:rsidP="00407982" w:rsidRDefault="0040107E" w14:paraId="3F8E3015" w14:textId="66D604E7">
      <w:pPr>
        <w:pStyle w:val="ListParagraph"/>
        <w:spacing w:after="0"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2.11 - </w:t>
      </w:r>
      <w:r w:rsidRPr="001118D0" w:rsidR="00407982">
        <w:rPr>
          <w:rFonts w:ascii="Times New Roman" w:hAnsi="Times New Roman" w:cs="Times New Roman"/>
          <w:sz w:val="28"/>
          <w:szCs w:val="28"/>
          <w:lang w:val="ru-RU"/>
        </w:rPr>
        <w:t>Приклади архітектурно-планувальних рішень громадського центру:</w:t>
      </w:r>
    </w:p>
    <w:p w:rsidRPr="0040107E" w:rsidR="00407982" w:rsidP="0040107E" w:rsidRDefault="00407982" w14:paraId="015A6F12" w14:textId="3B8709BB">
      <w:pPr>
        <w:pStyle w:val="ListParagraph"/>
        <w:spacing w:after="0" w:line="360" w:lineRule="auto"/>
        <w:ind w:left="0" w:firstLine="709"/>
        <w:jc w:val="center"/>
        <w:rPr>
          <w:rFonts w:ascii="Times New Roman" w:hAnsi="Times New Roman" w:cs="Times New Roman"/>
          <w:i/>
          <w:iCs/>
          <w:sz w:val="24"/>
          <w:szCs w:val="24"/>
          <w:lang w:val="ru-RU"/>
        </w:rPr>
      </w:pPr>
      <w:r w:rsidRPr="00841D83">
        <w:rPr>
          <w:rFonts w:ascii="Times New Roman" w:hAnsi="Times New Roman" w:cs="Times New Roman"/>
          <w:i/>
          <w:iCs/>
          <w:sz w:val="24"/>
          <w:szCs w:val="24"/>
          <w:lang w:val="ru-RU"/>
        </w:rPr>
        <w:t>І – площа невизначеної форми; ІІ – система взаємопов’язаних площ і бульварів; ІІІ – вільної композиції з використанням парку і набережної; І</w:t>
      </w:r>
      <w:r w:rsidRPr="00841D83">
        <w:rPr>
          <w:rFonts w:ascii="Times New Roman" w:hAnsi="Times New Roman" w:cs="Times New Roman"/>
          <w:i/>
          <w:iCs/>
          <w:sz w:val="24"/>
          <w:szCs w:val="24"/>
        </w:rPr>
        <w:t>V</w:t>
      </w:r>
      <w:r w:rsidRPr="00841D83">
        <w:rPr>
          <w:rFonts w:ascii="Times New Roman" w:hAnsi="Times New Roman" w:cs="Times New Roman"/>
          <w:i/>
          <w:iCs/>
          <w:sz w:val="24"/>
          <w:szCs w:val="24"/>
          <w:lang w:val="ru-RU"/>
        </w:rPr>
        <w:t xml:space="preserve"> – площа на перетині вулиць; </w:t>
      </w:r>
      <w:r w:rsidRPr="00841D83">
        <w:rPr>
          <w:rFonts w:ascii="Times New Roman" w:hAnsi="Times New Roman" w:cs="Times New Roman"/>
          <w:i/>
          <w:iCs/>
          <w:sz w:val="24"/>
          <w:szCs w:val="24"/>
        </w:rPr>
        <w:t>V</w:t>
      </w:r>
      <w:r w:rsidRPr="00841D83">
        <w:rPr>
          <w:rFonts w:ascii="Times New Roman" w:hAnsi="Times New Roman" w:cs="Times New Roman"/>
          <w:i/>
          <w:iCs/>
          <w:sz w:val="24"/>
          <w:szCs w:val="24"/>
          <w:lang w:val="ru-RU"/>
        </w:rPr>
        <w:t xml:space="preserve"> – площа-курдонер з глибоким розвитком; </w:t>
      </w:r>
      <w:r w:rsidRPr="00841D83">
        <w:rPr>
          <w:rFonts w:ascii="Times New Roman" w:hAnsi="Times New Roman" w:cs="Times New Roman"/>
          <w:i/>
          <w:iCs/>
          <w:sz w:val="24"/>
          <w:szCs w:val="24"/>
        </w:rPr>
        <w:t>VI</w:t>
      </w:r>
      <w:r w:rsidRPr="00841D83">
        <w:rPr>
          <w:rFonts w:ascii="Times New Roman" w:hAnsi="Times New Roman" w:cs="Times New Roman"/>
          <w:i/>
          <w:iCs/>
          <w:sz w:val="24"/>
          <w:szCs w:val="24"/>
          <w:lang w:val="ru-RU"/>
        </w:rPr>
        <w:t xml:space="preserve"> – площа на розширенні вулиць;</w:t>
      </w:r>
    </w:p>
    <w:p w:rsidR="00407982" w:rsidP="00407982" w:rsidRDefault="00407982" w14:paraId="0563AD8E" w14:textId="062213B1">
      <w:pPr>
        <w:spacing w:after="0" w:line="360" w:lineRule="auto"/>
        <w:ind w:firstLine="709"/>
        <w:jc w:val="both"/>
        <w:rPr>
          <w:rFonts w:ascii="Times New Roman" w:hAnsi="Times New Roman" w:cs="Times New Roman"/>
          <w:sz w:val="28"/>
          <w:szCs w:val="28"/>
          <w:lang w:val="uk-UA"/>
        </w:rPr>
      </w:pPr>
      <w:r w:rsidRPr="008F2F2D">
        <w:rPr>
          <w:rFonts w:ascii="Times New Roman" w:hAnsi="Times New Roman" w:cs="Times New Roman"/>
          <w:sz w:val="28"/>
          <w:szCs w:val="28"/>
          <w:lang w:val="uk-UA"/>
        </w:rPr>
        <w:t xml:space="preserve">Архітектура та містобудування відіграють ключову роль у формуванні середовища, яке відповідає базовим і вищим потребам людини. Існує багато підходів, що </w:t>
      </w:r>
      <w:r>
        <w:rPr>
          <w:rFonts w:ascii="Times New Roman" w:hAnsi="Times New Roman" w:cs="Times New Roman"/>
          <w:sz w:val="28"/>
          <w:szCs w:val="28"/>
          <w:lang w:val="uk-UA"/>
        </w:rPr>
        <w:t>можуть допомогти</w:t>
      </w:r>
      <w:r w:rsidRPr="008F2F2D">
        <w:rPr>
          <w:rFonts w:ascii="Times New Roman" w:hAnsi="Times New Roman" w:cs="Times New Roman"/>
          <w:sz w:val="28"/>
          <w:szCs w:val="28"/>
          <w:lang w:val="uk-UA"/>
        </w:rPr>
        <w:t xml:space="preserve"> створити функціональну систему обслуговування</w:t>
      </w:r>
      <w:r>
        <w:rPr>
          <w:rFonts w:ascii="Times New Roman" w:hAnsi="Times New Roman" w:cs="Times New Roman"/>
          <w:sz w:val="28"/>
          <w:szCs w:val="28"/>
          <w:lang w:val="uk-UA"/>
        </w:rPr>
        <w:t xml:space="preserve"> міста будь якого масштабу.  </w:t>
      </w:r>
      <w:r w:rsidRPr="008F2F2D">
        <w:rPr>
          <w:rFonts w:ascii="Times New Roman" w:hAnsi="Times New Roman" w:cs="Times New Roman"/>
          <w:sz w:val="28"/>
          <w:szCs w:val="28"/>
          <w:lang w:val="uk-UA"/>
        </w:rPr>
        <w:t xml:space="preserve">Одним із </w:t>
      </w:r>
      <w:r>
        <w:rPr>
          <w:rFonts w:ascii="Times New Roman" w:hAnsi="Times New Roman" w:cs="Times New Roman"/>
          <w:sz w:val="28"/>
          <w:szCs w:val="28"/>
          <w:lang w:val="uk-UA"/>
        </w:rPr>
        <w:t xml:space="preserve">найбільш актуальних та універсальних став підхід </w:t>
      </w:r>
      <w:r w:rsidRPr="008F2F2D">
        <w:rPr>
          <w:rFonts w:ascii="Times New Roman" w:hAnsi="Times New Roman" w:cs="Times New Roman"/>
          <w:sz w:val="28"/>
          <w:szCs w:val="28"/>
          <w:lang w:val="uk-UA"/>
        </w:rPr>
        <w:t>Абра</w:t>
      </w:r>
      <w:r>
        <w:rPr>
          <w:rFonts w:ascii="Times New Roman" w:hAnsi="Times New Roman" w:cs="Times New Roman"/>
          <w:sz w:val="28"/>
          <w:szCs w:val="28"/>
          <w:lang w:val="uk-UA"/>
        </w:rPr>
        <w:t>х</w:t>
      </w:r>
      <w:r w:rsidRPr="008F2F2D">
        <w:rPr>
          <w:rFonts w:ascii="Times New Roman" w:hAnsi="Times New Roman" w:cs="Times New Roman"/>
          <w:sz w:val="28"/>
          <w:szCs w:val="28"/>
          <w:lang w:val="uk-UA"/>
        </w:rPr>
        <w:t>ама Маслоу</w:t>
      </w:r>
      <w:r>
        <w:rPr>
          <w:rFonts w:ascii="Times New Roman" w:hAnsi="Times New Roman" w:cs="Times New Roman"/>
          <w:sz w:val="28"/>
          <w:szCs w:val="28"/>
          <w:lang w:val="uk-UA"/>
        </w:rPr>
        <w:t xml:space="preserve">, який виражає </w:t>
      </w:r>
      <w:r w:rsidRPr="008F2F2D">
        <w:rPr>
          <w:rFonts w:ascii="Times New Roman" w:hAnsi="Times New Roman" w:cs="Times New Roman"/>
          <w:sz w:val="28"/>
          <w:szCs w:val="28"/>
          <w:lang w:val="uk-UA"/>
        </w:rPr>
        <w:t>ієрархі</w:t>
      </w:r>
      <w:r>
        <w:rPr>
          <w:rFonts w:ascii="Times New Roman" w:hAnsi="Times New Roman" w:cs="Times New Roman"/>
          <w:sz w:val="28"/>
          <w:szCs w:val="28"/>
          <w:lang w:val="uk-UA"/>
        </w:rPr>
        <w:t>ю</w:t>
      </w:r>
      <w:r w:rsidRPr="008F2F2D">
        <w:rPr>
          <w:rFonts w:ascii="Times New Roman" w:hAnsi="Times New Roman" w:cs="Times New Roman"/>
          <w:sz w:val="28"/>
          <w:szCs w:val="28"/>
          <w:lang w:val="uk-UA"/>
        </w:rPr>
        <w:t xml:space="preserve"> потреб, </w:t>
      </w:r>
      <w:r>
        <w:rPr>
          <w:rFonts w:ascii="Times New Roman" w:hAnsi="Times New Roman" w:cs="Times New Roman"/>
          <w:sz w:val="28"/>
          <w:szCs w:val="28"/>
          <w:lang w:val="uk-UA"/>
        </w:rPr>
        <w:t>що</w:t>
      </w:r>
      <w:r w:rsidRPr="008F2F2D">
        <w:rPr>
          <w:rFonts w:ascii="Times New Roman" w:hAnsi="Times New Roman" w:cs="Times New Roman"/>
          <w:sz w:val="28"/>
          <w:szCs w:val="28"/>
          <w:lang w:val="uk-UA"/>
        </w:rPr>
        <w:t xml:space="preserve"> послідовно розкриває рівні людських запитів — від фізіологічних до потреб у самореалізації. З огляду на функціональний підхід у проєктуванні, просторові рішення можуть цілеспрямовано задовольняти ці потреби, створюючи не лише </w:t>
      </w:r>
      <w:r w:rsidRPr="008F2F2D">
        <w:rPr>
          <w:rFonts w:ascii="Times New Roman" w:hAnsi="Times New Roman" w:cs="Times New Roman"/>
          <w:sz w:val="28"/>
          <w:szCs w:val="28"/>
          <w:lang w:val="uk-UA"/>
        </w:rPr>
        <w:t>комфортне житло, а й сприятливе соціальне, культурне та естетичне середовище. Такий підхід дозволяє розглядати архітектуру не лише як набір форм і конструкцій, а як інструмент гармонізації простору з людськими очікуваннями та цінностями</w:t>
      </w:r>
      <w:r w:rsidR="00226033">
        <w:rPr>
          <w:rFonts w:ascii="Times New Roman" w:hAnsi="Times New Roman" w:cs="Times New Roman"/>
          <w:sz w:val="28"/>
          <w:szCs w:val="28"/>
          <w:lang w:val="uk-UA"/>
        </w:rPr>
        <w:t xml:space="preserve"> </w:t>
      </w:r>
      <w:r w:rsidRPr="00226033" w:rsidR="00226033">
        <w:rPr>
          <w:rFonts w:ascii="Times New Roman" w:hAnsi="Times New Roman" w:cs="Times New Roman"/>
          <w:sz w:val="28"/>
          <w:szCs w:val="28"/>
          <w:lang w:val="uk-UA"/>
        </w:rPr>
        <w:t>[6</w:t>
      </w:r>
      <w:r w:rsidR="00226033">
        <w:rPr>
          <w:rFonts w:ascii="Times New Roman" w:hAnsi="Times New Roman" w:cs="Times New Roman"/>
          <w:sz w:val="28"/>
          <w:szCs w:val="28"/>
          <w:lang w:val="uk-UA"/>
        </w:rPr>
        <w:t>5</w:t>
      </w:r>
      <w:r w:rsidRPr="00226033" w:rsidR="00226033">
        <w:rPr>
          <w:rFonts w:ascii="Times New Roman" w:hAnsi="Times New Roman" w:cs="Times New Roman"/>
          <w:sz w:val="28"/>
          <w:szCs w:val="28"/>
          <w:lang w:val="uk-UA"/>
        </w:rPr>
        <w:t>]</w:t>
      </w:r>
      <w:r w:rsidRPr="008F2F2D">
        <w:rPr>
          <w:rFonts w:ascii="Times New Roman" w:hAnsi="Times New Roman" w:cs="Times New Roman"/>
          <w:sz w:val="28"/>
          <w:szCs w:val="28"/>
          <w:lang w:val="uk-UA"/>
        </w:rPr>
        <w:t>.</w:t>
      </w:r>
    </w:p>
    <w:p w:rsidR="00407982" w:rsidP="00407982" w:rsidRDefault="00407982" w14:paraId="5C05D3E9" w14:textId="36B7C0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84506">
        <w:rPr>
          <w:rFonts w:ascii="Times New Roman" w:hAnsi="Times New Roman" w:cs="Times New Roman"/>
          <w:sz w:val="28"/>
          <w:szCs w:val="28"/>
          <w:lang w:val="uk-UA"/>
        </w:rPr>
        <w:t>отреби людин</w:t>
      </w:r>
      <w:r>
        <w:rPr>
          <w:rFonts w:ascii="Times New Roman" w:hAnsi="Times New Roman" w:cs="Times New Roman"/>
          <w:sz w:val="28"/>
          <w:szCs w:val="28"/>
          <w:lang w:val="uk-UA"/>
        </w:rPr>
        <w:t>и,</w:t>
      </w:r>
      <w:r w:rsidRPr="00984506">
        <w:rPr>
          <w:rFonts w:ascii="Times New Roman" w:hAnsi="Times New Roman" w:cs="Times New Roman"/>
          <w:sz w:val="28"/>
          <w:szCs w:val="28"/>
          <w:lang w:val="uk-UA"/>
        </w:rPr>
        <w:t xml:space="preserve"> вишикувані за ступенем важливості від базових фізіологічних до прагнення до самоактуалізації, можуть бути безпосередньо відображені в проєктуванні житлового та громадського середовища. На першому рівні - це </w:t>
      </w:r>
      <w:r w:rsidRPr="00931F7C">
        <w:rPr>
          <w:rFonts w:ascii="Times New Roman" w:hAnsi="Times New Roman" w:cs="Times New Roman"/>
          <w:sz w:val="28"/>
          <w:szCs w:val="28"/>
          <w:lang w:val="uk-UA"/>
        </w:rPr>
        <w:t>формування безпечного простору</w:t>
      </w:r>
      <w:r w:rsidRPr="00984506">
        <w:rPr>
          <w:rFonts w:ascii="Times New Roman" w:hAnsi="Times New Roman" w:cs="Times New Roman"/>
          <w:sz w:val="28"/>
          <w:szCs w:val="28"/>
          <w:lang w:val="uk-UA"/>
        </w:rPr>
        <w:t xml:space="preserve">, комфорту та гігієнічних умов: захист від зовнішнього середовища, доступ до води, їжі та тепла. Далі </w:t>
      </w:r>
      <w:r>
        <w:rPr>
          <w:rFonts w:ascii="Times New Roman" w:hAnsi="Times New Roman" w:cs="Times New Roman"/>
          <w:sz w:val="28"/>
          <w:szCs w:val="28"/>
          <w:lang w:val="uk-UA"/>
        </w:rPr>
        <w:t>іде</w:t>
      </w:r>
      <w:r w:rsidRPr="00984506">
        <w:rPr>
          <w:rFonts w:ascii="Times New Roman" w:hAnsi="Times New Roman" w:cs="Times New Roman"/>
          <w:sz w:val="28"/>
          <w:szCs w:val="28"/>
          <w:lang w:val="uk-UA"/>
        </w:rPr>
        <w:t xml:space="preserve"> організація соціального середовища: наявність громадських просторів, що сприяють спілкуванню, приналежності до спільноти. Наступним етапом стає створення умов для поваги та самоідентифікації, через дизайн, який дає змогу людям відчувати власну значущість та індивідуальність. Нарешті, найвищий рівень функціональності виражається в середовищі, що стимулює розвиток, творчість і самореалізацію, що особливо важливо для культурних, освітніх і креативних просторів</w:t>
      </w:r>
      <w:r w:rsidR="00DA0B08">
        <w:rPr>
          <w:rFonts w:ascii="Times New Roman" w:hAnsi="Times New Roman" w:cs="Times New Roman"/>
          <w:sz w:val="28"/>
          <w:szCs w:val="28"/>
          <w:lang w:val="uk-UA"/>
        </w:rPr>
        <w:t xml:space="preserve"> (рис. 2.12)</w:t>
      </w:r>
      <w:r w:rsidRPr="00984506">
        <w:rPr>
          <w:rFonts w:ascii="Times New Roman" w:hAnsi="Times New Roman" w:cs="Times New Roman"/>
          <w:sz w:val="28"/>
          <w:szCs w:val="28"/>
          <w:lang w:val="uk-UA"/>
        </w:rPr>
        <w:t xml:space="preserve">. </w:t>
      </w:r>
    </w:p>
    <w:p w:rsidR="00407982" w:rsidP="00407982" w:rsidRDefault="00407982" w14:paraId="669F873D"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Подібні б</w:t>
      </w:r>
      <w:r w:rsidRPr="005C4C97">
        <w:rPr>
          <w:rFonts w:ascii="Times New Roman" w:hAnsi="Times New Roman" w:cs="Times New Roman"/>
          <w:sz w:val="28"/>
          <w:szCs w:val="28"/>
          <w:lang w:val="uk-UA"/>
        </w:rPr>
        <w:t>азові кластери</w:t>
      </w:r>
      <w:r>
        <w:rPr>
          <w:rFonts w:ascii="Times New Roman" w:hAnsi="Times New Roman" w:cs="Times New Roman"/>
          <w:sz w:val="28"/>
          <w:szCs w:val="28"/>
          <w:lang w:val="uk-UA"/>
        </w:rPr>
        <w:t xml:space="preserve"> допомагають </w:t>
      </w:r>
      <w:r w:rsidRPr="005C4C97">
        <w:rPr>
          <w:rFonts w:ascii="Times New Roman" w:hAnsi="Times New Roman" w:cs="Times New Roman"/>
          <w:sz w:val="28"/>
          <w:szCs w:val="28"/>
          <w:lang w:val="uk-UA"/>
        </w:rPr>
        <w:t>форму</w:t>
      </w:r>
      <w:r>
        <w:rPr>
          <w:rFonts w:ascii="Times New Roman" w:hAnsi="Times New Roman" w:cs="Times New Roman"/>
          <w:sz w:val="28"/>
          <w:szCs w:val="28"/>
          <w:lang w:val="uk-UA"/>
        </w:rPr>
        <w:t>вати</w:t>
      </w:r>
      <w:r w:rsidRPr="005C4C97">
        <w:rPr>
          <w:rFonts w:ascii="Times New Roman" w:hAnsi="Times New Roman" w:cs="Times New Roman"/>
          <w:sz w:val="28"/>
          <w:szCs w:val="28"/>
          <w:lang w:val="uk-UA"/>
        </w:rPr>
        <w:t xml:space="preserve"> основу для просторової організації міста, визначаючи, як саме розподіляються його функціональні зони.</w:t>
      </w:r>
    </w:p>
    <w:p w:rsidR="005C7DAF" w:rsidP="005C7DAF" w:rsidRDefault="005C7DAF" w14:paraId="4A848634"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як ми вже зрозуміли, подальший р</w:t>
      </w:r>
      <w:r w:rsidRPr="00635C0D">
        <w:rPr>
          <w:rFonts w:ascii="Times New Roman" w:hAnsi="Times New Roman" w:cs="Times New Roman"/>
          <w:sz w:val="28"/>
          <w:szCs w:val="28"/>
          <w:lang w:val="uk-UA"/>
        </w:rPr>
        <w:t>озвиток будь</w:t>
      </w:r>
      <w:r>
        <w:rPr>
          <w:rFonts w:ascii="Times New Roman" w:hAnsi="Times New Roman" w:cs="Times New Roman"/>
          <w:sz w:val="28"/>
          <w:szCs w:val="28"/>
          <w:lang w:val="uk-UA"/>
        </w:rPr>
        <w:t>-</w:t>
      </w:r>
      <w:r w:rsidRPr="00635C0D">
        <w:rPr>
          <w:rFonts w:ascii="Times New Roman" w:hAnsi="Times New Roman" w:cs="Times New Roman"/>
          <w:sz w:val="28"/>
          <w:szCs w:val="28"/>
          <w:lang w:val="uk-UA"/>
        </w:rPr>
        <w:t>якої міської системи починається з розподіл</w:t>
      </w:r>
      <w:r>
        <w:rPr>
          <w:rFonts w:ascii="Times New Roman" w:hAnsi="Times New Roman" w:cs="Times New Roman"/>
          <w:sz w:val="28"/>
          <w:szCs w:val="28"/>
          <w:lang w:val="uk-UA"/>
        </w:rPr>
        <w:t>у</w:t>
      </w:r>
      <w:r w:rsidRPr="00635C0D">
        <w:rPr>
          <w:rFonts w:ascii="Times New Roman" w:hAnsi="Times New Roman" w:cs="Times New Roman"/>
          <w:sz w:val="28"/>
          <w:szCs w:val="28"/>
          <w:lang w:val="uk-UA"/>
        </w:rPr>
        <w:t xml:space="preserve"> території міста на окремі зони відповідно до їх домінуюч</w:t>
      </w:r>
      <w:r>
        <w:rPr>
          <w:rFonts w:ascii="Times New Roman" w:hAnsi="Times New Roman" w:cs="Times New Roman"/>
          <w:sz w:val="28"/>
          <w:szCs w:val="28"/>
          <w:lang w:val="uk-UA"/>
        </w:rPr>
        <w:t>их</w:t>
      </w:r>
      <w:r w:rsidRPr="00635C0D">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й</w:t>
      </w:r>
      <w:r w:rsidRPr="00635C0D">
        <w:rPr>
          <w:rFonts w:ascii="Times New Roman" w:hAnsi="Times New Roman" w:cs="Times New Roman"/>
          <w:sz w:val="28"/>
          <w:szCs w:val="28"/>
          <w:lang w:val="uk-UA"/>
        </w:rPr>
        <w:t>, з метою підвищення ефективності використання простору та зменшення конфліктів між несумісними видами діяльності.</w:t>
      </w:r>
      <w:r>
        <w:rPr>
          <w:rFonts w:ascii="Times New Roman" w:hAnsi="Times New Roman" w:cs="Times New Roman"/>
          <w:sz w:val="28"/>
          <w:szCs w:val="28"/>
          <w:lang w:val="uk-UA"/>
        </w:rPr>
        <w:t xml:space="preserve"> </w:t>
      </w:r>
      <w:r w:rsidRPr="0040581A">
        <w:rPr>
          <w:rFonts w:ascii="Times New Roman" w:hAnsi="Times New Roman" w:cs="Times New Roman"/>
          <w:sz w:val="28"/>
          <w:szCs w:val="28"/>
          <w:lang w:val="uk-UA"/>
        </w:rPr>
        <w:t xml:space="preserve">У загальногеографічному контексті місто </w:t>
      </w:r>
      <w:r>
        <w:rPr>
          <w:rFonts w:ascii="Times New Roman" w:hAnsi="Times New Roman" w:cs="Times New Roman"/>
          <w:sz w:val="28"/>
          <w:szCs w:val="28"/>
          <w:lang w:val="uk-UA"/>
        </w:rPr>
        <w:t>– це</w:t>
      </w:r>
      <w:r w:rsidRPr="0040581A">
        <w:rPr>
          <w:rFonts w:ascii="Times New Roman" w:hAnsi="Times New Roman" w:cs="Times New Roman"/>
          <w:sz w:val="28"/>
          <w:szCs w:val="28"/>
          <w:lang w:val="uk-UA"/>
        </w:rPr>
        <w:t xml:space="preserve"> великий населений пункт, який виконує промислові, управлінські, культурні, транспортні та інші несільськогосподарські функції. Більшість його мешканців зайнята в сферах, не пов’язаних із сільським господарством.</w:t>
      </w:r>
    </w:p>
    <w:p w:rsidRPr="009C4072" w:rsidR="005C7DAF" w:rsidP="005C7DAF" w:rsidRDefault="005C7DAF" w14:paraId="379E6B07"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м</w:t>
      </w:r>
      <w:r w:rsidRPr="009C4072">
        <w:rPr>
          <w:rFonts w:ascii="Times New Roman" w:hAnsi="Times New Roman" w:cs="Times New Roman"/>
          <w:sz w:val="28"/>
          <w:szCs w:val="28"/>
          <w:lang w:val="uk-UA"/>
        </w:rPr>
        <w:t>іськи</w:t>
      </w:r>
      <w:r>
        <w:rPr>
          <w:rFonts w:ascii="Times New Roman" w:hAnsi="Times New Roman" w:cs="Times New Roman"/>
          <w:sz w:val="28"/>
          <w:szCs w:val="28"/>
          <w:lang w:val="uk-UA"/>
        </w:rPr>
        <w:t>х</w:t>
      </w:r>
      <w:r w:rsidRPr="009C4072">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 xml:space="preserve">й на генеральному плані можна виділити </w:t>
      </w:r>
      <w:r w:rsidRPr="009C4072">
        <w:rPr>
          <w:rFonts w:ascii="Times New Roman" w:hAnsi="Times New Roman" w:cs="Times New Roman"/>
          <w:sz w:val="28"/>
          <w:szCs w:val="28"/>
          <w:lang w:val="uk-UA"/>
        </w:rPr>
        <w:t>:</w:t>
      </w:r>
    </w:p>
    <w:p w:rsidRPr="009C4072" w:rsidR="005C7DAF" w:rsidP="005C7DAF" w:rsidRDefault="005C7DAF" w14:paraId="537CC096" w14:textId="77777777">
      <w:pPr>
        <w:pStyle w:val="ListParagraph"/>
        <w:numPr>
          <w:ilvl w:val="0"/>
          <w:numId w:val="20"/>
        </w:numPr>
        <w:spacing w:after="0" w:line="360" w:lineRule="auto"/>
        <w:ind w:left="0" w:firstLine="709"/>
        <w:jc w:val="both"/>
        <w:rPr>
          <w:rFonts w:ascii="Times New Roman" w:hAnsi="Times New Roman" w:cs="Times New Roman"/>
          <w:sz w:val="28"/>
          <w:szCs w:val="28"/>
          <w:lang w:val="uk-UA"/>
        </w:rPr>
      </w:pPr>
      <w:r w:rsidRPr="009C4072">
        <w:rPr>
          <w:rFonts w:ascii="Times New Roman" w:hAnsi="Times New Roman" w:cs="Times New Roman"/>
          <w:sz w:val="28"/>
          <w:szCs w:val="28"/>
          <w:lang w:val="uk-UA"/>
        </w:rPr>
        <w:t>житло різних видів, яке класифікують за поверховістю, щільністю населення, сімейністю, період</w:t>
      </w:r>
      <w:r>
        <w:rPr>
          <w:rFonts w:ascii="Times New Roman" w:hAnsi="Times New Roman" w:cs="Times New Roman"/>
          <w:sz w:val="28"/>
          <w:szCs w:val="28"/>
          <w:lang w:val="uk-UA"/>
        </w:rPr>
        <w:t>ом</w:t>
      </w:r>
      <w:r w:rsidRPr="009C4072">
        <w:rPr>
          <w:rFonts w:ascii="Times New Roman" w:hAnsi="Times New Roman" w:cs="Times New Roman"/>
          <w:sz w:val="28"/>
          <w:szCs w:val="28"/>
          <w:lang w:val="uk-UA"/>
        </w:rPr>
        <w:t xml:space="preserve"> будівництва, рівнем доходів жителів і низкою інших ознак;</w:t>
      </w:r>
    </w:p>
    <w:p w:rsidR="00407982" w:rsidP="00407982" w:rsidRDefault="00407982" w14:paraId="111417D7"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4AE33D11"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476315B3" wp14:editId="3F444793">
            <wp:extent cx="6151880" cy="3025775"/>
            <wp:effectExtent l="0" t="0" r="1270" b="3175"/>
            <wp:docPr id="1388495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495307" name=""/>
                    <pic:cNvPicPr/>
                  </pic:nvPicPr>
                  <pic:blipFill rotWithShape="1">
                    <a:blip r:embed="rId55"/>
                    <a:srcRect t="13127"/>
                    <a:stretch/>
                  </pic:blipFill>
                  <pic:spPr bwMode="auto">
                    <a:xfrm>
                      <a:off x="0" y="0"/>
                      <a:ext cx="6151880" cy="3025775"/>
                    </a:xfrm>
                    <a:prstGeom prst="rect">
                      <a:avLst/>
                    </a:prstGeom>
                    <a:ln>
                      <a:noFill/>
                    </a:ln>
                    <a:extLst>
                      <a:ext uri="{53640926-AAD7-44D8-BBD7-CCE9431645EC}">
                        <a14:shadowObscured xmlns:a14="http://schemas.microsoft.com/office/drawing/2010/main"/>
                      </a:ext>
                    </a:extLst>
                  </pic:spPr>
                </pic:pic>
              </a:graphicData>
            </a:graphic>
          </wp:inline>
        </w:drawing>
      </w:r>
    </w:p>
    <w:p w:rsidR="00407982" w:rsidP="00407982" w:rsidRDefault="00407982" w14:paraId="0AAA843B" w14:textId="3DB618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2.12</w:t>
      </w:r>
      <w:r>
        <w:rPr>
          <w:rFonts w:ascii="Times New Roman" w:hAnsi="Times New Roman" w:cs="Times New Roman"/>
          <w:sz w:val="28"/>
          <w:szCs w:val="28"/>
          <w:lang w:val="uk-UA"/>
        </w:rPr>
        <w:t>– Піраміда Маслоу в архітектурно-містобудівному контексті</w:t>
      </w:r>
    </w:p>
    <w:p w:rsidR="00407982" w:rsidP="00407982" w:rsidRDefault="00407982" w14:paraId="4A9F70BF" w14:textId="77777777">
      <w:pPr>
        <w:spacing w:after="0" w:line="360" w:lineRule="auto"/>
        <w:jc w:val="center"/>
        <w:rPr>
          <w:rFonts w:ascii="Times New Roman" w:hAnsi="Times New Roman" w:cs="Times New Roman"/>
          <w:sz w:val="28"/>
          <w:szCs w:val="28"/>
          <w:lang w:val="uk-UA"/>
        </w:rPr>
      </w:pPr>
    </w:p>
    <w:p w:rsidRPr="009C4072" w:rsidR="00407982" w:rsidP="00407982" w:rsidRDefault="00407982" w14:paraId="7D7BA92E" w14:textId="77777777">
      <w:pPr>
        <w:pStyle w:val="ListParagraph"/>
        <w:numPr>
          <w:ilvl w:val="0"/>
          <w:numId w:val="20"/>
        </w:numPr>
        <w:spacing w:after="0" w:line="360" w:lineRule="auto"/>
        <w:ind w:left="0" w:firstLine="709"/>
        <w:jc w:val="both"/>
        <w:rPr>
          <w:rFonts w:ascii="Times New Roman" w:hAnsi="Times New Roman" w:cs="Times New Roman"/>
          <w:sz w:val="28"/>
          <w:szCs w:val="28"/>
          <w:lang w:val="uk-UA"/>
        </w:rPr>
      </w:pPr>
      <w:r w:rsidRPr="009C4072">
        <w:rPr>
          <w:rFonts w:ascii="Times New Roman" w:hAnsi="Times New Roman" w:cs="Times New Roman"/>
          <w:sz w:val="28"/>
          <w:szCs w:val="28"/>
          <w:lang w:val="uk-UA"/>
        </w:rPr>
        <w:t>промисловість різних видів, яку диференціюють за галузевою ознакою, щільност</w:t>
      </w:r>
      <w:r>
        <w:rPr>
          <w:rFonts w:ascii="Times New Roman" w:hAnsi="Times New Roman" w:cs="Times New Roman"/>
          <w:sz w:val="28"/>
          <w:szCs w:val="28"/>
          <w:lang w:val="uk-UA"/>
        </w:rPr>
        <w:t>ю</w:t>
      </w:r>
      <w:r w:rsidRPr="009C4072">
        <w:rPr>
          <w:rFonts w:ascii="Times New Roman" w:hAnsi="Times New Roman" w:cs="Times New Roman"/>
          <w:sz w:val="28"/>
          <w:szCs w:val="28"/>
          <w:lang w:val="uk-UA"/>
        </w:rPr>
        <w:t xml:space="preserve"> зайнятих, класу шкідливості й ін.;</w:t>
      </w:r>
    </w:p>
    <w:p w:rsidRPr="009C4072" w:rsidR="00407982" w:rsidP="00407982" w:rsidRDefault="00407982" w14:paraId="0C1634F0" w14:textId="77777777">
      <w:pPr>
        <w:pStyle w:val="ListParagraph"/>
        <w:numPr>
          <w:ilvl w:val="0"/>
          <w:numId w:val="20"/>
        </w:numPr>
        <w:spacing w:after="0" w:line="360" w:lineRule="auto"/>
        <w:ind w:left="0" w:firstLine="709"/>
        <w:jc w:val="both"/>
        <w:rPr>
          <w:rFonts w:ascii="Times New Roman" w:hAnsi="Times New Roman" w:cs="Times New Roman"/>
          <w:sz w:val="28"/>
          <w:szCs w:val="28"/>
          <w:lang w:val="uk-UA"/>
        </w:rPr>
      </w:pPr>
      <w:r w:rsidRPr="009C4072">
        <w:rPr>
          <w:rFonts w:ascii="Times New Roman" w:hAnsi="Times New Roman" w:cs="Times New Roman"/>
          <w:sz w:val="28"/>
          <w:szCs w:val="28"/>
          <w:lang w:val="uk-UA"/>
        </w:rPr>
        <w:t xml:space="preserve">комунально-складське господарство різних видів, яке диференціюють за спеціалізацією – склади промислових товарів, овочеві бази, холодокомбінати, елеватори, автопарки, смуги відводу залізниць і ін. </w:t>
      </w:r>
      <w:r>
        <w:rPr>
          <w:rFonts w:ascii="Times New Roman" w:hAnsi="Times New Roman" w:cs="Times New Roman"/>
          <w:sz w:val="28"/>
          <w:szCs w:val="28"/>
          <w:lang w:val="uk-UA"/>
        </w:rPr>
        <w:t>г</w:t>
      </w:r>
      <w:r w:rsidRPr="009C4072">
        <w:rPr>
          <w:rFonts w:ascii="Times New Roman" w:hAnsi="Times New Roman" w:cs="Times New Roman"/>
          <w:sz w:val="28"/>
          <w:szCs w:val="28"/>
          <w:lang w:val="uk-UA"/>
        </w:rPr>
        <w:t>ромадсько-торговельні центри міського й локального значення;</w:t>
      </w:r>
    </w:p>
    <w:p w:rsidRPr="009C4072" w:rsidR="00407982" w:rsidP="00407982" w:rsidRDefault="00407982" w14:paraId="4AF98BF7" w14:textId="77777777">
      <w:pPr>
        <w:pStyle w:val="ListParagraph"/>
        <w:numPr>
          <w:ilvl w:val="0"/>
          <w:numId w:val="20"/>
        </w:numPr>
        <w:spacing w:after="0" w:line="360" w:lineRule="auto"/>
        <w:ind w:left="0" w:firstLine="709"/>
        <w:jc w:val="both"/>
        <w:rPr>
          <w:rFonts w:ascii="Times New Roman" w:hAnsi="Times New Roman" w:cs="Times New Roman"/>
          <w:sz w:val="28"/>
          <w:szCs w:val="28"/>
          <w:lang w:val="uk-UA"/>
        </w:rPr>
      </w:pPr>
      <w:r w:rsidRPr="009C4072">
        <w:rPr>
          <w:rFonts w:ascii="Times New Roman" w:hAnsi="Times New Roman" w:cs="Times New Roman"/>
          <w:sz w:val="28"/>
          <w:szCs w:val="28"/>
          <w:lang w:val="uk-UA"/>
        </w:rPr>
        <w:t>торгівл</w:t>
      </w:r>
      <w:r>
        <w:rPr>
          <w:rFonts w:ascii="Times New Roman" w:hAnsi="Times New Roman" w:cs="Times New Roman"/>
          <w:sz w:val="28"/>
          <w:szCs w:val="28"/>
          <w:lang w:val="uk-UA"/>
        </w:rPr>
        <w:t>ю</w:t>
      </w:r>
      <w:r w:rsidRPr="009C4072">
        <w:rPr>
          <w:rFonts w:ascii="Times New Roman" w:hAnsi="Times New Roman" w:cs="Times New Roman"/>
          <w:sz w:val="28"/>
          <w:szCs w:val="28"/>
          <w:lang w:val="uk-UA"/>
        </w:rPr>
        <w:t xml:space="preserve"> різних ієрархічних рівнів і різної спеціалізації – великі торгові центри, великі спеціалізовані магазини міського й локального значення, рядова магазинна торгівля, кіоскова торгівля</w:t>
      </w:r>
      <w:r>
        <w:rPr>
          <w:rFonts w:ascii="Times New Roman" w:hAnsi="Times New Roman" w:cs="Times New Roman"/>
          <w:sz w:val="28"/>
          <w:szCs w:val="28"/>
          <w:lang w:val="uk-UA"/>
        </w:rPr>
        <w:t xml:space="preserve"> тощо</w:t>
      </w:r>
      <w:r w:rsidRPr="009C4072">
        <w:rPr>
          <w:rFonts w:ascii="Times New Roman" w:hAnsi="Times New Roman" w:cs="Times New Roman"/>
          <w:sz w:val="28"/>
          <w:szCs w:val="28"/>
          <w:lang w:val="uk-UA"/>
        </w:rPr>
        <w:t>;</w:t>
      </w:r>
    </w:p>
    <w:p w:rsidRPr="009C4072" w:rsidR="00407982" w:rsidP="00407982" w:rsidRDefault="00407982" w14:paraId="627B6615" w14:textId="77777777">
      <w:pPr>
        <w:pStyle w:val="ListParagraph"/>
        <w:numPr>
          <w:ilvl w:val="0"/>
          <w:numId w:val="20"/>
        </w:numPr>
        <w:spacing w:after="0" w:line="360" w:lineRule="auto"/>
        <w:ind w:left="0" w:firstLine="709"/>
        <w:jc w:val="both"/>
        <w:rPr>
          <w:rFonts w:ascii="Times New Roman" w:hAnsi="Times New Roman" w:cs="Times New Roman"/>
          <w:sz w:val="28"/>
          <w:szCs w:val="28"/>
          <w:lang w:val="uk-UA"/>
        </w:rPr>
      </w:pPr>
      <w:r w:rsidRPr="009C4072">
        <w:rPr>
          <w:rFonts w:ascii="Times New Roman" w:hAnsi="Times New Roman" w:cs="Times New Roman"/>
          <w:sz w:val="28"/>
          <w:szCs w:val="28"/>
          <w:lang w:val="uk-UA"/>
        </w:rPr>
        <w:t>об'єкти охорони здоров'я різних видів, які поділяють за потужністю й спеціалізацією – лікарні загального профілю, спеціалізовані лікарні й клініки, поліклініки, профілакторії й ін.</w:t>
      </w:r>
    </w:p>
    <w:p w:rsidR="00407982" w:rsidP="00407982" w:rsidRDefault="00407982" w14:paraId="33082E4A" w14:textId="4A0F9038">
      <w:pPr>
        <w:pStyle w:val="ListParagraph"/>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загальному вигляді, </w:t>
      </w:r>
      <w:r w:rsidRPr="009C4072">
        <w:rPr>
          <w:rFonts w:ascii="Times New Roman" w:hAnsi="Times New Roman" w:cs="Times New Roman"/>
          <w:sz w:val="28"/>
          <w:szCs w:val="28"/>
          <w:lang w:val="ru-RU"/>
        </w:rPr>
        <w:t>міська територія за функціональним призначенням та характером використання розділяється на</w:t>
      </w:r>
      <w:r w:rsidR="00226033">
        <w:rPr>
          <w:rFonts w:ascii="Times New Roman" w:hAnsi="Times New Roman" w:cs="Times New Roman"/>
          <w:sz w:val="28"/>
          <w:szCs w:val="28"/>
          <w:lang w:val="ru-RU"/>
        </w:rPr>
        <w:t xml:space="preserve"> </w:t>
      </w:r>
      <w:r w:rsidR="00DA0B08">
        <w:rPr>
          <w:rFonts w:ascii="Times New Roman" w:hAnsi="Times New Roman" w:cs="Times New Roman"/>
          <w:sz w:val="28"/>
          <w:szCs w:val="28"/>
          <w:lang w:val="ru-RU"/>
        </w:rPr>
        <w:t xml:space="preserve">(рис. 2.13) </w:t>
      </w:r>
      <w:r w:rsidRPr="00226033" w:rsidR="00226033">
        <w:rPr>
          <w:rFonts w:ascii="Times New Roman" w:hAnsi="Times New Roman" w:cs="Times New Roman"/>
          <w:sz w:val="28"/>
          <w:szCs w:val="28"/>
          <w:lang w:val="uk-UA"/>
        </w:rPr>
        <w:t>[6</w:t>
      </w:r>
      <w:r w:rsidR="00226033">
        <w:rPr>
          <w:rFonts w:ascii="Times New Roman" w:hAnsi="Times New Roman" w:cs="Times New Roman"/>
          <w:sz w:val="28"/>
          <w:szCs w:val="28"/>
          <w:lang w:val="uk-UA"/>
        </w:rPr>
        <w:t>6</w:t>
      </w:r>
      <w:r w:rsidRPr="00226033" w:rsidR="00226033">
        <w:rPr>
          <w:rFonts w:ascii="Times New Roman" w:hAnsi="Times New Roman" w:cs="Times New Roman"/>
          <w:sz w:val="28"/>
          <w:szCs w:val="28"/>
          <w:lang w:val="uk-UA"/>
        </w:rPr>
        <w:t>]</w:t>
      </w:r>
      <w:r w:rsidRPr="009C4072">
        <w:rPr>
          <w:rFonts w:ascii="Times New Roman" w:hAnsi="Times New Roman" w:cs="Times New Roman"/>
          <w:sz w:val="28"/>
          <w:szCs w:val="28"/>
          <w:lang w:val="ru-RU"/>
        </w:rPr>
        <w:t xml:space="preserve">: </w:t>
      </w:r>
    </w:p>
    <w:p w:rsidR="00407982" w:rsidP="00407982" w:rsidRDefault="00407982" w14:paraId="5BE48D9F" w14:textId="77777777">
      <w:pPr>
        <w:pStyle w:val="ListParagraph"/>
        <w:spacing w:after="0" w:line="360" w:lineRule="auto"/>
        <w:ind w:left="0" w:firstLine="709"/>
        <w:jc w:val="both"/>
        <w:rPr>
          <w:rFonts w:ascii="Times New Roman" w:hAnsi="Times New Roman" w:cs="Times New Roman"/>
          <w:sz w:val="28"/>
          <w:szCs w:val="28"/>
          <w:lang w:val="ru-RU"/>
        </w:rPr>
      </w:pPr>
      <w:r w:rsidRPr="009C4072">
        <w:rPr>
          <w:rFonts w:ascii="Times New Roman" w:hAnsi="Times New Roman" w:cs="Times New Roman"/>
          <w:sz w:val="28"/>
          <w:szCs w:val="28"/>
          <w:lang w:val="ru-RU"/>
        </w:rPr>
        <w:t xml:space="preserve">- сельбищну; </w:t>
      </w:r>
    </w:p>
    <w:p w:rsidR="00407982" w:rsidP="00407982" w:rsidRDefault="00407982" w14:paraId="6A19E433" w14:textId="77777777">
      <w:pPr>
        <w:pStyle w:val="ListParagraph"/>
        <w:spacing w:after="0" w:line="360" w:lineRule="auto"/>
        <w:ind w:left="0" w:firstLine="709"/>
        <w:jc w:val="both"/>
        <w:rPr>
          <w:rFonts w:ascii="Times New Roman" w:hAnsi="Times New Roman" w:cs="Times New Roman"/>
          <w:sz w:val="28"/>
          <w:szCs w:val="28"/>
          <w:lang w:val="ru-RU"/>
        </w:rPr>
      </w:pPr>
      <w:r w:rsidRPr="009C4072">
        <w:rPr>
          <w:rFonts w:ascii="Times New Roman" w:hAnsi="Times New Roman" w:cs="Times New Roman"/>
          <w:sz w:val="28"/>
          <w:szCs w:val="28"/>
          <w:lang w:val="ru-RU"/>
        </w:rPr>
        <w:t xml:space="preserve">- виробничу; </w:t>
      </w:r>
    </w:p>
    <w:p w:rsidRPr="00DC5E23" w:rsidR="00407982" w:rsidP="00407982" w:rsidRDefault="00407982" w14:paraId="7E5477C1" w14:textId="77777777">
      <w:pPr>
        <w:pStyle w:val="ListParagraph"/>
        <w:spacing w:after="0" w:line="360" w:lineRule="auto"/>
        <w:ind w:left="0" w:firstLine="709"/>
        <w:jc w:val="both"/>
        <w:rPr>
          <w:rFonts w:ascii="Times New Roman" w:hAnsi="Times New Roman" w:cs="Times New Roman"/>
          <w:sz w:val="28"/>
          <w:szCs w:val="28"/>
          <w:lang w:val="ru-RU"/>
        </w:rPr>
      </w:pPr>
      <w:r w:rsidRPr="009C4072">
        <w:rPr>
          <w:rFonts w:ascii="Times New Roman" w:hAnsi="Times New Roman" w:cs="Times New Roman"/>
          <w:sz w:val="28"/>
          <w:szCs w:val="28"/>
          <w:lang w:val="ru-RU"/>
        </w:rPr>
        <w:t>- ландшафтно-рекреац</w:t>
      </w:r>
      <w:r>
        <w:rPr>
          <w:rFonts w:ascii="Times New Roman" w:hAnsi="Times New Roman" w:cs="Times New Roman"/>
          <w:sz w:val="28"/>
          <w:szCs w:val="28"/>
          <w:lang w:val="ru-RU"/>
        </w:rPr>
        <w:t>і</w:t>
      </w:r>
      <w:r w:rsidRPr="009C4072">
        <w:rPr>
          <w:rFonts w:ascii="Times New Roman" w:hAnsi="Times New Roman" w:cs="Times New Roman"/>
          <w:sz w:val="28"/>
          <w:szCs w:val="28"/>
          <w:lang w:val="ru-RU"/>
        </w:rPr>
        <w:t>йну.</w:t>
      </w:r>
    </w:p>
    <w:p w:rsidR="00407982" w:rsidP="00407982" w:rsidRDefault="00407982" w14:paraId="0983114A" w14:textId="77777777">
      <w:pPr>
        <w:pStyle w:val="ListParagraph"/>
        <w:spacing w:after="0" w:line="360" w:lineRule="auto"/>
        <w:ind w:left="0"/>
        <w:jc w:val="center"/>
        <w:rPr>
          <w:rFonts w:ascii="Times New Roman" w:hAnsi="Times New Roman" w:cs="Times New Roman"/>
          <w:sz w:val="28"/>
          <w:szCs w:val="28"/>
          <w:lang w:val="uk-UA"/>
        </w:rPr>
      </w:pPr>
      <w:r>
        <w:rPr>
          <w:noProof/>
        </w:rPr>
        <w:drawing>
          <wp:inline distT="0" distB="0" distL="0" distR="0" wp14:anchorId="397A9A2F" wp14:editId="35C051C2">
            <wp:extent cx="4171950" cy="3605483"/>
            <wp:effectExtent l="0" t="0" r="0" b="0"/>
            <wp:docPr id="12154681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468185" name=""/>
                    <pic:cNvPicPr/>
                  </pic:nvPicPr>
                  <pic:blipFill rotWithShape="1">
                    <a:blip r:embed="rId56"/>
                    <a:srcRect l="6658" t="3766" r="8960" b="2881"/>
                    <a:stretch/>
                  </pic:blipFill>
                  <pic:spPr bwMode="auto">
                    <a:xfrm>
                      <a:off x="0" y="0"/>
                      <a:ext cx="4185245" cy="3616973"/>
                    </a:xfrm>
                    <a:prstGeom prst="rect">
                      <a:avLst/>
                    </a:prstGeom>
                    <a:ln>
                      <a:noFill/>
                    </a:ln>
                    <a:extLst>
                      <a:ext uri="{53640926-AAD7-44D8-BBD7-CCE9431645EC}">
                        <a14:shadowObscured xmlns:a14="http://schemas.microsoft.com/office/drawing/2010/main"/>
                      </a:ext>
                    </a:extLst>
                  </pic:spPr>
                </pic:pic>
              </a:graphicData>
            </a:graphic>
          </wp:inline>
        </w:drawing>
      </w:r>
    </w:p>
    <w:p w:rsidR="00407982" w:rsidP="00407982" w:rsidRDefault="00407982" w14:paraId="043B0633" w14:textId="3F0B7E97">
      <w:pPr>
        <w:pStyle w:val="ListParagraph"/>
        <w:spacing w:after="0" w:line="360" w:lineRule="auto"/>
        <w:ind w:left="0"/>
        <w:jc w:val="center"/>
        <w:rPr>
          <w:rFonts w:ascii="Times New Roman" w:hAnsi="Times New Roman" w:cs="Times New Roman"/>
          <w:sz w:val="28"/>
          <w:szCs w:val="28"/>
          <w:lang w:val="uk-UA"/>
        </w:rPr>
      </w:pPr>
      <w:r w:rsidRPr="0040107E">
        <w:rPr>
          <w:rFonts w:ascii="Times New Roman" w:hAnsi="Times New Roman" w:cs="Times New Roman"/>
          <w:sz w:val="28"/>
          <w:szCs w:val="28"/>
          <w:lang w:val="uk-UA"/>
        </w:rPr>
        <w:t xml:space="preserve">Рис. </w:t>
      </w:r>
      <w:r w:rsidRPr="0040107E" w:rsidR="0040107E">
        <w:rPr>
          <w:rFonts w:ascii="Times New Roman" w:hAnsi="Times New Roman" w:cs="Times New Roman"/>
          <w:sz w:val="28"/>
          <w:szCs w:val="28"/>
          <w:lang w:val="uk-UA"/>
        </w:rPr>
        <w:t>2.13</w:t>
      </w:r>
      <w:r w:rsidRPr="0040107E">
        <w:rPr>
          <w:rFonts w:ascii="Times New Roman" w:hAnsi="Times New Roman" w:cs="Times New Roman"/>
          <w:sz w:val="28"/>
          <w:szCs w:val="28"/>
          <w:lang w:val="uk-UA"/>
        </w:rPr>
        <w:t xml:space="preserve"> </w:t>
      </w:r>
      <w:r w:rsidR="004010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0107E">
        <w:rPr>
          <w:rFonts w:ascii="Times New Roman" w:hAnsi="Times New Roman" w:cs="Times New Roman"/>
          <w:sz w:val="28"/>
          <w:szCs w:val="28"/>
          <w:lang w:val="uk-UA"/>
        </w:rPr>
        <w:t>Схема міської території за призначенням та характером</w:t>
      </w:r>
    </w:p>
    <w:p w:rsidR="00407982" w:rsidP="00407982" w:rsidRDefault="00407982" w14:paraId="67697C7C" w14:textId="698367B2">
      <w:pPr>
        <w:spacing w:after="0" w:line="360" w:lineRule="auto"/>
        <w:ind w:firstLine="709"/>
        <w:jc w:val="both"/>
        <w:rPr>
          <w:rFonts w:ascii="Times New Roman" w:hAnsi="Times New Roman" w:cs="Times New Roman"/>
          <w:sz w:val="28"/>
          <w:szCs w:val="28"/>
          <w:lang w:val="uk-UA"/>
        </w:rPr>
      </w:pPr>
      <w:r w:rsidRPr="009F51CF">
        <w:rPr>
          <w:rFonts w:ascii="Times New Roman" w:hAnsi="Times New Roman" w:cs="Times New Roman"/>
          <w:sz w:val="28"/>
          <w:szCs w:val="28"/>
          <w:lang w:val="uk-UA"/>
        </w:rPr>
        <w:t>Функціональне зонування міста</w:t>
      </w:r>
      <w:r>
        <w:rPr>
          <w:rFonts w:ascii="Times New Roman" w:hAnsi="Times New Roman" w:cs="Times New Roman"/>
          <w:sz w:val="28"/>
          <w:szCs w:val="28"/>
          <w:lang w:val="uk-UA"/>
        </w:rPr>
        <w:t>,</w:t>
      </w:r>
      <w:r w:rsidRPr="009F51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цілому, </w:t>
      </w:r>
      <w:r w:rsidRPr="009F51CF">
        <w:rPr>
          <w:rFonts w:ascii="Times New Roman" w:hAnsi="Times New Roman" w:cs="Times New Roman"/>
          <w:sz w:val="28"/>
          <w:szCs w:val="28"/>
          <w:lang w:val="uk-UA"/>
        </w:rPr>
        <w:t>визначається його адміністративним статусом та чисельністю населення.</w:t>
      </w:r>
      <w:r>
        <w:rPr>
          <w:rFonts w:ascii="Times New Roman" w:hAnsi="Times New Roman" w:cs="Times New Roman"/>
          <w:sz w:val="28"/>
          <w:szCs w:val="28"/>
          <w:lang w:val="uk-UA"/>
        </w:rPr>
        <w:t xml:space="preserve"> В залежності від цього просторова композиція центру міста може варіюватися в межах територіально-планувальної структури</w:t>
      </w:r>
      <w:r w:rsidR="00DA0B08">
        <w:rPr>
          <w:rFonts w:ascii="Times New Roman" w:hAnsi="Times New Roman" w:cs="Times New Roman"/>
          <w:sz w:val="28"/>
          <w:szCs w:val="28"/>
          <w:lang w:val="uk-UA"/>
        </w:rPr>
        <w:t xml:space="preserve"> (рис. 2.14).</w:t>
      </w:r>
    </w:p>
    <w:p w:rsidR="00407982" w:rsidP="00407982" w:rsidRDefault="00407982" w14:paraId="54D99675" w14:textId="444BE23A">
      <w:pPr>
        <w:spacing w:after="0" w:line="360" w:lineRule="auto"/>
        <w:ind w:firstLine="709"/>
        <w:jc w:val="both"/>
        <w:rPr>
          <w:rFonts w:ascii="Times New Roman" w:hAnsi="Times New Roman" w:cs="Times New Roman"/>
          <w:sz w:val="28"/>
          <w:szCs w:val="28"/>
          <w:lang w:val="uk-UA"/>
        </w:rPr>
      </w:pPr>
      <w:r w:rsidRPr="00D2658D">
        <w:rPr>
          <w:rFonts w:ascii="Times New Roman" w:hAnsi="Times New Roman" w:cs="Times New Roman"/>
          <w:sz w:val="28"/>
          <w:szCs w:val="28"/>
          <w:lang w:val="uk-UA"/>
        </w:rPr>
        <w:t>Громадський центр будь</w:t>
      </w:r>
      <w:r>
        <w:rPr>
          <w:rFonts w:ascii="Times New Roman" w:hAnsi="Times New Roman" w:cs="Times New Roman"/>
          <w:sz w:val="28"/>
          <w:szCs w:val="28"/>
          <w:lang w:val="uk-UA"/>
        </w:rPr>
        <w:t>-</w:t>
      </w:r>
      <w:r w:rsidRPr="00D2658D">
        <w:rPr>
          <w:rFonts w:ascii="Times New Roman" w:hAnsi="Times New Roman" w:cs="Times New Roman"/>
          <w:sz w:val="28"/>
          <w:szCs w:val="28"/>
          <w:lang w:val="uk-UA"/>
        </w:rPr>
        <w:t xml:space="preserve">якого міста відіграє важливу роль структурного ядра, оскільки є основним простором для концентрації соціального, адміністративного, культурного та комунікаційного життя громади. Саме тут </w:t>
      </w:r>
      <w:r w:rsidRPr="00D2658D">
        <w:rPr>
          <w:rFonts w:ascii="Times New Roman" w:hAnsi="Times New Roman" w:cs="Times New Roman"/>
          <w:sz w:val="28"/>
          <w:szCs w:val="28"/>
          <w:lang w:val="uk-UA"/>
        </w:rPr>
        <w:t>відбувається взаємодія між мешканцями, органами влади, інституціями, бізнесом та культурними ініціативами. Відповідно, подібні простори формують обличчя міста, репрезентує його ідентичність, історію та цінності</w:t>
      </w:r>
      <w:r w:rsidR="00226033">
        <w:rPr>
          <w:rFonts w:ascii="Times New Roman" w:hAnsi="Times New Roman" w:cs="Times New Roman"/>
          <w:sz w:val="28"/>
          <w:szCs w:val="28"/>
          <w:lang w:val="uk-UA"/>
        </w:rPr>
        <w:t xml:space="preserve"> </w:t>
      </w:r>
      <w:r w:rsidRPr="00226033" w:rsidR="00226033">
        <w:rPr>
          <w:rFonts w:ascii="Times New Roman" w:hAnsi="Times New Roman" w:cs="Times New Roman"/>
          <w:sz w:val="28"/>
          <w:szCs w:val="28"/>
          <w:lang w:val="uk-UA"/>
        </w:rPr>
        <w:t>[6</w:t>
      </w:r>
      <w:r w:rsidR="00226033">
        <w:rPr>
          <w:rFonts w:ascii="Times New Roman" w:hAnsi="Times New Roman" w:cs="Times New Roman"/>
          <w:sz w:val="28"/>
          <w:szCs w:val="28"/>
          <w:lang w:val="uk-UA"/>
        </w:rPr>
        <w:t>7</w:t>
      </w:r>
      <w:r w:rsidRPr="00226033" w:rsidR="00226033">
        <w:rPr>
          <w:rFonts w:ascii="Times New Roman" w:hAnsi="Times New Roman" w:cs="Times New Roman"/>
          <w:sz w:val="28"/>
          <w:szCs w:val="28"/>
          <w:lang w:val="uk-UA"/>
        </w:rPr>
        <w:t>]</w:t>
      </w:r>
      <w:r w:rsidRPr="00D2658D">
        <w:rPr>
          <w:rFonts w:ascii="Times New Roman" w:hAnsi="Times New Roman" w:cs="Times New Roman"/>
          <w:sz w:val="28"/>
          <w:szCs w:val="28"/>
          <w:lang w:val="uk-UA"/>
        </w:rPr>
        <w:t>.</w:t>
      </w:r>
    </w:p>
    <w:p w:rsidRPr="00D2658D" w:rsidR="005C7DAF" w:rsidP="005C7DAF" w:rsidRDefault="005C7DAF" w14:paraId="0E28B9F9" w14:textId="0820E82E">
      <w:pPr>
        <w:spacing w:after="0" w:line="360" w:lineRule="auto"/>
        <w:ind w:firstLine="709"/>
        <w:jc w:val="both"/>
        <w:rPr>
          <w:rFonts w:ascii="Times New Roman" w:hAnsi="Times New Roman" w:cs="Times New Roman"/>
          <w:sz w:val="28"/>
          <w:szCs w:val="28"/>
          <w:lang w:val="uk-UA"/>
        </w:rPr>
      </w:pPr>
      <w:r w:rsidRPr="00C85DF8">
        <w:rPr>
          <w:rFonts w:ascii="Times New Roman" w:hAnsi="Times New Roman" w:cs="Times New Roman"/>
          <w:sz w:val="28"/>
          <w:szCs w:val="28"/>
          <w:lang w:val="uk-UA"/>
        </w:rPr>
        <w:t xml:space="preserve">Загальноміський центр </w:t>
      </w:r>
      <w:r>
        <w:rPr>
          <w:rFonts w:ascii="Times New Roman" w:hAnsi="Times New Roman" w:cs="Times New Roman"/>
          <w:sz w:val="28"/>
          <w:szCs w:val="28"/>
          <w:lang w:val="uk-UA"/>
        </w:rPr>
        <w:t>–</w:t>
      </w:r>
      <w:r w:rsidRPr="00C85DF8">
        <w:rPr>
          <w:rFonts w:ascii="Times New Roman" w:hAnsi="Times New Roman" w:cs="Times New Roman"/>
          <w:sz w:val="28"/>
          <w:szCs w:val="28"/>
          <w:lang w:val="uk-UA"/>
        </w:rPr>
        <w:t xml:space="preserve"> це поліфункціональна система, яка має</w:t>
      </w:r>
      <w:r>
        <w:rPr>
          <w:rFonts w:ascii="Times New Roman" w:hAnsi="Times New Roman" w:cs="Times New Roman"/>
          <w:sz w:val="28"/>
          <w:szCs w:val="28"/>
          <w:lang w:val="uk-UA"/>
        </w:rPr>
        <w:t xml:space="preserve"> наступні</w:t>
      </w:r>
      <w:r w:rsidRPr="00C85D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базові </w:t>
      </w:r>
      <w:r w:rsidRPr="00C85DF8">
        <w:rPr>
          <w:rFonts w:ascii="Times New Roman" w:hAnsi="Times New Roman" w:cs="Times New Roman"/>
          <w:sz w:val="28"/>
          <w:szCs w:val="28"/>
          <w:lang w:val="uk-UA"/>
        </w:rPr>
        <w:t>функції: управління, громадську, ділову, культурно-освітню та</w:t>
      </w:r>
      <w:r>
        <w:rPr>
          <w:rFonts w:ascii="Times New Roman" w:hAnsi="Times New Roman" w:cs="Times New Roman"/>
          <w:sz w:val="28"/>
          <w:szCs w:val="28"/>
          <w:lang w:val="uk-UA"/>
        </w:rPr>
        <w:t xml:space="preserve"> </w:t>
      </w:r>
      <w:r w:rsidRPr="00C85DF8">
        <w:rPr>
          <w:rFonts w:ascii="Times New Roman" w:hAnsi="Times New Roman" w:cs="Times New Roman"/>
          <w:sz w:val="28"/>
          <w:szCs w:val="28"/>
          <w:lang w:val="uk-UA"/>
        </w:rPr>
        <w:t>культурно-видовищну, торгову, побутове та комунальне</w:t>
      </w:r>
      <w:r>
        <w:rPr>
          <w:rFonts w:ascii="Times New Roman" w:hAnsi="Times New Roman" w:cs="Times New Roman"/>
          <w:sz w:val="28"/>
          <w:szCs w:val="28"/>
          <w:lang w:val="uk-UA"/>
        </w:rPr>
        <w:t xml:space="preserve"> </w:t>
      </w:r>
      <w:r w:rsidRPr="00C85DF8">
        <w:rPr>
          <w:rFonts w:ascii="Times New Roman" w:hAnsi="Times New Roman" w:cs="Times New Roman"/>
          <w:sz w:val="28"/>
          <w:szCs w:val="28"/>
          <w:lang w:val="uk-UA"/>
        </w:rPr>
        <w:t>обслуговування, зв'язок, відпочинок, туризм тому можна виділити</w:t>
      </w:r>
      <w:r>
        <w:rPr>
          <w:rFonts w:ascii="Times New Roman" w:hAnsi="Times New Roman" w:cs="Times New Roman"/>
          <w:sz w:val="28"/>
          <w:szCs w:val="28"/>
          <w:lang w:val="uk-UA"/>
        </w:rPr>
        <w:t xml:space="preserve"> </w:t>
      </w:r>
      <w:r w:rsidRPr="00C85DF8">
        <w:rPr>
          <w:rFonts w:ascii="Times New Roman" w:hAnsi="Times New Roman" w:cs="Times New Roman"/>
          <w:sz w:val="28"/>
          <w:szCs w:val="28"/>
          <w:lang w:val="uk-UA"/>
        </w:rPr>
        <w:t>кілька зон, в яких будуть установи суміжного характеру</w:t>
      </w:r>
      <w:r>
        <w:rPr>
          <w:rFonts w:ascii="Times New Roman" w:hAnsi="Times New Roman" w:cs="Times New Roman"/>
          <w:sz w:val="28"/>
          <w:szCs w:val="28"/>
          <w:lang w:val="uk-UA"/>
        </w:rPr>
        <w:t xml:space="preserve"> (рис. </w:t>
      </w:r>
      <w:r w:rsidR="005F5512">
        <w:rPr>
          <w:rFonts w:ascii="Times New Roman" w:hAnsi="Times New Roman" w:cs="Times New Roman"/>
          <w:sz w:val="28"/>
          <w:szCs w:val="28"/>
          <w:lang w:val="uk-UA"/>
        </w:rPr>
        <w:t xml:space="preserve">2.14, </w:t>
      </w:r>
      <w:r>
        <w:rPr>
          <w:rFonts w:ascii="Times New Roman" w:hAnsi="Times New Roman" w:cs="Times New Roman"/>
          <w:sz w:val="28"/>
          <w:szCs w:val="28"/>
          <w:lang w:val="uk-UA"/>
        </w:rPr>
        <w:t>2.15)</w:t>
      </w:r>
      <w:r w:rsidRPr="00C85DF8">
        <w:rPr>
          <w:rFonts w:ascii="Times New Roman" w:hAnsi="Times New Roman" w:cs="Times New Roman"/>
          <w:sz w:val="28"/>
          <w:szCs w:val="28"/>
          <w:lang w:val="uk-UA"/>
        </w:rPr>
        <w:t>.</w:t>
      </w:r>
    </w:p>
    <w:p w:rsidR="00407982" w:rsidP="00407982" w:rsidRDefault="00407982" w14:paraId="3A6DF88C"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27E4D7DF"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7047DFE7" wp14:editId="106587F3">
            <wp:extent cx="4159250" cy="3936994"/>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rotWithShape="1">
                    <a:blip r:embed="rId57">
                      <a:extLst>
                        <a:ext uri="{28A0092B-C50C-407E-A947-70E740481C1C}">
                          <a14:useLocalDpi xmlns:a14="http://schemas.microsoft.com/office/drawing/2010/main" val="0"/>
                        </a:ext>
                      </a:extLst>
                    </a:blip>
                    <a:srcRect l="21482" t="8194" r="21087" b="19213"/>
                    <a:stretch/>
                  </pic:blipFill>
                  <pic:spPr bwMode="auto">
                    <a:xfrm>
                      <a:off x="0" y="0"/>
                      <a:ext cx="4205661" cy="3980925"/>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 xml:space="preserve">   </w:t>
      </w:r>
    </w:p>
    <w:p w:rsidR="00407982" w:rsidP="00407982" w:rsidRDefault="00407982" w14:paraId="113A44A8" w14:textId="69A7302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40107E">
        <w:rPr>
          <w:rFonts w:ascii="Times New Roman" w:hAnsi="Times New Roman" w:cs="Times New Roman"/>
          <w:sz w:val="28"/>
          <w:szCs w:val="28"/>
          <w:lang w:val="uk-UA"/>
        </w:rPr>
        <w:t xml:space="preserve"> 2.14</w:t>
      </w:r>
      <w:r>
        <w:rPr>
          <w:rFonts w:ascii="Times New Roman" w:hAnsi="Times New Roman" w:cs="Times New Roman"/>
          <w:sz w:val="28"/>
          <w:szCs w:val="28"/>
          <w:lang w:val="uk-UA"/>
        </w:rPr>
        <w:t xml:space="preserve"> – Схема функціонального зонування території міста:</w:t>
      </w:r>
    </w:p>
    <w:p w:rsidRPr="00AB7CA0" w:rsidR="00407982" w:rsidP="00407982" w:rsidRDefault="00407982" w14:paraId="03688ED1" w14:textId="77777777">
      <w:pPr>
        <w:spacing w:after="0" w:line="360" w:lineRule="auto"/>
        <w:jc w:val="center"/>
        <w:rPr>
          <w:rFonts w:ascii="Times New Roman" w:hAnsi="Times New Roman" w:cs="Times New Roman"/>
          <w:i/>
          <w:iCs/>
          <w:sz w:val="24"/>
          <w:szCs w:val="24"/>
          <w:lang w:val="uk-UA"/>
        </w:rPr>
      </w:pPr>
      <w:r w:rsidRPr="00AB7CA0">
        <w:rPr>
          <w:rFonts w:ascii="Times New Roman" w:hAnsi="Times New Roman" w:cs="Times New Roman"/>
          <w:i/>
          <w:iCs/>
          <w:sz w:val="24"/>
          <w:szCs w:val="24"/>
          <w:lang w:val="uk-UA"/>
        </w:rPr>
        <w:t>1 – сельбищна зона; 2 – промислова зона; 3 - науково-навчальна зона; 4 – комунально-складська зона; 5 – зона зовнішнього транспорту; 6 – громадські центри; 7- ландшафтно-рекреаційна зона; 8 – санітарно-захисна зона.</w:t>
      </w:r>
    </w:p>
    <w:p w:rsidR="00407982" w:rsidP="00407982" w:rsidRDefault="00407982" w14:paraId="5D3B9ABA"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221D1F77" wp14:editId="524CD5D2">
            <wp:extent cx="4477934" cy="3727450"/>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9346" t="8716" r="19948" b="23806"/>
                    <a:stretch/>
                  </pic:blipFill>
                  <pic:spPr bwMode="auto">
                    <a:xfrm>
                      <a:off x="0" y="0"/>
                      <a:ext cx="4511584" cy="3755460"/>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52ABB141" w14:textId="2022DC7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2.15 </w:t>
      </w:r>
      <w:r>
        <w:rPr>
          <w:rFonts w:ascii="Times New Roman" w:hAnsi="Times New Roman" w:cs="Times New Roman"/>
          <w:sz w:val="28"/>
          <w:szCs w:val="28"/>
          <w:lang w:val="uk-UA"/>
        </w:rPr>
        <w:t>-</w:t>
      </w:r>
      <w:r w:rsidR="0040107E">
        <w:rPr>
          <w:rFonts w:ascii="Times New Roman" w:hAnsi="Times New Roman" w:cs="Times New Roman"/>
          <w:sz w:val="28"/>
          <w:szCs w:val="28"/>
          <w:lang w:val="uk-UA"/>
        </w:rPr>
        <w:t xml:space="preserve"> </w:t>
      </w:r>
      <w:r>
        <w:rPr>
          <w:rStyle w:val="FootnoteReference"/>
          <w:rFonts w:ascii="Times New Roman" w:hAnsi="Times New Roman" w:cs="Times New Roman"/>
          <w:sz w:val="28"/>
          <w:szCs w:val="28"/>
          <w:lang w:val="uk-UA"/>
        </w:rPr>
        <w:footnoteReference w:id="1"/>
      </w:r>
      <w:r>
        <w:rPr>
          <w:rFonts w:ascii="Times New Roman" w:hAnsi="Times New Roman" w:cs="Times New Roman"/>
          <w:sz w:val="28"/>
          <w:szCs w:val="28"/>
          <w:lang w:val="uk-UA"/>
        </w:rPr>
        <w:t>Схема функціонального зонування території малих і середніх міст:</w:t>
      </w:r>
    </w:p>
    <w:p w:rsidRPr="00AB7CA0" w:rsidR="00407982" w:rsidP="00407982" w:rsidRDefault="00407982" w14:paraId="1FBBE2BB" w14:textId="5057AFFC">
      <w:pPr>
        <w:spacing w:after="0" w:line="360" w:lineRule="auto"/>
        <w:jc w:val="center"/>
        <w:rPr>
          <w:rFonts w:ascii="Times New Roman" w:hAnsi="Times New Roman" w:cs="Times New Roman"/>
          <w:i/>
          <w:iCs/>
          <w:sz w:val="24"/>
          <w:szCs w:val="24"/>
          <w:lang w:val="uk-UA"/>
        </w:rPr>
      </w:pPr>
      <w:r w:rsidRPr="00AB7CA0">
        <w:rPr>
          <w:rFonts w:ascii="Times New Roman" w:hAnsi="Times New Roman" w:cs="Times New Roman"/>
          <w:i/>
          <w:iCs/>
          <w:sz w:val="24"/>
          <w:szCs w:val="24"/>
          <w:lang w:val="uk-UA"/>
        </w:rPr>
        <w:t>а) промислова і сельбищна зони, розташовані паралельно; б) перпендикулярно; в) промислова зона, віддалена від сельбищної; 1 – сельбищна зона; 2- промислова зона; 3 – зона відпочинку; 4 – шляхи сполучення з місцями прикладання праці; 5 – те ж, з місцями відпочинку.</w:t>
      </w:r>
      <w:r w:rsidRPr="00226033" w:rsidR="00226033">
        <w:rPr>
          <w:lang w:val="uk-UA"/>
        </w:rPr>
        <w:t xml:space="preserve"> </w:t>
      </w:r>
      <w:r w:rsidRPr="00226033" w:rsidR="00226033">
        <w:rPr>
          <w:rFonts w:ascii="Times New Roman" w:hAnsi="Times New Roman" w:cs="Times New Roman"/>
          <w:sz w:val="24"/>
          <w:szCs w:val="24"/>
          <w:lang w:val="uk-UA"/>
        </w:rPr>
        <w:t>[6</w:t>
      </w:r>
      <w:r w:rsidR="00226033">
        <w:rPr>
          <w:rFonts w:ascii="Times New Roman" w:hAnsi="Times New Roman" w:cs="Times New Roman"/>
          <w:sz w:val="24"/>
          <w:szCs w:val="24"/>
          <w:lang w:val="uk-UA"/>
        </w:rPr>
        <w:t>8</w:t>
      </w:r>
      <w:r w:rsidRPr="00226033" w:rsidR="00226033">
        <w:rPr>
          <w:rFonts w:ascii="Times New Roman" w:hAnsi="Times New Roman" w:cs="Times New Roman"/>
          <w:sz w:val="24"/>
          <w:szCs w:val="24"/>
          <w:lang w:val="uk-UA"/>
        </w:rPr>
        <w:t>]</w:t>
      </w:r>
    </w:p>
    <w:p w:rsidR="00407982" w:rsidP="00407982" w:rsidRDefault="00407982" w14:paraId="05F5EACA"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2F141D34" w14:textId="07B05E49">
      <w:pPr>
        <w:spacing w:after="0" w:line="360" w:lineRule="auto"/>
        <w:ind w:firstLine="709"/>
        <w:jc w:val="both"/>
        <w:rPr>
          <w:rFonts w:ascii="Times New Roman" w:hAnsi="Times New Roman" w:cs="Times New Roman"/>
          <w:sz w:val="28"/>
          <w:szCs w:val="28"/>
          <w:lang w:val="ru-RU"/>
        </w:rPr>
      </w:pPr>
      <w:r w:rsidRPr="005D0C3E">
        <w:rPr>
          <w:rFonts w:ascii="Times New Roman" w:hAnsi="Times New Roman" w:cs="Times New Roman"/>
          <w:sz w:val="28"/>
          <w:szCs w:val="28"/>
          <w:lang w:val="ru-RU"/>
        </w:rPr>
        <w:t>Громадський центр, історично, виник як природний результат формування спільнот і є відображенням прагнення людей об’єднатися для вирішення різноманітних задач. Такі простори використовувалися для соціальних, культурних та релігійних потреб, ставши основою для створення перших міських структур</w:t>
      </w:r>
      <w:r w:rsidR="00DA0B08">
        <w:rPr>
          <w:rFonts w:ascii="Times New Roman" w:hAnsi="Times New Roman" w:cs="Times New Roman"/>
          <w:sz w:val="28"/>
          <w:szCs w:val="28"/>
          <w:lang w:val="ru-RU"/>
        </w:rPr>
        <w:t xml:space="preserve"> </w:t>
      </w:r>
      <w:r w:rsidRPr="005D0C3E">
        <w:rPr>
          <w:rFonts w:ascii="Times New Roman" w:hAnsi="Times New Roman" w:cs="Times New Roman"/>
          <w:sz w:val="28"/>
          <w:szCs w:val="28"/>
          <w:lang w:val="ru-RU"/>
        </w:rPr>
        <w:t xml:space="preserve">. </w:t>
      </w:r>
    </w:p>
    <w:p w:rsidRPr="00AB7CA0" w:rsidR="00407982" w:rsidP="00407982" w:rsidRDefault="00407982" w14:paraId="31B123EA" w14:textId="77777777">
      <w:pPr>
        <w:spacing w:after="0" w:line="360" w:lineRule="auto"/>
        <w:ind w:firstLine="709"/>
        <w:jc w:val="both"/>
        <w:rPr>
          <w:rFonts w:ascii="Times New Roman" w:hAnsi="Times New Roman" w:cs="Times New Roman"/>
          <w:sz w:val="28"/>
          <w:szCs w:val="28"/>
          <w:lang w:val="uk-UA"/>
        </w:rPr>
      </w:pPr>
      <w:r w:rsidRPr="005D0C3E">
        <w:rPr>
          <w:rFonts w:ascii="Times New Roman" w:hAnsi="Times New Roman" w:cs="Times New Roman"/>
          <w:sz w:val="28"/>
          <w:szCs w:val="28"/>
          <w:lang w:val="ru-RU"/>
        </w:rPr>
        <w:t>Зі змінами в суспільстві громадські центри поступово адаптувалися до нових потреб, приймаючи різні форми на різних етапах розвитку міст. Незважаючи на це, основна функція залишалася незмінною — забезпечення комунікації та взаємодії для задоволення потреб громади</w:t>
      </w:r>
      <w:r w:rsidRPr="00E241D2">
        <w:rPr>
          <w:rFonts w:ascii="Times New Roman" w:hAnsi="Times New Roman" w:cs="Times New Roman"/>
          <w:sz w:val="28"/>
          <w:szCs w:val="28"/>
          <w:lang w:val="ru-RU"/>
        </w:rPr>
        <w:t>.</w:t>
      </w:r>
    </w:p>
    <w:p w:rsidR="00407982" w:rsidP="00407982" w:rsidRDefault="00407982" w14:paraId="73BBA18B" w14:textId="77777777">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68B3BEF7" wp14:editId="52B1F63A">
            <wp:extent cx="5546165" cy="5651500"/>
            <wp:effectExtent l="0" t="0" r="0" b="6350"/>
            <wp:docPr id="15208138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813832" name=""/>
                    <pic:cNvPicPr/>
                  </pic:nvPicPr>
                  <pic:blipFill>
                    <a:blip r:embed="rId59"/>
                    <a:stretch>
                      <a:fillRect/>
                    </a:stretch>
                  </pic:blipFill>
                  <pic:spPr>
                    <a:xfrm>
                      <a:off x="0" y="0"/>
                      <a:ext cx="5590362" cy="5696536"/>
                    </a:xfrm>
                    <a:prstGeom prst="rect">
                      <a:avLst/>
                    </a:prstGeom>
                  </pic:spPr>
                </pic:pic>
              </a:graphicData>
            </a:graphic>
          </wp:inline>
        </w:drawing>
      </w:r>
    </w:p>
    <w:p w:rsidRPr="00EB248A" w:rsidR="00407982" w:rsidP="00407982" w:rsidRDefault="00407982" w14:paraId="00315407" w14:textId="7FF1163F">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2.16</w:t>
      </w:r>
      <w:r>
        <w:rPr>
          <w:rFonts w:ascii="Times New Roman" w:hAnsi="Times New Roman" w:cs="Times New Roman"/>
          <w:sz w:val="28"/>
          <w:szCs w:val="28"/>
          <w:lang w:val="ru-RU"/>
        </w:rPr>
        <w:t xml:space="preserve"> – Схема функціонального поділу громадського центру міста</w:t>
      </w:r>
    </w:p>
    <w:p w:rsidR="00407982" w:rsidP="00407982" w:rsidRDefault="00407982" w14:paraId="7F712DD6" w14:textId="77777777">
      <w:pPr>
        <w:pStyle w:val="ListParagraph"/>
        <w:spacing w:after="0" w:line="360" w:lineRule="auto"/>
        <w:ind w:left="0" w:firstLine="709"/>
        <w:jc w:val="both"/>
        <w:rPr>
          <w:rFonts w:ascii="Times New Roman" w:hAnsi="Times New Roman" w:cs="Times New Roman"/>
          <w:sz w:val="28"/>
          <w:szCs w:val="28"/>
          <w:lang w:val="ru-RU"/>
        </w:rPr>
      </w:pPr>
    </w:p>
    <w:p w:rsidRPr="00D56614" w:rsidR="00407982" w:rsidP="00407982" w:rsidRDefault="00407982" w14:paraId="33F86BC5" w14:textId="7177DAF0">
      <w:pPr>
        <w:pStyle w:val="ListParagraph"/>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Серед основних функцій, властивих громадським центрам можна виділити дві основні: </w:t>
      </w:r>
      <w:r w:rsidRPr="00D56614">
        <w:rPr>
          <w:rFonts w:ascii="Times New Roman" w:hAnsi="Times New Roman" w:cs="Times New Roman"/>
          <w:i/>
          <w:iCs/>
          <w:sz w:val="28"/>
          <w:szCs w:val="28"/>
          <w:u w:val="single"/>
          <w:lang w:val="ru-RU"/>
        </w:rPr>
        <w:t>функціональність об'єктів</w:t>
      </w:r>
      <w:r>
        <w:rPr>
          <w:rFonts w:ascii="Times New Roman" w:hAnsi="Times New Roman" w:cs="Times New Roman"/>
          <w:sz w:val="28"/>
          <w:szCs w:val="28"/>
          <w:lang w:val="ru-RU"/>
        </w:rPr>
        <w:t xml:space="preserve"> та </w:t>
      </w:r>
      <w:r w:rsidRPr="00D56614">
        <w:rPr>
          <w:rFonts w:ascii="Times New Roman" w:hAnsi="Times New Roman" w:cs="Times New Roman"/>
          <w:i/>
          <w:iCs/>
          <w:sz w:val="28"/>
          <w:szCs w:val="28"/>
          <w:u w:val="single"/>
          <w:lang w:val="ru-RU"/>
        </w:rPr>
        <w:t>благоустрій території</w:t>
      </w:r>
      <w:r w:rsidR="00226033">
        <w:rPr>
          <w:rFonts w:ascii="Times New Roman" w:hAnsi="Times New Roman" w:cs="Times New Roman"/>
          <w:i/>
          <w:iCs/>
          <w:sz w:val="28"/>
          <w:szCs w:val="28"/>
          <w:u w:val="single"/>
          <w:lang w:val="ru-RU"/>
        </w:rPr>
        <w:t xml:space="preserve"> </w:t>
      </w:r>
      <w:r w:rsidRPr="00DA0B08" w:rsidR="00DA0B08">
        <w:rPr>
          <w:rFonts w:ascii="Times New Roman" w:hAnsi="Times New Roman" w:cs="Times New Roman"/>
          <w:sz w:val="28"/>
          <w:szCs w:val="28"/>
          <w:u w:val="single"/>
          <w:lang w:val="ru-RU"/>
        </w:rPr>
        <w:t>(</w:t>
      </w:r>
      <w:r w:rsidRPr="005F5512" w:rsidR="00DA0B08">
        <w:rPr>
          <w:rFonts w:ascii="Times New Roman" w:hAnsi="Times New Roman" w:cs="Times New Roman"/>
          <w:sz w:val="28"/>
          <w:szCs w:val="28"/>
          <w:lang w:val="ru-RU"/>
        </w:rPr>
        <w:t>рис. 2.16)</w:t>
      </w:r>
      <w:r w:rsidR="005F5512">
        <w:rPr>
          <w:rFonts w:ascii="Times New Roman" w:hAnsi="Times New Roman" w:cs="Times New Roman"/>
          <w:sz w:val="28"/>
          <w:szCs w:val="28"/>
          <w:u w:val="single"/>
          <w:lang w:val="ru-RU"/>
        </w:rPr>
        <w:t xml:space="preserve"> </w:t>
      </w:r>
      <w:r w:rsidRPr="00DA0B08" w:rsidR="00226033">
        <w:rPr>
          <w:rFonts w:ascii="Times New Roman" w:hAnsi="Times New Roman" w:cs="Times New Roman"/>
          <w:sz w:val="28"/>
          <w:szCs w:val="28"/>
          <w:lang w:val="ru-RU"/>
        </w:rPr>
        <w:t>[</w:t>
      </w:r>
      <w:r w:rsidRPr="00226033" w:rsidR="00226033">
        <w:rPr>
          <w:rFonts w:ascii="Times New Roman" w:hAnsi="Times New Roman" w:cs="Times New Roman"/>
          <w:sz w:val="28"/>
          <w:szCs w:val="28"/>
          <w:lang w:val="ru-RU"/>
        </w:rPr>
        <w:t>6</w:t>
      </w:r>
      <w:r w:rsidR="00226033">
        <w:rPr>
          <w:rFonts w:ascii="Times New Roman" w:hAnsi="Times New Roman" w:cs="Times New Roman"/>
          <w:sz w:val="28"/>
          <w:szCs w:val="28"/>
          <w:lang w:val="ru-RU"/>
        </w:rPr>
        <w:t>8</w:t>
      </w:r>
      <w:r w:rsidRPr="00226033" w:rsidR="00226033">
        <w:rPr>
          <w:rFonts w:ascii="Times New Roman" w:hAnsi="Times New Roman" w:cs="Times New Roman"/>
          <w:sz w:val="28"/>
          <w:szCs w:val="28"/>
          <w:lang w:val="ru-RU"/>
        </w:rPr>
        <w:t>].</w:t>
      </w:r>
    </w:p>
    <w:p w:rsidRPr="00D56614" w:rsidR="00407982" w:rsidP="00407982" w:rsidRDefault="00407982" w14:paraId="5C4B448C"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 xml:space="preserve">Функціональні об'єкти громадського центру охоплюють широкий спектр важливих складових, які забезпечують повноцінне життя громади. </w:t>
      </w:r>
      <w:r w:rsidRPr="00D56614">
        <w:rPr>
          <w:rFonts w:ascii="Times New Roman" w:hAnsi="Times New Roman" w:cs="Times New Roman"/>
          <w:sz w:val="28"/>
          <w:szCs w:val="28"/>
          <w:lang w:val="ru-RU"/>
        </w:rPr>
        <w:t xml:space="preserve">Культурна функція включає об’єкти, призначені для організації культурного життя громади: будинки культури, театри, виставкові зали, бібліотеки, культурні центри. Вони </w:t>
      </w:r>
      <w:r w:rsidRPr="00D56614">
        <w:rPr>
          <w:rFonts w:ascii="Times New Roman" w:hAnsi="Times New Roman" w:cs="Times New Roman"/>
          <w:sz w:val="28"/>
          <w:szCs w:val="28"/>
          <w:lang w:val="ru-RU"/>
        </w:rPr>
        <w:t xml:space="preserve">сприяють розвитку творчості, збереженню ідентичності та підтримці міжособистісних зв’язків. </w:t>
      </w:r>
    </w:p>
    <w:p w:rsidR="00407982" w:rsidP="00407982" w:rsidRDefault="00407982" w14:paraId="4E91A2D9"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 xml:space="preserve">Рекреаційна функція реалізується через простори для відпочинку, спілкування, проведення дозвілля: парки, сквери, відкриті майданчики, зони для активного та пасивного відпочинку. Вони важливі для забезпечення психологічного комфорту та зміцнення здоров’я мешканців. </w:t>
      </w:r>
    </w:p>
    <w:p w:rsidR="00407982" w:rsidP="00407982" w:rsidRDefault="00407982" w14:paraId="44213F91"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 xml:space="preserve">Комерційна функція реалізується через магазини, кав’ярні, торгові павільйони, локальні ринки. Ці об’єкти не лише задовольняють щоденні потреби населення, а й створюють умови для економічного розвитку району, підвищуючи привабливість громадського центру. </w:t>
      </w:r>
    </w:p>
    <w:p w:rsidR="00407982" w:rsidP="00407982" w:rsidRDefault="00407982" w14:paraId="4A906442"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 xml:space="preserve">Соціальна </w:t>
      </w:r>
      <w:r>
        <w:rPr>
          <w:rFonts w:ascii="Times New Roman" w:hAnsi="Times New Roman" w:cs="Times New Roman"/>
          <w:sz w:val="28"/>
          <w:szCs w:val="28"/>
          <w:lang w:val="ru-RU"/>
        </w:rPr>
        <w:t xml:space="preserve">функція </w:t>
      </w:r>
      <w:r w:rsidRPr="00FF5C8F">
        <w:rPr>
          <w:rFonts w:ascii="Times New Roman" w:hAnsi="Times New Roman" w:cs="Times New Roman"/>
          <w:sz w:val="28"/>
          <w:szCs w:val="28"/>
          <w:lang w:val="ru-RU"/>
        </w:rPr>
        <w:t xml:space="preserve">охоплює соціальні служби, центри підтримки, інклюзивні простори, молодіжні клуби. Їхнє призначення — забезпечення підтримки вразливим верствам населення, організація спільної діяльності, профілактика соціального розриву. </w:t>
      </w:r>
    </w:p>
    <w:p w:rsidRPr="00FF5C8F" w:rsidR="00407982" w:rsidP="00407982" w:rsidRDefault="00407982" w14:paraId="206315DD"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Адміністративна функція представлена будівлями органів місцевого самоврядування, адміністративними офісами, громадськими приймальнями. Вона забезпечує ефективне управління територією, доступ до публічних послуг та зворотний зв’язок між владою та мешканцями.</w:t>
      </w:r>
    </w:p>
    <w:p w:rsidR="00407982" w:rsidP="00407982" w:rsidRDefault="00407982" w14:paraId="144A899E"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 xml:space="preserve">Благоустрій території громадського центру є </w:t>
      </w:r>
      <w:r>
        <w:rPr>
          <w:rFonts w:ascii="Times New Roman" w:hAnsi="Times New Roman" w:cs="Times New Roman"/>
          <w:sz w:val="28"/>
          <w:szCs w:val="28"/>
          <w:lang w:val="ru-RU"/>
        </w:rPr>
        <w:t xml:space="preserve">не менш </w:t>
      </w:r>
      <w:r w:rsidRPr="00FF5C8F">
        <w:rPr>
          <w:rFonts w:ascii="Times New Roman" w:hAnsi="Times New Roman" w:cs="Times New Roman"/>
          <w:sz w:val="28"/>
          <w:szCs w:val="28"/>
          <w:lang w:val="ru-RU"/>
        </w:rPr>
        <w:t xml:space="preserve">важливим компонентом його функціонування, адже формує комфортний і доступний міський простір. Об’єкти інфраструктури, зокрема комунікаційна інфраструктура, забезпечують зв’язок та інформаційний обмін. До неї належать системи </w:t>
      </w:r>
      <w:r w:rsidRPr="00FF5C8F">
        <w:rPr>
          <w:rFonts w:ascii="Times New Roman" w:hAnsi="Times New Roman" w:cs="Times New Roman"/>
          <w:sz w:val="28"/>
          <w:szCs w:val="28"/>
        </w:rPr>
        <w:t>Wi</w:t>
      </w:r>
      <w:r w:rsidRPr="00FF5C8F">
        <w:rPr>
          <w:rFonts w:ascii="Times New Roman" w:hAnsi="Times New Roman" w:cs="Times New Roman"/>
          <w:sz w:val="28"/>
          <w:szCs w:val="28"/>
          <w:lang w:val="ru-RU"/>
        </w:rPr>
        <w:t>-</w:t>
      </w:r>
      <w:r w:rsidRPr="00FF5C8F">
        <w:rPr>
          <w:rFonts w:ascii="Times New Roman" w:hAnsi="Times New Roman" w:cs="Times New Roman"/>
          <w:sz w:val="28"/>
          <w:szCs w:val="28"/>
        </w:rPr>
        <w:t>Fi</w:t>
      </w:r>
      <w:r w:rsidRPr="00FF5C8F">
        <w:rPr>
          <w:rFonts w:ascii="Times New Roman" w:hAnsi="Times New Roman" w:cs="Times New Roman"/>
          <w:sz w:val="28"/>
          <w:szCs w:val="28"/>
          <w:lang w:val="ru-RU"/>
        </w:rPr>
        <w:t xml:space="preserve">, інформаційні табло, освітлення, відеоспостереження та інші елементи «розумного міста». </w:t>
      </w:r>
    </w:p>
    <w:p w:rsidR="00407982" w:rsidP="00407982" w:rsidRDefault="00407982" w14:paraId="0A8E2D12"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Транспортна інфраструктура включає зупинки громадського транспорту, велодоріжки, паркування, підходи до громадських об’єктів. Основне завдання — забезпечити безбар’єрний, зручний і швидкий доступ до</w:t>
      </w:r>
      <w:r>
        <w:rPr>
          <w:rFonts w:ascii="Times New Roman" w:hAnsi="Times New Roman" w:cs="Times New Roman"/>
          <w:sz w:val="28"/>
          <w:szCs w:val="28"/>
          <w:lang w:val="ru-RU"/>
        </w:rPr>
        <w:t xml:space="preserve"> </w:t>
      </w:r>
      <w:r w:rsidRPr="00FF5C8F">
        <w:rPr>
          <w:rFonts w:ascii="Times New Roman" w:hAnsi="Times New Roman" w:cs="Times New Roman"/>
          <w:sz w:val="28"/>
          <w:szCs w:val="28"/>
          <w:lang w:val="ru-RU"/>
        </w:rPr>
        <w:t xml:space="preserve">центру для всіх категорій користувачів. </w:t>
      </w:r>
    </w:p>
    <w:p w:rsidRPr="00FF5C8F" w:rsidR="00407982" w:rsidP="00407982" w:rsidRDefault="00407982" w14:paraId="0B63C7A3"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Комунальна інфраструктура включає мережі водопостачання, каналізації, енергозабезпечення, утилізації відходів — усе, що необхідне для життєдіяльності простору. Її розміщення повинно бути раціональним, а функціонування — екологічно ефективним.</w:t>
      </w:r>
    </w:p>
    <w:p w:rsidR="00407982" w:rsidP="00407982" w:rsidRDefault="00407982" w14:paraId="0DEE5F42"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 xml:space="preserve">Центральна площа або простір громадського центру виступає відкритим </w:t>
      </w:r>
      <w:r>
        <w:rPr>
          <w:rFonts w:ascii="Times New Roman" w:hAnsi="Times New Roman" w:cs="Times New Roman"/>
          <w:sz w:val="28"/>
          <w:szCs w:val="28"/>
          <w:lang w:val="ru-RU"/>
        </w:rPr>
        <w:t>«</w:t>
      </w:r>
      <w:r w:rsidRPr="00FF5C8F">
        <w:rPr>
          <w:rFonts w:ascii="Times New Roman" w:hAnsi="Times New Roman" w:cs="Times New Roman"/>
          <w:sz w:val="28"/>
          <w:szCs w:val="28"/>
          <w:lang w:val="ru-RU"/>
        </w:rPr>
        <w:t>ядром комунікації</w:t>
      </w:r>
      <w:r>
        <w:rPr>
          <w:rFonts w:ascii="Times New Roman" w:hAnsi="Times New Roman" w:cs="Times New Roman"/>
          <w:sz w:val="28"/>
          <w:szCs w:val="28"/>
          <w:lang w:val="ru-RU"/>
        </w:rPr>
        <w:t>»</w:t>
      </w:r>
      <w:r w:rsidRPr="00FF5C8F">
        <w:rPr>
          <w:rFonts w:ascii="Times New Roman" w:hAnsi="Times New Roman" w:cs="Times New Roman"/>
          <w:sz w:val="28"/>
          <w:szCs w:val="28"/>
          <w:lang w:val="ru-RU"/>
        </w:rPr>
        <w:t xml:space="preserve">. Зонування передбачає логічний розподіл функцій на території: зони відпочинку, активностей, тиші, торгівлі, транзиту. Це дозволяє ефективно організувати рух людей та уникати конфліктів між різними типами активностей. </w:t>
      </w:r>
    </w:p>
    <w:p w:rsidR="00407982" w:rsidP="00407982" w:rsidRDefault="00407982" w14:paraId="0CC90C72"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 xml:space="preserve">Озеленення — зелені насадження у вигляді дерев, кущів, газонів, вертикального озеленення — виконує як естетичну, так і кліматоутворюючу функцію. Воно покращує мікроклімат, знижує рівень шуму, створює тінь і комфорт для перебування людей. </w:t>
      </w:r>
    </w:p>
    <w:p w:rsidRPr="00D2658D" w:rsidR="00407982" w:rsidP="00407982" w:rsidRDefault="00407982" w14:paraId="17EF1E00" w14:textId="77777777">
      <w:pPr>
        <w:pStyle w:val="ListParagraph"/>
        <w:spacing w:after="0" w:line="360" w:lineRule="auto"/>
        <w:ind w:left="0" w:firstLine="709"/>
        <w:jc w:val="both"/>
        <w:rPr>
          <w:rFonts w:ascii="Times New Roman" w:hAnsi="Times New Roman" w:cs="Times New Roman"/>
          <w:sz w:val="28"/>
          <w:szCs w:val="28"/>
          <w:lang w:val="ru-RU"/>
        </w:rPr>
      </w:pPr>
      <w:r w:rsidRPr="00FF5C8F">
        <w:rPr>
          <w:rFonts w:ascii="Times New Roman" w:hAnsi="Times New Roman" w:cs="Times New Roman"/>
          <w:sz w:val="28"/>
          <w:szCs w:val="28"/>
          <w:lang w:val="ru-RU"/>
        </w:rPr>
        <w:t>Архітектурні споруди — малі архітектурні форми, павільйони, альтанки, арт-об’єкти, фонтани — формують унікальність простору, підвищують його привабливість і забезпечують функціональну гнучкість у використанні громадського центру.</w:t>
      </w:r>
    </w:p>
    <w:p w:rsidR="00407982" w:rsidP="00407982" w:rsidRDefault="00407982" w14:paraId="4B5E9C66" w14:textId="45826677">
      <w:pPr>
        <w:pStyle w:val="ListParagraph"/>
        <w:spacing w:after="0" w:line="360" w:lineRule="auto"/>
        <w:ind w:left="0" w:firstLine="709"/>
        <w:jc w:val="both"/>
        <w:rPr>
          <w:rFonts w:ascii="Times New Roman" w:hAnsi="Times New Roman" w:cs="Times New Roman"/>
          <w:sz w:val="28"/>
          <w:szCs w:val="28"/>
          <w:lang w:val="ru-RU"/>
        </w:rPr>
      </w:pPr>
      <w:r w:rsidRPr="00D2658D">
        <w:rPr>
          <w:rFonts w:ascii="Times New Roman" w:hAnsi="Times New Roman" w:cs="Times New Roman"/>
          <w:sz w:val="28"/>
          <w:szCs w:val="28"/>
          <w:lang w:val="ru-RU"/>
        </w:rPr>
        <w:t>Разподіл зонування громадських центрів у малих, середніх і великих містах суттєво залежить від масштабу населеного пункту, чисельності населення, інтенсивності міського життя, транспортного навантаження та ступеня функціонального різноманіття</w:t>
      </w:r>
      <w:r w:rsidR="00DA0B08">
        <w:rPr>
          <w:rFonts w:ascii="Times New Roman" w:hAnsi="Times New Roman" w:cs="Times New Roman"/>
          <w:sz w:val="28"/>
          <w:szCs w:val="28"/>
          <w:lang w:val="ru-RU"/>
        </w:rPr>
        <w:t xml:space="preserve"> (рис. 2.17).</w:t>
      </w:r>
    </w:p>
    <w:p w:rsidRPr="00D2658D" w:rsidR="00407982" w:rsidP="00407982" w:rsidRDefault="00407982" w14:paraId="07A2C9F4" w14:textId="3F8CF3C1">
      <w:pPr>
        <w:pStyle w:val="ListParagraph"/>
        <w:spacing w:after="0" w:line="360" w:lineRule="auto"/>
        <w:ind w:left="0" w:firstLine="709"/>
        <w:jc w:val="both"/>
        <w:rPr>
          <w:rFonts w:ascii="Times New Roman" w:hAnsi="Times New Roman" w:cs="Times New Roman"/>
          <w:sz w:val="28"/>
          <w:szCs w:val="28"/>
          <w:lang w:val="ru-RU"/>
        </w:rPr>
      </w:pPr>
      <w:r w:rsidRPr="00D2658D">
        <w:rPr>
          <w:rFonts w:ascii="Times New Roman" w:hAnsi="Times New Roman" w:cs="Times New Roman"/>
          <w:sz w:val="28"/>
          <w:szCs w:val="28"/>
          <w:lang w:val="ru-RU"/>
        </w:rPr>
        <w:t xml:space="preserve">У малих містах (до 50 тисяч жителів) громадський центр зазвичай має компактну структуру та розташовується на обмеженій території, найчастіше навколо центральної площі. Тут у межах одного ядра поєднуються адміністративні установи, об’єкти торгівлі й культурно-громадські заклади, що забезпечує багатоцільове використання простору. Завдяки невеликим масштабам міста переважає пішохідна доступність, а сам центр відіграє роль і місця </w:t>
      </w:r>
      <w:r w:rsidRPr="00D2658D">
        <w:rPr>
          <w:rFonts w:ascii="Times New Roman" w:hAnsi="Times New Roman" w:cs="Times New Roman"/>
          <w:sz w:val="28"/>
          <w:szCs w:val="28"/>
          <w:lang w:val="ru-RU"/>
        </w:rPr>
        <w:t>проведення масових заходів, і зони щоденного відпочинку. Транспортна інфраструктура зазвичай проста й не вимагає складної організації</w:t>
      </w:r>
      <w:r w:rsidR="00226033">
        <w:rPr>
          <w:rFonts w:ascii="Times New Roman" w:hAnsi="Times New Roman" w:cs="Times New Roman"/>
          <w:sz w:val="28"/>
          <w:szCs w:val="28"/>
          <w:lang w:val="ru-RU"/>
        </w:rPr>
        <w:t xml:space="preserve"> </w:t>
      </w:r>
      <w:r w:rsidRPr="00226033" w:rsidR="00226033">
        <w:rPr>
          <w:rFonts w:ascii="Times New Roman" w:hAnsi="Times New Roman" w:cs="Times New Roman"/>
          <w:sz w:val="28"/>
          <w:szCs w:val="28"/>
          <w:lang w:val="ru-RU"/>
        </w:rPr>
        <w:t>[6</w:t>
      </w:r>
      <w:r w:rsidR="00226033">
        <w:rPr>
          <w:rFonts w:ascii="Times New Roman" w:hAnsi="Times New Roman" w:cs="Times New Roman"/>
          <w:sz w:val="28"/>
          <w:szCs w:val="28"/>
          <w:lang w:val="ru-RU"/>
        </w:rPr>
        <w:t>1</w:t>
      </w:r>
      <w:r w:rsidRPr="00226033" w:rsidR="00226033">
        <w:rPr>
          <w:rFonts w:ascii="Times New Roman" w:hAnsi="Times New Roman" w:cs="Times New Roman"/>
          <w:sz w:val="28"/>
          <w:szCs w:val="28"/>
          <w:lang w:val="ru-RU"/>
        </w:rPr>
        <w:t>]</w:t>
      </w:r>
      <w:r w:rsidRPr="00D2658D">
        <w:rPr>
          <w:rFonts w:ascii="Times New Roman" w:hAnsi="Times New Roman" w:cs="Times New Roman"/>
          <w:sz w:val="28"/>
          <w:szCs w:val="28"/>
          <w:lang w:val="ru-RU"/>
        </w:rPr>
        <w:t>.</w:t>
      </w:r>
    </w:p>
    <w:p w:rsidRPr="00D2658D" w:rsidR="00407982" w:rsidP="00407982" w:rsidRDefault="00407982" w14:paraId="0B2A4167" w14:textId="77777777">
      <w:pPr>
        <w:pStyle w:val="ListParagraph"/>
        <w:spacing w:after="0" w:line="360" w:lineRule="auto"/>
        <w:ind w:left="0" w:firstLine="709"/>
        <w:jc w:val="both"/>
        <w:rPr>
          <w:rFonts w:ascii="Times New Roman" w:hAnsi="Times New Roman" w:cs="Times New Roman"/>
          <w:sz w:val="28"/>
          <w:szCs w:val="28"/>
          <w:lang w:val="ru-RU"/>
        </w:rPr>
      </w:pPr>
      <w:r w:rsidRPr="00D2658D">
        <w:rPr>
          <w:rFonts w:ascii="Times New Roman" w:hAnsi="Times New Roman" w:cs="Times New Roman"/>
          <w:sz w:val="28"/>
          <w:szCs w:val="28"/>
          <w:lang w:val="ru-RU"/>
        </w:rPr>
        <w:t>У середніх містах (від 50 до 250 тисяч жителів) спостерігається чіткіше функціональне зонування: адміністративні, торгові, освітні та культурні об’єкти розміщуються у різних частинах центру. У структурі міста починають формуватись підцентри, що обслуговують окремі райони. Розвинена мережа громадського транспорту з’єднує віддалені житлові масиви з основним центром. З’являються окремі зони для театрів, музеїв, стадіонів, торгових центрів та офісних будівель. Значна увага приділяється озелененню та благоустрою: сквери й бульвари не лише виконують естетичну функцію, а й відокремлюють між собою функціональні зони, забезпечуючи комфорт міського середовища.</w:t>
      </w:r>
    </w:p>
    <w:p w:rsidR="00407982" w:rsidP="00407982" w:rsidRDefault="00407982" w14:paraId="6F1BC2E3" w14:textId="77777777">
      <w:pPr>
        <w:pStyle w:val="ListParagraph"/>
        <w:spacing w:after="0" w:line="360" w:lineRule="auto"/>
        <w:ind w:left="0" w:firstLine="709"/>
        <w:jc w:val="both"/>
        <w:rPr>
          <w:rFonts w:ascii="Times New Roman" w:hAnsi="Times New Roman" w:cs="Times New Roman"/>
          <w:sz w:val="28"/>
          <w:szCs w:val="28"/>
          <w:lang w:val="ru-RU"/>
        </w:rPr>
      </w:pPr>
      <w:r w:rsidRPr="00D2658D">
        <w:rPr>
          <w:rFonts w:ascii="Times New Roman" w:hAnsi="Times New Roman" w:cs="Times New Roman"/>
          <w:sz w:val="28"/>
          <w:szCs w:val="28"/>
          <w:lang w:val="ru-RU"/>
        </w:rPr>
        <w:t>У великих містах (понад 250 тисяч жителів) зростає складність просторової організації. Формується поліцентрична структура — окрім головного центрального ділового району (ЦДР), активно розвиваються численні районні центри з власними функціями. Характерним є вертикальне зонування — багатоповерхові будівлі поєднують у собі офіси, торгові площі та житло. Зони чітко диференціюються за призначенням: бізнес-кластери, урядові квартали, культурні й освітні центри. Інфраструктура включає розвинену мережу транспорту: метро, перехоплювальні паркінги, транспортно-пересадкові вузли, складні транспортні розв’язки. Також спостерігається зонування за типом користувача — зони масового сервісу співіснують із преміальними ділянками, поруч із якими розміщуються медичні й освітні комплекси. Громадські центри великих міст відіграють важливу роль у формуванні міської ідентичності та виступають символами міста, що активно використовуються в туристичних і брендових стратегіях.</w:t>
      </w:r>
    </w:p>
    <w:p w:rsidR="00407982" w:rsidP="00407982" w:rsidRDefault="00407982" w14:paraId="171080B1" w14:textId="77777777">
      <w:pPr>
        <w:pStyle w:val="ListParagraph"/>
        <w:spacing w:after="0" w:line="360" w:lineRule="auto"/>
        <w:ind w:left="0"/>
        <w:jc w:val="center"/>
        <w:rPr>
          <w:rFonts w:ascii="Times New Roman" w:hAnsi="Times New Roman" w:cs="Times New Roman"/>
          <w:sz w:val="28"/>
          <w:szCs w:val="28"/>
          <w:lang w:val="ru-RU"/>
        </w:rPr>
      </w:pPr>
      <w:r>
        <w:rPr>
          <w:noProof/>
        </w:rPr>
        <w:drawing>
          <wp:inline distT="0" distB="0" distL="0" distR="0" wp14:anchorId="103FE983" wp14:editId="7EEE0347">
            <wp:extent cx="6151877" cy="2876550"/>
            <wp:effectExtent l="0" t="0" r="190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60">
                      <a:extLst>
                        <a:ext uri="{28A0092B-C50C-407E-A947-70E740481C1C}">
                          <a14:useLocalDpi xmlns:a14="http://schemas.microsoft.com/office/drawing/2010/main" val="0"/>
                        </a:ext>
                      </a:extLst>
                    </a:blip>
                    <a:srcRect t="2344" b="26852"/>
                    <a:stretch/>
                  </pic:blipFill>
                  <pic:spPr bwMode="auto">
                    <a:xfrm>
                      <a:off x="0" y="0"/>
                      <a:ext cx="6164832" cy="2882608"/>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6F25D473" w14:textId="45C2814E">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 xml:space="preserve">2.17 </w:t>
      </w:r>
      <w:r>
        <w:rPr>
          <w:rFonts w:ascii="Times New Roman" w:hAnsi="Times New Roman" w:cs="Times New Roman"/>
          <w:sz w:val="28"/>
          <w:szCs w:val="28"/>
          <w:lang w:val="ru-RU"/>
        </w:rPr>
        <w:t>–Архітектурно-планувальна організація громадського центру різних міст:</w:t>
      </w:r>
    </w:p>
    <w:p w:rsidRPr="00735823" w:rsidR="00407982" w:rsidP="00407982" w:rsidRDefault="00407982" w14:paraId="19542AED" w14:textId="39E6F971">
      <w:pPr>
        <w:pStyle w:val="ListParagraph"/>
        <w:spacing w:after="0" w:line="360" w:lineRule="auto"/>
        <w:ind w:left="0"/>
        <w:jc w:val="center"/>
        <w:rPr>
          <w:rFonts w:ascii="Times New Roman" w:hAnsi="Times New Roman" w:cs="Times New Roman"/>
          <w:i/>
          <w:iCs/>
          <w:sz w:val="24"/>
          <w:szCs w:val="24"/>
          <w:lang w:val="ru-RU"/>
        </w:rPr>
      </w:pPr>
      <w:r w:rsidRPr="00735823">
        <w:rPr>
          <w:rFonts w:ascii="Times New Roman" w:hAnsi="Times New Roman" w:cs="Times New Roman"/>
          <w:i/>
          <w:iCs/>
          <w:sz w:val="24"/>
          <w:szCs w:val="24"/>
          <w:lang w:val="ru-RU"/>
        </w:rPr>
        <w:t>а) мале селище; б) середнє селище; в) велике місто; 1 – адміністративна споруда; 2 – клубні заклади; 3 – торгівельна споруда; 4 – навчальні заклади; 5 – спортивні центри; 6 – дошкільні заклади</w:t>
      </w:r>
      <w:r w:rsidR="00226033">
        <w:rPr>
          <w:rFonts w:ascii="Times New Roman" w:hAnsi="Times New Roman" w:cs="Times New Roman"/>
          <w:i/>
          <w:iCs/>
          <w:sz w:val="24"/>
          <w:szCs w:val="24"/>
          <w:lang w:val="ru-RU"/>
        </w:rPr>
        <w:t xml:space="preserve"> </w:t>
      </w:r>
      <w:bookmarkStart w:name="_Hlk198056358" w:id="17"/>
      <w:r w:rsidRPr="00226033" w:rsidR="00226033">
        <w:rPr>
          <w:rFonts w:ascii="Times New Roman" w:hAnsi="Times New Roman" w:cs="Times New Roman"/>
          <w:sz w:val="24"/>
          <w:szCs w:val="24"/>
          <w:lang w:val="ru-RU"/>
        </w:rPr>
        <w:t>[67]</w:t>
      </w:r>
      <w:bookmarkEnd w:id="17"/>
    </w:p>
    <w:p w:rsidR="00407982" w:rsidP="00407982" w:rsidRDefault="00407982" w14:paraId="4CFF9658" w14:textId="77777777">
      <w:pPr>
        <w:pStyle w:val="ListParagraph"/>
        <w:spacing w:after="0" w:line="360" w:lineRule="auto"/>
        <w:ind w:left="0"/>
        <w:jc w:val="center"/>
        <w:rPr>
          <w:rFonts w:ascii="Times New Roman" w:hAnsi="Times New Roman" w:cs="Times New Roman"/>
          <w:sz w:val="28"/>
          <w:szCs w:val="28"/>
          <w:lang w:val="ru-RU"/>
        </w:rPr>
      </w:pPr>
    </w:p>
    <w:p w:rsidRPr="00FC3F20" w:rsidR="00407982" w:rsidP="005C7DAF" w:rsidRDefault="00407982" w14:paraId="04379C6B" w14:textId="77777777">
      <w:pPr>
        <w:pStyle w:val="ListParagraph"/>
        <w:numPr>
          <w:ilvl w:val="1"/>
          <w:numId w:val="17"/>
        </w:numPr>
        <w:spacing w:after="0" w:line="360" w:lineRule="auto"/>
        <w:ind w:left="0" w:firstLine="709"/>
        <w:jc w:val="both"/>
        <w:rPr>
          <w:rFonts w:ascii="Times New Roman" w:hAnsi="Times New Roman" w:cs="Times New Roman"/>
          <w:b/>
          <w:bCs/>
          <w:sz w:val="28"/>
          <w:szCs w:val="28"/>
          <w:lang w:val="uk-UA"/>
        </w:rPr>
      </w:pPr>
      <w:r w:rsidRPr="00C93E5E">
        <w:rPr>
          <w:rFonts w:ascii="Times New Roman" w:hAnsi="Times New Roman" w:cs="Times New Roman"/>
          <w:b/>
          <w:bCs/>
          <w:sz w:val="28"/>
          <w:szCs w:val="28"/>
          <w:lang w:val="uk-UA"/>
        </w:rPr>
        <w:t>Архітектурні прийоми захисту споруд на підтоплюваних територіях</w:t>
      </w:r>
    </w:p>
    <w:p w:rsidR="00407982" w:rsidP="00407982" w:rsidRDefault="00407982" w14:paraId="64785E4E" w14:textId="77777777">
      <w:pPr>
        <w:pStyle w:val="ListParagraph"/>
        <w:spacing w:after="0" w:line="360" w:lineRule="auto"/>
        <w:ind w:left="0" w:firstLine="709"/>
        <w:jc w:val="both"/>
        <w:rPr>
          <w:rFonts w:ascii="Times New Roman" w:hAnsi="Times New Roman" w:cs="Times New Roman"/>
          <w:sz w:val="28"/>
          <w:szCs w:val="28"/>
          <w:lang w:val="uk-UA"/>
        </w:rPr>
      </w:pPr>
      <w:r w:rsidRPr="00FB02BD">
        <w:rPr>
          <w:rFonts w:ascii="Times New Roman" w:hAnsi="Times New Roman" w:cs="Times New Roman"/>
          <w:sz w:val="28"/>
          <w:szCs w:val="28"/>
          <w:lang w:val="uk-UA"/>
        </w:rPr>
        <w:t xml:space="preserve">Проблема підтоплення прибережних міських територій, розташованих на навколонульових позначках рівня моря, є актуальною для багатьох країн, у тому числі й для України. Вона </w:t>
      </w:r>
      <w:r>
        <w:rPr>
          <w:rFonts w:ascii="Times New Roman" w:hAnsi="Times New Roman" w:cs="Times New Roman"/>
          <w:sz w:val="28"/>
          <w:szCs w:val="28"/>
          <w:lang w:val="uk-UA"/>
        </w:rPr>
        <w:t>торкається</w:t>
      </w:r>
      <w:r w:rsidRPr="00FB02BD">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их</w:t>
      </w:r>
      <w:r w:rsidRPr="00FB02BD">
        <w:rPr>
          <w:rFonts w:ascii="Times New Roman" w:hAnsi="Times New Roman" w:cs="Times New Roman"/>
          <w:sz w:val="28"/>
          <w:szCs w:val="28"/>
          <w:lang w:val="uk-UA"/>
        </w:rPr>
        <w:t xml:space="preserve"> сфер життя, поєднуючи в собі екологічні, містобудівні, архітектурні, функціональні, культурні, соціальні та економічні виміри, тому потребує комплексного вирішення. </w:t>
      </w:r>
      <w:r>
        <w:rPr>
          <w:rFonts w:ascii="Times New Roman" w:hAnsi="Times New Roman" w:cs="Times New Roman"/>
          <w:sz w:val="28"/>
          <w:szCs w:val="28"/>
          <w:lang w:val="uk-UA"/>
        </w:rPr>
        <w:t>Тож</w:t>
      </w:r>
      <w:r w:rsidRPr="00FB02BD">
        <w:rPr>
          <w:rFonts w:ascii="Times New Roman" w:hAnsi="Times New Roman" w:cs="Times New Roman"/>
          <w:sz w:val="28"/>
          <w:szCs w:val="28"/>
          <w:lang w:val="uk-UA"/>
        </w:rPr>
        <w:t xml:space="preserve"> для цілісності цього процесу</w:t>
      </w:r>
      <w:r>
        <w:rPr>
          <w:rFonts w:ascii="Times New Roman" w:hAnsi="Times New Roman" w:cs="Times New Roman"/>
          <w:sz w:val="28"/>
          <w:szCs w:val="28"/>
          <w:lang w:val="uk-UA"/>
        </w:rPr>
        <w:t>, як вже зазначалося раніше,</w:t>
      </w:r>
      <w:r w:rsidRPr="00FB02BD">
        <w:rPr>
          <w:rFonts w:ascii="Times New Roman" w:hAnsi="Times New Roman" w:cs="Times New Roman"/>
          <w:sz w:val="28"/>
          <w:szCs w:val="28"/>
          <w:lang w:val="uk-UA"/>
        </w:rPr>
        <w:t xml:space="preserve"> необхідно задіяти різні системні рівні.</w:t>
      </w:r>
    </w:p>
    <w:p w:rsidR="00407982" w:rsidP="00407982" w:rsidRDefault="00407982" w14:paraId="78C6C155" w14:textId="77777777">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відповідних рівнях, в свою чергу, підходи до передбачення ризиків підтоплення систематизуються у стратегії, що дозволяють мінімізувати наслідки впливу зміни рівня води.</w:t>
      </w:r>
    </w:p>
    <w:p w:rsidRPr="00FC3F20" w:rsidR="00407982" w:rsidP="00407982" w:rsidRDefault="00407982" w14:paraId="7BF3C267" w14:textId="77777777">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Вже згадана </w:t>
      </w:r>
      <w:r w:rsidRPr="00FC3F20">
        <w:rPr>
          <w:rFonts w:ascii="Times New Roman" w:hAnsi="Times New Roman" w:cs="Times New Roman"/>
          <w:i/>
          <w:iCs/>
          <w:sz w:val="28"/>
          <w:szCs w:val="28"/>
          <w:u w:val="single"/>
          <w:lang w:val="uk-UA"/>
        </w:rPr>
        <w:t>стратегія попередження</w:t>
      </w:r>
      <w:r w:rsidRPr="00FC3F20">
        <w:rPr>
          <w:rFonts w:ascii="Times New Roman" w:hAnsi="Times New Roman" w:cs="Times New Roman"/>
          <w:sz w:val="28"/>
          <w:szCs w:val="28"/>
          <w:lang w:val="uk-UA"/>
        </w:rPr>
        <w:t xml:space="preserve"> полягає у випереджальному аналізі та плануванні, що дозволяє уникнути будівництва на небезпечних ділянках, адаптувати функціональне зонування та впровадити регламентуючі норми щодо використання територій. Такий підхід базується на використанні ГІС-даних, історичних карт підтоплень, моделей водного балансу, а також систем раннього попередження про підняття рівня води.</w:t>
      </w:r>
    </w:p>
    <w:p w:rsidR="00407982" w:rsidP="00407982" w:rsidRDefault="00407982" w14:paraId="5175D23E" w14:textId="77777777">
      <w:pPr>
        <w:pStyle w:val="ListParagraph"/>
        <w:spacing w:after="0" w:line="360" w:lineRule="auto"/>
        <w:ind w:left="0" w:firstLine="709"/>
        <w:jc w:val="both"/>
        <w:rPr>
          <w:rFonts w:ascii="Times New Roman" w:hAnsi="Times New Roman" w:cs="Times New Roman"/>
          <w:sz w:val="28"/>
          <w:szCs w:val="28"/>
          <w:lang w:val="uk-UA"/>
        </w:rPr>
      </w:pPr>
      <w:r w:rsidRPr="00FC3F20">
        <w:rPr>
          <w:rFonts w:ascii="Times New Roman" w:hAnsi="Times New Roman" w:cs="Times New Roman"/>
          <w:sz w:val="28"/>
          <w:szCs w:val="28"/>
          <w:lang w:val="uk-UA"/>
        </w:rPr>
        <w:t>У практиці великих міст стратегія попередження реалізується через створення буферних зон, інженерну підготовку територій, обмеження на висотність забудови в заплавах, а також через формування зелених коридорів, які слугують природними зонами утримання води під час пікових навантажень.</w:t>
      </w:r>
    </w:p>
    <w:p w:rsidRPr="00FC3F20" w:rsidR="00407982" w:rsidP="00407982" w:rsidRDefault="00407982" w14:paraId="300F72DC" w14:textId="77777777">
      <w:pPr>
        <w:pStyle w:val="ListParagraph"/>
        <w:spacing w:after="0" w:line="360" w:lineRule="auto"/>
        <w:ind w:left="0" w:firstLine="709"/>
        <w:jc w:val="both"/>
        <w:rPr>
          <w:rFonts w:ascii="Times New Roman" w:hAnsi="Times New Roman" w:cs="Times New Roman"/>
          <w:sz w:val="28"/>
          <w:szCs w:val="28"/>
          <w:lang w:val="ru-RU"/>
        </w:rPr>
      </w:pPr>
      <w:r w:rsidRPr="00FC3F20">
        <w:rPr>
          <w:rFonts w:ascii="Times New Roman" w:hAnsi="Times New Roman" w:cs="Times New Roman"/>
          <w:i/>
          <w:iCs/>
          <w:sz w:val="28"/>
          <w:szCs w:val="28"/>
          <w:u w:val="single"/>
          <w:lang w:val="ru-RU"/>
        </w:rPr>
        <w:t>Стратегія контролю</w:t>
      </w:r>
      <w:r w:rsidRPr="00FC3F20">
        <w:rPr>
          <w:rFonts w:ascii="Times New Roman" w:hAnsi="Times New Roman" w:cs="Times New Roman"/>
          <w:sz w:val="28"/>
          <w:szCs w:val="28"/>
          <w:lang w:val="ru-RU"/>
        </w:rPr>
        <w:t xml:space="preserve"> впроваджується через розгалужені системи моніторингу рівня ґрунтових вод, атмосферних опадів, стану гідроспоруд, а також через використання сенсорів, супутникових даних та автоматичних попереджувальних систем.</w:t>
      </w:r>
    </w:p>
    <w:p w:rsidRPr="00FC3F20" w:rsidR="00407982" w:rsidP="00407982" w:rsidRDefault="00407982" w14:paraId="5BB62FB2" w14:textId="77777777">
      <w:pPr>
        <w:pStyle w:val="ListParagraph"/>
        <w:spacing w:after="0" w:line="360" w:lineRule="auto"/>
        <w:ind w:left="0" w:firstLine="709"/>
        <w:jc w:val="both"/>
        <w:rPr>
          <w:rFonts w:ascii="Times New Roman" w:hAnsi="Times New Roman" w:cs="Times New Roman"/>
          <w:sz w:val="28"/>
          <w:szCs w:val="28"/>
          <w:lang w:val="ru-RU"/>
        </w:rPr>
      </w:pPr>
      <w:r w:rsidRPr="00FC3F20">
        <w:rPr>
          <w:rFonts w:ascii="Times New Roman" w:hAnsi="Times New Roman" w:cs="Times New Roman"/>
          <w:sz w:val="28"/>
          <w:szCs w:val="28"/>
          <w:lang w:val="ru-RU"/>
        </w:rPr>
        <w:t>Один із основних компонентів цієї стратегії — систематичний аналіз отриманих даних та їх інтеграція у процес прийняття рішень. Наприклад, зміни рівня води в конкретному районі можуть автоматично активувати процедури технічного інспектування, перекриття доступу до певних зон або запуск інженерних систем водовідведення.</w:t>
      </w:r>
    </w:p>
    <w:p w:rsidRPr="00FC3F20" w:rsidR="00407982" w:rsidP="00407982" w:rsidRDefault="00407982" w14:paraId="7750AE55" w14:textId="77777777">
      <w:pPr>
        <w:pStyle w:val="ListParagraph"/>
        <w:spacing w:after="0" w:line="360" w:lineRule="auto"/>
        <w:ind w:left="0" w:firstLine="709"/>
        <w:jc w:val="both"/>
        <w:rPr>
          <w:rFonts w:ascii="Times New Roman" w:hAnsi="Times New Roman" w:cs="Times New Roman"/>
          <w:sz w:val="28"/>
          <w:szCs w:val="28"/>
          <w:lang w:val="ru-RU"/>
        </w:rPr>
      </w:pPr>
      <w:r w:rsidRPr="00FC3F20">
        <w:rPr>
          <w:rFonts w:ascii="Times New Roman" w:hAnsi="Times New Roman" w:cs="Times New Roman"/>
          <w:i/>
          <w:iCs/>
          <w:sz w:val="28"/>
          <w:szCs w:val="28"/>
          <w:u w:val="single"/>
          <w:lang w:val="ru-RU"/>
        </w:rPr>
        <w:t>Стратегія адаптації</w:t>
      </w:r>
      <w:r w:rsidRPr="00FC3F20">
        <w:rPr>
          <w:rFonts w:ascii="Times New Roman" w:hAnsi="Times New Roman" w:cs="Times New Roman"/>
          <w:sz w:val="28"/>
          <w:szCs w:val="28"/>
          <w:lang w:val="ru-RU"/>
        </w:rPr>
        <w:t xml:space="preserve"> охоплює архітектурні, конструктивні та технологічні рішення, які дозволяють будівлям і громадському простору продовжувати функціонування навіть у випадках часткових затоплень чи високої вологості. Відомими прикладами є будівлі на палях, плавучі споруди, підняті платформи, а також модульні простори, які легко трансформуються залежно від ситуації.</w:t>
      </w:r>
    </w:p>
    <w:p w:rsidRPr="00FC3F20" w:rsidR="00407982" w:rsidP="00407982" w:rsidRDefault="00407982" w14:paraId="6D3CD795" w14:textId="77777777">
      <w:pPr>
        <w:pStyle w:val="ListParagraph"/>
        <w:spacing w:after="0" w:line="360" w:lineRule="auto"/>
        <w:ind w:left="0" w:firstLine="709"/>
        <w:jc w:val="both"/>
        <w:rPr>
          <w:rFonts w:ascii="Times New Roman" w:hAnsi="Times New Roman" w:cs="Times New Roman"/>
          <w:sz w:val="28"/>
          <w:szCs w:val="28"/>
          <w:lang w:val="ru-RU"/>
        </w:rPr>
      </w:pPr>
      <w:r w:rsidRPr="00FC3F20">
        <w:rPr>
          <w:rFonts w:ascii="Times New Roman" w:hAnsi="Times New Roman" w:cs="Times New Roman"/>
          <w:sz w:val="28"/>
          <w:szCs w:val="28"/>
          <w:lang w:val="ru-RU"/>
        </w:rPr>
        <w:t xml:space="preserve">У великих містах адаптація реалізується через зонування територій, де частина ділянок свідомо відводиться під водопоглинальні зони — зелені набережні, міські болота, відкриті дренажні канали. Це дає змогу не лише </w:t>
      </w:r>
      <w:r w:rsidRPr="00FC3F20">
        <w:rPr>
          <w:rFonts w:ascii="Times New Roman" w:hAnsi="Times New Roman" w:cs="Times New Roman"/>
          <w:sz w:val="28"/>
          <w:szCs w:val="28"/>
          <w:lang w:val="ru-RU"/>
        </w:rPr>
        <w:t>мінімізувати наслідки паводків, а й водночас підвищити екологічну якість міського середовища.</w:t>
      </w:r>
    </w:p>
    <w:p w:rsidR="00407982" w:rsidP="00407982" w:rsidRDefault="00407982" w14:paraId="52274DC3" w14:textId="77777777">
      <w:pPr>
        <w:pStyle w:val="ListParagraph"/>
        <w:spacing w:after="0" w:line="360" w:lineRule="auto"/>
        <w:ind w:left="0" w:firstLine="709"/>
        <w:jc w:val="both"/>
        <w:rPr>
          <w:rFonts w:ascii="Times New Roman" w:hAnsi="Times New Roman" w:cs="Times New Roman"/>
          <w:sz w:val="28"/>
          <w:szCs w:val="28"/>
          <w:lang w:val="ru-RU"/>
        </w:rPr>
      </w:pPr>
      <w:r w:rsidRPr="00FC3F20">
        <w:rPr>
          <w:rFonts w:ascii="Times New Roman" w:hAnsi="Times New Roman" w:cs="Times New Roman"/>
          <w:sz w:val="28"/>
          <w:szCs w:val="28"/>
          <w:lang w:val="ru-RU"/>
        </w:rPr>
        <w:t>Важливим компонентом адаптації є використання матеріалів, стійких до вологи, а також енергонезалежні системи водовідведення та електропостачання, що гарантують автономність об’єкта в умовах надзвичайної ситуації.</w:t>
      </w:r>
    </w:p>
    <w:p w:rsidRPr="009119D1" w:rsidR="00407982" w:rsidP="00407982" w:rsidRDefault="00407982" w14:paraId="48DF1B90" w14:textId="77777777">
      <w:pPr>
        <w:pStyle w:val="ListParagraph"/>
        <w:spacing w:after="0" w:line="360" w:lineRule="auto"/>
        <w:ind w:left="0" w:firstLine="709"/>
        <w:jc w:val="both"/>
        <w:rPr>
          <w:rFonts w:ascii="Times New Roman" w:hAnsi="Times New Roman" w:cs="Times New Roman"/>
          <w:sz w:val="28"/>
          <w:szCs w:val="28"/>
          <w:lang w:val="ru-RU"/>
        </w:rPr>
      </w:pPr>
      <w:r w:rsidRPr="00FC3F20">
        <w:rPr>
          <w:rFonts w:ascii="Times New Roman" w:hAnsi="Times New Roman" w:cs="Times New Roman"/>
          <w:sz w:val="28"/>
          <w:szCs w:val="28"/>
          <w:lang w:val="ru-RU"/>
        </w:rPr>
        <w:t xml:space="preserve">Прикладами впровадження </w:t>
      </w:r>
      <w:r w:rsidRPr="00FC3F20">
        <w:rPr>
          <w:rFonts w:ascii="Times New Roman" w:hAnsi="Times New Roman" w:cs="Times New Roman"/>
          <w:i/>
          <w:iCs/>
          <w:sz w:val="28"/>
          <w:szCs w:val="28"/>
          <w:u w:val="single"/>
          <w:lang w:val="ru-RU"/>
        </w:rPr>
        <w:t>стратегії стійкості</w:t>
      </w:r>
      <w:r>
        <w:rPr>
          <w:rFonts w:ascii="Times New Roman" w:hAnsi="Times New Roman" w:cs="Times New Roman"/>
          <w:sz w:val="28"/>
          <w:szCs w:val="28"/>
          <w:lang w:val="ru-RU"/>
        </w:rPr>
        <w:t xml:space="preserve"> </w:t>
      </w:r>
      <w:r w:rsidRPr="00FC3F20">
        <w:rPr>
          <w:rFonts w:ascii="Times New Roman" w:hAnsi="Times New Roman" w:cs="Times New Roman"/>
          <w:sz w:val="28"/>
          <w:szCs w:val="28"/>
          <w:lang w:val="ru-RU"/>
        </w:rPr>
        <w:t>є створення буферних зелених зон, таких як мангрові ліси, прибережні парки, зони штучного рельєфу та водопоглинальні плато, які можуть пом’якшити хвильовий тиск, затримати воду або зменшити її інтенсивність при прориві дамб. Тут застосовуються і гібридні інфраструктурні рішення — поєднання інженерних споруд (дамб, шлюзів, набережних) із живими природними системами, здатними до самовідновлення.</w:t>
      </w:r>
    </w:p>
    <w:p w:rsidR="00407982" w:rsidP="00407982" w:rsidRDefault="00407982" w14:paraId="32314878" w14:textId="77777777">
      <w:pPr>
        <w:pStyle w:val="ListParagraph"/>
        <w:spacing w:after="0" w:line="360" w:lineRule="auto"/>
        <w:ind w:left="0" w:firstLine="709"/>
        <w:jc w:val="both"/>
        <w:rPr>
          <w:rFonts w:ascii="Times New Roman" w:hAnsi="Times New Roman" w:cs="Times New Roman"/>
          <w:sz w:val="28"/>
          <w:szCs w:val="28"/>
          <w:lang w:val="ru-RU"/>
        </w:rPr>
      </w:pPr>
      <w:r w:rsidRPr="00FC3F20">
        <w:rPr>
          <w:rFonts w:ascii="Times New Roman" w:hAnsi="Times New Roman" w:cs="Times New Roman"/>
          <w:sz w:val="28"/>
          <w:szCs w:val="28"/>
          <w:lang w:val="ru-RU"/>
        </w:rPr>
        <w:t>У стратегії стійкості особливу увагу приділяють ландшафтній архітектурі, грунтовому балансу, регенеративному дизайну, а також довготривалому моніторингу та управлінню водним режимом. Вона також враховує соціальний аспект: освітні програми, залучення громад до екологічного планування, інфраструктурна готовність до евакуації та допомоги у випадку надзвичайної ситуації.</w:t>
      </w:r>
    </w:p>
    <w:p w:rsidR="00407982" w:rsidP="00407982" w:rsidRDefault="00407982" w14:paraId="27B5DF50" w14:textId="141E1BBE">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методів до відповідної категорії доцільно починати з розуміння, на якому рівні буде вирішуватися та або інша проблема</w:t>
      </w:r>
      <w:r w:rsidR="00DA0B08">
        <w:rPr>
          <w:rFonts w:ascii="Times New Roman" w:hAnsi="Times New Roman" w:cs="Times New Roman"/>
          <w:sz w:val="28"/>
          <w:szCs w:val="28"/>
          <w:lang w:val="uk-UA"/>
        </w:rPr>
        <w:t xml:space="preserve"> (рис.2.18, 2.19)</w:t>
      </w:r>
      <w:r>
        <w:rPr>
          <w:rFonts w:ascii="Times New Roman" w:hAnsi="Times New Roman" w:cs="Times New Roman"/>
          <w:sz w:val="28"/>
          <w:szCs w:val="28"/>
          <w:lang w:val="uk-UA"/>
        </w:rPr>
        <w:t>.</w:t>
      </w:r>
    </w:p>
    <w:p w:rsidR="00407982" w:rsidP="00407982" w:rsidRDefault="00407982" w14:paraId="0744D0FD"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Вивчаючи іноземні </w:t>
      </w:r>
      <w:r w:rsidRPr="00CC1579">
        <w:rPr>
          <w:rFonts w:ascii="Times New Roman" w:hAnsi="Times New Roman" w:cs="Times New Roman"/>
          <w:sz w:val="28"/>
          <w:szCs w:val="28"/>
          <w:lang w:val="uk-UA"/>
        </w:rPr>
        <w:t>метод</w:t>
      </w:r>
      <w:r>
        <w:rPr>
          <w:rFonts w:ascii="Times New Roman" w:hAnsi="Times New Roman" w:cs="Times New Roman"/>
          <w:sz w:val="28"/>
          <w:szCs w:val="28"/>
          <w:lang w:val="uk-UA"/>
        </w:rPr>
        <w:t>и</w:t>
      </w:r>
      <w:r w:rsidRPr="00CC1579">
        <w:rPr>
          <w:rFonts w:ascii="Times New Roman" w:hAnsi="Times New Roman" w:cs="Times New Roman"/>
          <w:sz w:val="28"/>
          <w:szCs w:val="28"/>
          <w:lang w:val="uk-UA"/>
        </w:rPr>
        <w:t xml:space="preserve"> стратегії профілактики</w:t>
      </w:r>
      <w:r>
        <w:rPr>
          <w:rFonts w:ascii="Times New Roman" w:hAnsi="Times New Roman" w:cs="Times New Roman"/>
          <w:sz w:val="28"/>
          <w:szCs w:val="28"/>
          <w:lang w:val="uk-UA"/>
        </w:rPr>
        <w:t>, серед вдалих реалізованих проєктів</w:t>
      </w:r>
      <w:r w:rsidRPr="00CC1579">
        <w:rPr>
          <w:rFonts w:ascii="Times New Roman" w:hAnsi="Times New Roman" w:cs="Times New Roman"/>
          <w:sz w:val="28"/>
          <w:szCs w:val="28"/>
          <w:lang w:val="uk-UA"/>
        </w:rPr>
        <w:t xml:space="preserve"> варто </w:t>
      </w:r>
      <w:r>
        <w:rPr>
          <w:rFonts w:ascii="Times New Roman" w:hAnsi="Times New Roman" w:cs="Times New Roman"/>
          <w:sz w:val="28"/>
          <w:szCs w:val="28"/>
          <w:lang w:val="uk-UA"/>
        </w:rPr>
        <w:t>відзначити</w:t>
      </w:r>
      <w:r w:rsidRPr="00CC1579">
        <w:rPr>
          <w:rFonts w:ascii="Times New Roman" w:hAnsi="Times New Roman" w:cs="Times New Roman"/>
          <w:sz w:val="28"/>
          <w:szCs w:val="28"/>
          <w:lang w:val="uk-UA"/>
        </w:rPr>
        <w:t xml:space="preserve"> динамічний бар'єр (з міського рівня); </w:t>
      </w:r>
      <w:r>
        <w:rPr>
          <w:rFonts w:ascii="Times New Roman" w:hAnsi="Times New Roman" w:cs="Times New Roman"/>
          <w:sz w:val="28"/>
          <w:szCs w:val="28"/>
          <w:lang w:val="uk-UA"/>
        </w:rPr>
        <w:t>«</w:t>
      </w:r>
      <w:r w:rsidRPr="00CC1579">
        <w:rPr>
          <w:rFonts w:ascii="Times New Roman" w:hAnsi="Times New Roman" w:cs="Times New Roman"/>
          <w:sz w:val="28"/>
          <w:szCs w:val="28"/>
          <w:lang w:val="uk-UA"/>
        </w:rPr>
        <w:t>використання губчастих щитів</w:t>
      </w:r>
      <w:r>
        <w:rPr>
          <w:rFonts w:ascii="Times New Roman" w:hAnsi="Times New Roman" w:cs="Times New Roman"/>
          <w:sz w:val="28"/>
          <w:szCs w:val="28"/>
          <w:lang w:val="uk-UA"/>
        </w:rPr>
        <w:t>»</w:t>
      </w:r>
      <w:r w:rsidRPr="00CC1579">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w:t>
      </w:r>
      <w:r w:rsidRPr="00CC1579">
        <w:rPr>
          <w:rFonts w:ascii="Times New Roman" w:hAnsi="Times New Roman" w:cs="Times New Roman"/>
          <w:sz w:val="28"/>
          <w:szCs w:val="28"/>
          <w:lang w:val="uk-UA"/>
        </w:rPr>
        <w:t>об'єкт</w:t>
      </w:r>
      <w:r>
        <w:rPr>
          <w:rFonts w:ascii="Times New Roman" w:hAnsi="Times New Roman" w:cs="Times New Roman"/>
          <w:sz w:val="28"/>
          <w:szCs w:val="28"/>
          <w:lang w:val="uk-UA"/>
        </w:rPr>
        <w:t xml:space="preserve">ного </w:t>
      </w:r>
      <w:r w:rsidRPr="00CC1579">
        <w:rPr>
          <w:rFonts w:ascii="Times New Roman" w:hAnsi="Times New Roman" w:cs="Times New Roman"/>
          <w:sz w:val="28"/>
          <w:szCs w:val="28"/>
          <w:lang w:val="uk-UA"/>
        </w:rPr>
        <w:t xml:space="preserve">рівня); та </w:t>
      </w:r>
      <w:r>
        <w:rPr>
          <w:rFonts w:ascii="Times New Roman" w:hAnsi="Times New Roman" w:cs="Times New Roman"/>
          <w:sz w:val="28"/>
          <w:szCs w:val="28"/>
          <w:lang w:val="uk-UA"/>
        </w:rPr>
        <w:t>«</w:t>
      </w:r>
      <w:r w:rsidRPr="00CC1579">
        <w:rPr>
          <w:rFonts w:ascii="Times New Roman" w:hAnsi="Times New Roman" w:cs="Times New Roman"/>
          <w:sz w:val="28"/>
          <w:szCs w:val="28"/>
          <w:lang w:val="uk-UA"/>
        </w:rPr>
        <w:t xml:space="preserve">піднятий насип» (з рівня </w:t>
      </w:r>
      <w:r>
        <w:rPr>
          <w:rFonts w:ascii="Times New Roman" w:hAnsi="Times New Roman" w:cs="Times New Roman"/>
          <w:sz w:val="28"/>
          <w:szCs w:val="28"/>
          <w:lang w:val="uk-UA"/>
        </w:rPr>
        <w:t>проєкт</w:t>
      </w:r>
      <w:r w:rsidRPr="00CC1579">
        <w:rPr>
          <w:rFonts w:ascii="Times New Roman" w:hAnsi="Times New Roman" w:cs="Times New Roman"/>
          <w:sz w:val="28"/>
          <w:szCs w:val="28"/>
          <w:lang w:val="uk-UA"/>
        </w:rPr>
        <w:t>ування навколишнього середовища).</w:t>
      </w:r>
    </w:p>
    <w:p w:rsidRPr="002338AD" w:rsidR="00407982" w:rsidP="00407982" w:rsidRDefault="00407982" w14:paraId="761233FA" w14:textId="77777777">
      <w:pPr>
        <w:pStyle w:val="ListParagraph"/>
        <w:spacing w:after="0" w:line="360" w:lineRule="auto"/>
        <w:ind w:left="0" w:firstLine="709"/>
        <w:jc w:val="both"/>
        <w:rPr>
          <w:rFonts w:ascii="Times New Roman" w:hAnsi="Times New Roman" w:cs="Times New Roman"/>
          <w:sz w:val="28"/>
          <w:szCs w:val="28"/>
          <w:lang w:val="uk-UA"/>
        </w:rPr>
      </w:pPr>
    </w:p>
    <w:p w:rsidR="00407982" w:rsidP="00407982" w:rsidRDefault="00407982" w14:paraId="3360F542"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0C00BFF2" wp14:editId="3B648D33">
            <wp:extent cx="5466617" cy="6722110"/>
            <wp:effectExtent l="0" t="0" r="1270" b="2540"/>
            <wp:docPr id="15353751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375172" name=""/>
                    <pic:cNvPicPr/>
                  </pic:nvPicPr>
                  <pic:blipFill>
                    <a:blip r:embed="rId61"/>
                    <a:stretch>
                      <a:fillRect/>
                    </a:stretch>
                  </pic:blipFill>
                  <pic:spPr>
                    <a:xfrm>
                      <a:off x="0" y="0"/>
                      <a:ext cx="5471732" cy="6728399"/>
                    </a:xfrm>
                    <a:prstGeom prst="rect">
                      <a:avLst/>
                    </a:prstGeom>
                  </pic:spPr>
                </pic:pic>
              </a:graphicData>
            </a:graphic>
          </wp:inline>
        </w:drawing>
      </w:r>
    </w:p>
    <w:p w:rsidRPr="002E582F" w:rsidR="00407982" w:rsidP="0040107E" w:rsidRDefault="00407982" w14:paraId="06D7C81F" w14:textId="1B89BA5E">
      <w:pPr>
        <w:spacing w:after="0" w:line="360" w:lineRule="auto"/>
        <w:jc w:val="center"/>
        <w:rPr>
          <w:rFonts w:ascii="Times New Roman" w:hAnsi="Times New Roman" w:cs="Times New Roman"/>
          <w:sz w:val="28"/>
          <w:szCs w:val="28"/>
          <w:lang w:val="uk-UA"/>
        </w:rPr>
      </w:pPr>
      <w:r w:rsidRPr="00421EBB">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2.18</w:t>
      </w:r>
      <w:r w:rsidRPr="00421E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Класифікація  стратегій для зменшення впливу від зміни рівня води згідно з відповідними міськими системними рівнями (зі світового досвіду)</w:t>
      </w:r>
    </w:p>
    <w:p w:rsidRPr="0007273D" w:rsidR="00407982" w:rsidP="00407982" w:rsidRDefault="00407982" w14:paraId="1F250DC7" w14:textId="77777777">
      <w:pPr>
        <w:spacing w:after="0" w:line="360" w:lineRule="auto"/>
        <w:jc w:val="center"/>
        <w:rPr>
          <w:rFonts w:ascii="Times New Roman" w:hAnsi="Times New Roman" w:cs="Times New Roman"/>
          <w:sz w:val="28"/>
          <w:szCs w:val="28"/>
        </w:rPr>
      </w:pPr>
      <w:r>
        <w:rPr>
          <w:noProof/>
        </w:rPr>
        <w:drawing>
          <wp:inline distT="0" distB="0" distL="0" distR="0" wp14:anchorId="39E0CEBE" wp14:editId="5713A1A8">
            <wp:extent cx="5903674" cy="7249795"/>
            <wp:effectExtent l="0" t="0" r="1905" b="8255"/>
            <wp:docPr id="17293263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326313" name=""/>
                    <pic:cNvPicPr/>
                  </pic:nvPicPr>
                  <pic:blipFill>
                    <a:blip r:embed="rId62"/>
                    <a:stretch>
                      <a:fillRect/>
                    </a:stretch>
                  </pic:blipFill>
                  <pic:spPr>
                    <a:xfrm>
                      <a:off x="0" y="0"/>
                      <a:ext cx="5903839" cy="7249998"/>
                    </a:xfrm>
                    <a:prstGeom prst="rect">
                      <a:avLst/>
                    </a:prstGeom>
                  </pic:spPr>
                </pic:pic>
              </a:graphicData>
            </a:graphic>
          </wp:inline>
        </w:drawing>
      </w:r>
    </w:p>
    <w:p w:rsidR="00407982" w:rsidP="00407982" w:rsidRDefault="00407982" w14:paraId="6B8E4DD4" w14:textId="360C683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2.19</w:t>
      </w:r>
      <w:r>
        <w:rPr>
          <w:rFonts w:ascii="Times New Roman" w:hAnsi="Times New Roman" w:cs="Times New Roman"/>
          <w:sz w:val="28"/>
          <w:szCs w:val="28"/>
          <w:lang w:val="uk-UA"/>
        </w:rPr>
        <w:t xml:space="preserve"> – Класифікація  стратегій для зменшення впливу від зміни рівня води згідно з відповідними міськими системними рівнями (з українського досвіду)</w:t>
      </w:r>
    </w:p>
    <w:p w:rsidR="00407982" w:rsidP="00407982" w:rsidRDefault="00407982" w14:paraId="4D4CA33E" w14:textId="77777777">
      <w:pPr>
        <w:spacing w:after="0" w:line="360" w:lineRule="auto"/>
        <w:jc w:val="center"/>
        <w:rPr>
          <w:rFonts w:ascii="Times New Roman" w:hAnsi="Times New Roman" w:cs="Times New Roman"/>
          <w:sz w:val="28"/>
          <w:szCs w:val="28"/>
          <w:lang w:val="uk-UA"/>
        </w:rPr>
      </w:pPr>
    </w:p>
    <w:p w:rsidRPr="00CC1579" w:rsidR="00407982" w:rsidP="00407982" w:rsidRDefault="00407982" w14:paraId="101F6AA7" w14:textId="4687EAB5">
      <w:pPr>
        <w:spacing w:after="0" w:line="360" w:lineRule="auto"/>
        <w:ind w:firstLine="709"/>
        <w:jc w:val="both"/>
        <w:rPr>
          <w:rFonts w:ascii="Times New Roman" w:hAnsi="Times New Roman" w:cs="Times New Roman"/>
          <w:sz w:val="28"/>
          <w:szCs w:val="28"/>
          <w:lang w:val="uk-UA"/>
        </w:rPr>
      </w:pPr>
      <w:r w:rsidRPr="00CC1579">
        <w:rPr>
          <w:rFonts w:ascii="Times New Roman" w:hAnsi="Times New Roman" w:cs="Times New Roman"/>
          <w:sz w:val="28"/>
          <w:szCs w:val="28"/>
          <w:lang w:val="uk-UA"/>
        </w:rPr>
        <w:t>Перший метод передбачає використання шлюзів. Вони складаються з металевої коробчастої конструкції, покладеної на морське дно. Під час припливів шлюзи заповнюються стисненим повітрям, тому вони піднімаються та утворюють тимчасові бар'єри. Ця технологія була застосована в комплексі хвилерізів та шлюзів біля Венеціанської лагуни</w:t>
      </w:r>
      <w:r w:rsidR="00D87D5F">
        <w:rPr>
          <w:rFonts w:ascii="Times New Roman" w:hAnsi="Times New Roman" w:cs="Times New Roman"/>
          <w:sz w:val="28"/>
          <w:szCs w:val="28"/>
          <w:lang w:val="uk-UA"/>
        </w:rPr>
        <w:t xml:space="preserve"> </w:t>
      </w:r>
      <w:r w:rsidRPr="00D87D5F" w:rsidR="00D87D5F">
        <w:rPr>
          <w:rFonts w:ascii="Times New Roman" w:hAnsi="Times New Roman" w:cs="Times New Roman"/>
          <w:sz w:val="28"/>
          <w:szCs w:val="28"/>
          <w:lang w:val="uk-UA"/>
        </w:rPr>
        <w:t>[</w:t>
      </w:r>
      <w:r w:rsidR="00D87D5F">
        <w:rPr>
          <w:rFonts w:ascii="Times New Roman" w:hAnsi="Times New Roman" w:cs="Times New Roman"/>
          <w:sz w:val="28"/>
          <w:szCs w:val="28"/>
          <w:lang w:val="uk-UA"/>
        </w:rPr>
        <w:t>69</w:t>
      </w:r>
      <w:r w:rsidRPr="00D87D5F" w:rsidR="00D87D5F">
        <w:rPr>
          <w:rFonts w:ascii="Times New Roman" w:hAnsi="Times New Roman" w:cs="Times New Roman"/>
          <w:sz w:val="28"/>
          <w:szCs w:val="28"/>
          <w:lang w:val="uk-UA"/>
        </w:rPr>
        <w:t>]</w:t>
      </w:r>
      <w:r w:rsidRPr="00CC1579">
        <w:rPr>
          <w:rFonts w:ascii="Times New Roman" w:hAnsi="Times New Roman" w:cs="Times New Roman"/>
          <w:sz w:val="28"/>
          <w:szCs w:val="28"/>
          <w:lang w:val="uk-UA"/>
        </w:rPr>
        <w:t>.</w:t>
      </w:r>
    </w:p>
    <w:p w:rsidRPr="00CC1579" w:rsidR="00407982" w:rsidP="00407982" w:rsidRDefault="00407982" w14:paraId="204B3614" w14:textId="3850EE49">
      <w:pPr>
        <w:spacing w:after="0" w:line="360" w:lineRule="auto"/>
        <w:ind w:firstLine="709"/>
        <w:jc w:val="both"/>
        <w:rPr>
          <w:rFonts w:ascii="Times New Roman" w:hAnsi="Times New Roman" w:cs="Times New Roman"/>
          <w:sz w:val="28"/>
          <w:szCs w:val="28"/>
          <w:lang w:val="uk-UA"/>
        </w:rPr>
      </w:pPr>
      <w:r w:rsidRPr="00CC1579">
        <w:rPr>
          <w:rFonts w:ascii="Times New Roman" w:hAnsi="Times New Roman" w:cs="Times New Roman"/>
          <w:sz w:val="28"/>
          <w:szCs w:val="28"/>
          <w:lang w:val="uk-UA"/>
        </w:rPr>
        <w:t>Друга технологія включає бар'єри, які зазвичай знаходяться під землею. Коли паводкова вода піднімається до заданого рівня, вода переливається в сервісну криницю, а потім через трубу в жолоб і повністю піднімає бар'єр. Ця технологія була застосована в Нідерландах, біля будівлі музею</w:t>
      </w:r>
      <w:r w:rsidR="00D87D5F">
        <w:rPr>
          <w:rFonts w:ascii="Times New Roman" w:hAnsi="Times New Roman" w:cs="Times New Roman"/>
          <w:sz w:val="28"/>
          <w:szCs w:val="28"/>
          <w:lang w:val="uk-UA"/>
        </w:rPr>
        <w:t xml:space="preserve"> </w:t>
      </w:r>
      <w:r w:rsidRPr="00D87D5F" w:rsidR="00D87D5F">
        <w:rPr>
          <w:rFonts w:ascii="Times New Roman" w:hAnsi="Times New Roman" w:cs="Times New Roman"/>
          <w:sz w:val="28"/>
          <w:szCs w:val="28"/>
          <w:lang w:val="uk-UA"/>
        </w:rPr>
        <w:t>[</w:t>
      </w:r>
      <w:r w:rsidR="00D87D5F">
        <w:rPr>
          <w:rFonts w:ascii="Times New Roman" w:hAnsi="Times New Roman" w:cs="Times New Roman"/>
          <w:sz w:val="28"/>
          <w:szCs w:val="28"/>
          <w:lang w:val="uk-UA"/>
        </w:rPr>
        <w:t>70</w:t>
      </w:r>
      <w:r w:rsidRPr="00D87D5F" w:rsidR="00D87D5F">
        <w:rPr>
          <w:rFonts w:ascii="Times New Roman" w:hAnsi="Times New Roman" w:cs="Times New Roman"/>
          <w:sz w:val="28"/>
          <w:szCs w:val="28"/>
          <w:lang w:val="uk-UA"/>
        </w:rPr>
        <w:t>]</w:t>
      </w:r>
      <w:r>
        <w:rPr>
          <w:rFonts w:ascii="Times New Roman" w:hAnsi="Times New Roman" w:cs="Times New Roman"/>
          <w:sz w:val="28"/>
          <w:szCs w:val="28"/>
          <w:lang w:val="uk-UA"/>
        </w:rPr>
        <w:t>.</w:t>
      </w:r>
    </w:p>
    <w:p w:rsidRPr="00CC1579" w:rsidR="00407982" w:rsidP="00407982" w:rsidRDefault="00407982" w14:paraId="00665398" w14:textId="4D2C2E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CC1579">
        <w:rPr>
          <w:rFonts w:ascii="Times New Roman" w:hAnsi="Times New Roman" w:cs="Times New Roman"/>
          <w:sz w:val="28"/>
          <w:szCs w:val="28"/>
          <w:lang w:val="uk-UA"/>
        </w:rPr>
        <w:t xml:space="preserve">ретя </w:t>
      </w:r>
      <w:r>
        <w:rPr>
          <w:rFonts w:ascii="Times New Roman" w:hAnsi="Times New Roman" w:cs="Times New Roman"/>
          <w:sz w:val="28"/>
          <w:szCs w:val="28"/>
          <w:lang w:val="uk-UA"/>
        </w:rPr>
        <w:t xml:space="preserve">ж </w:t>
      </w:r>
      <w:r w:rsidRPr="00CC1579">
        <w:rPr>
          <w:rFonts w:ascii="Times New Roman" w:hAnsi="Times New Roman" w:cs="Times New Roman"/>
          <w:sz w:val="28"/>
          <w:szCs w:val="28"/>
          <w:lang w:val="uk-UA"/>
        </w:rPr>
        <w:t xml:space="preserve">технологія полягає в будівництві піднятого земляного насипу або греблі. Зазвичай вони будуються за допомогою ущільненого ґрунту, гравію або інших відповідних матеріалів. Це дозволяє створити природні бар'єри захисту від повеней або перенаправити потік води. Ця технологія була застосована у </w:t>
      </w:r>
      <w:r>
        <w:rPr>
          <w:rFonts w:ascii="Times New Roman" w:hAnsi="Times New Roman" w:cs="Times New Roman"/>
          <w:sz w:val="28"/>
          <w:szCs w:val="28"/>
          <w:lang w:val="uk-UA"/>
        </w:rPr>
        <w:t>проєкт</w:t>
      </w:r>
      <w:r w:rsidRPr="00CC1579">
        <w:rPr>
          <w:rFonts w:ascii="Times New Roman" w:hAnsi="Times New Roman" w:cs="Times New Roman"/>
          <w:sz w:val="28"/>
          <w:szCs w:val="28"/>
          <w:lang w:val="uk-UA"/>
        </w:rPr>
        <w:t>і Ragöser Damm (Німеччина)</w:t>
      </w:r>
      <w:r w:rsidRPr="006C4AC7" w:rsidR="00EA5F90">
        <w:rPr>
          <w:lang w:val="uk-UA"/>
        </w:rPr>
        <w:t xml:space="preserve"> </w:t>
      </w:r>
      <w:r w:rsidRPr="00EA5F90" w:rsidR="00EA5F90">
        <w:rPr>
          <w:rFonts w:ascii="Times New Roman" w:hAnsi="Times New Roman" w:cs="Times New Roman"/>
          <w:sz w:val="28"/>
          <w:szCs w:val="28"/>
          <w:lang w:val="uk-UA"/>
        </w:rPr>
        <w:t>[7</w:t>
      </w:r>
      <w:r w:rsidR="00EA5F90">
        <w:rPr>
          <w:rFonts w:ascii="Times New Roman" w:hAnsi="Times New Roman" w:cs="Times New Roman"/>
          <w:sz w:val="28"/>
          <w:szCs w:val="28"/>
          <w:lang w:val="uk-UA"/>
        </w:rPr>
        <w:t>1</w:t>
      </w:r>
      <w:r w:rsidRPr="00EA5F90" w:rsidR="00EA5F90">
        <w:rPr>
          <w:rFonts w:ascii="Times New Roman" w:hAnsi="Times New Roman" w:cs="Times New Roman"/>
          <w:sz w:val="28"/>
          <w:szCs w:val="28"/>
          <w:lang w:val="uk-UA"/>
        </w:rPr>
        <w:t>].</w:t>
      </w:r>
    </w:p>
    <w:p w:rsidR="00407982" w:rsidP="00407982" w:rsidRDefault="00407982" w14:paraId="70A195C7" w14:textId="77777777">
      <w:pPr>
        <w:spacing w:after="0" w:line="360" w:lineRule="auto"/>
        <w:ind w:firstLine="709"/>
        <w:jc w:val="both"/>
        <w:rPr>
          <w:rFonts w:ascii="Times New Roman" w:hAnsi="Times New Roman" w:cs="Times New Roman"/>
          <w:sz w:val="28"/>
          <w:szCs w:val="28"/>
          <w:lang w:val="uk-UA"/>
        </w:rPr>
      </w:pPr>
      <w:r w:rsidRPr="00A67811">
        <w:rPr>
          <w:rFonts w:ascii="Times New Roman" w:hAnsi="Times New Roman" w:cs="Times New Roman"/>
          <w:sz w:val="28"/>
          <w:szCs w:val="28"/>
          <w:lang w:val="uk-UA"/>
        </w:rPr>
        <w:t xml:space="preserve">З українського досвіду заслуговують на увагу такі технології, як використання </w:t>
      </w:r>
      <w:r w:rsidRPr="009119D1">
        <w:rPr>
          <w:rFonts w:ascii="Times New Roman" w:hAnsi="Times New Roman" w:cs="Times New Roman"/>
          <w:i/>
          <w:iCs/>
          <w:sz w:val="28"/>
          <w:szCs w:val="28"/>
          <w:u w:val="single"/>
          <w:lang w:val="uk-UA"/>
        </w:rPr>
        <w:t>«штучних хвилерізів», «збірних протипаводкових блоків»</w:t>
      </w:r>
      <w:r w:rsidRPr="00A67811">
        <w:rPr>
          <w:rFonts w:ascii="Times New Roman" w:hAnsi="Times New Roman" w:cs="Times New Roman"/>
          <w:sz w:val="28"/>
          <w:szCs w:val="28"/>
          <w:lang w:val="uk-UA"/>
        </w:rPr>
        <w:t xml:space="preserve"> та </w:t>
      </w:r>
      <w:r w:rsidRPr="009119D1">
        <w:rPr>
          <w:rFonts w:ascii="Times New Roman" w:hAnsi="Times New Roman" w:cs="Times New Roman"/>
          <w:i/>
          <w:iCs/>
          <w:sz w:val="28"/>
          <w:szCs w:val="28"/>
          <w:u w:val="single"/>
          <w:lang w:val="uk-UA"/>
        </w:rPr>
        <w:t>«габіонних стін»</w:t>
      </w:r>
      <w:r w:rsidRPr="00A67811">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 xml:space="preserve">також </w:t>
      </w:r>
      <w:r w:rsidRPr="00A67811">
        <w:rPr>
          <w:rFonts w:ascii="Times New Roman" w:hAnsi="Times New Roman" w:cs="Times New Roman"/>
          <w:sz w:val="28"/>
          <w:szCs w:val="28"/>
          <w:lang w:val="uk-UA"/>
        </w:rPr>
        <w:t xml:space="preserve">використовуються </w:t>
      </w:r>
      <w:r>
        <w:rPr>
          <w:rFonts w:ascii="Times New Roman" w:hAnsi="Times New Roman" w:cs="Times New Roman"/>
          <w:sz w:val="28"/>
          <w:szCs w:val="28"/>
          <w:lang w:val="uk-UA"/>
        </w:rPr>
        <w:t xml:space="preserve">в «стратегії </w:t>
      </w:r>
      <w:r w:rsidRPr="00A67811">
        <w:rPr>
          <w:rFonts w:ascii="Times New Roman" w:hAnsi="Times New Roman" w:cs="Times New Roman"/>
          <w:sz w:val="28"/>
          <w:szCs w:val="28"/>
          <w:lang w:val="uk-UA"/>
        </w:rPr>
        <w:t>запобігання</w:t>
      </w:r>
      <w:r>
        <w:rPr>
          <w:rFonts w:ascii="Times New Roman" w:hAnsi="Times New Roman" w:cs="Times New Roman"/>
          <w:sz w:val="28"/>
          <w:szCs w:val="28"/>
          <w:lang w:val="uk-UA"/>
        </w:rPr>
        <w:t>»</w:t>
      </w:r>
      <w:r w:rsidRPr="00A67811">
        <w:rPr>
          <w:rFonts w:ascii="Times New Roman" w:hAnsi="Times New Roman" w:cs="Times New Roman"/>
          <w:sz w:val="28"/>
          <w:szCs w:val="28"/>
          <w:lang w:val="uk-UA"/>
        </w:rPr>
        <w:t xml:space="preserve">. </w:t>
      </w:r>
    </w:p>
    <w:p w:rsidRPr="00A67811" w:rsidR="00407982" w:rsidP="00407982" w:rsidRDefault="00407982" w14:paraId="01FBEFE8"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приклад</w:t>
      </w:r>
      <w:r w:rsidRPr="00A678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67811">
        <w:rPr>
          <w:rFonts w:ascii="Times New Roman" w:hAnsi="Times New Roman" w:cs="Times New Roman"/>
          <w:sz w:val="28"/>
          <w:szCs w:val="28"/>
          <w:lang w:val="uk-UA"/>
        </w:rPr>
        <w:t xml:space="preserve"> хвилеріз</w:t>
      </w:r>
      <w:r>
        <w:rPr>
          <w:rFonts w:ascii="Times New Roman" w:hAnsi="Times New Roman" w:cs="Times New Roman"/>
          <w:sz w:val="28"/>
          <w:szCs w:val="28"/>
          <w:lang w:val="uk-UA"/>
        </w:rPr>
        <w:t>и</w:t>
      </w:r>
      <w:r w:rsidRPr="00A67811">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A67811">
        <w:rPr>
          <w:rFonts w:ascii="Times New Roman" w:hAnsi="Times New Roman" w:cs="Times New Roman"/>
          <w:sz w:val="28"/>
          <w:szCs w:val="28"/>
          <w:lang w:val="uk-UA"/>
        </w:rPr>
        <w:t xml:space="preserve"> зазвичай створюються з використанням бетонних блоків, каміння або інших міцних матеріалів. Такі конструкції дозволяють знизити інтенсивність хвиль та захистити берегову лінію від ерозії та затоплення. </w:t>
      </w:r>
      <w:r>
        <w:rPr>
          <w:rFonts w:ascii="Times New Roman" w:hAnsi="Times New Roman" w:cs="Times New Roman"/>
          <w:sz w:val="28"/>
          <w:szCs w:val="28"/>
          <w:lang w:val="uk-UA"/>
        </w:rPr>
        <w:t>Подібний</w:t>
      </w:r>
      <w:r w:rsidRPr="00A67811">
        <w:rPr>
          <w:rFonts w:ascii="Times New Roman" w:hAnsi="Times New Roman" w:cs="Times New Roman"/>
          <w:sz w:val="28"/>
          <w:szCs w:val="28"/>
          <w:lang w:val="uk-UA"/>
        </w:rPr>
        <w:t xml:space="preserve"> метод бу</w:t>
      </w:r>
      <w:r>
        <w:rPr>
          <w:rFonts w:ascii="Times New Roman" w:hAnsi="Times New Roman" w:cs="Times New Roman"/>
          <w:sz w:val="28"/>
          <w:szCs w:val="28"/>
          <w:lang w:val="uk-UA"/>
        </w:rPr>
        <w:t>в</w:t>
      </w:r>
      <w:r w:rsidRPr="00A67811">
        <w:rPr>
          <w:rFonts w:ascii="Times New Roman" w:hAnsi="Times New Roman" w:cs="Times New Roman"/>
          <w:sz w:val="28"/>
          <w:szCs w:val="28"/>
          <w:lang w:val="uk-UA"/>
        </w:rPr>
        <w:t xml:space="preserve"> застосова</w:t>
      </w:r>
      <w:r>
        <w:rPr>
          <w:rFonts w:ascii="Times New Roman" w:hAnsi="Times New Roman" w:cs="Times New Roman"/>
          <w:sz w:val="28"/>
          <w:szCs w:val="28"/>
          <w:lang w:val="uk-UA"/>
        </w:rPr>
        <w:t>ний</w:t>
      </w:r>
      <w:r w:rsidRPr="00A67811">
        <w:rPr>
          <w:rFonts w:ascii="Times New Roman" w:hAnsi="Times New Roman" w:cs="Times New Roman"/>
          <w:sz w:val="28"/>
          <w:szCs w:val="28"/>
          <w:lang w:val="uk-UA"/>
        </w:rPr>
        <w:t xml:space="preserve"> в Одесі.</w:t>
      </w:r>
    </w:p>
    <w:p w:rsidRPr="00A67811" w:rsidR="00407982" w:rsidP="00407982" w:rsidRDefault="00407982" w14:paraId="392F357A" w14:textId="77777777">
      <w:pPr>
        <w:spacing w:after="0" w:line="360" w:lineRule="auto"/>
        <w:ind w:firstLine="709"/>
        <w:jc w:val="both"/>
        <w:rPr>
          <w:rFonts w:ascii="Times New Roman" w:hAnsi="Times New Roman" w:cs="Times New Roman"/>
          <w:sz w:val="28"/>
          <w:szCs w:val="28"/>
          <w:lang w:val="uk-UA"/>
        </w:rPr>
      </w:pPr>
      <w:r w:rsidRPr="00A67811">
        <w:rPr>
          <w:rFonts w:ascii="Times New Roman" w:hAnsi="Times New Roman" w:cs="Times New Roman"/>
          <w:sz w:val="28"/>
          <w:szCs w:val="28"/>
          <w:lang w:val="uk-UA"/>
        </w:rPr>
        <w:t xml:space="preserve">Другий метод полягає у створенні протипаводкового бар'єру, який збирається шляхом з'єднання модульних блоків. Його можна зібрати будь-якої довжини і розташувати відповідно до будь-якого напрямку та отвору. Цей метод був застосований у різних містах по всій Україні, таких як Одеса, Дніпро, Херсон </w:t>
      </w:r>
      <w:r>
        <w:rPr>
          <w:rFonts w:ascii="Times New Roman" w:hAnsi="Times New Roman" w:cs="Times New Roman"/>
          <w:sz w:val="28"/>
          <w:szCs w:val="28"/>
          <w:lang w:val="uk-UA"/>
        </w:rPr>
        <w:t>під час підвищення рівня води в місті</w:t>
      </w:r>
      <w:r w:rsidRPr="00A67811">
        <w:rPr>
          <w:rFonts w:ascii="Times New Roman" w:hAnsi="Times New Roman" w:cs="Times New Roman"/>
          <w:sz w:val="28"/>
          <w:szCs w:val="28"/>
          <w:lang w:val="uk-UA"/>
        </w:rPr>
        <w:t>.</w:t>
      </w:r>
    </w:p>
    <w:p w:rsidR="00407982" w:rsidP="00407982" w:rsidRDefault="00407982" w14:paraId="63236AE1" w14:textId="77777777">
      <w:pPr>
        <w:spacing w:after="0" w:line="360" w:lineRule="auto"/>
        <w:ind w:firstLine="709"/>
        <w:jc w:val="both"/>
        <w:rPr>
          <w:rFonts w:ascii="Times New Roman" w:hAnsi="Times New Roman" w:cs="Times New Roman"/>
          <w:sz w:val="28"/>
          <w:szCs w:val="28"/>
          <w:lang w:val="uk-UA"/>
        </w:rPr>
      </w:pPr>
      <w:r w:rsidRPr="00A67811">
        <w:rPr>
          <w:rFonts w:ascii="Times New Roman" w:hAnsi="Times New Roman" w:cs="Times New Roman"/>
          <w:sz w:val="28"/>
          <w:szCs w:val="28"/>
          <w:lang w:val="uk-UA"/>
        </w:rPr>
        <w:t xml:space="preserve">І третій метод </w:t>
      </w:r>
      <w:r>
        <w:rPr>
          <w:rFonts w:ascii="Times New Roman" w:hAnsi="Times New Roman" w:cs="Times New Roman"/>
          <w:sz w:val="28"/>
          <w:szCs w:val="28"/>
          <w:lang w:val="uk-UA"/>
        </w:rPr>
        <w:t>звертається до створення</w:t>
      </w:r>
      <w:r w:rsidRPr="00A67811">
        <w:rPr>
          <w:rFonts w:ascii="Times New Roman" w:hAnsi="Times New Roman" w:cs="Times New Roman"/>
          <w:sz w:val="28"/>
          <w:szCs w:val="28"/>
          <w:lang w:val="uk-UA"/>
        </w:rPr>
        <w:t xml:space="preserve"> бар'єрів з використанням дротяних кошиків. Ці дротяні кошики, відомі як габіони, зазвичай виготовляються з </w:t>
      </w:r>
      <w:r w:rsidRPr="00A67811">
        <w:rPr>
          <w:rFonts w:ascii="Times New Roman" w:hAnsi="Times New Roman" w:cs="Times New Roman"/>
          <w:sz w:val="28"/>
          <w:szCs w:val="28"/>
          <w:lang w:val="uk-UA"/>
        </w:rPr>
        <w:t xml:space="preserve">оцинкованої сталевої сітки та заповнюються камінням різних розмірів. </w:t>
      </w:r>
      <w:r>
        <w:rPr>
          <w:rFonts w:ascii="Times New Roman" w:hAnsi="Times New Roman" w:cs="Times New Roman"/>
          <w:sz w:val="28"/>
          <w:szCs w:val="28"/>
          <w:lang w:val="uk-UA"/>
        </w:rPr>
        <w:t>Така конструкція була використана</w:t>
      </w:r>
      <w:r w:rsidRPr="00A67811">
        <w:rPr>
          <w:rFonts w:ascii="Times New Roman" w:hAnsi="Times New Roman" w:cs="Times New Roman"/>
          <w:sz w:val="28"/>
          <w:szCs w:val="28"/>
          <w:lang w:val="uk-UA"/>
        </w:rPr>
        <w:t xml:space="preserve"> у різних районах Херсона поблизу водних об'єктів.</w:t>
      </w:r>
    </w:p>
    <w:p w:rsidR="00407982" w:rsidP="00407982" w:rsidRDefault="00407982" w14:paraId="60C8173F"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Наступною важливою віхою у вирішенні проблем, пов’язаних із коливанням рівня води, є  </w:t>
      </w:r>
      <w:r w:rsidRPr="008F4408">
        <w:rPr>
          <w:rFonts w:ascii="Times New Roman" w:hAnsi="Times New Roman" w:cs="Times New Roman"/>
          <w:i/>
          <w:iCs/>
          <w:sz w:val="28"/>
          <w:szCs w:val="28"/>
          <w:u w:val="single"/>
          <w:lang w:val="uk-UA"/>
        </w:rPr>
        <w:t>метод</w:t>
      </w:r>
      <w:r>
        <w:rPr>
          <w:rFonts w:ascii="Times New Roman" w:hAnsi="Times New Roman" w:cs="Times New Roman"/>
          <w:i/>
          <w:iCs/>
          <w:sz w:val="28"/>
          <w:szCs w:val="28"/>
          <w:u w:val="single"/>
          <w:lang w:val="uk-UA"/>
        </w:rPr>
        <w:t xml:space="preserve"> її</w:t>
      </w:r>
      <w:r w:rsidRPr="008F4408">
        <w:rPr>
          <w:rFonts w:ascii="Times New Roman" w:hAnsi="Times New Roman" w:cs="Times New Roman"/>
          <w:i/>
          <w:iCs/>
          <w:sz w:val="28"/>
          <w:szCs w:val="28"/>
          <w:u w:val="single"/>
          <w:lang w:val="uk-UA"/>
        </w:rPr>
        <w:t xml:space="preserve"> контролю</w:t>
      </w:r>
      <w:r>
        <w:rPr>
          <w:rFonts w:ascii="Times New Roman" w:hAnsi="Times New Roman" w:cs="Times New Roman"/>
          <w:sz w:val="28"/>
          <w:szCs w:val="28"/>
          <w:lang w:val="uk-UA"/>
        </w:rPr>
        <w:t>.</w:t>
      </w:r>
    </w:p>
    <w:p w:rsidR="00407982" w:rsidP="00407982" w:rsidRDefault="00407982" w14:paraId="7730C019" w14:textId="77777777">
      <w:pPr>
        <w:spacing w:after="0" w:line="360" w:lineRule="auto"/>
        <w:ind w:firstLine="709"/>
        <w:jc w:val="both"/>
        <w:rPr>
          <w:rFonts w:ascii="Times New Roman" w:hAnsi="Times New Roman" w:cs="Times New Roman"/>
          <w:sz w:val="28"/>
          <w:szCs w:val="28"/>
          <w:lang w:val="uk-UA"/>
        </w:rPr>
      </w:pPr>
      <w:r w:rsidRPr="008F4408">
        <w:rPr>
          <w:rFonts w:ascii="Times New Roman" w:hAnsi="Times New Roman" w:cs="Times New Roman"/>
          <w:sz w:val="28"/>
          <w:szCs w:val="28"/>
          <w:lang w:val="uk-UA"/>
        </w:rPr>
        <w:t xml:space="preserve">Серед </w:t>
      </w:r>
      <w:r>
        <w:rPr>
          <w:rFonts w:ascii="Times New Roman" w:hAnsi="Times New Roman" w:cs="Times New Roman"/>
          <w:sz w:val="28"/>
          <w:szCs w:val="28"/>
          <w:lang w:val="uk-UA"/>
        </w:rPr>
        <w:t xml:space="preserve">іноземних </w:t>
      </w:r>
      <w:r w:rsidRPr="008F4408">
        <w:rPr>
          <w:rFonts w:ascii="Times New Roman" w:hAnsi="Times New Roman" w:cs="Times New Roman"/>
          <w:sz w:val="28"/>
          <w:szCs w:val="28"/>
          <w:lang w:val="uk-UA"/>
        </w:rPr>
        <w:t>метод</w:t>
      </w:r>
      <w:r>
        <w:rPr>
          <w:rFonts w:ascii="Times New Roman" w:hAnsi="Times New Roman" w:cs="Times New Roman"/>
          <w:sz w:val="28"/>
          <w:szCs w:val="28"/>
          <w:lang w:val="uk-UA"/>
        </w:rPr>
        <w:t>ик було висвітлено</w:t>
      </w:r>
      <w:r w:rsidRPr="008F4408">
        <w:rPr>
          <w:rFonts w:ascii="Times New Roman" w:hAnsi="Times New Roman" w:cs="Times New Roman"/>
          <w:sz w:val="28"/>
          <w:szCs w:val="28"/>
          <w:lang w:val="uk-UA"/>
        </w:rPr>
        <w:t xml:space="preserve"> створення «підземного тунелю для </w:t>
      </w:r>
      <w:r>
        <w:rPr>
          <w:rFonts w:ascii="Times New Roman" w:hAnsi="Times New Roman" w:cs="Times New Roman"/>
          <w:sz w:val="28"/>
          <w:szCs w:val="28"/>
          <w:lang w:val="uk-UA"/>
        </w:rPr>
        <w:t xml:space="preserve">відведення надлишкової </w:t>
      </w:r>
      <w:r w:rsidRPr="008F4408">
        <w:rPr>
          <w:rFonts w:ascii="Times New Roman" w:hAnsi="Times New Roman" w:cs="Times New Roman"/>
          <w:sz w:val="28"/>
          <w:szCs w:val="28"/>
          <w:lang w:val="uk-UA"/>
        </w:rPr>
        <w:t xml:space="preserve">води», використання </w:t>
      </w:r>
      <w:r>
        <w:rPr>
          <w:rFonts w:ascii="Times New Roman" w:hAnsi="Times New Roman" w:cs="Times New Roman"/>
          <w:sz w:val="28"/>
          <w:szCs w:val="28"/>
          <w:lang w:val="uk-UA"/>
        </w:rPr>
        <w:t xml:space="preserve">методу </w:t>
      </w:r>
      <w:r w:rsidRPr="008F4408">
        <w:rPr>
          <w:rFonts w:ascii="Times New Roman" w:hAnsi="Times New Roman" w:cs="Times New Roman"/>
          <w:sz w:val="28"/>
          <w:szCs w:val="28"/>
          <w:lang w:val="uk-UA"/>
        </w:rPr>
        <w:t>«переміщення будівель» та створення «штучн</w:t>
      </w:r>
      <w:r>
        <w:rPr>
          <w:rFonts w:ascii="Times New Roman" w:hAnsi="Times New Roman" w:cs="Times New Roman"/>
          <w:sz w:val="28"/>
          <w:szCs w:val="28"/>
          <w:lang w:val="uk-UA"/>
        </w:rPr>
        <w:t>их</w:t>
      </w:r>
      <w:r w:rsidRPr="008F4408">
        <w:rPr>
          <w:rFonts w:ascii="Times New Roman" w:hAnsi="Times New Roman" w:cs="Times New Roman"/>
          <w:sz w:val="28"/>
          <w:szCs w:val="28"/>
          <w:lang w:val="uk-UA"/>
        </w:rPr>
        <w:t xml:space="preserve"> водозбірн</w:t>
      </w:r>
      <w:r>
        <w:rPr>
          <w:rFonts w:ascii="Times New Roman" w:hAnsi="Times New Roman" w:cs="Times New Roman"/>
          <w:sz w:val="28"/>
          <w:szCs w:val="28"/>
          <w:lang w:val="uk-UA"/>
        </w:rPr>
        <w:t>их</w:t>
      </w:r>
      <w:r w:rsidRPr="008F4408">
        <w:rPr>
          <w:rFonts w:ascii="Times New Roman" w:hAnsi="Times New Roman" w:cs="Times New Roman"/>
          <w:sz w:val="28"/>
          <w:szCs w:val="28"/>
          <w:lang w:val="uk-UA"/>
        </w:rPr>
        <w:t xml:space="preserve"> </w:t>
      </w:r>
      <w:r>
        <w:rPr>
          <w:rFonts w:ascii="Times New Roman" w:hAnsi="Times New Roman" w:cs="Times New Roman"/>
          <w:sz w:val="28"/>
          <w:szCs w:val="28"/>
          <w:lang w:val="uk-UA"/>
        </w:rPr>
        <w:t>об’єктів</w:t>
      </w:r>
      <w:r w:rsidRPr="008F4408">
        <w:rPr>
          <w:rFonts w:ascii="Times New Roman" w:hAnsi="Times New Roman" w:cs="Times New Roman"/>
          <w:sz w:val="28"/>
          <w:szCs w:val="28"/>
          <w:lang w:val="uk-UA"/>
        </w:rPr>
        <w:t xml:space="preserve">». Ці методи ефективні на рівнях міського, об'єктного та </w:t>
      </w:r>
      <w:r>
        <w:rPr>
          <w:rFonts w:ascii="Times New Roman" w:hAnsi="Times New Roman" w:cs="Times New Roman"/>
          <w:sz w:val="28"/>
          <w:szCs w:val="28"/>
          <w:lang w:val="uk-UA"/>
        </w:rPr>
        <w:t>середовищного</w:t>
      </w:r>
      <w:r w:rsidRPr="008F4408">
        <w:rPr>
          <w:rFonts w:ascii="Times New Roman" w:hAnsi="Times New Roman" w:cs="Times New Roman"/>
          <w:sz w:val="28"/>
          <w:szCs w:val="28"/>
          <w:lang w:val="uk-UA"/>
        </w:rPr>
        <w:t xml:space="preserve"> </w:t>
      </w:r>
      <w:r>
        <w:rPr>
          <w:rFonts w:ascii="Times New Roman" w:hAnsi="Times New Roman" w:cs="Times New Roman"/>
          <w:sz w:val="28"/>
          <w:szCs w:val="28"/>
          <w:lang w:val="uk-UA"/>
        </w:rPr>
        <w:t>проєкт</w:t>
      </w:r>
      <w:r w:rsidRPr="008F4408">
        <w:rPr>
          <w:rFonts w:ascii="Times New Roman" w:hAnsi="Times New Roman" w:cs="Times New Roman"/>
          <w:sz w:val="28"/>
          <w:szCs w:val="28"/>
          <w:lang w:val="uk-UA"/>
        </w:rPr>
        <w:t>ування відповідно.</w:t>
      </w:r>
    </w:p>
    <w:p w:rsidRPr="008F4408" w:rsidR="00407982" w:rsidP="00407982" w:rsidRDefault="00407982" w14:paraId="244674B9" w14:textId="77777777">
      <w:pPr>
        <w:spacing w:after="0" w:line="360" w:lineRule="auto"/>
        <w:ind w:firstLine="709"/>
        <w:jc w:val="both"/>
        <w:rPr>
          <w:rFonts w:ascii="Times New Roman" w:hAnsi="Times New Roman" w:cs="Times New Roman"/>
          <w:sz w:val="28"/>
          <w:szCs w:val="28"/>
          <w:lang w:val="uk-UA"/>
        </w:rPr>
      </w:pPr>
      <w:r w:rsidRPr="008F4408">
        <w:rPr>
          <w:rFonts w:ascii="Times New Roman" w:hAnsi="Times New Roman" w:cs="Times New Roman"/>
          <w:sz w:val="28"/>
          <w:szCs w:val="28"/>
          <w:lang w:val="uk-UA"/>
        </w:rPr>
        <w:t>Перш</w:t>
      </w:r>
      <w:r>
        <w:rPr>
          <w:rFonts w:ascii="Times New Roman" w:hAnsi="Times New Roman" w:cs="Times New Roman"/>
          <w:sz w:val="28"/>
          <w:szCs w:val="28"/>
          <w:lang w:val="uk-UA"/>
        </w:rPr>
        <w:t>а</w:t>
      </w:r>
      <w:r w:rsidRPr="008F44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ідея </w:t>
      </w:r>
      <w:r w:rsidRPr="008F4408">
        <w:rPr>
          <w:rFonts w:ascii="Times New Roman" w:hAnsi="Times New Roman" w:cs="Times New Roman"/>
          <w:sz w:val="28"/>
          <w:szCs w:val="28"/>
          <w:lang w:val="uk-UA"/>
        </w:rPr>
        <w:t>бу</w:t>
      </w:r>
      <w:r>
        <w:rPr>
          <w:rFonts w:ascii="Times New Roman" w:hAnsi="Times New Roman" w:cs="Times New Roman"/>
          <w:sz w:val="28"/>
          <w:szCs w:val="28"/>
          <w:lang w:val="uk-UA"/>
        </w:rPr>
        <w:t>ла</w:t>
      </w:r>
      <w:r w:rsidRPr="008F4408">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реалізована</w:t>
      </w:r>
      <w:r w:rsidRPr="008F4408">
        <w:rPr>
          <w:rFonts w:ascii="Times New Roman" w:hAnsi="Times New Roman" w:cs="Times New Roman"/>
          <w:sz w:val="28"/>
          <w:szCs w:val="28"/>
          <w:lang w:val="uk-UA"/>
        </w:rPr>
        <w:t xml:space="preserve"> у вашингтонському </w:t>
      </w:r>
      <w:r>
        <w:rPr>
          <w:rFonts w:ascii="Times New Roman" w:hAnsi="Times New Roman" w:cs="Times New Roman"/>
          <w:sz w:val="28"/>
          <w:szCs w:val="28"/>
          <w:lang w:val="uk-UA"/>
        </w:rPr>
        <w:t>проєкт</w:t>
      </w:r>
      <w:r w:rsidRPr="008F4408">
        <w:rPr>
          <w:rFonts w:ascii="Times New Roman" w:hAnsi="Times New Roman" w:cs="Times New Roman"/>
          <w:sz w:val="28"/>
          <w:szCs w:val="28"/>
          <w:lang w:val="uk-UA"/>
        </w:rPr>
        <w:t xml:space="preserve">і "Туннель Першої вулиці". </w:t>
      </w:r>
      <w:r>
        <w:rPr>
          <w:rFonts w:ascii="Times New Roman" w:hAnsi="Times New Roman" w:cs="Times New Roman"/>
          <w:sz w:val="28"/>
          <w:szCs w:val="28"/>
          <w:lang w:val="uk-UA"/>
        </w:rPr>
        <w:t>Цей п</w:t>
      </w:r>
      <w:r w:rsidRPr="008F4408">
        <w:rPr>
          <w:rFonts w:ascii="Times New Roman" w:hAnsi="Times New Roman" w:cs="Times New Roman"/>
          <w:sz w:val="28"/>
          <w:szCs w:val="28"/>
          <w:lang w:val="uk-UA"/>
        </w:rPr>
        <w:t>ідземний тунель дозволяє збирати та транспортувати зливову воду із частин міста зі старою інфраструктурою та доставляти її на очисні споруди для скидання.</w:t>
      </w:r>
    </w:p>
    <w:p w:rsidRPr="008F4408" w:rsidR="00407982" w:rsidP="00407982" w:rsidRDefault="00407982" w14:paraId="3DF89794" w14:textId="77777777">
      <w:pPr>
        <w:spacing w:after="0" w:line="360" w:lineRule="auto"/>
        <w:ind w:firstLine="709"/>
        <w:jc w:val="both"/>
        <w:rPr>
          <w:rFonts w:ascii="Times New Roman" w:hAnsi="Times New Roman" w:cs="Times New Roman"/>
          <w:sz w:val="28"/>
          <w:szCs w:val="28"/>
          <w:lang w:val="uk-UA"/>
        </w:rPr>
      </w:pPr>
      <w:r w:rsidRPr="008F4408">
        <w:rPr>
          <w:rFonts w:ascii="Times New Roman" w:hAnsi="Times New Roman" w:cs="Times New Roman"/>
          <w:sz w:val="28"/>
          <w:szCs w:val="28"/>
          <w:lang w:val="uk-UA"/>
        </w:rPr>
        <w:t>Незважаючи на вартість та складність, другий метод</w:t>
      </w:r>
      <w:r>
        <w:rPr>
          <w:rFonts w:ascii="Times New Roman" w:hAnsi="Times New Roman" w:cs="Times New Roman"/>
          <w:sz w:val="28"/>
          <w:szCs w:val="28"/>
          <w:lang w:val="uk-UA"/>
        </w:rPr>
        <w:t xml:space="preserve"> (суцільне переміщення будівель)</w:t>
      </w:r>
      <w:r w:rsidRPr="008F4408">
        <w:rPr>
          <w:rFonts w:ascii="Times New Roman" w:hAnsi="Times New Roman" w:cs="Times New Roman"/>
          <w:sz w:val="28"/>
          <w:szCs w:val="28"/>
          <w:lang w:val="uk-UA"/>
        </w:rPr>
        <w:t xml:space="preserve">, як і раніше, ефективний у ситуаціях, коли пріоритетними є збереження історичних будівель, пом'якшення наслідків повеней чи </w:t>
      </w:r>
      <w:r>
        <w:rPr>
          <w:rFonts w:ascii="Times New Roman" w:hAnsi="Times New Roman" w:cs="Times New Roman"/>
          <w:sz w:val="28"/>
          <w:szCs w:val="28"/>
          <w:lang w:val="uk-UA"/>
        </w:rPr>
        <w:t>спроба</w:t>
      </w:r>
      <w:r w:rsidRPr="008F4408">
        <w:rPr>
          <w:rFonts w:ascii="Times New Roman" w:hAnsi="Times New Roman" w:cs="Times New Roman"/>
          <w:sz w:val="28"/>
          <w:szCs w:val="28"/>
          <w:lang w:val="uk-UA"/>
        </w:rPr>
        <w:t xml:space="preserve"> реконстр</w:t>
      </w:r>
      <w:r>
        <w:rPr>
          <w:rFonts w:ascii="Times New Roman" w:hAnsi="Times New Roman" w:cs="Times New Roman"/>
          <w:sz w:val="28"/>
          <w:szCs w:val="28"/>
          <w:lang w:val="uk-UA"/>
        </w:rPr>
        <w:t>уювати</w:t>
      </w:r>
      <w:r w:rsidRPr="008F4408">
        <w:rPr>
          <w:rFonts w:ascii="Times New Roman" w:hAnsi="Times New Roman" w:cs="Times New Roman"/>
          <w:sz w:val="28"/>
          <w:szCs w:val="28"/>
          <w:lang w:val="uk-UA"/>
        </w:rPr>
        <w:t xml:space="preserve"> міст</w:t>
      </w:r>
      <w:r>
        <w:rPr>
          <w:rFonts w:ascii="Times New Roman" w:hAnsi="Times New Roman" w:cs="Times New Roman"/>
          <w:sz w:val="28"/>
          <w:szCs w:val="28"/>
          <w:lang w:val="uk-UA"/>
        </w:rPr>
        <w:t>о</w:t>
      </w:r>
      <w:r w:rsidRPr="008F4408">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Такий підхід</w:t>
      </w:r>
      <w:r w:rsidRPr="008F4408">
        <w:rPr>
          <w:rFonts w:ascii="Times New Roman" w:hAnsi="Times New Roman" w:cs="Times New Roman"/>
          <w:sz w:val="28"/>
          <w:szCs w:val="28"/>
          <w:lang w:val="uk-UA"/>
        </w:rPr>
        <w:t xml:space="preserve"> застосовувався у різних країнах, таких як США, Японія, Нідерланди, Австралія і т. д. (все залежить від місцевих умов, правил та пріоритетів).</w:t>
      </w:r>
    </w:p>
    <w:p w:rsidR="00407982" w:rsidP="00407982" w:rsidRDefault="00407982" w14:paraId="04DBCF5A" w14:textId="77777777">
      <w:pPr>
        <w:spacing w:after="0" w:line="360" w:lineRule="auto"/>
        <w:ind w:firstLine="709"/>
        <w:jc w:val="both"/>
        <w:rPr>
          <w:rFonts w:ascii="Times New Roman" w:hAnsi="Times New Roman" w:cs="Times New Roman"/>
          <w:sz w:val="28"/>
          <w:szCs w:val="28"/>
          <w:lang w:val="uk-UA"/>
        </w:rPr>
      </w:pPr>
      <w:r w:rsidRPr="008F4408">
        <w:rPr>
          <w:rFonts w:ascii="Times New Roman" w:hAnsi="Times New Roman" w:cs="Times New Roman"/>
          <w:sz w:val="28"/>
          <w:szCs w:val="28"/>
          <w:lang w:val="uk-UA"/>
        </w:rPr>
        <w:t xml:space="preserve">І третій метод стосується адаптивних та динамічних просторів, призначених для зберігання дощової води, зливового стоку або інших </w:t>
      </w:r>
      <w:r>
        <w:rPr>
          <w:rFonts w:ascii="Times New Roman" w:hAnsi="Times New Roman" w:cs="Times New Roman"/>
          <w:sz w:val="28"/>
          <w:szCs w:val="28"/>
          <w:lang w:val="uk-UA"/>
        </w:rPr>
        <w:t xml:space="preserve">водних </w:t>
      </w:r>
      <w:r w:rsidRPr="008F4408">
        <w:rPr>
          <w:rFonts w:ascii="Times New Roman" w:hAnsi="Times New Roman" w:cs="Times New Roman"/>
          <w:sz w:val="28"/>
          <w:szCs w:val="28"/>
          <w:lang w:val="uk-UA"/>
        </w:rPr>
        <w:t xml:space="preserve">джерел. Після закінчення </w:t>
      </w:r>
      <w:r>
        <w:rPr>
          <w:rFonts w:ascii="Times New Roman" w:hAnsi="Times New Roman" w:cs="Times New Roman"/>
          <w:sz w:val="28"/>
          <w:szCs w:val="28"/>
          <w:lang w:val="uk-UA"/>
        </w:rPr>
        <w:t>зливи</w:t>
      </w:r>
      <w:r w:rsidRPr="008F4408">
        <w:rPr>
          <w:rFonts w:ascii="Times New Roman" w:hAnsi="Times New Roman" w:cs="Times New Roman"/>
          <w:sz w:val="28"/>
          <w:szCs w:val="28"/>
          <w:lang w:val="uk-UA"/>
        </w:rPr>
        <w:t xml:space="preserve"> та відновлення поглинаючої здатності каналізаційної системи вода повільно повертається до системи водопостачання. Така технологія була застосована у </w:t>
      </w:r>
      <w:r>
        <w:rPr>
          <w:rFonts w:ascii="Times New Roman" w:hAnsi="Times New Roman" w:cs="Times New Roman"/>
          <w:sz w:val="28"/>
          <w:szCs w:val="28"/>
          <w:lang w:val="uk-UA"/>
        </w:rPr>
        <w:t>проєкт</w:t>
      </w:r>
      <w:r w:rsidRPr="008F4408">
        <w:rPr>
          <w:rFonts w:ascii="Times New Roman" w:hAnsi="Times New Roman" w:cs="Times New Roman"/>
          <w:sz w:val="28"/>
          <w:szCs w:val="28"/>
          <w:lang w:val="uk-UA"/>
        </w:rPr>
        <w:t>і Waterplein Bethemplein у Роттердамі.</w:t>
      </w:r>
    </w:p>
    <w:p w:rsidRPr="00CA7171" w:rsidR="00407982" w:rsidP="00407982" w:rsidRDefault="00407982" w14:paraId="7FAE6737"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Pr="00CA71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яскравих українських прикладів </w:t>
      </w:r>
      <w:r w:rsidRPr="00CA7171">
        <w:rPr>
          <w:rFonts w:ascii="Times New Roman" w:hAnsi="Times New Roman" w:cs="Times New Roman"/>
          <w:sz w:val="28"/>
          <w:szCs w:val="28"/>
          <w:lang w:val="uk-UA"/>
        </w:rPr>
        <w:t>стратегії контролю</w:t>
      </w:r>
      <w:r>
        <w:rPr>
          <w:rFonts w:ascii="Times New Roman" w:hAnsi="Times New Roman" w:cs="Times New Roman"/>
          <w:sz w:val="28"/>
          <w:szCs w:val="28"/>
          <w:lang w:val="uk-UA"/>
        </w:rPr>
        <w:t xml:space="preserve"> впливу водної стихії можна додати</w:t>
      </w:r>
      <w:r w:rsidRPr="00CA7171">
        <w:rPr>
          <w:rFonts w:ascii="Times New Roman" w:hAnsi="Times New Roman" w:cs="Times New Roman"/>
          <w:sz w:val="28"/>
          <w:szCs w:val="28"/>
          <w:lang w:val="uk-UA"/>
        </w:rPr>
        <w:t xml:space="preserve"> </w:t>
      </w:r>
      <w:r w:rsidRPr="009119D1">
        <w:rPr>
          <w:rFonts w:ascii="Times New Roman" w:hAnsi="Times New Roman" w:cs="Times New Roman"/>
          <w:i/>
          <w:iCs/>
          <w:sz w:val="28"/>
          <w:szCs w:val="28"/>
          <w:u w:val="single"/>
          <w:lang w:val="uk-UA"/>
        </w:rPr>
        <w:t>«захисні греблі», «використання «розумної» цегли»</w:t>
      </w:r>
      <w:r w:rsidRPr="00CA7171">
        <w:rPr>
          <w:rFonts w:ascii="Times New Roman" w:hAnsi="Times New Roman" w:cs="Times New Roman"/>
          <w:sz w:val="28"/>
          <w:szCs w:val="28"/>
          <w:lang w:val="uk-UA"/>
        </w:rPr>
        <w:t xml:space="preserve"> та </w:t>
      </w:r>
      <w:r w:rsidRPr="009119D1">
        <w:rPr>
          <w:rFonts w:ascii="Times New Roman" w:hAnsi="Times New Roman" w:cs="Times New Roman"/>
          <w:i/>
          <w:iCs/>
          <w:sz w:val="28"/>
          <w:szCs w:val="28"/>
          <w:u w:val="single"/>
          <w:lang w:val="uk-UA"/>
        </w:rPr>
        <w:t>«стоки/дренажні системи».</w:t>
      </w:r>
      <w:r w:rsidRPr="00CA7171">
        <w:rPr>
          <w:rFonts w:ascii="Times New Roman" w:hAnsi="Times New Roman" w:cs="Times New Roman"/>
          <w:sz w:val="28"/>
          <w:szCs w:val="28"/>
          <w:lang w:val="uk-UA"/>
        </w:rPr>
        <w:t xml:space="preserve"> </w:t>
      </w:r>
    </w:p>
    <w:p w:rsidRPr="00CA7171" w:rsidR="00407982" w:rsidP="00407982" w:rsidRDefault="00407982" w14:paraId="60BA99AC" w14:textId="77777777">
      <w:pPr>
        <w:spacing w:after="0" w:line="360" w:lineRule="auto"/>
        <w:ind w:firstLine="709"/>
        <w:jc w:val="both"/>
        <w:rPr>
          <w:rFonts w:ascii="Times New Roman" w:hAnsi="Times New Roman" w:cs="Times New Roman"/>
          <w:sz w:val="28"/>
          <w:szCs w:val="28"/>
          <w:lang w:val="uk-UA"/>
        </w:rPr>
      </w:pPr>
      <w:r w:rsidRPr="00CA7171">
        <w:rPr>
          <w:rFonts w:ascii="Times New Roman" w:hAnsi="Times New Roman" w:cs="Times New Roman"/>
          <w:sz w:val="28"/>
          <w:szCs w:val="28"/>
          <w:lang w:val="uk-UA"/>
        </w:rPr>
        <w:t xml:space="preserve">«Захисні дамби» можуть ефективно стримувати воду, перенаправляти її та використовувати як джерело потужної енергії. Така конструкція була застосована </w:t>
      </w:r>
      <w:r w:rsidRPr="00CA7171">
        <w:rPr>
          <w:rFonts w:ascii="Times New Roman" w:hAnsi="Times New Roman" w:cs="Times New Roman"/>
          <w:sz w:val="28"/>
          <w:szCs w:val="28"/>
          <w:lang w:val="uk-UA"/>
        </w:rPr>
        <w:t xml:space="preserve">у </w:t>
      </w:r>
      <w:r>
        <w:rPr>
          <w:rFonts w:ascii="Times New Roman" w:hAnsi="Times New Roman" w:cs="Times New Roman"/>
          <w:sz w:val="28"/>
          <w:szCs w:val="28"/>
          <w:lang w:val="uk-UA"/>
        </w:rPr>
        <w:t>проєкт</w:t>
      </w:r>
      <w:r w:rsidRPr="00CA7171">
        <w:rPr>
          <w:rFonts w:ascii="Times New Roman" w:hAnsi="Times New Roman" w:cs="Times New Roman"/>
          <w:sz w:val="28"/>
          <w:szCs w:val="28"/>
          <w:lang w:val="uk-UA"/>
        </w:rPr>
        <w:t>і Київського каскаду гребель. Залежно від конструкції та розташування кожної частини включаються додаткові функції, такі як водоскиди, шлюзи та дренажні системи.</w:t>
      </w:r>
    </w:p>
    <w:p w:rsidRPr="00CA7171" w:rsidR="00407982" w:rsidP="00407982" w:rsidRDefault="00407982" w14:paraId="71A63C84" w14:textId="77777777">
      <w:pPr>
        <w:spacing w:after="0" w:line="360" w:lineRule="auto"/>
        <w:ind w:firstLine="709"/>
        <w:jc w:val="both"/>
        <w:rPr>
          <w:rFonts w:ascii="Times New Roman" w:hAnsi="Times New Roman" w:cs="Times New Roman"/>
          <w:sz w:val="28"/>
          <w:szCs w:val="28"/>
          <w:lang w:val="uk-UA"/>
        </w:rPr>
      </w:pPr>
      <w:r w:rsidRPr="00CA7171">
        <w:rPr>
          <w:rFonts w:ascii="Times New Roman" w:hAnsi="Times New Roman" w:cs="Times New Roman"/>
          <w:sz w:val="28"/>
          <w:szCs w:val="28"/>
          <w:lang w:val="uk-UA"/>
        </w:rPr>
        <w:t>Друга технологія заснована на модульній конструкції цегли, що пропускає повітря, але не воду. Отвори всередині будуть заблоковані 4 кульовими клапанами. Ця технологія застосовувалася в різних регіонах України, схильних до повеней. У більшості випадків люди використовують таку цеглу в приватних будинках.</w:t>
      </w:r>
    </w:p>
    <w:p w:rsidR="00407982" w:rsidP="00407982" w:rsidRDefault="00407982" w14:paraId="116C7669"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CA7171">
        <w:rPr>
          <w:rFonts w:ascii="Times New Roman" w:hAnsi="Times New Roman" w:cs="Times New Roman"/>
          <w:sz w:val="28"/>
          <w:szCs w:val="28"/>
          <w:lang w:val="uk-UA"/>
        </w:rPr>
        <w:t xml:space="preserve">ретій метод описує поверхневі водостоки, які призначені для збирання дощових стоків із вулиць, тротуарів та відведення їх від міських територій. Ці водостоки зазвичай складаються з ґратчастих отворів або каналів, з'єднаних з підземними трубами, які транспортують зібрану воду до довколишніх водойм або споруд з управління зливовими водами. </w:t>
      </w:r>
      <w:r>
        <w:rPr>
          <w:rFonts w:ascii="Times New Roman" w:hAnsi="Times New Roman" w:cs="Times New Roman"/>
          <w:sz w:val="28"/>
          <w:szCs w:val="28"/>
          <w:lang w:val="uk-UA"/>
        </w:rPr>
        <w:t>Така технологія розповсюджена</w:t>
      </w:r>
      <w:r w:rsidRPr="00CA7171">
        <w:rPr>
          <w:rFonts w:ascii="Times New Roman" w:hAnsi="Times New Roman" w:cs="Times New Roman"/>
          <w:sz w:val="28"/>
          <w:szCs w:val="28"/>
          <w:lang w:val="uk-UA"/>
        </w:rPr>
        <w:t xml:space="preserve"> у різних регіонах Миколаєва.</w:t>
      </w:r>
    </w:p>
    <w:p w:rsidRPr="009119D1" w:rsidR="00407982" w:rsidP="00407982" w:rsidRDefault="00407982" w14:paraId="090767B3" w14:textId="77777777">
      <w:pPr>
        <w:spacing w:after="0" w:line="360" w:lineRule="auto"/>
        <w:ind w:firstLine="709"/>
        <w:jc w:val="both"/>
        <w:rPr>
          <w:rFonts w:ascii="Times New Roman" w:hAnsi="Times New Roman" w:cs="Times New Roman"/>
          <w:sz w:val="28"/>
          <w:szCs w:val="28"/>
          <w:lang w:val="uk-UA"/>
        </w:rPr>
      </w:pPr>
      <w:r w:rsidRPr="009119D1">
        <w:rPr>
          <w:rFonts w:ascii="Times New Roman" w:hAnsi="Times New Roman" w:cs="Times New Roman"/>
          <w:sz w:val="28"/>
          <w:szCs w:val="28"/>
          <w:lang w:val="uk-UA"/>
        </w:rPr>
        <w:t xml:space="preserve">Для стратегії адаптації </w:t>
      </w:r>
      <w:r>
        <w:rPr>
          <w:rFonts w:ascii="Times New Roman" w:hAnsi="Times New Roman" w:cs="Times New Roman"/>
          <w:sz w:val="28"/>
          <w:szCs w:val="28"/>
          <w:lang w:val="uk-UA"/>
        </w:rPr>
        <w:t>можна виділити</w:t>
      </w:r>
      <w:r w:rsidRPr="009119D1">
        <w:rPr>
          <w:rFonts w:ascii="Times New Roman" w:hAnsi="Times New Roman" w:cs="Times New Roman"/>
          <w:sz w:val="28"/>
          <w:szCs w:val="28"/>
          <w:lang w:val="uk-UA"/>
        </w:rPr>
        <w:t xml:space="preserve"> наступні методи на рівні урбаністичного, об'єктного та </w:t>
      </w:r>
      <w:r>
        <w:rPr>
          <w:rFonts w:ascii="Times New Roman" w:hAnsi="Times New Roman" w:cs="Times New Roman"/>
          <w:sz w:val="28"/>
          <w:szCs w:val="28"/>
          <w:lang w:val="uk-UA"/>
        </w:rPr>
        <w:t>навколишнього середовища</w:t>
      </w:r>
      <w:r w:rsidRPr="009119D1">
        <w:rPr>
          <w:rFonts w:ascii="Times New Roman" w:hAnsi="Times New Roman" w:cs="Times New Roman"/>
          <w:sz w:val="28"/>
          <w:szCs w:val="28"/>
          <w:lang w:val="uk-UA"/>
        </w:rPr>
        <w:t>. Це «</w:t>
      </w:r>
      <w:r w:rsidRPr="00E20DBB">
        <w:rPr>
          <w:rFonts w:ascii="Times New Roman" w:hAnsi="Times New Roman" w:cs="Times New Roman"/>
          <w:i/>
          <w:iCs/>
          <w:sz w:val="28"/>
          <w:szCs w:val="28"/>
          <w:u w:val="single"/>
          <w:lang w:val="uk-UA"/>
        </w:rPr>
        <w:t>зміна морфології узбережжя», «будинки, що трансформуються</w:t>
      </w:r>
      <w:r w:rsidRPr="009119D1">
        <w:rPr>
          <w:rFonts w:ascii="Times New Roman" w:hAnsi="Times New Roman" w:cs="Times New Roman"/>
          <w:sz w:val="28"/>
          <w:szCs w:val="28"/>
          <w:lang w:val="uk-UA"/>
        </w:rPr>
        <w:t>» та «поглинання води зеленими насадженнями».</w:t>
      </w:r>
    </w:p>
    <w:p w:rsidRPr="009119D1" w:rsidR="00407982" w:rsidP="00407982" w:rsidRDefault="00407982" w14:paraId="7C21F16D" w14:textId="77777777">
      <w:pPr>
        <w:spacing w:after="0" w:line="360" w:lineRule="auto"/>
        <w:ind w:firstLine="709"/>
        <w:jc w:val="both"/>
        <w:rPr>
          <w:rFonts w:ascii="Times New Roman" w:hAnsi="Times New Roman" w:cs="Times New Roman"/>
          <w:sz w:val="28"/>
          <w:szCs w:val="28"/>
          <w:lang w:val="uk-UA"/>
        </w:rPr>
      </w:pPr>
      <w:r w:rsidRPr="009119D1">
        <w:rPr>
          <w:rFonts w:ascii="Times New Roman" w:hAnsi="Times New Roman" w:cs="Times New Roman"/>
          <w:sz w:val="28"/>
          <w:szCs w:val="28"/>
          <w:lang w:val="uk-UA"/>
        </w:rPr>
        <w:t>Перша методика передбачає різні способи, спрямовані на управління та адаптацію до природних змін у формі, структурі та складі прибережних територій. До них відносяться підживлення пляжів, відновлення дюн, стабілізаційні споруди берегової лінії. Такі методи були застосовані на ділянці узбережжя Візерсі (Великобританія). Ключова мета схеми - зменшити ризик, який становить для власності прибережна ерозія протягом наступних 100 років.</w:t>
      </w:r>
    </w:p>
    <w:p w:rsidRPr="009119D1" w:rsidR="00407982" w:rsidP="00407982" w:rsidRDefault="00407982" w14:paraId="3D37D3AA" w14:textId="77777777">
      <w:pPr>
        <w:spacing w:after="0" w:line="360" w:lineRule="auto"/>
        <w:ind w:firstLine="709"/>
        <w:jc w:val="both"/>
        <w:rPr>
          <w:rFonts w:ascii="Times New Roman" w:hAnsi="Times New Roman" w:cs="Times New Roman"/>
          <w:sz w:val="28"/>
          <w:szCs w:val="28"/>
          <w:lang w:val="uk-UA"/>
        </w:rPr>
      </w:pPr>
      <w:r w:rsidRPr="009119D1">
        <w:rPr>
          <w:rFonts w:ascii="Times New Roman" w:hAnsi="Times New Roman" w:cs="Times New Roman"/>
          <w:sz w:val="28"/>
          <w:szCs w:val="28"/>
          <w:lang w:val="uk-UA"/>
        </w:rPr>
        <w:t>Чудовим прикладом застосування такої технології, як «будинки, що трансформуються», є перший будинок-амфібія у Великобританії. Він був с</w:t>
      </w:r>
      <w:r>
        <w:rPr>
          <w:rFonts w:ascii="Times New Roman" w:hAnsi="Times New Roman" w:cs="Times New Roman"/>
          <w:sz w:val="28"/>
          <w:szCs w:val="28"/>
          <w:lang w:val="uk-UA"/>
        </w:rPr>
        <w:t>проєкт</w:t>
      </w:r>
      <w:r w:rsidRPr="009119D1">
        <w:rPr>
          <w:rFonts w:ascii="Times New Roman" w:hAnsi="Times New Roman" w:cs="Times New Roman"/>
          <w:sz w:val="28"/>
          <w:szCs w:val="28"/>
          <w:lang w:val="uk-UA"/>
        </w:rPr>
        <w:t xml:space="preserve">ований таким чином, що під час повеней будівля може підніматися з </w:t>
      </w:r>
      <w:r w:rsidRPr="009119D1">
        <w:rPr>
          <w:rFonts w:ascii="Times New Roman" w:hAnsi="Times New Roman" w:cs="Times New Roman"/>
          <w:sz w:val="28"/>
          <w:szCs w:val="28"/>
          <w:lang w:val="uk-UA"/>
        </w:rPr>
        <w:t>рівнем води до 2,5 метрів. Чотири сталеві стійки не дають будинку рухатися вбік під час повені.</w:t>
      </w:r>
    </w:p>
    <w:p w:rsidRPr="009119D1" w:rsidR="00407982" w:rsidP="00407982" w:rsidRDefault="00407982" w14:paraId="21BFFE58"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Остання стратегія</w:t>
      </w:r>
      <w:r w:rsidRPr="009119D1">
        <w:rPr>
          <w:rFonts w:ascii="Times New Roman" w:hAnsi="Times New Roman" w:cs="Times New Roman"/>
          <w:sz w:val="28"/>
          <w:szCs w:val="28"/>
          <w:lang w:val="uk-UA"/>
        </w:rPr>
        <w:t xml:space="preserve"> була застосована в </w:t>
      </w:r>
      <w:r>
        <w:rPr>
          <w:rFonts w:ascii="Times New Roman" w:hAnsi="Times New Roman" w:cs="Times New Roman"/>
          <w:sz w:val="28"/>
          <w:szCs w:val="28"/>
          <w:lang w:val="uk-UA"/>
        </w:rPr>
        <w:t>проєкт</w:t>
      </w:r>
      <w:r w:rsidRPr="009119D1">
        <w:rPr>
          <w:rFonts w:ascii="Times New Roman" w:hAnsi="Times New Roman" w:cs="Times New Roman"/>
          <w:sz w:val="28"/>
          <w:szCs w:val="28"/>
          <w:lang w:val="uk-UA"/>
        </w:rPr>
        <w:t xml:space="preserve">і Park Tasing Plads у Данії. Він дозволяє трансформувати громадські зелені насадження під час екстремальних зливових явищ у місця для розміщення зливової води та створення зон тимчасового зберігання. </w:t>
      </w:r>
    </w:p>
    <w:p w:rsidRPr="00E20DBB" w:rsidR="00407982" w:rsidP="00407982" w:rsidRDefault="00407982" w14:paraId="5D8D4AC9"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українських прийомів є і ті</w:t>
      </w:r>
      <w:r w:rsidRPr="00E20DBB">
        <w:rPr>
          <w:rFonts w:ascii="Times New Roman" w:hAnsi="Times New Roman" w:cs="Times New Roman"/>
          <w:sz w:val="28"/>
          <w:szCs w:val="28"/>
          <w:lang w:val="uk-UA"/>
        </w:rPr>
        <w:t xml:space="preserve">, які також популярні </w:t>
      </w:r>
      <w:r>
        <w:rPr>
          <w:rFonts w:ascii="Times New Roman" w:hAnsi="Times New Roman" w:cs="Times New Roman"/>
          <w:sz w:val="28"/>
          <w:szCs w:val="28"/>
          <w:lang w:val="uk-UA"/>
        </w:rPr>
        <w:t>закордоном</w:t>
      </w:r>
      <w:r w:rsidRPr="00E20DBB">
        <w:rPr>
          <w:rFonts w:ascii="Times New Roman" w:hAnsi="Times New Roman" w:cs="Times New Roman"/>
          <w:sz w:val="28"/>
          <w:szCs w:val="28"/>
          <w:lang w:val="uk-UA"/>
        </w:rPr>
        <w:t xml:space="preserve">. Це створення </w:t>
      </w:r>
      <w:r w:rsidRPr="002E448E">
        <w:rPr>
          <w:rFonts w:ascii="Times New Roman" w:hAnsi="Times New Roman" w:cs="Times New Roman"/>
          <w:i/>
          <w:iCs/>
          <w:sz w:val="28"/>
          <w:szCs w:val="28"/>
          <w:u w:val="single"/>
          <w:lang w:val="uk-UA"/>
        </w:rPr>
        <w:t>«рибних парків»</w:t>
      </w:r>
      <w:r w:rsidRPr="00E20DBB">
        <w:rPr>
          <w:rFonts w:ascii="Times New Roman" w:hAnsi="Times New Roman" w:cs="Times New Roman"/>
          <w:sz w:val="28"/>
          <w:szCs w:val="28"/>
          <w:lang w:val="uk-UA"/>
        </w:rPr>
        <w:t xml:space="preserve">, використання </w:t>
      </w:r>
      <w:r w:rsidRPr="002E448E">
        <w:rPr>
          <w:rFonts w:ascii="Times New Roman" w:hAnsi="Times New Roman" w:cs="Times New Roman"/>
          <w:i/>
          <w:iCs/>
          <w:sz w:val="28"/>
          <w:szCs w:val="28"/>
          <w:u w:val="single"/>
          <w:lang w:val="uk-UA"/>
        </w:rPr>
        <w:t>«плавучих будинків»</w:t>
      </w:r>
      <w:r w:rsidRPr="00E20DBB">
        <w:rPr>
          <w:rFonts w:ascii="Times New Roman" w:hAnsi="Times New Roman" w:cs="Times New Roman"/>
          <w:sz w:val="28"/>
          <w:szCs w:val="28"/>
          <w:lang w:val="uk-UA"/>
        </w:rPr>
        <w:t xml:space="preserve"> та </w:t>
      </w:r>
      <w:r w:rsidRPr="002E448E">
        <w:rPr>
          <w:rFonts w:ascii="Times New Roman" w:hAnsi="Times New Roman" w:cs="Times New Roman"/>
          <w:i/>
          <w:iCs/>
          <w:sz w:val="28"/>
          <w:szCs w:val="28"/>
          <w:u w:val="single"/>
          <w:lang w:val="uk-UA"/>
        </w:rPr>
        <w:t>«укріплення берегів зеленими насадженнями»</w:t>
      </w:r>
      <w:r w:rsidRPr="00E20DBB">
        <w:rPr>
          <w:rFonts w:ascii="Times New Roman" w:hAnsi="Times New Roman" w:cs="Times New Roman"/>
          <w:sz w:val="28"/>
          <w:szCs w:val="28"/>
          <w:lang w:val="uk-UA"/>
        </w:rPr>
        <w:t>. Ми також систематизували їх як прийоми урбаністичного, предметного та екологічного дизайну відповідно.</w:t>
      </w:r>
    </w:p>
    <w:p w:rsidRPr="00E20DBB" w:rsidR="00407982" w:rsidP="00407982" w:rsidRDefault="00407982" w14:paraId="107AF28A" w14:textId="77777777">
      <w:pPr>
        <w:spacing w:after="0" w:line="360" w:lineRule="auto"/>
        <w:ind w:firstLine="709"/>
        <w:jc w:val="both"/>
        <w:rPr>
          <w:rFonts w:ascii="Times New Roman" w:hAnsi="Times New Roman" w:cs="Times New Roman"/>
          <w:sz w:val="28"/>
          <w:szCs w:val="28"/>
          <w:lang w:val="uk-UA"/>
        </w:rPr>
      </w:pPr>
      <w:r w:rsidRPr="00E20DBB">
        <w:rPr>
          <w:rFonts w:ascii="Times New Roman" w:hAnsi="Times New Roman" w:cs="Times New Roman"/>
          <w:sz w:val="28"/>
          <w:szCs w:val="28"/>
          <w:lang w:val="uk-UA"/>
        </w:rPr>
        <w:t>Рибні парки передбачають створення спеціальних зон у межах водойм, таких як річки, озера чи прибережні території, для захисту та збереження водних екосистем. Цей метод був застосований у Миколаєві для збереження довкілля та створення природоохоронних територій.</w:t>
      </w:r>
    </w:p>
    <w:p w:rsidRPr="00E20DBB" w:rsidR="00407982" w:rsidP="00407982" w:rsidRDefault="00407982" w14:paraId="57B752BA" w14:textId="46BF21E0">
      <w:pPr>
        <w:spacing w:after="0" w:line="360" w:lineRule="auto"/>
        <w:ind w:firstLine="709"/>
        <w:jc w:val="both"/>
        <w:rPr>
          <w:rFonts w:ascii="Times New Roman" w:hAnsi="Times New Roman" w:cs="Times New Roman"/>
          <w:sz w:val="28"/>
          <w:szCs w:val="28"/>
          <w:lang w:val="uk-UA"/>
        </w:rPr>
      </w:pPr>
      <w:r w:rsidRPr="00E20DBB">
        <w:rPr>
          <w:rFonts w:ascii="Times New Roman" w:hAnsi="Times New Roman" w:cs="Times New Roman"/>
          <w:sz w:val="28"/>
          <w:szCs w:val="28"/>
          <w:lang w:val="uk-UA"/>
        </w:rPr>
        <w:t xml:space="preserve">Другий метод </w:t>
      </w:r>
      <w:r w:rsidR="005C7DAF">
        <w:rPr>
          <w:rFonts w:ascii="Times New Roman" w:hAnsi="Times New Roman" w:cs="Times New Roman"/>
          <w:sz w:val="28"/>
          <w:szCs w:val="28"/>
          <w:lang w:val="uk-UA"/>
        </w:rPr>
        <w:t>–</w:t>
      </w:r>
      <w:r w:rsidRPr="00E20DBB">
        <w:rPr>
          <w:rFonts w:ascii="Times New Roman" w:hAnsi="Times New Roman" w:cs="Times New Roman"/>
          <w:sz w:val="28"/>
          <w:szCs w:val="28"/>
          <w:lang w:val="uk-UA"/>
        </w:rPr>
        <w:t xml:space="preserve"> це</w:t>
      </w:r>
      <w:r w:rsidR="005C7DAF">
        <w:rPr>
          <w:rFonts w:ascii="Times New Roman" w:hAnsi="Times New Roman" w:cs="Times New Roman"/>
          <w:sz w:val="28"/>
          <w:szCs w:val="28"/>
          <w:lang w:val="uk-UA"/>
        </w:rPr>
        <w:t xml:space="preserve"> </w:t>
      </w:r>
      <w:r w:rsidRPr="00E20DBB">
        <w:rPr>
          <w:rFonts w:ascii="Times New Roman" w:hAnsi="Times New Roman" w:cs="Times New Roman"/>
          <w:sz w:val="28"/>
          <w:szCs w:val="28"/>
          <w:lang w:val="uk-UA"/>
        </w:rPr>
        <w:t>плавучі будівельні конструкції. Вони зазвичай будуються на плавучих платформах або понтонах, що дозволяє їм підніматися і опускатися зі зміною рівня води. Ця концепція була реалізована в різних районах Києва, де є паводконебезпечні території або люди вважають за краще будувати споруди вздовж водойм.</w:t>
      </w:r>
    </w:p>
    <w:p w:rsidRPr="00E20DBB" w:rsidR="00407982" w:rsidP="00407982" w:rsidRDefault="00407982" w14:paraId="2EED850F"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E20DBB">
        <w:rPr>
          <w:rFonts w:ascii="Times New Roman" w:hAnsi="Times New Roman" w:cs="Times New Roman"/>
          <w:sz w:val="28"/>
          <w:szCs w:val="28"/>
          <w:lang w:val="uk-UA"/>
        </w:rPr>
        <w:t>ретій метод передбачає висаджування рослинності вздовж берегової лінії - трав, кущів, дерев та інших місцевих рослин для стабілізації ґрунту. Крім того, рослини діють як природні буфери, поглинаючи і розсіюючи енергію хвиль, що допомагає захистити берегову лінію від ерозії та пошкоджень. Цей метод був застосований у селищі Вилкове.</w:t>
      </w:r>
    </w:p>
    <w:p w:rsidRPr="002E448E" w:rsidR="00407982" w:rsidP="00407982" w:rsidRDefault="00407982" w14:paraId="691661F8" w14:textId="77777777">
      <w:pPr>
        <w:spacing w:after="0" w:line="360" w:lineRule="auto"/>
        <w:ind w:firstLine="709"/>
        <w:jc w:val="both"/>
        <w:rPr>
          <w:rFonts w:ascii="Times New Roman" w:hAnsi="Times New Roman" w:cs="Times New Roman"/>
          <w:sz w:val="28"/>
          <w:szCs w:val="28"/>
          <w:lang w:val="uk-UA"/>
        </w:rPr>
      </w:pPr>
      <w:r w:rsidRPr="002E448E">
        <w:rPr>
          <w:rFonts w:ascii="Times New Roman" w:hAnsi="Times New Roman" w:cs="Times New Roman"/>
          <w:sz w:val="28"/>
          <w:szCs w:val="28"/>
          <w:lang w:val="uk-UA"/>
        </w:rPr>
        <w:t xml:space="preserve">Враховуючи український досвід, вищезазначені прийоми стратегії стійкості можуть бути доповнені наступними на рівні міського, об'єктного та середовищного дизайну. А саме: створення </w:t>
      </w:r>
      <w:r w:rsidRPr="002E448E">
        <w:rPr>
          <w:rFonts w:ascii="Times New Roman" w:hAnsi="Times New Roman" w:cs="Times New Roman"/>
          <w:i/>
          <w:iCs/>
          <w:sz w:val="28"/>
          <w:szCs w:val="28"/>
          <w:u w:val="single"/>
          <w:lang w:val="uk-UA"/>
        </w:rPr>
        <w:t xml:space="preserve">«штучних каналів», використання </w:t>
      </w:r>
      <w:r w:rsidRPr="002E448E">
        <w:rPr>
          <w:rFonts w:ascii="Times New Roman" w:hAnsi="Times New Roman" w:cs="Times New Roman"/>
          <w:i/>
          <w:iCs/>
          <w:sz w:val="28"/>
          <w:szCs w:val="28"/>
          <w:u w:val="single"/>
          <w:lang w:val="uk-UA"/>
        </w:rPr>
        <w:t xml:space="preserve">«фашини», </w:t>
      </w:r>
      <w:r w:rsidRPr="002E448E">
        <w:rPr>
          <w:rFonts w:ascii="Times New Roman" w:hAnsi="Times New Roman" w:cs="Times New Roman"/>
          <w:sz w:val="28"/>
          <w:szCs w:val="28"/>
          <w:lang w:val="uk-UA"/>
        </w:rPr>
        <w:t>створення</w:t>
      </w:r>
      <w:r w:rsidRPr="002E448E">
        <w:rPr>
          <w:rFonts w:ascii="Times New Roman" w:hAnsi="Times New Roman" w:cs="Times New Roman"/>
          <w:i/>
          <w:iCs/>
          <w:sz w:val="28"/>
          <w:szCs w:val="28"/>
          <w:u w:val="single"/>
          <w:lang w:val="uk-UA"/>
        </w:rPr>
        <w:t xml:space="preserve"> «штучних насипів і валів».</w:t>
      </w:r>
      <w:r w:rsidRPr="002E448E">
        <w:rPr>
          <w:rFonts w:ascii="Times New Roman" w:hAnsi="Times New Roman" w:cs="Times New Roman"/>
          <w:sz w:val="28"/>
          <w:szCs w:val="28"/>
          <w:lang w:val="uk-UA"/>
        </w:rPr>
        <w:t xml:space="preserve"> Ці методи актуальні не лише для України, але й для інших країн.</w:t>
      </w:r>
    </w:p>
    <w:p w:rsidRPr="002E448E" w:rsidR="00407982" w:rsidP="00407982" w:rsidRDefault="00407982" w14:paraId="1AB958EA" w14:textId="77777777">
      <w:pPr>
        <w:spacing w:after="0" w:line="360" w:lineRule="auto"/>
        <w:ind w:firstLine="709"/>
        <w:jc w:val="both"/>
        <w:rPr>
          <w:rFonts w:ascii="Times New Roman" w:hAnsi="Times New Roman" w:cs="Times New Roman"/>
          <w:sz w:val="28"/>
          <w:szCs w:val="28"/>
          <w:lang w:val="uk-UA"/>
        </w:rPr>
      </w:pPr>
      <w:r w:rsidRPr="002E448E">
        <w:rPr>
          <w:rFonts w:ascii="Times New Roman" w:hAnsi="Times New Roman" w:cs="Times New Roman"/>
          <w:sz w:val="28"/>
          <w:szCs w:val="28"/>
          <w:lang w:val="uk-UA"/>
        </w:rPr>
        <w:t xml:space="preserve">Перша технологія пов'язана з днопоглибленням або будівництвом водних каналів для створення судноплавних водних шляхів для транспортних, іригаційних, дренажних, протипаводкових або естетичних цілей. Ця технологія була застосована у Вилковому, яке пронизане мережею каналів, що сполучаються між собою. </w:t>
      </w:r>
    </w:p>
    <w:p w:rsidRPr="002E448E" w:rsidR="00407982" w:rsidP="00407982" w:rsidRDefault="00407982" w14:paraId="5394B91C" w14:textId="77777777">
      <w:pPr>
        <w:spacing w:after="0" w:line="360" w:lineRule="auto"/>
        <w:ind w:firstLine="709"/>
        <w:jc w:val="both"/>
        <w:rPr>
          <w:rFonts w:ascii="Times New Roman" w:hAnsi="Times New Roman" w:cs="Times New Roman"/>
          <w:sz w:val="28"/>
          <w:szCs w:val="28"/>
          <w:lang w:val="uk-UA"/>
        </w:rPr>
      </w:pPr>
      <w:r w:rsidRPr="002E448E">
        <w:rPr>
          <w:rFonts w:ascii="Times New Roman" w:hAnsi="Times New Roman" w:cs="Times New Roman"/>
          <w:sz w:val="28"/>
          <w:szCs w:val="28"/>
          <w:lang w:val="uk-UA"/>
        </w:rPr>
        <w:t>Друга технологія, «</w:t>
      </w:r>
      <w:r>
        <w:rPr>
          <w:rFonts w:ascii="Times New Roman" w:hAnsi="Times New Roman" w:cs="Times New Roman"/>
          <w:sz w:val="28"/>
          <w:szCs w:val="28"/>
          <w:lang w:val="uk-UA"/>
        </w:rPr>
        <w:t>ф</w:t>
      </w:r>
      <w:r w:rsidRPr="002E448E">
        <w:rPr>
          <w:rFonts w:ascii="Times New Roman" w:hAnsi="Times New Roman" w:cs="Times New Roman"/>
          <w:sz w:val="28"/>
          <w:szCs w:val="28"/>
          <w:lang w:val="uk-UA"/>
        </w:rPr>
        <w:t>ашина», означає щільно упакований пучок хмизу для укріплення схилів гідротехнічних споруд. Ця технологія забезпечує інноваційний та екологічний підхід до укріплення схилів та захисту гідротехнічних споруд від ерозії. Ця технологія була застосована в смт. Вилкове.</w:t>
      </w:r>
    </w:p>
    <w:p w:rsidRPr="002E448E" w:rsidR="00407982" w:rsidP="00407982" w:rsidRDefault="00407982" w14:paraId="0B8E588B" w14:textId="77777777">
      <w:pPr>
        <w:spacing w:after="0" w:line="360" w:lineRule="auto"/>
        <w:ind w:firstLine="709"/>
        <w:jc w:val="both"/>
        <w:rPr>
          <w:rFonts w:ascii="Times New Roman" w:hAnsi="Times New Roman" w:cs="Times New Roman"/>
          <w:sz w:val="28"/>
          <w:szCs w:val="28"/>
          <w:lang w:val="uk-UA"/>
        </w:rPr>
      </w:pPr>
      <w:r w:rsidRPr="002E448E">
        <w:rPr>
          <w:rFonts w:ascii="Times New Roman" w:hAnsi="Times New Roman" w:cs="Times New Roman"/>
          <w:sz w:val="28"/>
          <w:szCs w:val="28"/>
          <w:lang w:val="uk-UA"/>
        </w:rPr>
        <w:t>Штучні насипи та вали слугують бар'єрами для стримування паводкових вод і запобігання їх затопленню прилеглих територій. Вони будуються з використанням різних матеріалів, таких як ґрунт, пісок, гравій і каміння, і можуть бути укріплені бетоном або геотекстилем для додаткової міцності і стабільності. Ця технологія була застосована в Карпатах, які щорічно страждають від повеней через велику кількість опадів.</w:t>
      </w:r>
    </w:p>
    <w:p w:rsidRPr="006C5ED2" w:rsidR="00407982" w:rsidP="00407982" w:rsidRDefault="00407982" w14:paraId="6EE77927"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Розглядаючи</w:t>
      </w:r>
      <w:r w:rsidRPr="006C5ED2">
        <w:rPr>
          <w:rFonts w:ascii="Times New Roman" w:hAnsi="Times New Roman" w:cs="Times New Roman"/>
          <w:sz w:val="28"/>
          <w:szCs w:val="28"/>
          <w:lang w:val="uk-UA"/>
        </w:rPr>
        <w:t xml:space="preserve"> український досвід, вищезазначені прийоми стратегії стійкості можуть бути доповнені наступними: створення «</w:t>
      </w:r>
      <w:r w:rsidRPr="006C5ED2">
        <w:rPr>
          <w:rFonts w:ascii="Times New Roman" w:hAnsi="Times New Roman" w:cs="Times New Roman"/>
          <w:i/>
          <w:iCs/>
          <w:sz w:val="28"/>
          <w:szCs w:val="28"/>
          <w:u w:val="single"/>
          <w:lang w:val="uk-UA"/>
        </w:rPr>
        <w:t>штучних каналів</w:t>
      </w:r>
      <w:r w:rsidRPr="006C5ED2">
        <w:rPr>
          <w:rFonts w:ascii="Times New Roman" w:hAnsi="Times New Roman" w:cs="Times New Roman"/>
          <w:sz w:val="28"/>
          <w:szCs w:val="28"/>
          <w:lang w:val="uk-UA"/>
        </w:rPr>
        <w:t xml:space="preserve">», використання </w:t>
      </w:r>
      <w:r w:rsidRPr="006C5ED2">
        <w:rPr>
          <w:rFonts w:ascii="Times New Roman" w:hAnsi="Times New Roman" w:cs="Times New Roman"/>
          <w:i/>
          <w:iCs/>
          <w:sz w:val="28"/>
          <w:szCs w:val="28"/>
          <w:u w:val="single"/>
          <w:lang w:val="uk-UA"/>
        </w:rPr>
        <w:t>«фашин»</w:t>
      </w:r>
      <w:r w:rsidRPr="006C5ED2">
        <w:rPr>
          <w:rFonts w:ascii="Times New Roman" w:hAnsi="Times New Roman" w:cs="Times New Roman"/>
          <w:sz w:val="28"/>
          <w:szCs w:val="28"/>
          <w:lang w:val="uk-UA"/>
        </w:rPr>
        <w:t xml:space="preserve">, створення </w:t>
      </w:r>
      <w:r w:rsidRPr="006C5ED2">
        <w:rPr>
          <w:rFonts w:ascii="Times New Roman" w:hAnsi="Times New Roman" w:cs="Times New Roman"/>
          <w:i/>
          <w:iCs/>
          <w:sz w:val="28"/>
          <w:szCs w:val="28"/>
          <w:u w:val="single"/>
          <w:lang w:val="uk-UA"/>
        </w:rPr>
        <w:t>«штучних насипів і валів»</w:t>
      </w:r>
      <w:r w:rsidRPr="006C5ED2">
        <w:rPr>
          <w:rFonts w:ascii="Times New Roman" w:hAnsi="Times New Roman" w:cs="Times New Roman"/>
          <w:sz w:val="28"/>
          <w:szCs w:val="28"/>
          <w:lang w:val="uk-UA"/>
        </w:rPr>
        <w:t xml:space="preserve">. </w:t>
      </w:r>
    </w:p>
    <w:p w:rsidRPr="006C5ED2" w:rsidR="00407982" w:rsidP="00407982" w:rsidRDefault="00407982" w14:paraId="411FB0E6" w14:textId="77777777">
      <w:pPr>
        <w:spacing w:after="0" w:line="360" w:lineRule="auto"/>
        <w:ind w:firstLine="709"/>
        <w:jc w:val="both"/>
        <w:rPr>
          <w:rFonts w:ascii="Times New Roman" w:hAnsi="Times New Roman" w:cs="Times New Roman"/>
          <w:sz w:val="28"/>
          <w:szCs w:val="28"/>
          <w:lang w:val="uk-UA"/>
        </w:rPr>
      </w:pPr>
      <w:r w:rsidRPr="006C5ED2">
        <w:rPr>
          <w:rFonts w:ascii="Times New Roman" w:hAnsi="Times New Roman" w:cs="Times New Roman"/>
          <w:sz w:val="28"/>
          <w:szCs w:val="28"/>
          <w:lang w:val="uk-UA"/>
        </w:rPr>
        <w:t>Перш</w:t>
      </w:r>
      <w:r>
        <w:rPr>
          <w:rFonts w:ascii="Times New Roman" w:hAnsi="Times New Roman" w:cs="Times New Roman"/>
          <w:sz w:val="28"/>
          <w:szCs w:val="28"/>
          <w:lang w:val="uk-UA"/>
        </w:rPr>
        <w:t>ий прийом</w:t>
      </w:r>
      <w:r w:rsidRPr="006C5ED2">
        <w:rPr>
          <w:rFonts w:ascii="Times New Roman" w:hAnsi="Times New Roman" w:cs="Times New Roman"/>
          <w:sz w:val="28"/>
          <w:szCs w:val="28"/>
          <w:lang w:val="uk-UA"/>
        </w:rPr>
        <w:t xml:space="preserve"> пов'язан</w:t>
      </w:r>
      <w:r>
        <w:rPr>
          <w:rFonts w:ascii="Times New Roman" w:hAnsi="Times New Roman" w:cs="Times New Roman"/>
          <w:sz w:val="28"/>
          <w:szCs w:val="28"/>
          <w:lang w:val="uk-UA"/>
        </w:rPr>
        <w:t>ий</w:t>
      </w:r>
      <w:r w:rsidRPr="006C5ED2">
        <w:rPr>
          <w:rFonts w:ascii="Times New Roman" w:hAnsi="Times New Roman" w:cs="Times New Roman"/>
          <w:sz w:val="28"/>
          <w:szCs w:val="28"/>
          <w:lang w:val="uk-UA"/>
        </w:rPr>
        <w:t xml:space="preserve"> з днопоглибленням або будівництвом водних каналів для створення судноплавних водних шляхів для транспортних, іригаційних, дренажних, протипаводкових або естетичних цілей. Ця технологія була застосована у Вилковому, яке пронизане мережею каналів, що сполучаються між собою. </w:t>
      </w:r>
    </w:p>
    <w:p w:rsidRPr="006C5ED2" w:rsidR="00407982" w:rsidP="00407982" w:rsidRDefault="00407982" w14:paraId="77D23866"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Інша</w:t>
      </w:r>
      <w:r w:rsidRPr="006C5ED2">
        <w:rPr>
          <w:rFonts w:ascii="Times New Roman" w:hAnsi="Times New Roman" w:cs="Times New Roman"/>
          <w:sz w:val="28"/>
          <w:szCs w:val="28"/>
          <w:lang w:val="uk-UA"/>
        </w:rPr>
        <w:t xml:space="preserve"> технологія, «</w:t>
      </w:r>
      <w:r>
        <w:rPr>
          <w:rFonts w:ascii="Times New Roman" w:hAnsi="Times New Roman" w:cs="Times New Roman"/>
          <w:sz w:val="28"/>
          <w:szCs w:val="28"/>
          <w:lang w:val="uk-UA"/>
        </w:rPr>
        <w:t>ф</w:t>
      </w:r>
      <w:r w:rsidRPr="006C5ED2">
        <w:rPr>
          <w:rFonts w:ascii="Times New Roman" w:hAnsi="Times New Roman" w:cs="Times New Roman"/>
          <w:sz w:val="28"/>
          <w:szCs w:val="28"/>
          <w:lang w:val="uk-UA"/>
        </w:rPr>
        <w:t xml:space="preserve">ашина», означає щільно упакований пучок хмизу для укріплення схилів гідротехнічних споруд. Ця технологія забезпечує інноваційний </w:t>
      </w:r>
      <w:r w:rsidRPr="006C5ED2">
        <w:rPr>
          <w:rFonts w:ascii="Times New Roman" w:hAnsi="Times New Roman" w:cs="Times New Roman"/>
          <w:sz w:val="28"/>
          <w:szCs w:val="28"/>
          <w:lang w:val="uk-UA"/>
        </w:rPr>
        <w:t xml:space="preserve">та екологічний підхід до укріплення схилів та захисту гідротехнічних споруд від ерозії. </w:t>
      </w:r>
      <w:r>
        <w:rPr>
          <w:rFonts w:ascii="Times New Roman" w:hAnsi="Times New Roman" w:cs="Times New Roman"/>
          <w:sz w:val="28"/>
          <w:szCs w:val="28"/>
          <w:lang w:val="uk-UA"/>
        </w:rPr>
        <w:t>Подібний спосіб будування</w:t>
      </w:r>
      <w:r w:rsidRPr="006C5ED2">
        <w:rPr>
          <w:rFonts w:ascii="Times New Roman" w:hAnsi="Times New Roman" w:cs="Times New Roman"/>
          <w:sz w:val="28"/>
          <w:szCs w:val="28"/>
          <w:lang w:val="uk-UA"/>
        </w:rPr>
        <w:t xml:space="preserve"> бу</w:t>
      </w:r>
      <w:r>
        <w:rPr>
          <w:rFonts w:ascii="Times New Roman" w:hAnsi="Times New Roman" w:cs="Times New Roman"/>
          <w:sz w:val="28"/>
          <w:szCs w:val="28"/>
          <w:lang w:val="uk-UA"/>
        </w:rPr>
        <w:t>в</w:t>
      </w:r>
      <w:r w:rsidRPr="006C5ED2">
        <w:rPr>
          <w:rFonts w:ascii="Times New Roman" w:hAnsi="Times New Roman" w:cs="Times New Roman"/>
          <w:sz w:val="28"/>
          <w:szCs w:val="28"/>
          <w:lang w:val="uk-UA"/>
        </w:rPr>
        <w:t xml:space="preserve"> застосован</w:t>
      </w:r>
      <w:r>
        <w:rPr>
          <w:rFonts w:ascii="Times New Roman" w:hAnsi="Times New Roman" w:cs="Times New Roman"/>
          <w:sz w:val="28"/>
          <w:szCs w:val="28"/>
          <w:lang w:val="uk-UA"/>
        </w:rPr>
        <w:t>ий</w:t>
      </w:r>
      <w:r w:rsidRPr="006C5ED2">
        <w:rPr>
          <w:rFonts w:ascii="Times New Roman" w:hAnsi="Times New Roman" w:cs="Times New Roman"/>
          <w:sz w:val="28"/>
          <w:szCs w:val="28"/>
          <w:lang w:val="uk-UA"/>
        </w:rPr>
        <w:t xml:space="preserve"> в </w:t>
      </w:r>
      <w:r>
        <w:rPr>
          <w:rFonts w:ascii="Times New Roman" w:hAnsi="Times New Roman" w:cs="Times New Roman"/>
          <w:sz w:val="28"/>
          <w:szCs w:val="28"/>
          <w:lang w:val="uk-UA"/>
        </w:rPr>
        <w:t>м</w:t>
      </w:r>
      <w:r w:rsidRPr="006C5ED2">
        <w:rPr>
          <w:rFonts w:ascii="Times New Roman" w:hAnsi="Times New Roman" w:cs="Times New Roman"/>
          <w:sz w:val="28"/>
          <w:szCs w:val="28"/>
          <w:lang w:val="uk-UA"/>
        </w:rPr>
        <w:t>. Вилкове.</w:t>
      </w:r>
    </w:p>
    <w:p w:rsidRPr="008F4408" w:rsidR="00407982" w:rsidP="00407982" w:rsidRDefault="00407982" w14:paraId="56CAA0E2" w14:textId="77777777">
      <w:pPr>
        <w:spacing w:after="0" w:line="360" w:lineRule="auto"/>
        <w:ind w:firstLine="567"/>
        <w:jc w:val="both"/>
        <w:rPr>
          <w:rFonts w:ascii="Times New Roman" w:hAnsi="Times New Roman" w:cs="Times New Roman"/>
          <w:sz w:val="28"/>
          <w:szCs w:val="28"/>
          <w:lang w:val="uk-UA"/>
        </w:rPr>
      </w:pPr>
      <w:r w:rsidRPr="006C5ED2">
        <w:rPr>
          <w:rFonts w:ascii="Times New Roman" w:hAnsi="Times New Roman" w:cs="Times New Roman"/>
          <w:sz w:val="28"/>
          <w:szCs w:val="28"/>
          <w:lang w:val="uk-UA"/>
        </w:rPr>
        <w:t>Штучні насипи та вали слугують бар'єрами для стримування паводкових вод і запобігання їх затопленню прилеглих територій. Вони будуються з використанням різних матеріалів, таких як ґрунт, пісок, гравій і каміння, і можуть бути укріплені бетоном або геотекстилем для додаткової міцності і стабільності. Ця технологія була застосована в Карпатах, які щорічно страждають від повеней через велику кількість опадів.</w:t>
      </w:r>
    </w:p>
    <w:p w:rsidRPr="00C93E5E" w:rsidR="00407982" w:rsidP="00407982" w:rsidRDefault="00407982" w14:paraId="368AD372" w14:textId="77777777">
      <w:pPr>
        <w:spacing w:after="0" w:line="360" w:lineRule="auto"/>
        <w:jc w:val="both"/>
        <w:rPr>
          <w:rFonts w:ascii="Times New Roman" w:hAnsi="Times New Roman" w:cs="Times New Roman"/>
          <w:sz w:val="28"/>
          <w:szCs w:val="28"/>
          <w:lang w:val="uk-UA"/>
        </w:rPr>
      </w:pPr>
    </w:p>
    <w:p w:rsidR="00407982" w:rsidP="005C7DAF" w:rsidRDefault="00407982" w14:paraId="06DE91FC" w14:textId="75F767CB">
      <w:pPr>
        <w:spacing w:after="0" w:line="360" w:lineRule="auto"/>
        <w:ind w:firstLine="709"/>
        <w:rPr>
          <w:rFonts w:ascii="Times New Roman" w:hAnsi="Times New Roman" w:cs="Times New Roman"/>
          <w:b/>
          <w:bCs/>
          <w:sz w:val="28"/>
          <w:szCs w:val="28"/>
          <w:lang w:val="uk-UA"/>
        </w:rPr>
      </w:pPr>
      <w:bookmarkStart w:name="_Hlk197901365" w:id="18"/>
      <w:r w:rsidRPr="00C93E5E">
        <w:rPr>
          <w:rFonts w:ascii="Times New Roman" w:hAnsi="Times New Roman" w:cs="Times New Roman"/>
          <w:b/>
          <w:bCs/>
          <w:sz w:val="28"/>
          <w:szCs w:val="28"/>
          <w:lang w:val="uk-UA"/>
        </w:rPr>
        <w:t>Висновки до</w:t>
      </w:r>
      <w:r>
        <w:rPr>
          <w:rFonts w:ascii="Times New Roman" w:hAnsi="Times New Roman" w:cs="Times New Roman"/>
          <w:b/>
          <w:bCs/>
          <w:sz w:val="28"/>
          <w:szCs w:val="28"/>
          <w:lang w:val="uk-UA"/>
        </w:rPr>
        <w:t xml:space="preserve"> другого</w:t>
      </w:r>
      <w:r w:rsidRPr="00C93E5E">
        <w:rPr>
          <w:rFonts w:ascii="Times New Roman" w:hAnsi="Times New Roman" w:cs="Times New Roman"/>
          <w:b/>
          <w:bCs/>
          <w:sz w:val="28"/>
          <w:szCs w:val="28"/>
          <w:lang w:val="uk-UA"/>
        </w:rPr>
        <w:t xml:space="preserve"> розділу </w:t>
      </w:r>
    </w:p>
    <w:p w:rsidR="005C7DAF" w:rsidP="005C7DAF" w:rsidRDefault="005C7DAF" w14:paraId="2F55D1C8" w14:textId="77777777">
      <w:pPr>
        <w:spacing w:after="0" w:line="360" w:lineRule="auto"/>
        <w:ind w:firstLine="709"/>
        <w:rPr>
          <w:rFonts w:ascii="Times New Roman" w:hAnsi="Times New Roman" w:cs="Times New Roman"/>
          <w:b/>
          <w:bCs/>
          <w:sz w:val="28"/>
          <w:szCs w:val="28"/>
          <w:lang w:val="uk-UA"/>
        </w:rPr>
      </w:pPr>
    </w:p>
    <w:p w:rsidRPr="00CB4727" w:rsidR="00407982" w:rsidP="00407982" w:rsidRDefault="00407982" w14:paraId="6157EF24" w14:textId="77777777">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1. Розглянуто комплексний підхід до вивчення впливу води на архітектуру підтоплюваних територій, що передбачає використання міждисциплінарних, структурно-функціональних, історико-аналітичних і порівняльних методів. Такий аналіз охоплює архітектурні, містобудівні, екологічні та нормативно-правові аспекти, що дозволяє системно оцінити проблему й забезпечити наукову обґрунтованість проєктних рішень.</w:t>
      </w:r>
    </w:p>
    <w:p w:rsidRPr="00CB4727" w:rsidR="00407982" w:rsidP="00407982" w:rsidRDefault="00407982" w14:paraId="057E1751" w14:textId="77777777">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2. Особливу увагу було приділено історичному досвіду, аналізу типології громадських центрів і сучасним урбаністичним тенденціям. Це дає змогу адаптувати ефективні архітектурні рішення до сучасних викликів — зокрема, підвищеного рівня води, підтоплень і змін клімату. Порівняльний аналіз дозволяє оцінити регіональну доцільність різних підходів і проєктних моделей.</w:t>
      </w:r>
    </w:p>
    <w:p w:rsidRPr="00CB4727" w:rsidR="00407982" w:rsidP="001B7C9E" w:rsidRDefault="00407982" w14:paraId="322DE584" w14:textId="0C90A5EF">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3. Була проаналізована системна модель реагування на підтоплання. Зроблено графічний аналіз структур</w:t>
      </w:r>
      <w:r w:rsidRPr="00CB4727" w:rsidR="005C7DAF">
        <w:rPr>
          <w:rFonts w:ascii="Times New Roman" w:hAnsi="Times New Roman" w:cs="Times New Roman"/>
          <w:sz w:val="28"/>
          <w:szCs w:val="28"/>
          <w:lang w:val="uk-UA"/>
        </w:rPr>
        <w:t>и</w:t>
      </w:r>
      <w:r w:rsidRPr="00CB4727">
        <w:rPr>
          <w:rFonts w:ascii="Times New Roman" w:hAnsi="Times New Roman" w:cs="Times New Roman"/>
          <w:sz w:val="28"/>
          <w:szCs w:val="28"/>
          <w:lang w:val="uk-UA"/>
        </w:rPr>
        <w:t xml:space="preserve">, що функціонує на трьох рівнях — міському, об'єктному й середовищному. У відповідь на ризики підтоплення виокремлено чотири стратегії: попередження, контроль, адаптація та довготривала стійкість. Вони формують багаторівневу модель забезпечення </w:t>
      </w:r>
      <w:r w:rsidRPr="00CB4727">
        <w:rPr>
          <w:rFonts w:ascii="Times New Roman" w:hAnsi="Times New Roman" w:cs="Times New Roman"/>
          <w:sz w:val="28"/>
          <w:szCs w:val="28"/>
          <w:lang w:val="uk-UA"/>
        </w:rPr>
        <w:t>безпеки, функціональності та сталого розвитку архітектури в умовах змін водного середовища.</w:t>
      </w:r>
    </w:p>
    <w:p w:rsidRPr="00CB4727" w:rsidR="00407982" w:rsidP="00407982" w:rsidRDefault="001B7C9E" w14:paraId="25CABBCB" w14:textId="2EC209CA">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4</w:t>
      </w:r>
      <w:r w:rsidRPr="00CB4727" w:rsidR="00407982">
        <w:rPr>
          <w:rFonts w:ascii="Times New Roman" w:hAnsi="Times New Roman" w:cs="Times New Roman"/>
          <w:sz w:val="28"/>
          <w:szCs w:val="28"/>
          <w:lang w:val="uk-UA"/>
        </w:rPr>
        <w:t>. На основі досліджень було виявлено, що міста різняться за розміром, функціями, структурою розселення та типами планувальної організації. При цьому ключовим елементом є громадський центр, який не лише виконує адміністративні та соціальні функції, а й формує просторову ідентичність міста. Його форма — компактна, лінійна чи зіркоподібна — значною мірою залежить від масштабу міста, історичних факторів і транспортної доступності.</w:t>
      </w:r>
    </w:p>
    <w:p w:rsidRPr="00CB4727" w:rsidR="00407982" w:rsidP="00407982" w:rsidRDefault="001B7C9E" w14:paraId="6D930F1E" w14:textId="0BE6B90B">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5</w:t>
      </w:r>
      <w:r w:rsidRPr="00CB4727" w:rsidR="00407982">
        <w:rPr>
          <w:rFonts w:ascii="Times New Roman" w:hAnsi="Times New Roman" w:cs="Times New Roman"/>
          <w:sz w:val="28"/>
          <w:szCs w:val="28"/>
          <w:lang w:val="uk-UA"/>
        </w:rPr>
        <w:t xml:space="preserve">. Архітектурно-планувальні рішення повинні орієнтуватися на потреби людини, враховуючи ієрархію за Маслоу — від базової безпеки до самореалізації. Саме через грамотну організацію простору, зонування функцій і створення комфортного середовища можливо забезпечити гармонійний розвиток як окремих районів, так і міської системи в цілому. </w:t>
      </w:r>
    </w:p>
    <w:p w:rsidRPr="00CB4727" w:rsidR="00407982" w:rsidP="001B7C9E" w:rsidRDefault="001B7C9E" w14:paraId="549EC377" w14:textId="4553349F">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6</w:t>
      </w:r>
      <w:r w:rsidRPr="00CB4727" w:rsidR="00407982">
        <w:rPr>
          <w:rFonts w:ascii="Times New Roman" w:hAnsi="Times New Roman" w:cs="Times New Roman"/>
          <w:sz w:val="28"/>
          <w:szCs w:val="28"/>
          <w:lang w:val="uk-UA"/>
        </w:rPr>
        <w:t xml:space="preserve">. На основі дослідженої інформації був зроблений графічний аналіз можливого функціонального поділу громадського центру міста. Увагу також було приділено аналізу проблеми підтоплення прибережних міських територій, який виявив потребу у системному підході до міського розвитку, де комплексна стратегія має охоплювати профілактику, контроль і адаптацію, що вимагає взаємодії між технічними, екологічними, соціальними та просторовими системами. </w:t>
      </w:r>
    </w:p>
    <w:p w:rsidRPr="00CB4727" w:rsidR="00407982" w:rsidP="00407982" w:rsidRDefault="001B7C9E" w14:paraId="69BD8CE3" w14:textId="118BEABB">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7</w:t>
      </w:r>
      <w:r w:rsidRPr="00CB4727" w:rsidR="00407982">
        <w:rPr>
          <w:rFonts w:ascii="Times New Roman" w:hAnsi="Times New Roman" w:cs="Times New Roman"/>
          <w:sz w:val="28"/>
          <w:szCs w:val="28"/>
          <w:lang w:val="uk-UA"/>
        </w:rPr>
        <w:t xml:space="preserve">. Різнорівневість розглянутої стратегії реалізуються через планувальні рішення, що враховують морфологію територій, інженерні умови, просторову організацію водовідведення та створення буферних зон. При цьому важливо не лише запобігти забудові в ризикованих зонах, а й трансформувати структуру міських центрів, роблячи їх більш гнучкими до змін водного балансу. </w:t>
      </w:r>
    </w:p>
    <w:p w:rsidRPr="00CB4727" w:rsidR="00407982" w:rsidP="00407982" w:rsidRDefault="001B7C9E" w14:paraId="27D2C672" w14:textId="2FE974EF">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8</w:t>
      </w:r>
      <w:r w:rsidRPr="00CB4727" w:rsidR="00407982">
        <w:rPr>
          <w:rFonts w:ascii="Times New Roman" w:hAnsi="Times New Roman" w:cs="Times New Roman"/>
          <w:sz w:val="28"/>
          <w:szCs w:val="28"/>
          <w:lang w:val="uk-UA"/>
        </w:rPr>
        <w:t>. На підставі досліджень була створена класифікація  стратегій для зменшення впливу від зміни рівня води згідно з відповідними міськими системними рівнями.</w:t>
      </w:r>
    </w:p>
    <w:p w:rsidRPr="00CB4727" w:rsidR="00407982" w:rsidP="00407982" w:rsidRDefault="001B7C9E" w14:paraId="5C13BF0E" w14:textId="25E25671">
      <w:pPr>
        <w:spacing w:after="0" w:line="360" w:lineRule="auto"/>
        <w:ind w:firstLine="709"/>
        <w:jc w:val="both"/>
        <w:rPr>
          <w:rFonts w:ascii="Times New Roman" w:hAnsi="Times New Roman" w:cs="Times New Roman"/>
          <w:sz w:val="28"/>
          <w:szCs w:val="28"/>
          <w:lang w:val="uk-UA"/>
        </w:rPr>
      </w:pPr>
      <w:r w:rsidRPr="00CB4727">
        <w:rPr>
          <w:rFonts w:ascii="Times New Roman" w:hAnsi="Times New Roman" w:cs="Times New Roman"/>
          <w:sz w:val="28"/>
          <w:szCs w:val="28"/>
          <w:lang w:val="uk-UA"/>
        </w:rPr>
        <w:t>9</w:t>
      </w:r>
      <w:r w:rsidRPr="00CB4727" w:rsidR="00407982">
        <w:rPr>
          <w:rFonts w:ascii="Times New Roman" w:hAnsi="Times New Roman" w:cs="Times New Roman"/>
          <w:sz w:val="28"/>
          <w:szCs w:val="28"/>
          <w:lang w:val="uk-UA"/>
        </w:rPr>
        <w:t>. Проаналізувавши світові та українські практики в питанні впливу повеней на містобудівні концепції, виявлено, що</w:t>
      </w:r>
      <w:r w:rsidRPr="00CB4727" w:rsidR="00407982">
        <w:rPr>
          <w:lang w:val="uk-UA"/>
        </w:rPr>
        <w:t xml:space="preserve"> </w:t>
      </w:r>
      <w:r w:rsidRPr="00CB4727" w:rsidR="00407982">
        <w:rPr>
          <w:rFonts w:ascii="Times New Roman" w:hAnsi="Times New Roman" w:cs="Times New Roman"/>
          <w:sz w:val="28"/>
          <w:szCs w:val="28"/>
          <w:lang w:val="uk-UA"/>
        </w:rPr>
        <w:t>потенціал як локальних рішень(габіонні стіни, фашини, штучні насипи), так і місцевих (мобільні бар’єри, ландшафтні рішення, адаптивна архітектура) демонструє здатність інтегруватися у різні моделі, зберігаючи водночас урахування специфіки й обмежень.</w:t>
      </w:r>
      <w:r w:rsidRPr="00CB4727" w:rsidR="00407982">
        <w:rPr>
          <w:lang w:val="uk-UA"/>
        </w:rPr>
        <w:t xml:space="preserve"> </w:t>
      </w:r>
      <w:r w:rsidRPr="00CB4727" w:rsidR="00407982">
        <w:rPr>
          <w:rFonts w:ascii="Times New Roman" w:hAnsi="Times New Roman" w:cs="Times New Roman"/>
          <w:sz w:val="28"/>
          <w:szCs w:val="28"/>
          <w:lang w:val="uk-UA"/>
        </w:rPr>
        <w:t>залежно від масштабу проблеми й місцевого контексту.</w:t>
      </w:r>
      <w:r w:rsidRPr="00CB4727">
        <w:rPr>
          <w:rFonts w:ascii="Times New Roman" w:hAnsi="Times New Roman" w:cs="Times New Roman"/>
          <w:sz w:val="28"/>
          <w:szCs w:val="28"/>
          <w:lang w:val="uk-UA"/>
        </w:rPr>
        <w:t xml:space="preserve"> За для того, щоб подібні концепції змогли коректно та повноцінно функціонувати</w:t>
      </w:r>
      <w:r w:rsidRPr="00CB4727" w:rsidR="00CB4727">
        <w:rPr>
          <w:rFonts w:ascii="Times New Roman" w:hAnsi="Times New Roman" w:cs="Times New Roman"/>
          <w:sz w:val="28"/>
          <w:szCs w:val="28"/>
          <w:lang w:val="uk-UA"/>
        </w:rPr>
        <w:t>, а</w:t>
      </w:r>
      <w:r w:rsidRPr="00CB4727">
        <w:rPr>
          <w:rFonts w:ascii="Times New Roman" w:hAnsi="Times New Roman" w:cs="Times New Roman"/>
          <w:sz w:val="28"/>
          <w:szCs w:val="28"/>
          <w:lang w:val="uk-UA"/>
        </w:rPr>
        <w:t>рхітектурно-просторові рішення повинні не лише сприяти формуванню приналежності та довіри до середовища, а й створювати почуття безпеки завдяки технічним і нормативним вимогам (детальніше у третьому розділі).</w:t>
      </w:r>
    </w:p>
    <w:bookmarkEnd w:id="18"/>
    <w:p w:rsidRPr="00CB4727" w:rsidR="001B7C9E" w:rsidRDefault="001B7C9E" w14:paraId="79A0553F" w14:textId="77777777">
      <w:pPr>
        <w:rPr>
          <w:rFonts w:ascii="Times New Roman" w:hAnsi="Times New Roman" w:cs="Times New Roman"/>
          <w:sz w:val="28"/>
          <w:szCs w:val="28"/>
          <w:lang w:val="uk-UA"/>
        </w:rPr>
      </w:pPr>
      <w:r w:rsidRPr="00CB4727">
        <w:rPr>
          <w:rFonts w:ascii="Times New Roman" w:hAnsi="Times New Roman" w:cs="Times New Roman"/>
          <w:sz w:val="28"/>
          <w:szCs w:val="28"/>
          <w:lang w:val="uk-UA"/>
        </w:rPr>
        <w:br w:type="page"/>
      </w:r>
    </w:p>
    <w:p w:rsidRPr="0027123A" w:rsidR="00407982" w:rsidP="00407982" w:rsidRDefault="00407982" w14:paraId="0B6C8FFA" w14:textId="6F1AFE72">
      <w:pPr>
        <w:spacing w:after="0"/>
        <w:jc w:val="center"/>
        <w:rPr>
          <w:rFonts w:ascii="Times New Roman" w:hAnsi="Times New Roman" w:cs="Times New Roman"/>
          <w:b/>
          <w:bCs/>
          <w:sz w:val="28"/>
          <w:szCs w:val="28"/>
          <w:lang w:val="uk-UA"/>
        </w:rPr>
      </w:pPr>
      <w:r w:rsidRPr="0027123A">
        <w:rPr>
          <w:rFonts w:ascii="Times New Roman" w:hAnsi="Times New Roman" w:cs="Times New Roman"/>
          <w:b/>
          <w:bCs/>
          <w:sz w:val="28"/>
          <w:szCs w:val="28"/>
          <w:lang w:val="uk-UA"/>
        </w:rPr>
        <w:t>РОЗДІЛ IIІ.</w:t>
      </w:r>
    </w:p>
    <w:p w:rsidR="00407982" w:rsidP="00407982" w:rsidRDefault="00407982" w14:paraId="5EDC144E" w14:textId="31D60287">
      <w:pPr>
        <w:spacing w:after="0" w:line="360" w:lineRule="auto"/>
        <w:jc w:val="center"/>
        <w:rPr>
          <w:rFonts w:ascii="Times New Roman" w:hAnsi="Times New Roman" w:cs="Times New Roman"/>
          <w:b/>
          <w:bCs/>
          <w:sz w:val="28"/>
          <w:szCs w:val="28"/>
          <w:lang w:val="uk-UA"/>
        </w:rPr>
      </w:pPr>
      <w:r w:rsidRPr="0027123A">
        <w:rPr>
          <w:rFonts w:ascii="Times New Roman" w:hAnsi="Times New Roman" w:cs="Times New Roman"/>
          <w:b/>
          <w:bCs/>
          <w:sz w:val="28"/>
          <w:szCs w:val="28"/>
          <w:lang w:val="uk-UA"/>
        </w:rPr>
        <w:t>ВПРОВАДЖЕННЯ ПРИЙОМІВ ФОРМУВАННЯ ОБ’ЄМНО-ПЛАНУВАЛЬНИХ СТРУКТУР  НА ПІДТОПЛЮВАНИХ ТЕРИТОРІЯХ НА ПРИКЛАДІ ПРОЄКТУ ГРОМАДСЬКОГО ЦЕНТРУ В М. ВІЛКОВО</w:t>
      </w:r>
    </w:p>
    <w:p w:rsidRPr="0027123A" w:rsidR="008548A4" w:rsidP="00407982" w:rsidRDefault="008548A4" w14:paraId="5B5C4533" w14:textId="77777777">
      <w:pPr>
        <w:spacing w:after="0" w:line="360" w:lineRule="auto"/>
        <w:jc w:val="center"/>
        <w:rPr>
          <w:rFonts w:ascii="Times New Roman" w:hAnsi="Times New Roman" w:cs="Times New Roman"/>
          <w:b/>
          <w:bCs/>
          <w:sz w:val="28"/>
          <w:szCs w:val="28"/>
          <w:lang w:val="uk-UA"/>
        </w:rPr>
      </w:pPr>
    </w:p>
    <w:p w:rsidR="00407982" w:rsidP="008548A4" w:rsidRDefault="00407982" w14:paraId="3C03CDCD" w14:textId="1160E9D9">
      <w:pPr>
        <w:spacing w:after="0" w:line="360" w:lineRule="auto"/>
        <w:ind w:firstLine="709"/>
        <w:jc w:val="both"/>
        <w:rPr>
          <w:rFonts w:ascii="Times New Roman" w:hAnsi="Times New Roman" w:cs="Times New Roman"/>
          <w:b/>
          <w:bCs/>
          <w:sz w:val="28"/>
          <w:szCs w:val="28"/>
          <w:lang w:val="uk-UA"/>
        </w:rPr>
      </w:pPr>
      <w:r w:rsidRPr="0027123A">
        <w:rPr>
          <w:rFonts w:ascii="Times New Roman" w:hAnsi="Times New Roman" w:cs="Times New Roman"/>
          <w:b/>
          <w:bCs/>
          <w:sz w:val="28"/>
          <w:szCs w:val="28"/>
          <w:lang w:val="uk-UA"/>
        </w:rPr>
        <w:t>3.1.</w:t>
      </w:r>
      <w:r w:rsidRPr="0027123A">
        <w:rPr>
          <w:rFonts w:ascii="Times New Roman" w:hAnsi="Times New Roman" w:cs="Times New Roman"/>
          <w:b/>
          <w:bCs/>
          <w:sz w:val="28"/>
          <w:szCs w:val="28"/>
          <w:lang w:val="uk-UA"/>
        </w:rPr>
        <w:tab/>
      </w:r>
      <w:r w:rsidRPr="0027123A">
        <w:rPr>
          <w:rFonts w:ascii="Times New Roman" w:hAnsi="Times New Roman" w:cs="Times New Roman"/>
          <w:b/>
          <w:bCs/>
          <w:sz w:val="28"/>
          <w:szCs w:val="28"/>
          <w:lang w:val="uk-UA"/>
        </w:rPr>
        <w:t>Містобудівні умови та обмеження</w:t>
      </w:r>
      <w:r>
        <w:rPr>
          <w:rFonts w:ascii="Times New Roman" w:hAnsi="Times New Roman" w:cs="Times New Roman"/>
          <w:b/>
          <w:bCs/>
          <w:sz w:val="28"/>
          <w:szCs w:val="28"/>
          <w:lang w:val="uk-UA"/>
        </w:rPr>
        <w:t xml:space="preserve"> для громадських центрів, розміщених в умова </w:t>
      </w:r>
      <w:r w:rsidRPr="0027123A">
        <w:rPr>
          <w:rFonts w:ascii="Times New Roman" w:hAnsi="Times New Roman" w:cs="Times New Roman"/>
          <w:b/>
          <w:bCs/>
          <w:sz w:val="28"/>
          <w:szCs w:val="28"/>
          <w:lang w:val="uk-UA"/>
        </w:rPr>
        <w:t>підтоплюваних територі</w:t>
      </w:r>
      <w:r>
        <w:rPr>
          <w:rFonts w:ascii="Times New Roman" w:hAnsi="Times New Roman" w:cs="Times New Roman"/>
          <w:b/>
          <w:bCs/>
          <w:sz w:val="28"/>
          <w:szCs w:val="28"/>
          <w:lang w:val="uk-UA"/>
        </w:rPr>
        <w:t>й</w:t>
      </w:r>
    </w:p>
    <w:p w:rsidR="008548A4" w:rsidP="008548A4" w:rsidRDefault="008548A4" w14:paraId="4DF7EEFE" w14:textId="77777777">
      <w:pPr>
        <w:spacing w:after="0" w:line="360" w:lineRule="auto"/>
        <w:ind w:firstLine="709"/>
        <w:jc w:val="both"/>
        <w:rPr>
          <w:rFonts w:ascii="Times New Roman" w:hAnsi="Times New Roman" w:cs="Times New Roman"/>
          <w:b/>
          <w:bCs/>
          <w:sz w:val="28"/>
          <w:szCs w:val="28"/>
          <w:lang w:val="uk-UA"/>
        </w:rPr>
      </w:pPr>
    </w:p>
    <w:p w:rsidR="00407982" w:rsidP="00407982" w:rsidRDefault="00407982" w14:paraId="78FB06AA"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територіального планування громадських центрів беруться до уваги багато факторів, такі як: призначення наявних земельних ділянок, їх правовий статус, встановлені законодавством межі, допустимі види містобудівної діяльності, взаємне розташування ділянок у композиції місця та просторової організації, локалізація об’єктів соціальної, транспортної та інженерної інфраструктури та інш. </w:t>
      </w:r>
    </w:p>
    <w:p w:rsidR="00407982" w:rsidP="00407982" w:rsidRDefault="00407982" w14:paraId="513B95C0" w14:textId="3F82FD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Ділянка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ування громадського центру розташована в </w:t>
      </w:r>
      <w:r w:rsidRPr="00715372">
        <w:rPr>
          <w:rFonts w:ascii="Times New Roman" w:hAnsi="Times New Roman" w:cs="Times New Roman"/>
          <w:sz w:val="28"/>
          <w:szCs w:val="28"/>
          <w:lang w:val="uk-UA"/>
        </w:rPr>
        <w:t>південій частині м. Вілково, в Ізмаїльському адміністративному районі міста Одеса, в центрі сформованого житлового кварталу малоповерхової житлової забудови</w:t>
      </w:r>
      <w:r w:rsidRPr="00EA5F90" w:rsidR="00EA5F90">
        <w:rPr>
          <w:rFonts w:ascii="Times New Roman" w:hAnsi="Times New Roman" w:cs="Times New Roman"/>
          <w:sz w:val="28"/>
          <w:szCs w:val="28"/>
          <w:lang w:val="uk-UA"/>
        </w:rPr>
        <w:t xml:space="preserve"> [74]</w:t>
      </w:r>
      <w:r>
        <w:rPr>
          <w:rFonts w:ascii="Times New Roman" w:hAnsi="Times New Roman" w:cs="Times New Roman"/>
          <w:sz w:val="28"/>
          <w:szCs w:val="28"/>
          <w:lang w:val="uk-UA"/>
        </w:rPr>
        <w:t xml:space="preserve">. </w:t>
      </w:r>
    </w:p>
    <w:p w:rsidR="00407982" w:rsidP="00407982" w:rsidRDefault="00407982" w14:paraId="75ECD976"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місто </w:t>
      </w:r>
      <w:r w:rsidRPr="00715372">
        <w:rPr>
          <w:rFonts w:ascii="Times New Roman" w:hAnsi="Times New Roman" w:cs="Times New Roman"/>
          <w:sz w:val="28"/>
          <w:szCs w:val="28"/>
          <w:lang w:val="uk-UA"/>
        </w:rPr>
        <w:t xml:space="preserve">знаходиться в українській частині дельти Дунаю, на вторинній (морській) дельті Кілійського рукава Дунаю, де Дунай розділяється на три рукави. </w:t>
      </w:r>
    </w:p>
    <w:p w:rsidR="00407982" w:rsidP="00407982" w:rsidRDefault="00407982" w14:paraId="1A5F8798" w14:textId="77777777">
      <w:pPr>
        <w:spacing w:after="0" w:line="360" w:lineRule="auto"/>
        <w:ind w:firstLine="709"/>
        <w:jc w:val="both"/>
        <w:rPr>
          <w:rFonts w:ascii="Times New Roman" w:hAnsi="Times New Roman" w:cs="Times New Roman"/>
          <w:sz w:val="28"/>
          <w:szCs w:val="28"/>
          <w:lang w:val="uk-UA"/>
        </w:rPr>
      </w:pPr>
      <w:r w:rsidRPr="00715372">
        <w:rPr>
          <w:rFonts w:ascii="Times New Roman" w:hAnsi="Times New Roman" w:cs="Times New Roman"/>
          <w:sz w:val="28"/>
          <w:szCs w:val="28"/>
          <w:lang w:val="uk-UA"/>
        </w:rPr>
        <w:t>Відстань до обласного центру по автошляху Т 1628 та М15 становить приблизно 207 км. Місто є адміністративним центром Вилківської міської територіальної громади (рис 4).</w:t>
      </w:r>
    </w:p>
    <w:p w:rsidRPr="00DA46D2" w:rsidR="00407982" w:rsidP="00407982" w:rsidRDefault="00407982" w14:paraId="5DE19248" w14:textId="2A29C3A0">
      <w:pPr>
        <w:spacing w:after="0" w:line="360" w:lineRule="auto"/>
        <w:ind w:firstLine="709"/>
        <w:jc w:val="both"/>
        <w:rPr>
          <w:rFonts w:ascii="Times New Roman" w:hAnsi="Times New Roman" w:cs="Times New Roman"/>
          <w:sz w:val="28"/>
          <w:szCs w:val="28"/>
          <w:lang w:val="uk-UA"/>
        </w:rPr>
      </w:pPr>
      <w:r w:rsidRPr="00DA46D2">
        <w:rPr>
          <w:rFonts w:ascii="Times New Roman" w:hAnsi="Times New Roman" w:cs="Times New Roman"/>
          <w:sz w:val="28"/>
          <w:szCs w:val="28"/>
          <w:lang w:val="uk-UA"/>
        </w:rPr>
        <w:t>Адміністративний центр — м. Вилкове. Площа — 4,6 км², населення — 11 452 мешканців (2020). Громада утворена в результаті об'єднання Вилківської міської ради із Десантненською і Мирнівською сільськими радами. 17 липня 2020 року згідно Розпорядження КМУ від 12 червня 2020 року до склади громади було долучено Приморську сільську раду</w:t>
      </w:r>
      <w:r w:rsidR="00B043AA">
        <w:rPr>
          <w:rFonts w:ascii="Times New Roman" w:hAnsi="Times New Roman" w:cs="Times New Roman"/>
          <w:sz w:val="28"/>
          <w:szCs w:val="28"/>
          <w:lang w:val="uk-UA"/>
        </w:rPr>
        <w:t xml:space="preserve"> (рис.3.1)</w:t>
      </w:r>
      <w:r w:rsidRPr="00DA46D2">
        <w:rPr>
          <w:rFonts w:ascii="Times New Roman" w:hAnsi="Times New Roman" w:cs="Times New Roman"/>
          <w:sz w:val="28"/>
          <w:szCs w:val="28"/>
          <w:lang w:val="uk-UA"/>
        </w:rPr>
        <w:t>.</w:t>
      </w:r>
    </w:p>
    <w:p w:rsidR="00407982" w:rsidP="00407982" w:rsidRDefault="00407982" w14:paraId="31B5B99C" w14:textId="77777777">
      <w:pPr>
        <w:spacing w:after="0" w:line="360" w:lineRule="auto"/>
        <w:ind w:firstLine="709"/>
        <w:jc w:val="both"/>
        <w:rPr>
          <w:rFonts w:ascii="Times New Roman" w:hAnsi="Times New Roman" w:cs="Times New Roman"/>
          <w:sz w:val="28"/>
          <w:szCs w:val="28"/>
          <w:lang w:val="uk-UA"/>
        </w:rPr>
      </w:pPr>
      <w:r w:rsidRPr="00DA46D2">
        <w:rPr>
          <w:rFonts w:ascii="Times New Roman" w:hAnsi="Times New Roman" w:cs="Times New Roman"/>
          <w:sz w:val="28"/>
          <w:szCs w:val="28"/>
          <w:lang w:val="uk-UA"/>
        </w:rPr>
        <w:t>До складу громади входять одне місто — Вилкове, одне селище Біле і 4 села: Десантне, Мирне, Новомиколаївка, Приморське.</w:t>
      </w:r>
    </w:p>
    <w:p w:rsidRPr="00D019E0" w:rsidR="00407982" w:rsidP="00407982" w:rsidRDefault="00407982" w14:paraId="239E6D44"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Обрана ділянка </w:t>
      </w:r>
      <w:r w:rsidRPr="00DA46D2">
        <w:rPr>
          <w:rFonts w:ascii="Times New Roman" w:hAnsi="Times New Roman" w:cs="Times New Roman"/>
          <w:sz w:val="28"/>
          <w:szCs w:val="28"/>
          <w:lang w:val="uk-UA"/>
        </w:rPr>
        <w:t xml:space="preserve">займає </w:t>
      </w:r>
      <w:r>
        <w:rPr>
          <w:rFonts w:ascii="Times New Roman" w:hAnsi="Times New Roman" w:cs="Times New Roman"/>
          <w:sz w:val="28"/>
          <w:szCs w:val="28"/>
          <w:lang w:val="uk-UA"/>
        </w:rPr>
        <w:t>площу</w:t>
      </w:r>
      <w:r w:rsidRPr="00DA46D2">
        <w:rPr>
          <w:rFonts w:ascii="Times New Roman" w:hAnsi="Times New Roman" w:cs="Times New Roman"/>
          <w:sz w:val="28"/>
          <w:szCs w:val="28"/>
          <w:lang w:val="uk-UA"/>
        </w:rPr>
        <w:t xml:space="preserve"> на лівому</w:t>
      </w:r>
      <w:r>
        <w:rPr>
          <w:rFonts w:ascii="Times New Roman" w:hAnsi="Times New Roman" w:cs="Times New Roman"/>
          <w:sz w:val="28"/>
          <w:szCs w:val="28"/>
          <w:lang w:val="uk-UA"/>
        </w:rPr>
        <w:t xml:space="preserve"> та правому</w:t>
      </w:r>
      <w:r w:rsidRPr="00DA46D2">
        <w:rPr>
          <w:rFonts w:ascii="Times New Roman" w:hAnsi="Times New Roman" w:cs="Times New Roman"/>
          <w:sz w:val="28"/>
          <w:szCs w:val="28"/>
          <w:lang w:val="uk-UA"/>
        </w:rPr>
        <w:t xml:space="preserve"> Білгородськ</w:t>
      </w:r>
      <w:r>
        <w:rPr>
          <w:rFonts w:ascii="Times New Roman" w:hAnsi="Times New Roman" w:cs="Times New Roman"/>
          <w:sz w:val="28"/>
          <w:szCs w:val="28"/>
          <w:lang w:val="uk-UA"/>
        </w:rPr>
        <w:t xml:space="preserve">ого </w:t>
      </w:r>
      <w:r w:rsidRPr="00DA46D2">
        <w:rPr>
          <w:rFonts w:ascii="Times New Roman" w:hAnsi="Times New Roman" w:cs="Times New Roman"/>
          <w:sz w:val="28"/>
          <w:szCs w:val="28"/>
          <w:lang w:val="uk-UA"/>
        </w:rPr>
        <w:t>гирл</w:t>
      </w:r>
      <w:r>
        <w:rPr>
          <w:rFonts w:ascii="Times New Roman" w:hAnsi="Times New Roman" w:cs="Times New Roman"/>
          <w:sz w:val="28"/>
          <w:szCs w:val="28"/>
          <w:lang w:val="uk-UA"/>
        </w:rPr>
        <w:t xml:space="preserve">а </w:t>
      </w:r>
      <w:r w:rsidRPr="00DA46D2">
        <w:rPr>
          <w:rFonts w:ascii="Times New Roman" w:hAnsi="Times New Roman" w:cs="Times New Roman"/>
          <w:sz w:val="28"/>
          <w:szCs w:val="28"/>
          <w:lang w:val="uk-UA"/>
        </w:rPr>
        <w:t>р</w:t>
      </w:r>
      <w:r>
        <w:rPr>
          <w:rFonts w:ascii="Times New Roman" w:hAnsi="Times New Roman" w:cs="Times New Roman"/>
          <w:sz w:val="28"/>
          <w:szCs w:val="28"/>
          <w:lang w:val="uk-UA"/>
        </w:rPr>
        <w:t>ічки</w:t>
      </w:r>
      <w:r w:rsidRPr="00DA46D2">
        <w:rPr>
          <w:rFonts w:ascii="Times New Roman" w:hAnsi="Times New Roman" w:cs="Times New Roman"/>
          <w:sz w:val="28"/>
          <w:szCs w:val="28"/>
          <w:lang w:val="uk-UA"/>
        </w:rPr>
        <w:t xml:space="preserve"> Дунай</w:t>
      </w:r>
      <w:r>
        <w:rPr>
          <w:rFonts w:ascii="Times New Roman" w:hAnsi="Times New Roman" w:cs="Times New Roman"/>
          <w:sz w:val="28"/>
          <w:szCs w:val="28"/>
          <w:lang w:val="uk-UA"/>
        </w:rPr>
        <w:t>, де д</w:t>
      </w:r>
      <w:r w:rsidRPr="00DA46D2">
        <w:rPr>
          <w:rFonts w:ascii="Times New Roman" w:hAnsi="Times New Roman" w:cs="Times New Roman"/>
          <w:sz w:val="28"/>
          <w:szCs w:val="28"/>
          <w:lang w:val="uk-UA"/>
        </w:rPr>
        <w:t xml:space="preserve">іє пункт контролю на кордоні з Румунією Вилкове — </w:t>
      </w:r>
      <w:r>
        <w:rPr>
          <w:rFonts w:ascii="Times New Roman" w:hAnsi="Times New Roman" w:cs="Times New Roman"/>
          <w:sz w:val="28"/>
          <w:szCs w:val="28"/>
          <w:lang w:val="uk-UA"/>
        </w:rPr>
        <w:t>п</w:t>
      </w:r>
      <w:r w:rsidRPr="00DA46D2">
        <w:rPr>
          <w:rFonts w:ascii="Times New Roman" w:hAnsi="Times New Roman" w:cs="Times New Roman"/>
          <w:sz w:val="28"/>
          <w:szCs w:val="28"/>
          <w:lang w:val="uk-UA"/>
        </w:rPr>
        <w:t>ереправа</w:t>
      </w:r>
      <w:r>
        <w:rPr>
          <w:rFonts w:ascii="Times New Roman" w:hAnsi="Times New Roman" w:cs="Times New Roman"/>
          <w:sz w:val="28"/>
          <w:szCs w:val="28"/>
          <w:lang w:val="uk-UA"/>
        </w:rPr>
        <w:t xml:space="preserve">. </w:t>
      </w:r>
    </w:p>
    <w:p w:rsidRPr="00715372" w:rsidR="00407982" w:rsidP="00407982" w:rsidRDefault="00407982" w14:paraId="0FD28A25" w14:textId="77777777">
      <w:pPr>
        <w:spacing w:after="0" w:line="360" w:lineRule="auto"/>
        <w:ind w:firstLine="709"/>
        <w:jc w:val="both"/>
        <w:rPr>
          <w:rFonts w:ascii="Times New Roman" w:hAnsi="Times New Roman" w:cs="Times New Roman"/>
          <w:sz w:val="28"/>
          <w:szCs w:val="28"/>
          <w:lang w:val="uk-UA"/>
        </w:rPr>
      </w:pPr>
    </w:p>
    <w:p w:rsidRPr="00715372" w:rsidR="00407982" w:rsidP="00407982" w:rsidRDefault="00407982" w14:paraId="1B0A6903"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84D6870" wp14:editId="0CAC6E47">
            <wp:extent cx="3949700" cy="4047140"/>
            <wp:effectExtent l="0" t="0" r="0" b="0"/>
            <wp:docPr id="11267545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3">
                      <a:extLst>
                        <a:ext uri="{28A0092B-C50C-407E-A947-70E740481C1C}">
                          <a14:useLocalDpi xmlns:a14="http://schemas.microsoft.com/office/drawing/2010/main" val="0"/>
                        </a:ext>
                      </a:extLst>
                    </a:blip>
                    <a:srcRect b="11905"/>
                    <a:stretch/>
                  </pic:blipFill>
                  <pic:spPr bwMode="auto">
                    <a:xfrm>
                      <a:off x="0" y="0"/>
                      <a:ext cx="3968069" cy="4065962"/>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796B5B13" w14:textId="61FB32BD">
      <w:pPr>
        <w:spacing w:after="0" w:line="360" w:lineRule="auto"/>
        <w:jc w:val="center"/>
        <w:rPr>
          <w:rFonts w:ascii="Times New Roman" w:hAnsi="Times New Roman" w:cs="Times New Roman"/>
          <w:sz w:val="28"/>
          <w:szCs w:val="28"/>
          <w:lang w:val="uk-UA"/>
        </w:rPr>
      </w:pPr>
      <w:r w:rsidRPr="00715372">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3.1</w:t>
      </w:r>
      <w:r w:rsidRPr="00715372">
        <w:rPr>
          <w:rFonts w:ascii="Times New Roman" w:hAnsi="Times New Roman" w:cs="Times New Roman"/>
          <w:sz w:val="28"/>
          <w:szCs w:val="28"/>
          <w:lang w:val="uk-UA"/>
        </w:rPr>
        <w:t xml:space="preserve"> – Викопіювання із кадастрової карти м. Вилкове, Ізмаїльського району Одеської області</w:t>
      </w:r>
    </w:p>
    <w:p w:rsidRPr="00715372" w:rsidR="00407982" w:rsidP="00407982" w:rsidRDefault="00407982" w14:paraId="2691D094" w14:textId="77777777">
      <w:pPr>
        <w:spacing w:after="0" w:line="360" w:lineRule="auto"/>
        <w:jc w:val="center"/>
        <w:rPr>
          <w:rFonts w:ascii="Times New Roman" w:hAnsi="Times New Roman" w:cs="Times New Roman"/>
          <w:sz w:val="28"/>
          <w:szCs w:val="28"/>
          <w:lang w:val="uk-UA"/>
        </w:rPr>
      </w:pPr>
    </w:p>
    <w:p w:rsidR="00407982" w:rsidP="00407982" w:rsidRDefault="00407982" w14:paraId="42FB8E2A" w14:textId="1F429922">
      <w:pPr>
        <w:spacing w:after="0" w:line="360" w:lineRule="auto"/>
        <w:ind w:firstLine="709"/>
        <w:jc w:val="both"/>
        <w:rPr>
          <w:rFonts w:ascii="Times New Roman" w:hAnsi="Times New Roman" w:cs="Times New Roman"/>
          <w:sz w:val="28"/>
          <w:szCs w:val="28"/>
          <w:lang w:val="uk-UA"/>
        </w:rPr>
      </w:pPr>
      <w:r w:rsidRPr="00277C4A">
        <w:rPr>
          <w:rFonts w:ascii="Times New Roman" w:hAnsi="Times New Roman" w:cs="Times New Roman"/>
          <w:sz w:val="28"/>
          <w:szCs w:val="28"/>
          <w:lang w:val="uk-UA"/>
        </w:rPr>
        <w:t>Під час планування громадських центрів у межах історичних ареалів та охоронних зон малих міст необхідно враховувати низку обмежень, встановлених державними будівельними нормами. Ці обмеження спрямовані на збереження культурної спадщини та забезпечення гармонійного розвитку міського середовища.</w:t>
      </w:r>
      <w:r>
        <w:rPr>
          <w:rFonts w:ascii="Times New Roman" w:hAnsi="Times New Roman" w:cs="Times New Roman"/>
          <w:sz w:val="28"/>
          <w:szCs w:val="28"/>
          <w:lang w:val="uk-UA"/>
        </w:rPr>
        <w:t xml:space="preserve"> </w:t>
      </w:r>
    </w:p>
    <w:p w:rsidRPr="00EA4582" w:rsidR="00407982" w:rsidP="00407982" w:rsidRDefault="00407982" w14:paraId="4789B746"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 за все, б</w:t>
      </w:r>
      <w:r w:rsidRPr="00277C4A">
        <w:rPr>
          <w:rFonts w:ascii="Times New Roman" w:hAnsi="Times New Roman" w:cs="Times New Roman"/>
          <w:sz w:val="28"/>
          <w:szCs w:val="28"/>
          <w:lang w:val="uk-UA"/>
        </w:rPr>
        <w:t xml:space="preserve">удь-які будівельні роботи в межах історичних ареалів та охоронних зон повинні погоджуватися з відповідними органами охорони культурної спадщини. </w:t>
      </w:r>
      <w:r>
        <w:rPr>
          <w:rFonts w:ascii="Times New Roman" w:hAnsi="Times New Roman" w:cs="Times New Roman"/>
          <w:sz w:val="28"/>
          <w:szCs w:val="28"/>
          <w:lang w:val="uk-UA"/>
        </w:rPr>
        <w:t>Відповідно до цього п</w:t>
      </w:r>
      <w:r w:rsidRPr="00277C4A">
        <w:rPr>
          <w:rFonts w:ascii="Times New Roman" w:hAnsi="Times New Roman" w:cs="Times New Roman"/>
          <w:sz w:val="28"/>
          <w:szCs w:val="28"/>
          <w:lang w:val="uk-UA"/>
        </w:rPr>
        <w:t>роводяться археологічні дослідження та експертизи для виявлення та збереження цінних історичних об'єктів.</w:t>
      </w:r>
      <w:r>
        <w:rPr>
          <w:rFonts w:ascii="Times New Roman" w:hAnsi="Times New Roman" w:cs="Times New Roman"/>
          <w:sz w:val="28"/>
          <w:szCs w:val="28"/>
          <w:lang w:val="uk-UA"/>
        </w:rPr>
        <w:t xml:space="preserve"> У</w:t>
      </w:r>
      <w:r w:rsidRPr="00EA4582">
        <w:rPr>
          <w:rFonts w:ascii="Times New Roman" w:hAnsi="Times New Roman" w:cs="Times New Roman"/>
          <w:sz w:val="28"/>
          <w:szCs w:val="28"/>
          <w:lang w:val="uk-UA"/>
        </w:rPr>
        <w:t xml:space="preserve"> місті Вилкове існує історична забудова, яка має значення для культурної спадщини, хоча офіційно статусу пам’ятки вона може не мати. Вилкове відоме своєю унікальною архітектурою та культурним ландшафтом, що сформувалися під впливом старообрядницької громади липованів та розташування на Дунаї.</w:t>
      </w:r>
    </w:p>
    <w:p w:rsidRPr="00EA4582" w:rsidR="00407982" w:rsidP="00407982" w:rsidRDefault="00407982" w14:paraId="0948E65A" w14:textId="144662EF">
      <w:pPr>
        <w:spacing w:after="0" w:line="360" w:lineRule="auto"/>
        <w:ind w:firstLine="709"/>
        <w:jc w:val="both"/>
        <w:rPr>
          <w:rFonts w:ascii="Times New Roman" w:hAnsi="Times New Roman" w:cs="Times New Roman"/>
          <w:sz w:val="28"/>
          <w:szCs w:val="28"/>
          <w:lang w:val="uk-UA"/>
        </w:rPr>
      </w:pPr>
      <w:r w:rsidRPr="00EA4582">
        <w:rPr>
          <w:rFonts w:ascii="Times New Roman" w:hAnsi="Times New Roman" w:cs="Times New Roman"/>
          <w:sz w:val="28"/>
          <w:szCs w:val="28"/>
          <w:lang w:val="uk-UA"/>
        </w:rPr>
        <w:t>З моменту створення Вилківської об'єднаної територіальної громади було розпочато активну роботу зі збереження історико-культурної спадщини. Зокрема, створено краєзнавчий музей на базі приватної колекції художника Олександра Шаронова, який зібрав понад 4000 експонатів, включаючи археологічні знахідки</w:t>
      </w:r>
      <w:r>
        <w:rPr>
          <w:rFonts w:ascii="Times New Roman" w:hAnsi="Times New Roman" w:cs="Times New Roman"/>
          <w:sz w:val="28"/>
          <w:szCs w:val="28"/>
          <w:lang w:val="uk-UA"/>
        </w:rPr>
        <w:t xml:space="preserve"> та</w:t>
      </w:r>
      <w:r w:rsidRPr="00EA4582">
        <w:rPr>
          <w:rFonts w:ascii="Times New Roman" w:hAnsi="Times New Roman" w:cs="Times New Roman"/>
          <w:sz w:val="28"/>
          <w:szCs w:val="28"/>
          <w:lang w:val="uk-UA"/>
        </w:rPr>
        <w:t xml:space="preserve"> предмети побуту</w:t>
      </w:r>
      <w:r w:rsidRPr="00FA2F51" w:rsidR="00FA2F51">
        <w:rPr>
          <w:rFonts w:ascii="Times New Roman" w:hAnsi="Times New Roman" w:cs="Times New Roman"/>
          <w:sz w:val="28"/>
          <w:szCs w:val="28"/>
          <w:lang w:val="ru-RU"/>
        </w:rPr>
        <w:t xml:space="preserve"> [74]</w:t>
      </w:r>
      <w:r>
        <w:rPr>
          <w:rFonts w:ascii="Times New Roman" w:hAnsi="Times New Roman" w:cs="Times New Roman"/>
          <w:sz w:val="28"/>
          <w:szCs w:val="28"/>
          <w:lang w:val="uk-UA"/>
        </w:rPr>
        <w:t>.</w:t>
      </w:r>
    </w:p>
    <w:p w:rsidR="00407982" w:rsidP="00407982" w:rsidRDefault="00407982" w14:paraId="4CB9D014" w14:textId="77777777">
      <w:pPr>
        <w:spacing w:after="0" w:line="360" w:lineRule="auto"/>
        <w:ind w:firstLine="709"/>
        <w:jc w:val="both"/>
        <w:rPr>
          <w:rFonts w:ascii="Times New Roman" w:hAnsi="Times New Roman" w:cs="Times New Roman"/>
          <w:sz w:val="28"/>
          <w:szCs w:val="28"/>
          <w:lang w:val="uk-UA"/>
        </w:rPr>
      </w:pPr>
      <w:r w:rsidRPr="00EA4582">
        <w:rPr>
          <w:rFonts w:ascii="Times New Roman" w:hAnsi="Times New Roman" w:cs="Times New Roman"/>
          <w:sz w:val="28"/>
          <w:szCs w:val="28"/>
          <w:lang w:val="uk-UA"/>
        </w:rPr>
        <w:t>Хоча Вилкове не включене до офіційного списку історичних населених місць України , його унікальний культурний ландшафт та збережена традиційна забудова мають значну цінність. Згідно з українським законодавством, об'єкти можуть бути визнані щойно виявленими об'єктами культурної спадщини, що є першим кроком до надання їм офіційного статусу пам'ятки</w:t>
      </w:r>
      <w:r>
        <w:rPr>
          <w:rFonts w:ascii="Times New Roman" w:hAnsi="Times New Roman" w:cs="Times New Roman"/>
          <w:sz w:val="28"/>
          <w:szCs w:val="28"/>
          <w:lang w:val="uk-UA"/>
        </w:rPr>
        <w:t xml:space="preserve"> </w:t>
      </w:r>
    </w:p>
    <w:p w:rsidR="00407982" w:rsidP="00407982" w:rsidRDefault="00407982" w14:paraId="0F7070C0" w14:textId="244191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місті </w:t>
      </w:r>
      <w:r w:rsidRPr="00EA4582">
        <w:rPr>
          <w:rFonts w:ascii="Times New Roman" w:hAnsi="Times New Roman" w:cs="Times New Roman"/>
          <w:sz w:val="28"/>
          <w:szCs w:val="28"/>
          <w:lang w:val="uk-UA"/>
        </w:rPr>
        <w:t>об'єкти історико-архітектурної спадщини, які відображають культурне та релігійне життя регіону.</w:t>
      </w:r>
      <w:r>
        <w:rPr>
          <w:rFonts w:ascii="Times New Roman" w:hAnsi="Times New Roman" w:cs="Times New Roman"/>
          <w:sz w:val="28"/>
          <w:szCs w:val="28"/>
          <w:lang w:val="uk-UA"/>
        </w:rPr>
        <w:t xml:space="preserve"> Серед них можна виділити </w:t>
      </w:r>
      <w:r w:rsidRPr="006826B7">
        <w:rPr>
          <w:rFonts w:ascii="Times New Roman" w:hAnsi="Times New Roman" w:cs="Times New Roman"/>
          <w:sz w:val="28"/>
          <w:szCs w:val="28"/>
          <w:lang w:val="uk-UA"/>
        </w:rPr>
        <w:t>Свято-Миколаївськ</w:t>
      </w:r>
      <w:r>
        <w:rPr>
          <w:rFonts w:ascii="Times New Roman" w:hAnsi="Times New Roman" w:cs="Times New Roman"/>
          <w:sz w:val="28"/>
          <w:szCs w:val="28"/>
          <w:lang w:val="uk-UA"/>
        </w:rPr>
        <w:t>у</w:t>
      </w:r>
      <w:r w:rsidRPr="006826B7">
        <w:rPr>
          <w:rFonts w:ascii="Times New Roman" w:hAnsi="Times New Roman" w:cs="Times New Roman"/>
          <w:sz w:val="28"/>
          <w:szCs w:val="28"/>
          <w:lang w:val="uk-UA"/>
        </w:rPr>
        <w:t xml:space="preserve"> церкв</w:t>
      </w:r>
      <w:r>
        <w:rPr>
          <w:rFonts w:ascii="Times New Roman" w:hAnsi="Times New Roman" w:cs="Times New Roman"/>
          <w:sz w:val="28"/>
          <w:szCs w:val="28"/>
          <w:lang w:val="uk-UA"/>
        </w:rPr>
        <w:t>у (</w:t>
      </w:r>
      <w:r w:rsidRPr="006826B7">
        <w:rPr>
          <w:rFonts w:ascii="Times New Roman" w:hAnsi="Times New Roman" w:cs="Times New Roman"/>
          <w:sz w:val="28"/>
          <w:szCs w:val="28"/>
          <w:lang w:val="uk-UA"/>
        </w:rPr>
        <w:t>є прикладом дерев'яної сакральної архітектури початку XX століття</w:t>
      </w:r>
      <w:r>
        <w:rPr>
          <w:rFonts w:ascii="Times New Roman" w:hAnsi="Times New Roman" w:cs="Times New Roman"/>
          <w:sz w:val="28"/>
          <w:szCs w:val="28"/>
          <w:lang w:val="uk-UA"/>
        </w:rPr>
        <w:t>), к</w:t>
      </w:r>
      <w:r w:rsidRPr="006826B7">
        <w:rPr>
          <w:rFonts w:ascii="Times New Roman" w:hAnsi="Times New Roman" w:cs="Times New Roman"/>
          <w:sz w:val="28"/>
          <w:szCs w:val="28"/>
          <w:lang w:val="uk-UA"/>
        </w:rPr>
        <w:t>раєзнавчий музей у Будинку Рибака</w:t>
      </w:r>
      <w:r>
        <w:rPr>
          <w:rFonts w:ascii="Times New Roman" w:hAnsi="Times New Roman" w:cs="Times New Roman"/>
          <w:sz w:val="28"/>
          <w:szCs w:val="28"/>
          <w:lang w:val="uk-UA"/>
        </w:rPr>
        <w:t xml:space="preserve"> (</w:t>
      </w:r>
      <w:r w:rsidRPr="006826B7">
        <w:rPr>
          <w:rFonts w:ascii="Times New Roman" w:hAnsi="Times New Roman" w:cs="Times New Roman"/>
          <w:sz w:val="28"/>
          <w:szCs w:val="28"/>
          <w:lang w:val="uk-UA"/>
        </w:rPr>
        <w:t>музей зберігає експонати, що відображають історію та культуру Вилкового</w:t>
      </w:r>
      <w:r>
        <w:rPr>
          <w:rFonts w:ascii="Times New Roman" w:hAnsi="Times New Roman" w:cs="Times New Roman"/>
          <w:sz w:val="28"/>
          <w:szCs w:val="28"/>
          <w:lang w:val="uk-UA"/>
        </w:rPr>
        <w:t>), с</w:t>
      </w:r>
      <w:r w:rsidRPr="006826B7">
        <w:rPr>
          <w:rFonts w:ascii="Times New Roman" w:hAnsi="Times New Roman" w:cs="Times New Roman"/>
          <w:sz w:val="28"/>
          <w:szCs w:val="28"/>
          <w:lang w:val="uk-UA"/>
        </w:rPr>
        <w:t>тарообрядницькі храми</w:t>
      </w:r>
      <w:r>
        <w:rPr>
          <w:rFonts w:ascii="Times New Roman" w:hAnsi="Times New Roman" w:cs="Times New Roman"/>
          <w:sz w:val="28"/>
          <w:szCs w:val="28"/>
          <w:lang w:val="uk-UA"/>
        </w:rPr>
        <w:t xml:space="preserve"> (</w:t>
      </w:r>
      <w:r w:rsidRPr="006826B7">
        <w:rPr>
          <w:rFonts w:ascii="Times New Roman" w:hAnsi="Times New Roman" w:cs="Times New Roman"/>
          <w:sz w:val="28"/>
          <w:szCs w:val="28"/>
          <w:lang w:val="uk-UA"/>
        </w:rPr>
        <w:t>релігійні споруди, що є частиною культурної спадщини міста</w:t>
      </w:r>
      <w:r>
        <w:rPr>
          <w:rFonts w:ascii="Times New Roman" w:hAnsi="Times New Roman" w:cs="Times New Roman"/>
          <w:sz w:val="28"/>
          <w:szCs w:val="28"/>
          <w:lang w:val="uk-UA"/>
        </w:rPr>
        <w:t>), та інш</w:t>
      </w:r>
      <w:r w:rsidR="00B043AA">
        <w:rPr>
          <w:rFonts w:ascii="Times New Roman" w:hAnsi="Times New Roman" w:cs="Times New Roman"/>
          <w:sz w:val="28"/>
          <w:szCs w:val="28"/>
          <w:lang w:val="uk-UA"/>
        </w:rPr>
        <w:t xml:space="preserve"> (рис.3.3)</w:t>
      </w:r>
      <w:r>
        <w:rPr>
          <w:rFonts w:ascii="Times New Roman" w:hAnsi="Times New Roman" w:cs="Times New Roman"/>
          <w:sz w:val="28"/>
          <w:szCs w:val="28"/>
          <w:lang w:val="uk-UA"/>
        </w:rPr>
        <w:t xml:space="preserve">. </w:t>
      </w:r>
    </w:p>
    <w:p w:rsidR="00407982" w:rsidP="00407982" w:rsidRDefault="00407982" w14:paraId="67A23549" w14:textId="5231A662">
      <w:pPr>
        <w:spacing w:after="0" w:line="360" w:lineRule="auto"/>
        <w:ind w:firstLine="709"/>
        <w:jc w:val="both"/>
        <w:rPr>
          <w:rFonts w:ascii="Times New Roman" w:hAnsi="Times New Roman" w:cs="Times New Roman"/>
          <w:sz w:val="28"/>
          <w:szCs w:val="28"/>
          <w:lang w:val="uk-UA"/>
        </w:rPr>
      </w:pPr>
      <w:r w:rsidRPr="007928D9">
        <w:rPr>
          <w:rFonts w:ascii="Times New Roman" w:hAnsi="Times New Roman" w:cs="Times New Roman"/>
          <w:sz w:val="28"/>
          <w:szCs w:val="28"/>
          <w:lang w:val="uk-UA"/>
        </w:rPr>
        <w:t xml:space="preserve">Розмір охоронної зони </w:t>
      </w:r>
      <w:r>
        <w:rPr>
          <w:rFonts w:ascii="Times New Roman" w:hAnsi="Times New Roman" w:cs="Times New Roman"/>
          <w:sz w:val="28"/>
          <w:szCs w:val="28"/>
          <w:lang w:val="uk-UA"/>
        </w:rPr>
        <w:t xml:space="preserve">пам’яток архітектури </w:t>
      </w:r>
      <w:r w:rsidRPr="007928D9">
        <w:rPr>
          <w:rFonts w:ascii="Times New Roman" w:hAnsi="Times New Roman" w:cs="Times New Roman"/>
          <w:sz w:val="28"/>
          <w:szCs w:val="28"/>
          <w:lang w:val="uk-UA"/>
        </w:rPr>
        <w:t>залежить від категорії пам’ятки та щільності забудови</w:t>
      </w:r>
      <w:r>
        <w:rPr>
          <w:rFonts w:ascii="Times New Roman" w:hAnsi="Times New Roman" w:cs="Times New Roman"/>
          <w:sz w:val="28"/>
          <w:szCs w:val="28"/>
          <w:lang w:val="uk-UA"/>
        </w:rPr>
        <w:t xml:space="preserve">. В нашому випадку він </w:t>
      </w:r>
      <w:r w:rsidRPr="007928D9">
        <w:rPr>
          <w:rFonts w:ascii="Times New Roman" w:hAnsi="Times New Roman" w:cs="Times New Roman"/>
          <w:sz w:val="28"/>
          <w:szCs w:val="28"/>
          <w:lang w:val="uk-UA"/>
        </w:rPr>
        <w:t>складає від 25 до 100 метрів навколо об'єкт</w:t>
      </w:r>
      <w:r>
        <w:rPr>
          <w:rFonts w:ascii="Times New Roman" w:hAnsi="Times New Roman" w:cs="Times New Roman"/>
          <w:sz w:val="28"/>
          <w:szCs w:val="28"/>
          <w:lang w:val="uk-UA"/>
        </w:rPr>
        <w:t>ів</w:t>
      </w:r>
      <w:r w:rsidRPr="00FA2F51" w:rsidR="00FA2F51">
        <w:rPr>
          <w:rFonts w:ascii="Times New Roman" w:hAnsi="Times New Roman" w:cs="Times New Roman"/>
          <w:sz w:val="28"/>
          <w:szCs w:val="28"/>
          <w:lang w:val="ru-RU"/>
        </w:rPr>
        <w:t xml:space="preserve"> [</w:t>
      </w:r>
      <w:r w:rsidRPr="007630DD" w:rsidR="00FA2F51">
        <w:rPr>
          <w:rFonts w:ascii="Times New Roman" w:hAnsi="Times New Roman" w:cs="Times New Roman"/>
          <w:sz w:val="28"/>
          <w:szCs w:val="28"/>
          <w:lang w:val="ru-RU"/>
        </w:rPr>
        <w:t>1</w:t>
      </w:r>
      <w:r w:rsidRPr="00FA2F51" w:rsidR="00FA2F51">
        <w:rPr>
          <w:rFonts w:ascii="Times New Roman" w:hAnsi="Times New Roman" w:cs="Times New Roman"/>
          <w:sz w:val="28"/>
          <w:szCs w:val="28"/>
          <w:lang w:val="ru-RU"/>
        </w:rPr>
        <w:t>]</w:t>
      </w:r>
      <w:r w:rsidRPr="007928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07982" w:rsidP="00407982" w:rsidRDefault="00407982" w14:paraId="54E332EB" w14:textId="2FE76930">
      <w:pPr>
        <w:spacing w:after="0" w:line="360" w:lineRule="auto"/>
        <w:ind w:firstLine="709"/>
        <w:jc w:val="both"/>
        <w:rPr>
          <w:rFonts w:ascii="Times New Roman" w:hAnsi="Times New Roman" w:cs="Times New Roman"/>
          <w:sz w:val="28"/>
          <w:szCs w:val="28"/>
          <w:lang w:val="uk-UA"/>
        </w:rPr>
      </w:pPr>
      <w:r w:rsidRPr="00B607A0">
        <w:rPr>
          <w:rFonts w:ascii="Times New Roman" w:hAnsi="Times New Roman" w:cs="Times New Roman"/>
          <w:sz w:val="28"/>
          <w:szCs w:val="28"/>
          <w:lang w:val="uk-UA"/>
        </w:rPr>
        <w:t>Для малих міст громадські центри проєктуються з урахуванням збереження історичного середовища.</w:t>
      </w:r>
      <w:r>
        <w:rPr>
          <w:rFonts w:ascii="Times New Roman" w:hAnsi="Times New Roman" w:cs="Times New Roman"/>
          <w:sz w:val="28"/>
          <w:szCs w:val="28"/>
          <w:lang w:val="uk-UA"/>
        </w:rPr>
        <w:t xml:space="preserve"> Їх будівництво </w:t>
      </w:r>
      <w:r w:rsidRPr="00B607A0">
        <w:rPr>
          <w:rFonts w:ascii="Times New Roman" w:hAnsi="Times New Roman" w:cs="Times New Roman"/>
          <w:sz w:val="28"/>
          <w:szCs w:val="28"/>
          <w:lang w:val="uk-UA"/>
        </w:rPr>
        <w:t>дозволене не ближче 15–20 м до пам’яток, якщо інше не передбачено спеціальним планом</w:t>
      </w:r>
      <w:r w:rsidR="00B043AA">
        <w:rPr>
          <w:rFonts w:ascii="Times New Roman" w:hAnsi="Times New Roman" w:cs="Times New Roman"/>
          <w:sz w:val="28"/>
          <w:szCs w:val="28"/>
          <w:lang w:val="uk-UA"/>
        </w:rPr>
        <w:t>.</w:t>
      </w:r>
    </w:p>
    <w:p w:rsidR="00407982" w:rsidP="00407982" w:rsidRDefault="00407982" w14:paraId="2B2555D0" w14:textId="77777777">
      <w:pPr>
        <w:spacing w:after="0" w:line="360" w:lineRule="auto"/>
        <w:ind w:firstLine="142"/>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4E0F56A2" wp14:editId="3D7B7193">
            <wp:extent cx="3206882" cy="1666436"/>
            <wp:effectExtent l="0" t="0" r="0" b="0"/>
            <wp:docPr id="136080696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16116" cy="1671235"/>
                    </a:xfrm>
                    <a:prstGeom prst="rect">
                      <a:avLst/>
                    </a:prstGeom>
                    <a:noFill/>
                  </pic:spPr>
                </pic:pic>
              </a:graphicData>
            </a:graphic>
          </wp:inline>
        </w:drawing>
      </w:r>
      <w:r>
        <w:rPr>
          <w:rFonts w:ascii="Times New Roman" w:hAnsi="Times New Roman" w:cs="Times New Roman"/>
          <w:sz w:val="28"/>
          <w:szCs w:val="28"/>
          <w:lang w:val="uk-UA"/>
        </w:rPr>
        <w:tab/>
      </w:r>
      <w:r>
        <w:rPr>
          <w:rFonts w:ascii="Times New Roman" w:hAnsi="Times New Roman" w:cs="Times New Roman"/>
          <w:noProof/>
          <w:sz w:val="28"/>
          <w:szCs w:val="28"/>
        </w:rPr>
        <w:drawing>
          <wp:inline distT="0" distB="0" distL="0" distR="0" wp14:anchorId="43C0DD62" wp14:editId="58F9CF4B">
            <wp:extent cx="2200734" cy="1649584"/>
            <wp:effectExtent l="0" t="0" r="0" b="8255"/>
            <wp:docPr id="5298908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206929" cy="1654227"/>
                    </a:xfrm>
                    <a:prstGeom prst="rect">
                      <a:avLst/>
                    </a:prstGeom>
                    <a:noFill/>
                  </pic:spPr>
                </pic:pic>
              </a:graphicData>
            </a:graphic>
          </wp:inline>
        </w:drawing>
      </w:r>
    </w:p>
    <w:p w:rsidR="00407982" w:rsidP="00407982" w:rsidRDefault="00407982" w14:paraId="5259CA61" w14:textId="4A9DCB1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40107E">
        <w:rPr>
          <w:rFonts w:ascii="Times New Roman" w:hAnsi="Times New Roman" w:cs="Times New Roman"/>
          <w:sz w:val="28"/>
          <w:szCs w:val="28"/>
          <w:lang w:val="uk-UA"/>
        </w:rPr>
        <w:t>. 3.2</w:t>
      </w:r>
      <w:r>
        <w:rPr>
          <w:rFonts w:ascii="Times New Roman" w:hAnsi="Times New Roman" w:cs="Times New Roman"/>
          <w:sz w:val="28"/>
          <w:szCs w:val="28"/>
          <w:lang w:val="uk-UA"/>
        </w:rPr>
        <w:t>.- Типова житлова забудова м. Вілково (фото з дрону)</w:t>
      </w:r>
    </w:p>
    <w:p w:rsidR="00407982" w:rsidP="00407982" w:rsidRDefault="00407982" w14:paraId="59B5BF75" w14:textId="4CAE4E7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3.3 </w:t>
      </w:r>
      <w:r>
        <w:rPr>
          <w:rFonts w:ascii="Times New Roman" w:hAnsi="Times New Roman" w:cs="Times New Roman"/>
          <w:sz w:val="28"/>
          <w:szCs w:val="28"/>
          <w:lang w:val="uk-UA"/>
        </w:rPr>
        <w:t>- С</w:t>
      </w:r>
      <w:r w:rsidRPr="006826B7">
        <w:rPr>
          <w:rFonts w:ascii="Times New Roman" w:hAnsi="Times New Roman" w:cs="Times New Roman"/>
          <w:sz w:val="28"/>
          <w:szCs w:val="28"/>
          <w:lang w:val="uk-UA"/>
        </w:rPr>
        <w:t>тарообрядницький Храм Різдва Пресвятої Богородиці</w:t>
      </w:r>
      <w:r>
        <w:rPr>
          <w:rFonts w:ascii="Times New Roman" w:hAnsi="Times New Roman" w:cs="Times New Roman"/>
          <w:sz w:val="28"/>
          <w:szCs w:val="28"/>
          <w:lang w:val="uk-UA"/>
        </w:rPr>
        <w:t>, м. Вілково</w:t>
      </w:r>
    </w:p>
    <w:p w:rsidRPr="00277C4A" w:rsidR="00407982" w:rsidP="00407982" w:rsidRDefault="00407982" w14:paraId="2C7ECBA3" w14:textId="77777777">
      <w:pPr>
        <w:spacing w:after="0" w:line="360" w:lineRule="auto"/>
        <w:jc w:val="center"/>
        <w:rPr>
          <w:rFonts w:ascii="Times New Roman" w:hAnsi="Times New Roman" w:cs="Times New Roman"/>
          <w:sz w:val="28"/>
          <w:szCs w:val="28"/>
          <w:lang w:val="uk-UA"/>
        </w:rPr>
      </w:pPr>
    </w:p>
    <w:p w:rsidR="00407982" w:rsidP="00407982" w:rsidRDefault="00407982" w14:paraId="175707C8" w14:textId="59EA77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менш важливим аспектом в питаннях забудови в історичному контексті є а</w:t>
      </w:r>
      <w:r w:rsidRPr="00277C4A">
        <w:rPr>
          <w:rFonts w:ascii="Times New Roman" w:hAnsi="Times New Roman" w:cs="Times New Roman"/>
          <w:sz w:val="28"/>
          <w:szCs w:val="28"/>
          <w:lang w:val="uk-UA"/>
        </w:rPr>
        <w:t>рхітектурний стиль та матеріали</w:t>
      </w:r>
      <w:r>
        <w:rPr>
          <w:rFonts w:ascii="Times New Roman" w:hAnsi="Times New Roman" w:cs="Times New Roman"/>
          <w:sz w:val="28"/>
          <w:szCs w:val="28"/>
          <w:lang w:val="uk-UA"/>
        </w:rPr>
        <w:t>.</w:t>
      </w:r>
      <w:r w:rsidRPr="00277C4A">
        <w:rPr>
          <w:rFonts w:ascii="Times New Roman" w:hAnsi="Times New Roman" w:cs="Times New Roman"/>
          <w:sz w:val="28"/>
          <w:szCs w:val="28"/>
          <w:lang w:val="uk-UA"/>
        </w:rPr>
        <w:t xml:space="preserve"> Нові громадські центри повинні відповідати архітектурн</w:t>
      </w:r>
      <w:r>
        <w:rPr>
          <w:rFonts w:ascii="Times New Roman" w:hAnsi="Times New Roman" w:cs="Times New Roman"/>
          <w:sz w:val="28"/>
          <w:szCs w:val="28"/>
          <w:lang w:val="uk-UA"/>
        </w:rPr>
        <w:t>ій</w:t>
      </w:r>
      <w:r w:rsidRPr="00277C4A">
        <w:rPr>
          <w:rFonts w:ascii="Times New Roman" w:hAnsi="Times New Roman" w:cs="Times New Roman"/>
          <w:sz w:val="28"/>
          <w:szCs w:val="28"/>
          <w:lang w:val="uk-UA"/>
        </w:rPr>
        <w:t xml:space="preserve"> стил</w:t>
      </w:r>
      <w:r>
        <w:rPr>
          <w:rFonts w:ascii="Times New Roman" w:hAnsi="Times New Roman" w:cs="Times New Roman"/>
          <w:sz w:val="28"/>
          <w:szCs w:val="28"/>
          <w:lang w:val="uk-UA"/>
        </w:rPr>
        <w:t>істиці</w:t>
      </w:r>
      <w:r w:rsidRPr="00277C4A">
        <w:rPr>
          <w:rFonts w:ascii="Times New Roman" w:hAnsi="Times New Roman" w:cs="Times New Roman"/>
          <w:sz w:val="28"/>
          <w:szCs w:val="28"/>
          <w:lang w:val="uk-UA"/>
        </w:rPr>
        <w:t xml:space="preserve"> історичного середовища. Використання сучасних матеріалів та конструкцій допускається лише за умови їх гармонійного поєднання з існуючою забудовою</w:t>
      </w:r>
      <w:r w:rsidR="00B043AA">
        <w:rPr>
          <w:rFonts w:ascii="Times New Roman" w:hAnsi="Times New Roman" w:cs="Times New Roman"/>
          <w:sz w:val="28"/>
          <w:szCs w:val="28"/>
          <w:lang w:val="uk-UA"/>
        </w:rPr>
        <w:t xml:space="preserve"> (рис. 3.2)</w:t>
      </w:r>
      <w:r w:rsidRPr="00277C4A">
        <w:rPr>
          <w:rFonts w:ascii="Times New Roman" w:hAnsi="Times New Roman" w:cs="Times New Roman"/>
          <w:sz w:val="28"/>
          <w:szCs w:val="28"/>
          <w:lang w:val="uk-UA"/>
        </w:rPr>
        <w:t>.</w:t>
      </w:r>
    </w:p>
    <w:p w:rsidR="00407982" w:rsidP="00407982" w:rsidRDefault="00407982" w14:paraId="00D235CA" w14:textId="23CBF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Первинна а</w:t>
      </w:r>
      <w:r w:rsidRPr="00F91F01">
        <w:rPr>
          <w:rFonts w:ascii="Times New Roman" w:hAnsi="Times New Roman" w:cs="Times New Roman"/>
          <w:sz w:val="28"/>
          <w:szCs w:val="28"/>
          <w:lang w:val="uk-UA"/>
        </w:rPr>
        <w:t>рхітектура Вилково</w:t>
      </w:r>
      <w:r>
        <w:rPr>
          <w:rFonts w:ascii="Times New Roman" w:hAnsi="Times New Roman" w:cs="Times New Roman"/>
          <w:sz w:val="28"/>
          <w:szCs w:val="28"/>
          <w:lang w:val="uk-UA"/>
        </w:rPr>
        <w:t xml:space="preserve"> </w:t>
      </w:r>
      <w:r w:rsidRPr="00F91F01">
        <w:rPr>
          <w:rFonts w:ascii="Times New Roman" w:hAnsi="Times New Roman" w:cs="Times New Roman"/>
          <w:sz w:val="28"/>
          <w:szCs w:val="28"/>
          <w:lang w:val="uk-UA"/>
        </w:rPr>
        <w:t>від</w:t>
      </w:r>
      <w:r>
        <w:rPr>
          <w:rFonts w:ascii="Times New Roman" w:hAnsi="Times New Roman" w:cs="Times New Roman"/>
          <w:sz w:val="28"/>
          <w:szCs w:val="28"/>
          <w:lang w:val="uk-UA"/>
        </w:rPr>
        <w:t xml:space="preserve">різнялася </w:t>
      </w:r>
      <w:r w:rsidRPr="00F91F01">
        <w:rPr>
          <w:rFonts w:ascii="Times New Roman" w:hAnsi="Times New Roman" w:cs="Times New Roman"/>
          <w:sz w:val="28"/>
          <w:szCs w:val="28"/>
          <w:lang w:val="uk-UA"/>
        </w:rPr>
        <w:t>унікальним поєднанням традицій старообрядницької громади липованів, природних умов дельти Дунаю та місцевих будівельних традицій.</w:t>
      </w:r>
      <w:r>
        <w:rPr>
          <w:rFonts w:ascii="Times New Roman" w:hAnsi="Times New Roman" w:cs="Times New Roman"/>
          <w:sz w:val="28"/>
          <w:szCs w:val="28"/>
          <w:lang w:val="uk-UA"/>
        </w:rPr>
        <w:t xml:space="preserve"> Зазвичай б</w:t>
      </w:r>
      <w:r w:rsidRPr="00F91F01">
        <w:rPr>
          <w:rFonts w:ascii="Times New Roman" w:hAnsi="Times New Roman" w:cs="Times New Roman"/>
          <w:sz w:val="28"/>
          <w:szCs w:val="28"/>
          <w:lang w:val="uk-UA"/>
        </w:rPr>
        <w:t xml:space="preserve">удівлі зводилися з доступних </w:t>
      </w:r>
      <w:r>
        <w:rPr>
          <w:rFonts w:ascii="Times New Roman" w:hAnsi="Times New Roman" w:cs="Times New Roman"/>
          <w:sz w:val="28"/>
          <w:szCs w:val="28"/>
          <w:lang w:val="uk-UA"/>
        </w:rPr>
        <w:t xml:space="preserve">місцевих </w:t>
      </w:r>
      <w:r w:rsidRPr="00F91F01">
        <w:rPr>
          <w:rFonts w:ascii="Times New Roman" w:hAnsi="Times New Roman" w:cs="Times New Roman"/>
          <w:sz w:val="28"/>
          <w:szCs w:val="28"/>
          <w:lang w:val="uk-UA"/>
        </w:rPr>
        <w:t>матеріалів, таких як дерево, очерет і глина.</w:t>
      </w:r>
      <w:r>
        <w:rPr>
          <w:rFonts w:ascii="Times New Roman" w:hAnsi="Times New Roman" w:cs="Times New Roman"/>
          <w:sz w:val="28"/>
          <w:szCs w:val="28"/>
          <w:lang w:val="uk-UA"/>
        </w:rPr>
        <w:t xml:space="preserve"> Останні з</w:t>
      </w:r>
      <w:r w:rsidRPr="00D810BD">
        <w:rPr>
          <w:rFonts w:ascii="Times New Roman" w:hAnsi="Times New Roman" w:cs="Times New Roman"/>
          <w:sz w:val="28"/>
          <w:szCs w:val="28"/>
          <w:lang w:val="uk-UA"/>
        </w:rPr>
        <w:t>астосовувалися для стін, що забезпечувало теплоізоляцію та комфорт у спекотні літні місяці.</w:t>
      </w:r>
      <w:r>
        <w:rPr>
          <w:rFonts w:ascii="Times New Roman" w:hAnsi="Times New Roman" w:cs="Times New Roman"/>
          <w:sz w:val="28"/>
          <w:szCs w:val="28"/>
          <w:lang w:val="uk-UA"/>
        </w:rPr>
        <w:t xml:space="preserve"> Сучасні споруди виконані з більш сучасних матеріалів (цегла, бетон, залізо), але навіть сьогодні при будівництві можуть застосовувати і більш ранішні технології та сировина. </w:t>
      </w:r>
      <w:r w:rsidRPr="00D810BD">
        <w:rPr>
          <w:rFonts w:ascii="Times New Roman" w:hAnsi="Times New Roman" w:cs="Times New Roman"/>
          <w:sz w:val="28"/>
          <w:szCs w:val="28"/>
          <w:lang w:val="uk-UA"/>
        </w:rPr>
        <w:t>Архітектура Вилкового характеризується прагматичністю та пристосованістю до умов життя на воді. Будинки мають прості форми, зручні для експлуатації в умовах підвищеної вологості</w:t>
      </w:r>
      <w:r w:rsidR="00B043AA">
        <w:rPr>
          <w:rFonts w:ascii="Times New Roman" w:hAnsi="Times New Roman" w:cs="Times New Roman"/>
          <w:sz w:val="28"/>
          <w:szCs w:val="28"/>
          <w:lang w:val="uk-UA"/>
        </w:rPr>
        <w:t xml:space="preserve"> (рис. 3.4, рис. 3.5)</w:t>
      </w:r>
    </w:p>
    <w:p w:rsidR="00407982" w:rsidP="00407982" w:rsidRDefault="00407982" w14:paraId="1B66275B"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2925029" wp14:editId="4219D530">
            <wp:extent cx="2665828" cy="1667999"/>
            <wp:effectExtent l="0" t="0" r="1270" b="8890"/>
            <wp:docPr id="124052534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672379" cy="1672098"/>
                    </a:xfrm>
                    <a:prstGeom prst="rect">
                      <a:avLst/>
                    </a:prstGeom>
                    <a:noFill/>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rPr>
        <w:drawing>
          <wp:inline distT="0" distB="0" distL="0" distR="0" wp14:anchorId="7414774A" wp14:editId="50315575">
            <wp:extent cx="2487295" cy="1664335"/>
            <wp:effectExtent l="0" t="0" r="8255" b="0"/>
            <wp:docPr id="124517099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487295" cy="1664335"/>
                    </a:xfrm>
                    <a:prstGeom prst="rect">
                      <a:avLst/>
                    </a:prstGeom>
                    <a:noFill/>
                  </pic:spPr>
                </pic:pic>
              </a:graphicData>
            </a:graphic>
          </wp:inline>
        </w:drawing>
      </w:r>
    </w:p>
    <w:p w:rsidR="00407982" w:rsidP="00407982" w:rsidRDefault="00407982" w14:paraId="39007E8A" w14:textId="2DCD471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3.4 </w:t>
      </w:r>
      <w:r>
        <w:rPr>
          <w:rFonts w:ascii="Times New Roman" w:hAnsi="Times New Roman" w:cs="Times New Roman"/>
          <w:sz w:val="28"/>
          <w:szCs w:val="28"/>
          <w:lang w:val="uk-UA"/>
        </w:rPr>
        <w:t>– Житлова забудова біля водного об’єкту, м. Вілково</w:t>
      </w:r>
    </w:p>
    <w:p w:rsidRPr="00277C4A" w:rsidR="00407982" w:rsidP="00407982" w:rsidRDefault="00407982" w14:paraId="6303471D" w14:textId="1FB6B7B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3.5 </w:t>
      </w:r>
      <w:r>
        <w:rPr>
          <w:rFonts w:ascii="Times New Roman" w:hAnsi="Times New Roman" w:cs="Times New Roman"/>
          <w:sz w:val="28"/>
          <w:szCs w:val="28"/>
          <w:lang w:val="uk-UA"/>
        </w:rPr>
        <w:t>– Торгівельна споруда. м. Вілково</w:t>
      </w:r>
    </w:p>
    <w:p w:rsidR="00407982" w:rsidP="00407982" w:rsidRDefault="00407982" w14:paraId="0FCC16EE" w14:textId="5A5A098D">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C47D5">
        <w:rPr>
          <w:rFonts w:ascii="Times New Roman" w:hAnsi="Times New Roman" w:cs="Times New Roman"/>
          <w:sz w:val="28"/>
          <w:szCs w:val="28"/>
          <w:lang w:val="uk-UA"/>
        </w:rPr>
        <w:t>исотність забудови</w:t>
      </w:r>
      <w:r>
        <w:rPr>
          <w:rFonts w:ascii="Times New Roman" w:hAnsi="Times New Roman" w:cs="Times New Roman"/>
          <w:sz w:val="28"/>
          <w:szCs w:val="28"/>
          <w:lang w:val="uk-UA"/>
        </w:rPr>
        <w:t xml:space="preserve"> відіграє важливу роль</w:t>
      </w:r>
      <w:r w:rsidRPr="000C47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0C47D5">
        <w:rPr>
          <w:rFonts w:ascii="Times New Roman" w:hAnsi="Times New Roman" w:cs="Times New Roman"/>
          <w:sz w:val="28"/>
          <w:szCs w:val="28"/>
          <w:lang w:val="uk-UA"/>
        </w:rPr>
        <w:t xml:space="preserve">в межах </w:t>
      </w:r>
      <w:r>
        <w:rPr>
          <w:rFonts w:ascii="Times New Roman" w:hAnsi="Times New Roman" w:cs="Times New Roman"/>
          <w:sz w:val="28"/>
          <w:szCs w:val="28"/>
          <w:lang w:val="uk-UA"/>
        </w:rPr>
        <w:t xml:space="preserve">громадського центру, так і в місті загалом. Нею </w:t>
      </w:r>
      <w:r w:rsidRPr="000C47D5">
        <w:rPr>
          <w:rFonts w:ascii="Times New Roman" w:hAnsi="Times New Roman" w:cs="Times New Roman"/>
          <w:sz w:val="28"/>
          <w:szCs w:val="28"/>
          <w:lang w:val="uk-UA"/>
        </w:rPr>
        <w:t xml:space="preserve">обмежується висота нових будівель, щоб вони не домінували над існуючою історичною забудовою. </w:t>
      </w:r>
      <w:r w:rsidRPr="00FB6729">
        <w:rPr>
          <w:rFonts w:ascii="Times New Roman" w:hAnsi="Times New Roman" w:cs="Times New Roman"/>
          <w:sz w:val="28"/>
          <w:szCs w:val="28"/>
          <w:lang w:val="uk-UA"/>
        </w:rPr>
        <w:t>У малих містах (до 50 тис. мешканців) у центральних районах допускається забудова до 3 поверхів, іноді до 4-х — якщо це узгоджено з містобудівною документацією.</w:t>
      </w:r>
      <w:r>
        <w:rPr>
          <w:rFonts w:ascii="Times New Roman" w:hAnsi="Times New Roman" w:cs="Times New Roman"/>
          <w:sz w:val="28"/>
          <w:szCs w:val="28"/>
          <w:lang w:val="uk-UA"/>
        </w:rPr>
        <w:t xml:space="preserve"> Це пов’язано із тим, що б</w:t>
      </w:r>
      <w:r w:rsidRPr="00FB6729">
        <w:rPr>
          <w:rFonts w:ascii="Times New Roman" w:hAnsi="Times New Roman" w:cs="Times New Roman"/>
          <w:sz w:val="28"/>
          <w:szCs w:val="28"/>
          <w:lang w:val="uk-UA"/>
        </w:rPr>
        <w:t>удинки понад 3 поверхи вимагають складніших умов евакуації, інженерних систем і дорожньої інфраструктури — тому у малих містах рідко схвалюється висота понад 4 поверхи без спеціальних обґрунтувань</w:t>
      </w:r>
      <w:r>
        <w:rPr>
          <w:rFonts w:ascii="Times New Roman" w:hAnsi="Times New Roman" w:cs="Times New Roman"/>
          <w:sz w:val="28"/>
          <w:szCs w:val="28"/>
          <w:lang w:val="uk-UA"/>
        </w:rPr>
        <w:t xml:space="preserve"> (окрім вже існуючих будівель)</w:t>
      </w:r>
      <w:r w:rsidR="00B043AA">
        <w:rPr>
          <w:rFonts w:ascii="Times New Roman" w:hAnsi="Times New Roman" w:cs="Times New Roman"/>
          <w:sz w:val="28"/>
          <w:szCs w:val="28"/>
          <w:lang w:val="uk-UA"/>
        </w:rPr>
        <w:t xml:space="preserve"> (рис.3.6)</w:t>
      </w:r>
      <w:r w:rsidRPr="007630DD" w:rsidR="007630DD">
        <w:rPr>
          <w:rFonts w:ascii="Times New Roman" w:hAnsi="Times New Roman" w:cs="Times New Roman"/>
          <w:sz w:val="28"/>
          <w:szCs w:val="28"/>
          <w:lang w:val="uk-UA"/>
        </w:rPr>
        <w:t xml:space="preserve"> [2]</w:t>
      </w:r>
      <w:r w:rsidRPr="00FB6729">
        <w:rPr>
          <w:rFonts w:ascii="Times New Roman" w:hAnsi="Times New Roman" w:cs="Times New Roman"/>
          <w:sz w:val="28"/>
          <w:szCs w:val="28"/>
          <w:lang w:val="uk-UA"/>
        </w:rPr>
        <w:t>.</w:t>
      </w:r>
    </w:p>
    <w:p w:rsidR="00407982" w:rsidP="00407982" w:rsidRDefault="00407982" w14:paraId="23985173" w14:textId="3D4F0210">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контексті </w:t>
      </w:r>
      <w:r w:rsidRPr="00150CBB">
        <w:rPr>
          <w:rFonts w:ascii="Times New Roman" w:hAnsi="Times New Roman" w:cs="Times New Roman"/>
          <w:sz w:val="28"/>
          <w:szCs w:val="28"/>
          <w:lang w:val="uk-UA"/>
        </w:rPr>
        <w:t>ділянки міста Вілково</w:t>
      </w:r>
      <w:r>
        <w:rPr>
          <w:rFonts w:ascii="Times New Roman" w:hAnsi="Times New Roman" w:cs="Times New Roman"/>
          <w:sz w:val="28"/>
          <w:szCs w:val="28"/>
          <w:lang w:val="uk-UA"/>
        </w:rPr>
        <w:t>,</w:t>
      </w:r>
      <w:r w:rsidRPr="00150C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споруд, що мають історико-культурне значення, </w:t>
      </w:r>
      <w:r w:rsidRPr="007928D9">
        <w:rPr>
          <w:rFonts w:ascii="Times New Roman" w:hAnsi="Times New Roman" w:cs="Times New Roman"/>
          <w:sz w:val="28"/>
          <w:szCs w:val="28"/>
          <w:lang w:val="uk-UA"/>
        </w:rPr>
        <w:t xml:space="preserve">не дозволяється будівництво вищих будівель, ніж сама пам’ятка, і </w:t>
      </w:r>
      <w:r>
        <w:rPr>
          <w:rFonts w:ascii="Times New Roman" w:hAnsi="Times New Roman" w:cs="Times New Roman"/>
          <w:sz w:val="28"/>
          <w:szCs w:val="28"/>
          <w:lang w:val="uk-UA"/>
        </w:rPr>
        <w:t xml:space="preserve">також </w:t>
      </w:r>
      <w:r w:rsidRPr="007928D9">
        <w:rPr>
          <w:rFonts w:ascii="Times New Roman" w:hAnsi="Times New Roman" w:cs="Times New Roman"/>
          <w:sz w:val="28"/>
          <w:szCs w:val="28"/>
          <w:lang w:val="uk-UA"/>
        </w:rPr>
        <w:t>обов’язкове збереження видів на об'єкти культурної спадщини.</w:t>
      </w:r>
      <w:r>
        <w:rPr>
          <w:rFonts w:ascii="Times New Roman" w:hAnsi="Times New Roman" w:cs="Times New Roman"/>
          <w:sz w:val="28"/>
          <w:szCs w:val="28"/>
          <w:lang w:val="uk-UA"/>
        </w:rPr>
        <w:t xml:space="preserve"> Згідно з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ом, для типової забудови навколо обраної ділянки</w:t>
      </w:r>
      <w:r w:rsidRPr="000C47D5">
        <w:rPr>
          <w:rFonts w:ascii="Times New Roman" w:hAnsi="Times New Roman" w:cs="Times New Roman"/>
          <w:sz w:val="28"/>
          <w:szCs w:val="28"/>
          <w:lang w:val="uk-UA"/>
        </w:rPr>
        <w:t>, висота нових споруд не повинна перевищувати 2–3 поверхи.</w:t>
      </w:r>
      <w:r>
        <w:rPr>
          <w:rFonts w:ascii="Times New Roman" w:hAnsi="Times New Roman" w:cs="Times New Roman"/>
          <w:sz w:val="28"/>
          <w:szCs w:val="28"/>
          <w:lang w:val="uk-UA"/>
        </w:rPr>
        <w:t xml:space="preserve"> </w:t>
      </w:r>
    </w:p>
    <w:p w:rsidRPr="00A504B2" w:rsidR="00407982" w:rsidP="00407982" w:rsidRDefault="00407982" w14:paraId="257969F8" w14:textId="77777777">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w:t>
      </w:r>
      <w:r w:rsidRPr="00A504B2">
        <w:rPr>
          <w:rFonts w:ascii="Times New Roman" w:hAnsi="Times New Roman" w:cs="Times New Roman"/>
          <w:sz w:val="28"/>
          <w:szCs w:val="28"/>
          <w:lang w:val="uk-UA"/>
        </w:rPr>
        <w:t xml:space="preserve">исота будівель </w:t>
      </w:r>
      <w:r>
        <w:rPr>
          <w:rFonts w:ascii="Times New Roman" w:hAnsi="Times New Roman" w:cs="Times New Roman"/>
          <w:sz w:val="28"/>
          <w:szCs w:val="28"/>
          <w:lang w:val="uk-UA"/>
        </w:rPr>
        <w:t xml:space="preserve">може бути </w:t>
      </w:r>
      <w:r w:rsidRPr="00A504B2">
        <w:rPr>
          <w:rFonts w:ascii="Times New Roman" w:hAnsi="Times New Roman" w:cs="Times New Roman"/>
          <w:sz w:val="28"/>
          <w:szCs w:val="28"/>
          <w:lang w:val="uk-UA"/>
        </w:rPr>
        <w:t>обмежена 2 поверхами у зонах частого підтоплення, з урахуванням зниження вітрового навантаження та безпеки евакуації.</w:t>
      </w:r>
    </w:p>
    <w:p w:rsidR="00407982" w:rsidP="00407982" w:rsidRDefault="00407982" w14:paraId="3DE3039E" w14:textId="77777777">
      <w:pPr>
        <w:pStyle w:val="ListParagraph"/>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FA841D9" wp14:editId="44F2DB3A">
            <wp:extent cx="3124151" cy="4025058"/>
            <wp:effectExtent l="0" t="0" r="635" b="0"/>
            <wp:docPr id="187077383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773837" name="Рисунок 1870773837"/>
                    <pic:cNvPicPr/>
                  </pic:nvPicPr>
                  <pic:blipFill rotWithShape="1">
                    <a:blip r:embed="rId68" cstate="print">
                      <a:extLst>
                        <a:ext uri="{28A0092B-C50C-407E-A947-70E740481C1C}">
                          <a14:useLocalDpi xmlns:a14="http://schemas.microsoft.com/office/drawing/2010/main" val="0"/>
                        </a:ext>
                      </a:extLst>
                    </a:blip>
                    <a:srcRect t="5822" r="48315"/>
                    <a:stretch/>
                  </pic:blipFill>
                  <pic:spPr bwMode="auto">
                    <a:xfrm>
                      <a:off x="0" y="0"/>
                      <a:ext cx="3134055" cy="4037818"/>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rPr>
        <w:drawing>
          <wp:inline distT="0" distB="0" distL="0" distR="0" wp14:anchorId="33D11F28" wp14:editId="78A50843">
            <wp:extent cx="2965987" cy="4032669"/>
            <wp:effectExtent l="0" t="0" r="635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967515" cy="4034747"/>
                    </a:xfrm>
                    <a:prstGeom prst="rect">
                      <a:avLst/>
                    </a:prstGeom>
                    <a:noFill/>
                  </pic:spPr>
                </pic:pic>
              </a:graphicData>
            </a:graphic>
          </wp:inline>
        </w:drawing>
      </w:r>
    </w:p>
    <w:p w:rsidRPr="00BA470E" w:rsidR="00407982" w:rsidP="00407982" w:rsidRDefault="00407982" w14:paraId="490EAAE6" w14:textId="1A4EAA99">
      <w:pPr>
        <w:pStyle w:val="ListParagraph"/>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3.6 </w:t>
      </w:r>
      <w:r>
        <w:rPr>
          <w:rFonts w:ascii="Times New Roman" w:hAnsi="Times New Roman" w:cs="Times New Roman"/>
          <w:sz w:val="28"/>
          <w:szCs w:val="28"/>
          <w:lang w:val="uk-UA"/>
        </w:rPr>
        <w:t>– Схема висотності забудови обраного району, м. Вілково</w:t>
      </w:r>
    </w:p>
    <w:p w:rsidRPr="00D2372B" w:rsidR="00407982" w:rsidP="00407982" w:rsidRDefault="00407982" w14:paraId="52BF25FA" w14:textId="78468907">
      <w:pPr>
        <w:pStyle w:val="ListParagraph"/>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Рис. </w:t>
      </w:r>
      <w:r w:rsidR="0040107E">
        <w:rPr>
          <w:rFonts w:ascii="Times New Roman" w:hAnsi="Times New Roman" w:cs="Times New Roman"/>
          <w:sz w:val="28"/>
          <w:szCs w:val="28"/>
          <w:lang w:val="ru-RU"/>
        </w:rPr>
        <w:t xml:space="preserve">3.7 </w:t>
      </w:r>
      <w:r>
        <w:rPr>
          <w:rFonts w:ascii="Times New Roman" w:hAnsi="Times New Roman" w:cs="Times New Roman"/>
          <w:sz w:val="28"/>
          <w:szCs w:val="28"/>
          <w:lang w:val="ru-RU"/>
        </w:rPr>
        <w:t>- Схема функц</w:t>
      </w:r>
      <w:r>
        <w:rPr>
          <w:rFonts w:ascii="Times New Roman" w:hAnsi="Times New Roman" w:cs="Times New Roman"/>
          <w:sz w:val="28"/>
          <w:szCs w:val="28"/>
          <w:lang w:val="uk-UA"/>
        </w:rPr>
        <w:t>іонального зонування навколо обраної території, м. Вілково</w:t>
      </w:r>
    </w:p>
    <w:p w:rsidR="00407982" w:rsidP="00407982" w:rsidRDefault="00407982" w14:paraId="0A20BB4B" w14:textId="77777777">
      <w:pPr>
        <w:pStyle w:val="ListParagraph"/>
        <w:spacing w:after="0" w:line="360" w:lineRule="auto"/>
        <w:ind w:left="0"/>
        <w:jc w:val="center"/>
        <w:rPr>
          <w:rFonts w:ascii="Times New Roman" w:hAnsi="Times New Roman" w:cs="Times New Roman"/>
          <w:sz w:val="28"/>
          <w:szCs w:val="28"/>
          <w:lang w:val="uk-UA"/>
        </w:rPr>
      </w:pPr>
    </w:p>
    <w:p w:rsidRPr="00010A32" w:rsidR="00407982" w:rsidP="00407982" w:rsidRDefault="00407982" w14:paraId="24BDED10"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Згідно будівельних норм для громадських центрів, обов’язковим є</w:t>
      </w:r>
      <w:r w:rsidRPr="00277C4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277C4A">
        <w:rPr>
          <w:rFonts w:ascii="Times New Roman" w:hAnsi="Times New Roman" w:cs="Times New Roman"/>
          <w:sz w:val="28"/>
          <w:szCs w:val="28"/>
          <w:lang w:val="uk-UA"/>
        </w:rPr>
        <w:t>становл</w:t>
      </w:r>
      <w:r>
        <w:rPr>
          <w:rFonts w:ascii="Times New Roman" w:hAnsi="Times New Roman" w:cs="Times New Roman"/>
          <w:sz w:val="28"/>
          <w:szCs w:val="28"/>
          <w:lang w:val="uk-UA"/>
        </w:rPr>
        <w:t>ення</w:t>
      </w:r>
      <w:r w:rsidRPr="00277C4A">
        <w:rPr>
          <w:rFonts w:ascii="Times New Roman" w:hAnsi="Times New Roman" w:cs="Times New Roman"/>
          <w:sz w:val="28"/>
          <w:szCs w:val="28"/>
          <w:lang w:val="uk-UA"/>
        </w:rPr>
        <w:t xml:space="preserve"> обмежен</w:t>
      </w:r>
      <w:r>
        <w:rPr>
          <w:rFonts w:ascii="Times New Roman" w:hAnsi="Times New Roman" w:cs="Times New Roman"/>
          <w:sz w:val="28"/>
          <w:szCs w:val="28"/>
          <w:lang w:val="uk-UA"/>
        </w:rPr>
        <w:t>ь</w:t>
      </w:r>
      <w:r w:rsidRPr="00277C4A">
        <w:rPr>
          <w:rFonts w:ascii="Times New Roman" w:hAnsi="Times New Roman" w:cs="Times New Roman"/>
          <w:sz w:val="28"/>
          <w:szCs w:val="28"/>
          <w:lang w:val="uk-UA"/>
        </w:rPr>
        <w:t xml:space="preserve"> щодо максимальної щільності забудови, щоб уникнути перевантаження території та зберегти відкриті простори. </w:t>
      </w:r>
      <w:r>
        <w:rPr>
          <w:rFonts w:ascii="Times New Roman" w:hAnsi="Times New Roman" w:cs="Times New Roman"/>
          <w:sz w:val="28"/>
          <w:szCs w:val="28"/>
          <w:lang w:val="uk-UA"/>
        </w:rPr>
        <w:t>Гранична рекомендована щільність населення д</w:t>
      </w:r>
      <w:r w:rsidRPr="00CD7772">
        <w:rPr>
          <w:rFonts w:ascii="Times New Roman" w:hAnsi="Times New Roman" w:cs="Times New Roman"/>
          <w:sz w:val="28"/>
          <w:szCs w:val="28"/>
          <w:lang w:val="uk-UA"/>
        </w:rPr>
        <w:t xml:space="preserve">ля малих міст </w:t>
      </w:r>
      <w:r>
        <w:rPr>
          <w:rFonts w:ascii="Times New Roman" w:hAnsi="Times New Roman" w:cs="Times New Roman"/>
          <w:sz w:val="28"/>
          <w:szCs w:val="28"/>
          <w:lang w:val="uk-UA"/>
        </w:rPr>
        <w:t>становить д</w:t>
      </w:r>
      <w:r w:rsidRPr="00CD7772">
        <w:rPr>
          <w:rFonts w:ascii="Times New Roman" w:hAnsi="Times New Roman" w:cs="Times New Roman"/>
          <w:sz w:val="28"/>
          <w:szCs w:val="28"/>
          <w:lang w:val="uk-UA"/>
        </w:rPr>
        <w:t>о 200 осіб/га у центральній частині</w:t>
      </w:r>
      <w:r>
        <w:rPr>
          <w:rFonts w:ascii="Times New Roman" w:hAnsi="Times New Roman" w:cs="Times New Roman"/>
          <w:sz w:val="28"/>
          <w:szCs w:val="28"/>
          <w:lang w:val="uk-UA"/>
        </w:rPr>
        <w:t>, та д</w:t>
      </w:r>
      <w:r w:rsidRPr="00CD7772">
        <w:rPr>
          <w:rFonts w:ascii="Times New Roman" w:hAnsi="Times New Roman" w:cs="Times New Roman"/>
          <w:sz w:val="28"/>
          <w:szCs w:val="28"/>
          <w:lang w:val="uk-UA"/>
        </w:rPr>
        <w:t>о 150 осіб/га у загальноміських зонах.</w:t>
      </w:r>
      <w:r>
        <w:rPr>
          <w:rFonts w:ascii="Times New Roman" w:hAnsi="Times New Roman" w:cs="Times New Roman"/>
          <w:sz w:val="28"/>
          <w:szCs w:val="28"/>
          <w:lang w:val="uk-UA"/>
        </w:rPr>
        <w:t xml:space="preserve"> </w:t>
      </w:r>
    </w:p>
    <w:p w:rsidR="00407982" w:rsidP="00407982" w:rsidRDefault="00407982" w14:paraId="253C36DC" w14:textId="5DCCB5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 обмеження</w:t>
      </w:r>
      <w:r w:rsidRPr="00277C4A">
        <w:rPr>
          <w:rFonts w:ascii="Times New Roman" w:hAnsi="Times New Roman" w:cs="Times New Roman"/>
          <w:sz w:val="28"/>
          <w:szCs w:val="28"/>
          <w:lang w:val="uk-UA"/>
        </w:rPr>
        <w:t xml:space="preserve"> включа</w:t>
      </w:r>
      <w:r>
        <w:rPr>
          <w:rFonts w:ascii="Times New Roman" w:hAnsi="Times New Roman" w:cs="Times New Roman"/>
          <w:sz w:val="28"/>
          <w:szCs w:val="28"/>
          <w:lang w:val="uk-UA"/>
        </w:rPr>
        <w:t>ються</w:t>
      </w:r>
      <w:r w:rsidRPr="00277C4A">
        <w:rPr>
          <w:rFonts w:ascii="Times New Roman" w:hAnsi="Times New Roman" w:cs="Times New Roman"/>
          <w:sz w:val="28"/>
          <w:szCs w:val="28"/>
          <w:lang w:val="uk-UA"/>
        </w:rPr>
        <w:t xml:space="preserve"> відсоток забудованої площі ділянки </w:t>
      </w:r>
      <w:r w:rsidRPr="00010A32">
        <w:rPr>
          <w:rFonts w:ascii="Times New Roman" w:hAnsi="Times New Roman" w:cs="Times New Roman"/>
          <w:sz w:val="28"/>
          <w:szCs w:val="28"/>
          <w:lang w:val="uk-UA"/>
        </w:rPr>
        <w:t xml:space="preserve">Щільність забудови </w:t>
      </w:r>
      <w:r>
        <w:rPr>
          <w:rFonts w:ascii="Times New Roman" w:hAnsi="Times New Roman" w:cs="Times New Roman"/>
          <w:sz w:val="28"/>
          <w:szCs w:val="28"/>
          <w:lang w:val="uk-UA"/>
        </w:rPr>
        <w:t>д</w:t>
      </w:r>
      <w:r w:rsidRPr="00010A32">
        <w:rPr>
          <w:rFonts w:ascii="Times New Roman" w:hAnsi="Times New Roman" w:cs="Times New Roman"/>
          <w:sz w:val="28"/>
          <w:szCs w:val="28"/>
          <w:lang w:val="uk-UA"/>
        </w:rPr>
        <w:t>ля громадських центрі</w:t>
      </w:r>
      <w:r>
        <w:rPr>
          <w:rFonts w:ascii="Times New Roman" w:hAnsi="Times New Roman" w:cs="Times New Roman"/>
          <w:sz w:val="28"/>
          <w:szCs w:val="28"/>
          <w:lang w:val="uk-UA"/>
        </w:rPr>
        <w:t xml:space="preserve">в складає </w:t>
      </w:r>
      <w:r w:rsidRPr="00010A32">
        <w:rPr>
          <w:rFonts w:ascii="Times New Roman" w:hAnsi="Times New Roman" w:cs="Times New Roman"/>
          <w:sz w:val="28"/>
          <w:szCs w:val="28"/>
          <w:lang w:val="uk-UA"/>
        </w:rPr>
        <w:t>до 30–40% території</w:t>
      </w:r>
      <w:r>
        <w:rPr>
          <w:rFonts w:ascii="Times New Roman" w:hAnsi="Times New Roman" w:cs="Times New Roman"/>
          <w:sz w:val="28"/>
          <w:szCs w:val="28"/>
          <w:lang w:val="uk-UA"/>
        </w:rPr>
        <w:t xml:space="preserve">. </w:t>
      </w:r>
      <w:r w:rsidRPr="00D94639">
        <w:rPr>
          <w:rFonts w:ascii="Times New Roman" w:hAnsi="Times New Roman" w:cs="Times New Roman"/>
          <w:sz w:val="28"/>
          <w:szCs w:val="28"/>
          <w:lang w:val="uk-UA"/>
        </w:rPr>
        <w:t xml:space="preserve">Для комплексної забудови з </w:t>
      </w:r>
      <w:r>
        <w:rPr>
          <w:rFonts w:ascii="Times New Roman" w:hAnsi="Times New Roman" w:cs="Times New Roman"/>
          <w:sz w:val="28"/>
          <w:szCs w:val="28"/>
          <w:lang w:val="uk-UA"/>
        </w:rPr>
        <w:t>торгівельною функцією та</w:t>
      </w:r>
      <w:r w:rsidRPr="00D94639">
        <w:rPr>
          <w:rFonts w:ascii="Times New Roman" w:hAnsi="Times New Roman" w:cs="Times New Roman"/>
          <w:sz w:val="28"/>
          <w:szCs w:val="28"/>
          <w:lang w:val="uk-UA"/>
        </w:rPr>
        <w:t xml:space="preserve"> послугами — до 50%, але лише за умови забезпечення </w:t>
      </w:r>
      <w:r>
        <w:rPr>
          <w:rFonts w:ascii="Times New Roman" w:hAnsi="Times New Roman" w:cs="Times New Roman"/>
          <w:sz w:val="28"/>
          <w:szCs w:val="28"/>
          <w:lang w:val="uk-UA"/>
        </w:rPr>
        <w:t xml:space="preserve">значної площі </w:t>
      </w:r>
      <w:r w:rsidRPr="00D94639">
        <w:rPr>
          <w:rFonts w:ascii="Times New Roman" w:hAnsi="Times New Roman" w:cs="Times New Roman"/>
          <w:sz w:val="28"/>
          <w:szCs w:val="28"/>
          <w:lang w:val="uk-UA"/>
        </w:rPr>
        <w:t xml:space="preserve">озеленення та </w:t>
      </w:r>
      <w:r>
        <w:rPr>
          <w:rFonts w:ascii="Times New Roman" w:hAnsi="Times New Roman" w:cs="Times New Roman"/>
          <w:sz w:val="28"/>
          <w:szCs w:val="28"/>
          <w:lang w:val="uk-UA"/>
        </w:rPr>
        <w:t xml:space="preserve">достатньої кількості </w:t>
      </w:r>
      <w:r w:rsidRPr="00D94639">
        <w:rPr>
          <w:rFonts w:ascii="Times New Roman" w:hAnsi="Times New Roman" w:cs="Times New Roman"/>
          <w:sz w:val="28"/>
          <w:szCs w:val="28"/>
          <w:lang w:val="uk-UA"/>
        </w:rPr>
        <w:t>пар</w:t>
      </w:r>
      <w:r>
        <w:rPr>
          <w:rFonts w:ascii="Times New Roman" w:hAnsi="Times New Roman" w:cs="Times New Roman"/>
          <w:sz w:val="28"/>
          <w:szCs w:val="28"/>
          <w:lang w:val="uk-UA"/>
        </w:rPr>
        <w:t>ко-місць</w:t>
      </w:r>
      <w:r w:rsidRPr="00D94639">
        <w:rPr>
          <w:rFonts w:ascii="Times New Roman" w:hAnsi="Times New Roman" w:cs="Times New Roman"/>
          <w:sz w:val="28"/>
          <w:szCs w:val="28"/>
          <w:lang w:val="uk-UA"/>
        </w:rPr>
        <w:t>.</w:t>
      </w:r>
      <w:r>
        <w:rPr>
          <w:rFonts w:ascii="Times New Roman" w:hAnsi="Times New Roman" w:cs="Times New Roman"/>
          <w:sz w:val="28"/>
          <w:szCs w:val="28"/>
          <w:lang w:val="uk-UA"/>
        </w:rPr>
        <w:t xml:space="preserve"> Озеленення буде займати не менше 30-40</w:t>
      </w:r>
      <w:r w:rsidRPr="00DC12D2">
        <w:rPr>
          <w:rFonts w:ascii="Times New Roman" w:hAnsi="Times New Roman" w:cs="Times New Roman"/>
          <w:sz w:val="28"/>
          <w:szCs w:val="28"/>
          <w:lang w:val="uk-UA"/>
        </w:rPr>
        <w:t>% території</w:t>
      </w:r>
      <w:r w:rsidRPr="006C4AC7" w:rsidR="007630DD">
        <w:rPr>
          <w:rFonts w:ascii="Times New Roman" w:hAnsi="Times New Roman" w:cs="Times New Roman"/>
          <w:sz w:val="28"/>
          <w:szCs w:val="28"/>
          <w:lang w:val="ru-RU"/>
        </w:rPr>
        <w:t xml:space="preserve"> [1]</w:t>
      </w:r>
      <w:r>
        <w:rPr>
          <w:rFonts w:ascii="Times New Roman" w:hAnsi="Times New Roman" w:cs="Times New Roman"/>
          <w:sz w:val="28"/>
          <w:szCs w:val="28"/>
          <w:lang w:val="uk-UA"/>
        </w:rPr>
        <w:t>.</w:t>
      </w:r>
    </w:p>
    <w:p w:rsidR="00407982" w:rsidP="00407982" w:rsidRDefault="00407982" w14:paraId="12116AAB" w14:textId="494D1D1F">
      <w:pPr>
        <w:spacing w:after="0" w:line="360" w:lineRule="auto"/>
        <w:ind w:firstLine="709"/>
        <w:jc w:val="both"/>
        <w:rPr>
          <w:rFonts w:ascii="Times New Roman" w:hAnsi="Times New Roman" w:cs="Times New Roman"/>
          <w:sz w:val="28"/>
          <w:szCs w:val="28"/>
          <w:lang w:val="uk-UA"/>
        </w:rPr>
      </w:pPr>
      <w:r w:rsidRPr="00DA46D2">
        <w:rPr>
          <w:rFonts w:ascii="Times New Roman" w:hAnsi="Times New Roman" w:cs="Times New Roman"/>
          <w:sz w:val="28"/>
          <w:szCs w:val="28"/>
          <w:lang w:val="uk-UA"/>
        </w:rPr>
        <w:t xml:space="preserve">Площа </w:t>
      </w:r>
      <w:r>
        <w:rPr>
          <w:rFonts w:ascii="Times New Roman" w:hAnsi="Times New Roman" w:cs="Times New Roman"/>
          <w:sz w:val="28"/>
          <w:szCs w:val="28"/>
          <w:lang w:val="uk-UA"/>
        </w:rPr>
        <w:t>обраної ділянки становить</w:t>
      </w:r>
      <w:r w:rsidRPr="00DA46D2">
        <w:rPr>
          <w:rFonts w:ascii="Times New Roman" w:hAnsi="Times New Roman" w:cs="Times New Roman"/>
          <w:sz w:val="28"/>
          <w:szCs w:val="28"/>
          <w:lang w:val="uk-UA"/>
        </w:rPr>
        <w:t xml:space="preserve"> приблизно </w:t>
      </w:r>
      <w:r>
        <w:rPr>
          <w:rFonts w:ascii="Times New Roman" w:hAnsi="Times New Roman" w:cs="Times New Roman"/>
          <w:sz w:val="28"/>
          <w:szCs w:val="28"/>
          <w:lang w:val="uk-UA"/>
        </w:rPr>
        <w:t>49178,7</w:t>
      </w:r>
      <w:r w:rsidRPr="00DA46D2">
        <w:rPr>
          <w:rFonts w:ascii="Times New Roman" w:hAnsi="Times New Roman" w:cs="Times New Roman"/>
          <w:sz w:val="28"/>
          <w:szCs w:val="28"/>
          <w:lang w:val="uk-UA"/>
        </w:rPr>
        <w:t xml:space="preserve"> м2 (з врахування прибережної зони для </w:t>
      </w:r>
      <w:r>
        <w:rPr>
          <w:rFonts w:ascii="Times New Roman" w:hAnsi="Times New Roman" w:cs="Times New Roman"/>
          <w:sz w:val="28"/>
          <w:szCs w:val="28"/>
          <w:lang w:val="uk-UA"/>
        </w:rPr>
        <w:t>рекреації</w:t>
      </w:r>
      <w:r w:rsidRPr="00DA46D2">
        <w:rPr>
          <w:rFonts w:ascii="Times New Roman" w:hAnsi="Times New Roman" w:cs="Times New Roman"/>
          <w:sz w:val="28"/>
          <w:szCs w:val="28"/>
          <w:lang w:val="uk-UA"/>
        </w:rPr>
        <w:t>).</w:t>
      </w:r>
      <w:r w:rsidRPr="00DC12D2">
        <w:rPr>
          <w:lang w:val="ru-RU"/>
        </w:rPr>
        <w:t xml:space="preserve"> </w:t>
      </w:r>
      <w:r>
        <w:rPr>
          <w:rFonts w:ascii="Times New Roman" w:hAnsi="Times New Roman" w:cs="Times New Roman"/>
          <w:sz w:val="28"/>
          <w:szCs w:val="28"/>
          <w:lang w:val="ru-RU"/>
        </w:rPr>
        <w:t xml:space="preserve"> </w:t>
      </w:r>
      <w:r w:rsidRPr="00DC12D2">
        <w:rPr>
          <w:rFonts w:ascii="Times New Roman" w:hAnsi="Times New Roman" w:cs="Times New Roman"/>
          <w:sz w:val="28"/>
          <w:szCs w:val="28"/>
          <w:lang w:val="uk-UA"/>
        </w:rPr>
        <w:t>Площа забудови визначається на рівні цоколя будівлі з включенням всіх виступаючих частин, що мають покриття.</w:t>
      </w:r>
      <w:r>
        <w:rPr>
          <w:rFonts w:ascii="Times New Roman" w:hAnsi="Times New Roman" w:cs="Times New Roman"/>
          <w:sz w:val="28"/>
          <w:szCs w:val="28"/>
          <w:lang w:val="uk-UA"/>
        </w:rPr>
        <w:t xml:space="preserve"> Для комплексу будівель вона буде становити не більше 24589 м2. Зона озеленення буде складати не менше 19671,2 м2</w:t>
      </w:r>
      <w:r w:rsidR="00B043AA">
        <w:rPr>
          <w:rFonts w:ascii="Times New Roman" w:hAnsi="Times New Roman" w:cs="Times New Roman"/>
          <w:sz w:val="28"/>
          <w:szCs w:val="28"/>
          <w:lang w:val="uk-UA"/>
        </w:rPr>
        <w:t xml:space="preserve"> (рис. 3.8)</w:t>
      </w:r>
      <w:r>
        <w:rPr>
          <w:rFonts w:ascii="Times New Roman" w:hAnsi="Times New Roman" w:cs="Times New Roman"/>
          <w:sz w:val="28"/>
          <w:szCs w:val="28"/>
          <w:lang w:val="uk-UA"/>
        </w:rPr>
        <w:t>.</w:t>
      </w:r>
    </w:p>
    <w:p w:rsidRPr="00715372" w:rsidR="00407982" w:rsidP="00407982" w:rsidRDefault="00407982" w14:paraId="4135E64E" w14:textId="77777777">
      <w:pPr>
        <w:spacing w:after="0" w:line="360" w:lineRule="auto"/>
        <w:ind w:firstLine="709"/>
        <w:jc w:val="both"/>
        <w:rPr>
          <w:rFonts w:ascii="Times New Roman" w:hAnsi="Times New Roman" w:cs="Times New Roman"/>
          <w:sz w:val="28"/>
          <w:szCs w:val="28"/>
          <w:lang w:val="uk-UA"/>
        </w:rPr>
      </w:pPr>
      <w:r w:rsidRPr="008B0FD8">
        <w:rPr>
          <w:rFonts w:ascii="Times New Roman" w:hAnsi="Times New Roman" w:cs="Times New Roman"/>
          <w:sz w:val="28"/>
          <w:szCs w:val="28"/>
          <w:lang w:val="uk-UA"/>
        </w:rPr>
        <w:t xml:space="preserve">Інтенсивність забудови </w:t>
      </w:r>
      <w:r>
        <w:rPr>
          <w:rFonts w:ascii="Times New Roman" w:hAnsi="Times New Roman" w:cs="Times New Roman"/>
          <w:sz w:val="28"/>
          <w:szCs w:val="28"/>
          <w:lang w:val="uk-UA"/>
        </w:rPr>
        <w:t xml:space="preserve">– це </w:t>
      </w:r>
      <w:r w:rsidRPr="008B0FD8">
        <w:rPr>
          <w:rFonts w:ascii="Times New Roman" w:hAnsi="Times New Roman" w:cs="Times New Roman"/>
          <w:sz w:val="28"/>
          <w:szCs w:val="28"/>
          <w:lang w:val="uk-UA"/>
        </w:rPr>
        <w:t>співвідношення площі всіх поверхів будівлі до площі ділянки)</w:t>
      </w:r>
      <w:r>
        <w:rPr>
          <w:rFonts w:ascii="Times New Roman" w:hAnsi="Times New Roman" w:cs="Times New Roman"/>
          <w:sz w:val="28"/>
          <w:szCs w:val="28"/>
          <w:lang w:val="uk-UA"/>
        </w:rPr>
        <w:t xml:space="preserve">. </w:t>
      </w:r>
      <w:r w:rsidRPr="008B0FD8">
        <w:rPr>
          <w:rFonts w:ascii="Times New Roman" w:hAnsi="Times New Roman" w:cs="Times New Roman"/>
          <w:sz w:val="28"/>
          <w:szCs w:val="28"/>
          <w:lang w:val="uk-UA"/>
        </w:rPr>
        <w:t>Гранична інтенсивність</w:t>
      </w:r>
      <w:r>
        <w:rPr>
          <w:rFonts w:ascii="Times New Roman" w:hAnsi="Times New Roman" w:cs="Times New Roman"/>
          <w:sz w:val="28"/>
          <w:szCs w:val="28"/>
          <w:lang w:val="uk-UA"/>
        </w:rPr>
        <w:t xml:space="preserve"> становить </w:t>
      </w:r>
      <w:r w:rsidRPr="008B0FD8">
        <w:rPr>
          <w:rFonts w:ascii="Times New Roman" w:hAnsi="Times New Roman" w:cs="Times New Roman"/>
          <w:sz w:val="28"/>
          <w:szCs w:val="28"/>
          <w:lang w:val="uk-UA"/>
        </w:rPr>
        <w:t>до 2,0 в громадських зонах малих міст (тобто загальна площа всіх поверхів не повинна перевищувати подвоєну площу ділянки).</w:t>
      </w:r>
    </w:p>
    <w:p w:rsidR="00407982" w:rsidP="00407982" w:rsidRDefault="00407982" w14:paraId="4BD1236A"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E3ADE29" wp14:editId="6369B36B">
            <wp:extent cx="6299200" cy="3320683"/>
            <wp:effectExtent l="0" t="0" r="6350" b="0"/>
            <wp:docPr id="70661967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619675" name="Рисунок 706619675"/>
                    <pic:cNvPicPr/>
                  </pic:nvPicPr>
                  <pic:blipFill rotWithShape="1">
                    <a:blip r:embed="rId70" cstate="print">
                      <a:extLst>
                        <a:ext uri="{28A0092B-C50C-407E-A947-70E740481C1C}">
                          <a14:useLocalDpi xmlns:a14="http://schemas.microsoft.com/office/drawing/2010/main" val="0"/>
                        </a:ext>
                      </a:extLst>
                    </a:blip>
                    <a:srcRect t="13101" b="12333"/>
                    <a:stretch/>
                  </pic:blipFill>
                  <pic:spPr bwMode="auto">
                    <a:xfrm>
                      <a:off x="0" y="0"/>
                      <a:ext cx="6342591" cy="3343557"/>
                    </a:xfrm>
                    <a:prstGeom prst="rect">
                      <a:avLst/>
                    </a:prstGeom>
                    <a:ln>
                      <a:noFill/>
                    </a:ln>
                    <a:extLst>
                      <a:ext uri="{53640926-AAD7-44D8-BBD7-CCE9431645EC}">
                        <a14:shadowObscured xmlns:a14="http://schemas.microsoft.com/office/drawing/2010/main"/>
                      </a:ext>
                    </a:extLst>
                  </pic:spPr>
                </pic:pic>
              </a:graphicData>
            </a:graphic>
          </wp:inline>
        </w:drawing>
      </w:r>
    </w:p>
    <w:p w:rsidR="00407982" w:rsidP="00407982" w:rsidRDefault="00407982" w14:paraId="3148749F" w14:textId="7C09AF6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 xml:space="preserve">3.8 </w:t>
      </w:r>
      <w:r>
        <w:rPr>
          <w:rFonts w:ascii="Times New Roman" w:hAnsi="Times New Roman" w:cs="Times New Roman"/>
          <w:sz w:val="28"/>
          <w:szCs w:val="28"/>
          <w:lang w:val="uk-UA"/>
        </w:rPr>
        <w:t>– Схема обраної ділянки та її фотофіксації</w:t>
      </w:r>
    </w:p>
    <w:p w:rsidR="00407982" w:rsidP="00407982" w:rsidRDefault="00407982" w14:paraId="43AECCCE" w14:textId="77777777">
      <w:pPr>
        <w:spacing w:after="0" w:line="360" w:lineRule="auto"/>
        <w:ind w:firstLine="709"/>
        <w:jc w:val="both"/>
        <w:rPr>
          <w:rFonts w:ascii="Times New Roman" w:hAnsi="Times New Roman" w:cs="Times New Roman"/>
          <w:sz w:val="28"/>
          <w:szCs w:val="28"/>
          <w:lang w:val="ru-RU"/>
        </w:rPr>
      </w:pPr>
    </w:p>
    <w:p w:rsidR="00407982" w:rsidP="00407982" w:rsidRDefault="00407982" w14:paraId="23F3DAE5" w14:textId="77777777">
      <w:pPr>
        <w:spacing w:after="0" w:line="360" w:lineRule="auto"/>
        <w:ind w:firstLine="709"/>
        <w:jc w:val="both"/>
        <w:rPr>
          <w:rFonts w:ascii="Times New Roman" w:hAnsi="Times New Roman" w:cs="Times New Roman"/>
          <w:sz w:val="28"/>
          <w:szCs w:val="28"/>
          <w:lang w:val="ru-RU"/>
        </w:rPr>
      </w:pPr>
      <w:r w:rsidRPr="005112A8">
        <w:rPr>
          <w:rFonts w:ascii="Times New Roman" w:hAnsi="Times New Roman" w:cs="Times New Roman"/>
          <w:sz w:val="28"/>
          <w:szCs w:val="28"/>
          <w:lang w:val="ru-RU"/>
        </w:rPr>
        <w:t>Обмеження щодо відстаней між будівлями з різними функціями в громадських центрах малих міст України визначаються переважно за нормами ДБН Б.2.2-12:2019 та ДБН В.2.2-9:2018 (для громадських будівель), а також пожежними та санітарними вимогами.</w:t>
      </w:r>
      <w:r>
        <w:rPr>
          <w:rFonts w:ascii="Times New Roman" w:hAnsi="Times New Roman" w:cs="Times New Roman"/>
          <w:sz w:val="28"/>
          <w:szCs w:val="28"/>
          <w:lang w:val="ru-RU"/>
        </w:rPr>
        <w:t xml:space="preserve"> </w:t>
      </w:r>
    </w:p>
    <w:p w:rsidR="00407982" w:rsidP="00407982" w:rsidRDefault="00407982" w14:paraId="5D2157C9" w14:textId="6B05B9C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w:t>
      </w:r>
      <w:r w:rsidRPr="00A504B2">
        <w:rPr>
          <w:rFonts w:ascii="Times New Roman" w:hAnsi="Times New Roman" w:cs="Times New Roman"/>
          <w:sz w:val="28"/>
          <w:szCs w:val="28"/>
          <w:lang w:val="ru-RU"/>
        </w:rPr>
        <w:t xml:space="preserve">іж будівлями з різним ступенем вогнестійкості (житловими, торговельними, адміністративними) повинні становити від 6 до 15 метрів у разі, </w:t>
      </w:r>
      <w:r w:rsidRPr="00A504B2">
        <w:rPr>
          <w:rFonts w:ascii="Times New Roman" w:hAnsi="Times New Roman" w:cs="Times New Roman"/>
          <w:sz w:val="28"/>
          <w:szCs w:val="28"/>
          <w:lang w:val="ru-RU"/>
        </w:rPr>
        <w:t>якщо будівлі мають різне функціональне призначення, а між спорудами з 2–3 поверхами та середньою вогнестійкістю — від 8 до 12 метрів</w:t>
      </w:r>
      <w:r w:rsidR="007630DD">
        <w:rPr>
          <w:rFonts w:ascii="Times New Roman" w:hAnsi="Times New Roman" w:cs="Times New Roman"/>
          <w:sz w:val="28"/>
          <w:szCs w:val="28"/>
          <w:lang w:val="ru-RU"/>
        </w:rPr>
        <w:t xml:space="preserve"> </w:t>
      </w:r>
      <w:r w:rsidRPr="007630DD" w:rsidR="007630DD">
        <w:rPr>
          <w:rFonts w:ascii="Times New Roman" w:hAnsi="Times New Roman" w:cs="Times New Roman"/>
          <w:sz w:val="28"/>
          <w:szCs w:val="28"/>
          <w:lang w:val="ru-RU"/>
        </w:rPr>
        <w:t>[6]</w:t>
      </w:r>
      <w:r w:rsidRPr="00A504B2">
        <w:rPr>
          <w:rFonts w:ascii="Times New Roman" w:hAnsi="Times New Roman" w:cs="Times New Roman"/>
          <w:sz w:val="28"/>
          <w:szCs w:val="28"/>
          <w:lang w:val="ru-RU"/>
        </w:rPr>
        <w:t xml:space="preserve">. </w:t>
      </w:r>
    </w:p>
    <w:p w:rsidR="00407982" w:rsidP="00407982" w:rsidRDefault="001B7C9E" w14:paraId="633196A1" w14:textId="2511356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Проєкт</w:t>
      </w:r>
      <w:r w:rsidR="00407982">
        <w:rPr>
          <w:rFonts w:ascii="Times New Roman" w:hAnsi="Times New Roman" w:cs="Times New Roman"/>
          <w:sz w:val="28"/>
          <w:szCs w:val="28"/>
          <w:lang w:val="ru-RU"/>
        </w:rPr>
        <w:t xml:space="preserve"> також передбачає наявність с</w:t>
      </w:r>
      <w:r w:rsidRPr="00A504B2" w:rsidR="00407982">
        <w:rPr>
          <w:rFonts w:ascii="Times New Roman" w:hAnsi="Times New Roman" w:cs="Times New Roman"/>
          <w:sz w:val="28"/>
          <w:szCs w:val="28"/>
          <w:lang w:val="ru-RU"/>
        </w:rPr>
        <w:t>анітарн</w:t>
      </w:r>
      <w:r w:rsidR="00407982">
        <w:rPr>
          <w:rFonts w:ascii="Times New Roman" w:hAnsi="Times New Roman" w:cs="Times New Roman"/>
          <w:sz w:val="28"/>
          <w:szCs w:val="28"/>
          <w:lang w:val="ru-RU"/>
        </w:rPr>
        <w:t>их</w:t>
      </w:r>
      <w:r w:rsidRPr="00A504B2" w:rsidR="00407982">
        <w:rPr>
          <w:rFonts w:ascii="Times New Roman" w:hAnsi="Times New Roman" w:cs="Times New Roman"/>
          <w:sz w:val="28"/>
          <w:szCs w:val="28"/>
          <w:lang w:val="ru-RU"/>
        </w:rPr>
        <w:t xml:space="preserve"> розрив</w:t>
      </w:r>
      <w:r w:rsidR="00407982">
        <w:rPr>
          <w:rFonts w:ascii="Times New Roman" w:hAnsi="Times New Roman" w:cs="Times New Roman"/>
          <w:sz w:val="28"/>
          <w:szCs w:val="28"/>
          <w:lang w:val="ru-RU"/>
        </w:rPr>
        <w:t>ів</w:t>
      </w:r>
      <w:r w:rsidRPr="00A504B2" w:rsidR="00407982">
        <w:rPr>
          <w:rFonts w:ascii="Times New Roman" w:hAnsi="Times New Roman" w:cs="Times New Roman"/>
          <w:sz w:val="28"/>
          <w:szCs w:val="28"/>
          <w:lang w:val="ru-RU"/>
        </w:rPr>
        <w:t xml:space="preserve"> між житловими та громадськими будівлями, особливо тими, що генерують підвищений шум або мають велике скупчення людей (торговельні центри, офіси, кафе)</w:t>
      </w:r>
      <w:r w:rsidR="00407982">
        <w:rPr>
          <w:rFonts w:ascii="Times New Roman" w:hAnsi="Times New Roman" w:cs="Times New Roman"/>
          <w:sz w:val="28"/>
          <w:szCs w:val="28"/>
          <w:lang w:val="ru-RU"/>
        </w:rPr>
        <w:t>. Вони становлять</w:t>
      </w:r>
      <w:r w:rsidRPr="00A504B2" w:rsidR="00407982">
        <w:rPr>
          <w:rFonts w:ascii="Times New Roman" w:hAnsi="Times New Roman" w:cs="Times New Roman"/>
          <w:sz w:val="28"/>
          <w:szCs w:val="28"/>
          <w:lang w:val="ru-RU"/>
        </w:rPr>
        <w:t xml:space="preserve"> 10–20 метрів для забезпечення належних санітарно-гігієнічних умов, таких як інсоляція, шумозахист і провітрювання</w:t>
      </w:r>
      <w:r w:rsidR="00B043AA">
        <w:rPr>
          <w:rFonts w:ascii="Times New Roman" w:hAnsi="Times New Roman" w:cs="Times New Roman"/>
          <w:sz w:val="28"/>
          <w:szCs w:val="28"/>
          <w:lang w:val="ru-RU"/>
        </w:rPr>
        <w:t xml:space="preserve"> (табл. 3</w:t>
      </w:r>
      <w:r w:rsidR="00CA6D7F">
        <w:rPr>
          <w:rFonts w:ascii="Times New Roman" w:hAnsi="Times New Roman" w:cs="Times New Roman"/>
          <w:sz w:val="28"/>
          <w:szCs w:val="28"/>
          <w:lang w:val="ru-RU"/>
        </w:rPr>
        <w:t>.1</w:t>
      </w:r>
      <w:r w:rsidR="00B043AA">
        <w:rPr>
          <w:rFonts w:ascii="Times New Roman" w:hAnsi="Times New Roman" w:cs="Times New Roman"/>
          <w:sz w:val="28"/>
          <w:szCs w:val="28"/>
          <w:lang w:val="ru-RU"/>
        </w:rPr>
        <w:t>)</w:t>
      </w:r>
      <w:r w:rsidRPr="00A504B2" w:rsidR="00407982">
        <w:rPr>
          <w:rFonts w:ascii="Times New Roman" w:hAnsi="Times New Roman" w:cs="Times New Roman"/>
          <w:sz w:val="28"/>
          <w:szCs w:val="28"/>
          <w:lang w:val="ru-RU"/>
        </w:rPr>
        <w:t xml:space="preserve">. </w:t>
      </w:r>
    </w:p>
    <w:p w:rsidR="00407982" w:rsidP="00407982" w:rsidRDefault="00407982" w14:paraId="006C8BD0" w14:textId="77777777">
      <w:pPr>
        <w:spacing w:after="0" w:line="360" w:lineRule="auto"/>
        <w:ind w:firstLine="709"/>
        <w:jc w:val="both"/>
        <w:rPr>
          <w:rFonts w:ascii="Times New Roman" w:hAnsi="Times New Roman" w:cs="Times New Roman"/>
          <w:sz w:val="28"/>
          <w:szCs w:val="28"/>
          <w:lang w:val="ru-RU"/>
        </w:rPr>
      </w:pPr>
      <w:r w:rsidRPr="00A504B2">
        <w:rPr>
          <w:rFonts w:ascii="Times New Roman" w:hAnsi="Times New Roman" w:cs="Times New Roman"/>
          <w:sz w:val="28"/>
          <w:szCs w:val="28"/>
          <w:lang w:val="ru-RU"/>
        </w:rPr>
        <w:t xml:space="preserve">Відстані між житловими будинками та навчальними або медичними закладами повинні бути в межах 25–50 метрів для шкіл і дитячих садків та 35–50 метрів для лікарень і поліклінік, особливо інфекційного або психоневрологічного профілю. </w:t>
      </w:r>
    </w:p>
    <w:p w:rsidR="00CA6D7F" w:rsidP="00CA6D7F" w:rsidRDefault="00407982" w14:paraId="5E796641" w14:textId="1AE0D94D">
      <w:pPr>
        <w:spacing w:after="0" w:line="360" w:lineRule="auto"/>
        <w:jc w:val="right"/>
        <w:rPr>
          <w:rFonts w:ascii="Times New Roman" w:hAnsi="Times New Roman" w:cs="Times New Roman"/>
          <w:sz w:val="28"/>
          <w:szCs w:val="28"/>
          <w:lang w:val="ru-RU"/>
        </w:rPr>
      </w:pPr>
      <w:r w:rsidRPr="00657A3F">
        <w:rPr>
          <w:rFonts w:ascii="Times New Roman" w:hAnsi="Times New Roman" w:cs="Times New Roman"/>
          <w:sz w:val="28"/>
          <w:szCs w:val="28"/>
          <w:lang w:val="ru-RU"/>
        </w:rPr>
        <w:t>Табл</w:t>
      </w:r>
      <w:r>
        <w:rPr>
          <w:rFonts w:ascii="Times New Roman" w:hAnsi="Times New Roman" w:cs="Times New Roman"/>
          <w:sz w:val="28"/>
          <w:szCs w:val="28"/>
          <w:lang w:val="ru-RU"/>
        </w:rPr>
        <w:t>иця</w:t>
      </w:r>
      <w:r w:rsidRPr="00657A3F">
        <w:rPr>
          <w:rFonts w:ascii="Times New Roman" w:hAnsi="Times New Roman" w:cs="Times New Roman"/>
          <w:sz w:val="28"/>
          <w:szCs w:val="28"/>
          <w:lang w:val="ru-RU"/>
        </w:rPr>
        <w:t xml:space="preserve"> </w:t>
      </w:r>
      <w:r w:rsidR="0040107E">
        <w:rPr>
          <w:rFonts w:ascii="Times New Roman" w:hAnsi="Times New Roman" w:cs="Times New Roman"/>
          <w:sz w:val="28"/>
          <w:szCs w:val="28"/>
          <w:lang w:val="ru-RU"/>
        </w:rPr>
        <w:t>3</w:t>
      </w:r>
      <w:r w:rsidR="00CA6D7F">
        <w:rPr>
          <w:rFonts w:ascii="Times New Roman" w:hAnsi="Times New Roman" w:cs="Times New Roman"/>
          <w:sz w:val="28"/>
          <w:szCs w:val="28"/>
          <w:lang w:val="ru-RU"/>
        </w:rPr>
        <w:t>.1.</w:t>
      </w:r>
    </w:p>
    <w:p w:rsidR="00407982" w:rsidP="00CA6D7F" w:rsidRDefault="00407982" w14:paraId="2A049667" w14:textId="4F74AEF3">
      <w:pPr>
        <w:spacing w:after="0" w:line="360" w:lineRule="auto"/>
        <w:jc w:val="center"/>
        <w:rPr>
          <w:rFonts w:ascii="Times New Roman" w:hAnsi="Times New Roman" w:cs="Times New Roman"/>
          <w:b/>
          <w:sz w:val="28"/>
          <w:szCs w:val="28"/>
          <w:lang w:val="ru-RU"/>
        </w:rPr>
      </w:pPr>
      <w:r w:rsidRPr="00CA6D7F">
        <w:rPr>
          <w:rFonts w:ascii="Times New Roman" w:hAnsi="Times New Roman" w:cs="Times New Roman"/>
          <w:b/>
          <w:sz w:val="28"/>
          <w:szCs w:val="28"/>
          <w:lang w:val="ru-RU"/>
        </w:rPr>
        <w:t>Відстані між спорудами з різним функціональним призначенням</w:t>
      </w:r>
    </w:p>
    <w:p w:rsidRPr="00CA6D7F" w:rsidR="00CA6D7F" w:rsidP="00CA6D7F" w:rsidRDefault="00CA6D7F" w14:paraId="4A687DB6" w14:textId="77777777">
      <w:pPr>
        <w:spacing w:after="0" w:line="360" w:lineRule="auto"/>
        <w:jc w:val="center"/>
        <w:rPr>
          <w:rFonts w:ascii="Times New Roman" w:hAnsi="Times New Roman" w:cs="Times New Roman"/>
          <w:b/>
          <w:sz w:val="28"/>
          <w:szCs w:val="28"/>
          <w:lang w:val="ru-RU"/>
        </w:rPr>
      </w:pPr>
    </w:p>
    <w:p w:rsidR="00407982" w:rsidP="00407982" w:rsidRDefault="00407982" w14:paraId="0D0AB56D" w14:textId="77777777">
      <w:pPr>
        <w:spacing w:after="0" w:line="360" w:lineRule="auto"/>
        <w:jc w:val="center"/>
        <w:rPr>
          <w:rFonts w:ascii="Times New Roman" w:hAnsi="Times New Roman" w:cs="Times New Roman"/>
          <w:sz w:val="28"/>
          <w:szCs w:val="28"/>
          <w:lang w:val="ru-RU"/>
        </w:rPr>
      </w:pPr>
      <w:r>
        <w:rPr>
          <w:noProof/>
        </w:rPr>
        <w:drawing>
          <wp:inline distT="0" distB="0" distL="0" distR="0" wp14:anchorId="6914F8B2" wp14:editId="6495A2EC">
            <wp:extent cx="5321300" cy="2667241"/>
            <wp:effectExtent l="0" t="0" r="0" b="0"/>
            <wp:docPr id="4730468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046833" name=""/>
                    <pic:cNvPicPr/>
                  </pic:nvPicPr>
                  <pic:blipFill>
                    <a:blip r:embed="rId71"/>
                    <a:stretch>
                      <a:fillRect/>
                    </a:stretch>
                  </pic:blipFill>
                  <pic:spPr>
                    <a:xfrm>
                      <a:off x="0" y="0"/>
                      <a:ext cx="5340287" cy="2676758"/>
                    </a:xfrm>
                    <a:prstGeom prst="rect">
                      <a:avLst/>
                    </a:prstGeom>
                  </pic:spPr>
                </pic:pic>
              </a:graphicData>
            </a:graphic>
          </wp:inline>
        </w:drawing>
      </w:r>
    </w:p>
    <w:p w:rsidR="00407982" w:rsidP="00407982" w:rsidRDefault="00407982" w14:paraId="6EDEDF6D" w14:textId="77777777">
      <w:pPr>
        <w:spacing w:after="0" w:line="360" w:lineRule="auto"/>
        <w:jc w:val="center"/>
        <w:rPr>
          <w:rFonts w:ascii="Times New Roman" w:hAnsi="Times New Roman" w:cs="Times New Roman"/>
          <w:sz w:val="28"/>
          <w:szCs w:val="28"/>
          <w:lang w:val="ru-RU"/>
        </w:rPr>
      </w:pPr>
    </w:p>
    <w:p w:rsidR="00407982" w:rsidP="00407982" w:rsidRDefault="00407982" w14:paraId="772E47B7" w14:textId="77777777">
      <w:pPr>
        <w:spacing w:after="0" w:line="360" w:lineRule="auto"/>
        <w:ind w:firstLine="709"/>
        <w:jc w:val="both"/>
        <w:rPr>
          <w:rFonts w:ascii="Times New Roman" w:hAnsi="Times New Roman" w:cs="Times New Roman"/>
          <w:sz w:val="28"/>
          <w:szCs w:val="28"/>
          <w:lang w:val="ru-RU"/>
        </w:rPr>
      </w:pPr>
      <w:r w:rsidRPr="00A504B2">
        <w:rPr>
          <w:rFonts w:ascii="Times New Roman" w:hAnsi="Times New Roman" w:cs="Times New Roman"/>
          <w:sz w:val="28"/>
          <w:szCs w:val="28"/>
          <w:lang w:val="ru-RU"/>
        </w:rPr>
        <w:t xml:space="preserve">Згідно з </w:t>
      </w:r>
      <w:r>
        <w:rPr>
          <w:rFonts w:ascii="Times New Roman" w:hAnsi="Times New Roman" w:cs="Times New Roman"/>
          <w:sz w:val="28"/>
          <w:szCs w:val="28"/>
          <w:lang w:val="ru-RU"/>
        </w:rPr>
        <w:t>нормативними документами</w:t>
      </w:r>
      <w:r w:rsidRPr="00A504B2">
        <w:rPr>
          <w:rFonts w:ascii="Times New Roman" w:hAnsi="Times New Roman" w:cs="Times New Roman"/>
          <w:sz w:val="28"/>
          <w:szCs w:val="28"/>
          <w:lang w:val="ru-RU"/>
        </w:rPr>
        <w:t xml:space="preserve">, мінімальні відстані між будівлями мають забезпечувати щонайменше 2,5 години прямого сонячного світла для житлових приміщень у період з 22 березня по 22 вересня. </w:t>
      </w:r>
    </w:p>
    <w:p w:rsidRPr="00657A3F" w:rsidR="00407982" w:rsidP="00407982" w:rsidRDefault="00407982" w14:paraId="45821FB5"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 для</w:t>
      </w:r>
      <w:r w:rsidRPr="00A504B2">
        <w:rPr>
          <w:rFonts w:ascii="Times New Roman" w:hAnsi="Times New Roman" w:cs="Times New Roman"/>
          <w:sz w:val="28"/>
          <w:szCs w:val="28"/>
          <w:lang w:val="ru-RU"/>
        </w:rPr>
        <w:t xml:space="preserve"> забезпечення </w:t>
      </w:r>
      <w:r>
        <w:rPr>
          <w:rFonts w:ascii="Times New Roman" w:hAnsi="Times New Roman" w:cs="Times New Roman"/>
          <w:sz w:val="28"/>
          <w:szCs w:val="28"/>
          <w:lang w:val="ru-RU"/>
        </w:rPr>
        <w:t xml:space="preserve">пожежних </w:t>
      </w:r>
      <w:r w:rsidRPr="00A504B2">
        <w:rPr>
          <w:rFonts w:ascii="Times New Roman" w:hAnsi="Times New Roman" w:cs="Times New Roman"/>
          <w:sz w:val="28"/>
          <w:szCs w:val="28"/>
          <w:lang w:val="ru-RU"/>
        </w:rPr>
        <w:t xml:space="preserve">проїздів і евакуації, між фасадами з вікнами має бути не менше 10 метрів для природного освітлення і провітрювання, а мінімальна ширина пожежного проїзду між будівлями </w:t>
      </w:r>
      <w:r>
        <w:rPr>
          <w:rFonts w:ascii="Times New Roman" w:hAnsi="Times New Roman" w:cs="Times New Roman"/>
          <w:sz w:val="28"/>
          <w:szCs w:val="28"/>
          <w:lang w:val="ru-RU"/>
        </w:rPr>
        <w:t>становить</w:t>
      </w:r>
      <w:r w:rsidRPr="00A504B2">
        <w:rPr>
          <w:rFonts w:ascii="Times New Roman" w:hAnsi="Times New Roman" w:cs="Times New Roman"/>
          <w:sz w:val="28"/>
          <w:szCs w:val="28"/>
          <w:lang w:val="ru-RU"/>
        </w:rPr>
        <w:t xml:space="preserve"> щонайменше 6 метрів.</w:t>
      </w:r>
      <w:r w:rsidRPr="00E66B06">
        <w:rPr>
          <w:lang w:val="ru-RU"/>
        </w:rPr>
        <w:t xml:space="preserve"> </w:t>
      </w:r>
      <w:r>
        <w:rPr>
          <w:rFonts w:ascii="Times New Roman" w:hAnsi="Times New Roman" w:cs="Times New Roman"/>
          <w:sz w:val="28"/>
          <w:szCs w:val="28"/>
          <w:lang w:val="ru-RU"/>
        </w:rPr>
        <w:t xml:space="preserve"> </w:t>
      </w:r>
      <w:r w:rsidRPr="00E66B06">
        <w:rPr>
          <w:rFonts w:ascii="Times New Roman" w:hAnsi="Times New Roman" w:cs="Times New Roman"/>
          <w:sz w:val="28"/>
          <w:szCs w:val="28"/>
          <w:lang w:val="ru-RU"/>
        </w:rPr>
        <w:t>Мінімальна ширина під’їзних шляхів – 3,5 м, з підвищеними вимогами до проїзду спецтранспорту.</w:t>
      </w:r>
    </w:p>
    <w:p w:rsidR="00407982" w:rsidP="00407982" w:rsidRDefault="00407982" w14:paraId="2C072FB5" w14:textId="0BDB2661">
      <w:pPr>
        <w:spacing w:after="0" w:line="360" w:lineRule="auto"/>
        <w:ind w:firstLine="709"/>
        <w:jc w:val="both"/>
        <w:rPr>
          <w:rFonts w:ascii="Times New Roman" w:hAnsi="Times New Roman" w:cs="Times New Roman"/>
          <w:sz w:val="28"/>
          <w:szCs w:val="28"/>
          <w:lang w:val="uk-UA"/>
        </w:rPr>
      </w:pPr>
      <w:r w:rsidRPr="00F1079C">
        <w:rPr>
          <w:rFonts w:ascii="Times New Roman" w:hAnsi="Times New Roman" w:cs="Times New Roman"/>
          <w:sz w:val="28"/>
          <w:szCs w:val="28"/>
          <w:lang w:val="uk-UA"/>
        </w:rPr>
        <w:t>Через особливості ландшафту Вилков</w:t>
      </w:r>
      <w:r>
        <w:rPr>
          <w:rFonts w:ascii="Times New Roman" w:hAnsi="Times New Roman" w:cs="Times New Roman"/>
          <w:sz w:val="28"/>
          <w:szCs w:val="28"/>
          <w:lang w:val="uk-UA"/>
        </w:rPr>
        <w:t>о</w:t>
      </w:r>
      <w:r w:rsidRPr="00F1079C">
        <w:rPr>
          <w:rFonts w:ascii="Times New Roman" w:hAnsi="Times New Roman" w:cs="Times New Roman"/>
          <w:sz w:val="28"/>
          <w:szCs w:val="28"/>
          <w:lang w:val="uk-UA"/>
        </w:rPr>
        <w:t>, транспортно-пішохідна мережа міста унікальна, оскільки водні шляхи відіграють важливу роль, на рівні з наземними</w:t>
      </w:r>
      <w:r w:rsidR="00B043AA">
        <w:rPr>
          <w:rFonts w:ascii="Times New Roman" w:hAnsi="Times New Roman" w:cs="Times New Roman"/>
          <w:sz w:val="28"/>
          <w:szCs w:val="28"/>
          <w:lang w:val="uk-UA"/>
        </w:rPr>
        <w:t xml:space="preserve"> (рис.3.10)</w:t>
      </w:r>
      <w:r w:rsidRPr="00F1079C">
        <w:rPr>
          <w:rFonts w:ascii="Times New Roman" w:hAnsi="Times New Roman" w:cs="Times New Roman"/>
          <w:sz w:val="28"/>
          <w:szCs w:val="28"/>
          <w:lang w:val="uk-UA"/>
        </w:rPr>
        <w:t>.</w:t>
      </w:r>
    </w:p>
    <w:p w:rsidRPr="00916F74" w:rsidR="00407982" w:rsidP="00407982" w:rsidRDefault="00407982" w14:paraId="2ABDFB23"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B9824E7" wp14:editId="76CCA4B5">
            <wp:extent cx="2644727" cy="1758289"/>
            <wp:effectExtent l="0" t="0" r="3810" b="0"/>
            <wp:docPr id="120395328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658442" cy="1767407"/>
                    </a:xfrm>
                    <a:prstGeom prst="rect">
                      <a:avLst/>
                    </a:prstGeom>
                    <a:noFill/>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rPr>
        <w:drawing>
          <wp:inline distT="0" distB="0" distL="0" distR="0" wp14:anchorId="23D79816" wp14:editId="20F23FDD">
            <wp:extent cx="2952525" cy="1760513"/>
            <wp:effectExtent l="0" t="0" r="635" b="0"/>
            <wp:docPr id="211338957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955267" cy="1762148"/>
                    </a:xfrm>
                    <a:prstGeom prst="rect">
                      <a:avLst/>
                    </a:prstGeom>
                    <a:noFill/>
                  </pic:spPr>
                </pic:pic>
              </a:graphicData>
            </a:graphic>
          </wp:inline>
        </w:drawing>
      </w:r>
    </w:p>
    <w:p w:rsidRPr="00916F74" w:rsidR="00407982" w:rsidP="00407982" w:rsidRDefault="00407982" w14:paraId="55583306" w14:textId="38960EE1">
      <w:pPr>
        <w:spacing w:after="0" w:line="360" w:lineRule="auto"/>
        <w:ind w:firstLine="709"/>
        <w:jc w:val="center"/>
        <w:rPr>
          <w:rFonts w:ascii="Times New Roman" w:hAnsi="Times New Roman" w:cs="Times New Roman"/>
          <w:sz w:val="28"/>
          <w:szCs w:val="28"/>
          <w:lang w:val="uk-UA"/>
        </w:rPr>
      </w:pPr>
      <w:r w:rsidRPr="00916F74">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3.9</w:t>
      </w:r>
      <w:r w:rsidRPr="00916F74">
        <w:rPr>
          <w:rFonts w:ascii="Times New Roman" w:hAnsi="Times New Roman" w:cs="Times New Roman"/>
          <w:sz w:val="28"/>
          <w:szCs w:val="28"/>
          <w:lang w:val="uk-UA"/>
        </w:rPr>
        <w:t xml:space="preserve"> – Водні шляхи в м. Вілково</w:t>
      </w:r>
    </w:p>
    <w:p w:rsidR="00407982" w:rsidP="00407982" w:rsidRDefault="00407982" w14:paraId="33AA47B2" w14:textId="422CCEA1">
      <w:pPr>
        <w:spacing w:after="0" w:line="360" w:lineRule="auto"/>
        <w:ind w:firstLine="709"/>
        <w:jc w:val="center"/>
        <w:rPr>
          <w:rFonts w:ascii="Times New Roman" w:hAnsi="Times New Roman" w:cs="Times New Roman"/>
          <w:sz w:val="28"/>
          <w:szCs w:val="28"/>
          <w:lang w:val="uk-UA"/>
        </w:rPr>
      </w:pPr>
      <w:r w:rsidRPr="00916F74">
        <w:rPr>
          <w:rFonts w:ascii="Times New Roman" w:hAnsi="Times New Roman" w:cs="Times New Roman"/>
          <w:sz w:val="28"/>
          <w:szCs w:val="28"/>
          <w:lang w:val="uk-UA"/>
        </w:rPr>
        <w:t xml:space="preserve">Рис. </w:t>
      </w:r>
      <w:r w:rsidR="0040107E">
        <w:rPr>
          <w:rFonts w:ascii="Times New Roman" w:hAnsi="Times New Roman" w:cs="Times New Roman"/>
          <w:sz w:val="28"/>
          <w:szCs w:val="28"/>
          <w:lang w:val="uk-UA"/>
        </w:rPr>
        <w:t>3.10</w:t>
      </w:r>
      <w:r w:rsidRPr="00916F74">
        <w:rPr>
          <w:rFonts w:ascii="Times New Roman" w:hAnsi="Times New Roman" w:cs="Times New Roman"/>
          <w:sz w:val="28"/>
          <w:szCs w:val="28"/>
          <w:lang w:val="uk-UA"/>
        </w:rPr>
        <w:t xml:space="preserve"> – Пішохідні шляхи біля каналів</w:t>
      </w:r>
      <w:r>
        <w:rPr>
          <w:rFonts w:ascii="Times New Roman" w:hAnsi="Times New Roman" w:cs="Times New Roman"/>
          <w:sz w:val="28"/>
          <w:szCs w:val="28"/>
          <w:lang w:val="uk-UA"/>
        </w:rPr>
        <w:t>, м. Вілково</w:t>
      </w:r>
    </w:p>
    <w:p w:rsidR="00407982" w:rsidP="00407982" w:rsidRDefault="00407982" w14:paraId="268D3B54"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1329B9D2" w14:textId="29C4E78E">
      <w:pPr>
        <w:spacing w:after="0" w:line="360" w:lineRule="auto"/>
        <w:ind w:firstLine="709"/>
        <w:jc w:val="both"/>
        <w:rPr>
          <w:rFonts w:ascii="Times New Roman" w:hAnsi="Times New Roman" w:cs="Times New Roman"/>
          <w:sz w:val="28"/>
          <w:szCs w:val="28"/>
          <w:lang w:val="uk-UA"/>
        </w:rPr>
      </w:pPr>
      <w:r w:rsidRPr="00916F74">
        <w:rPr>
          <w:rFonts w:ascii="Times New Roman" w:hAnsi="Times New Roman" w:cs="Times New Roman"/>
          <w:sz w:val="28"/>
          <w:szCs w:val="28"/>
          <w:lang w:val="uk-UA"/>
        </w:rPr>
        <w:t>Єрики (канали) є важливими транспортними артеріями міста. Місцеві жителі використовують човни для пересування по місту та його околицях</w:t>
      </w:r>
      <w:r>
        <w:rPr>
          <w:rFonts w:ascii="Times New Roman" w:hAnsi="Times New Roman" w:cs="Times New Roman"/>
          <w:sz w:val="28"/>
          <w:szCs w:val="28"/>
          <w:lang w:val="uk-UA"/>
        </w:rPr>
        <w:t>.</w:t>
      </w:r>
      <w:r w:rsidRPr="00916F74">
        <w:rPr>
          <w:rFonts w:ascii="Times New Roman" w:hAnsi="Times New Roman" w:cs="Times New Roman"/>
          <w:sz w:val="28"/>
          <w:szCs w:val="28"/>
          <w:lang w:val="uk-UA"/>
        </w:rPr>
        <w:t xml:space="preserve"> Вулиці мають пішохідні зони, які з'єднують житлові та громадські об'єкти, ринки та рекреаційні зони. Деякі з вулиць вздовж єриків призначені для спільного використання пішоходами та водним транспортом</w:t>
      </w:r>
      <w:r>
        <w:rPr>
          <w:rFonts w:ascii="Times New Roman" w:hAnsi="Times New Roman" w:cs="Times New Roman"/>
          <w:sz w:val="28"/>
          <w:szCs w:val="28"/>
          <w:lang w:val="uk-UA"/>
        </w:rPr>
        <w:t xml:space="preserve"> </w:t>
      </w:r>
      <w:r w:rsidRPr="00916F74">
        <w:rPr>
          <w:rFonts w:ascii="Times New Roman" w:hAnsi="Times New Roman" w:cs="Times New Roman"/>
          <w:sz w:val="28"/>
          <w:szCs w:val="28"/>
          <w:lang w:val="uk-UA"/>
        </w:rPr>
        <w:t xml:space="preserve">(рис. </w:t>
      </w:r>
      <w:r w:rsidR="00B043AA">
        <w:rPr>
          <w:rFonts w:ascii="Times New Roman" w:hAnsi="Times New Roman" w:cs="Times New Roman"/>
          <w:sz w:val="28"/>
          <w:szCs w:val="28"/>
          <w:lang w:val="uk-UA"/>
        </w:rPr>
        <w:t>3</w:t>
      </w:r>
      <w:r w:rsidR="008548A4">
        <w:rPr>
          <w:rFonts w:ascii="Times New Roman" w:hAnsi="Times New Roman" w:cs="Times New Roman"/>
          <w:sz w:val="28"/>
          <w:szCs w:val="28"/>
          <w:lang w:val="uk-UA"/>
        </w:rPr>
        <w:t>.</w:t>
      </w:r>
      <w:r w:rsidR="00B043AA">
        <w:rPr>
          <w:rFonts w:ascii="Times New Roman" w:hAnsi="Times New Roman" w:cs="Times New Roman"/>
          <w:sz w:val="28"/>
          <w:szCs w:val="28"/>
          <w:lang w:val="uk-UA"/>
        </w:rPr>
        <w:t>9</w:t>
      </w:r>
      <w:r w:rsidRPr="00916F74">
        <w:rPr>
          <w:rFonts w:ascii="Times New Roman" w:hAnsi="Times New Roman" w:cs="Times New Roman"/>
          <w:sz w:val="28"/>
          <w:szCs w:val="28"/>
          <w:lang w:val="uk-UA"/>
        </w:rPr>
        <w:t>).</w:t>
      </w:r>
    </w:p>
    <w:p w:rsidR="00407982" w:rsidP="00407982" w:rsidRDefault="00407982" w14:paraId="42CA5886" w14:textId="08C02C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важливим містобудівним обмеженням є зони затоплень та підтоплень. Обмеження </w:t>
      </w:r>
      <w:r w:rsidRPr="00A73DD7">
        <w:rPr>
          <w:rFonts w:ascii="Times New Roman" w:hAnsi="Times New Roman" w:cs="Times New Roman"/>
          <w:sz w:val="28"/>
          <w:szCs w:val="28"/>
          <w:lang w:val="uk-UA"/>
        </w:rPr>
        <w:t>встановлюються за низкою нормативних документів, головні з яких — Водний кодекс України</w:t>
      </w:r>
      <w:r w:rsidRPr="007630DD" w:rsidR="007630DD">
        <w:rPr>
          <w:rFonts w:ascii="Times New Roman" w:hAnsi="Times New Roman" w:cs="Times New Roman"/>
          <w:sz w:val="28"/>
          <w:szCs w:val="28"/>
          <w:lang w:val="ru-RU"/>
        </w:rPr>
        <w:t xml:space="preserve"> [10]</w:t>
      </w:r>
      <w:r w:rsidRPr="00A73DD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73DD7">
        <w:rPr>
          <w:rFonts w:ascii="Times New Roman" w:hAnsi="Times New Roman" w:cs="Times New Roman"/>
          <w:sz w:val="28"/>
          <w:szCs w:val="28"/>
          <w:lang w:val="uk-UA"/>
        </w:rPr>
        <w:t>Земельний кодекс України, а також ДБН Б.2.2-12:2019 і Санітарні правила.</w:t>
      </w:r>
    </w:p>
    <w:p w:rsidRPr="00A73DD7" w:rsidR="00407982" w:rsidP="00407982" w:rsidRDefault="00407982" w14:paraId="67B2DF19" w14:textId="77777777">
      <w:pPr>
        <w:spacing w:after="0" w:line="360" w:lineRule="auto"/>
        <w:ind w:firstLine="709"/>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 xml:space="preserve">З метою запобігання забрудненню та засміченню поверхневих вод, а також для збереження їхнього водного режиму, уздовж річок, морських узбереж, озер, </w:t>
      </w:r>
      <w:r w:rsidRPr="00A73DD7">
        <w:rPr>
          <w:rFonts w:ascii="Times New Roman" w:hAnsi="Times New Roman" w:cs="Times New Roman"/>
          <w:sz w:val="28"/>
          <w:szCs w:val="28"/>
          <w:lang w:val="uk-UA"/>
        </w:rPr>
        <w:t>водосховищ та інших водойм у межах водоохоронних зон передбачено створення прибережних захисних смуг. Такі смуги формуються на землях будь-якого призначення, окрім територій, що належать до морського транспорту.</w:t>
      </w:r>
    </w:p>
    <w:p w:rsidRPr="007630DD" w:rsidR="00407982" w:rsidP="00407982" w:rsidRDefault="00407982" w14:paraId="5425BACA" w14:textId="35342248">
      <w:pPr>
        <w:spacing w:after="0" w:line="360" w:lineRule="auto"/>
        <w:ind w:firstLine="709"/>
        <w:jc w:val="both"/>
        <w:rPr>
          <w:rFonts w:ascii="Times New Roman" w:hAnsi="Times New Roman" w:cs="Times New Roman"/>
          <w:sz w:val="28"/>
          <w:szCs w:val="28"/>
          <w:lang w:val="ru-RU"/>
        </w:rPr>
      </w:pPr>
      <w:r w:rsidRPr="00A73DD7">
        <w:rPr>
          <w:rFonts w:ascii="Times New Roman" w:hAnsi="Times New Roman" w:cs="Times New Roman"/>
          <w:sz w:val="28"/>
          <w:szCs w:val="28"/>
          <w:lang w:val="uk-UA"/>
        </w:rPr>
        <w:t>Прибережні захисні смуги облаштовуються по берегах водних об'єктів вздовж лінії урізу води в меженний період і мають наступні нормативні ширини</w:t>
      </w:r>
      <w:r w:rsidRPr="007630DD" w:rsidR="007630DD">
        <w:rPr>
          <w:rFonts w:ascii="Times New Roman" w:hAnsi="Times New Roman" w:cs="Times New Roman"/>
          <w:sz w:val="28"/>
          <w:szCs w:val="28"/>
          <w:lang w:val="ru-RU"/>
        </w:rPr>
        <w:t xml:space="preserve"> </w:t>
      </w:r>
      <w:r w:rsidR="00B043AA">
        <w:rPr>
          <w:rFonts w:ascii="Times New Roman" w:hAnsi="Times New Roman" w:cs="Times New Roman"/>
          <w:sz w:val="28"/>
          <w:szCs w:val="28"/>
          <w:lang w:val="ru-RU"/>
        </w:rPr>
        <w:t xml:space="preserve">(табл. </w:t>
      </w:r>
      <w:r w:rsidR="00CA6D7F">
        <w:rPr>
          <w:rFonts w:ascii="Times New Roman" w:hAnsi="Times New Roman" w:cs="Times New Roman"/>
          <w:sz w:val="28"/>
          <w:szCs w:val="28"/>
          <w:lang w:val="ru-RU"/>
        </w:rPr>
        <w:t>3.2</w:t>
      </w:r>
      <w:r w:rsidR="00B043AA">
        <w:rPr>
          <w:rFonts w:ascii="Times New Roman" w:hAnsi="Times New Roman" w:cs="Times New Roman"/>
          <w:sz w:val="28"/>
          <w:szCs w:val="28"/>
          <w:lang w:val="ru-RU"/>
        </w:rPr>
        <w:t xml:space="preserve">) </w:t>
      </w:r>
      <w:r w:rsidRPr="007630DD" w:rsidR="007630DD">
        <w:rPr>
          <w:rFonts w:ascii="Times New Roman" w:hAnsi="Times New Roman" w:cs="Times New Roman"/>
          <w:sz w:val="28"/>
          <w:szCs w:val="28"/>
          <w:lang w:val="ru-RU"/>
        </w:rPr>
        <w:t xml:space="preserve">[6]: </w:t>
      </w:r>
    </w:p>
    <w:p w:rsidRPr="00A73DD7" w:rsidR="00407982" w:rsidP="00407982" w:rsidRDefault="00407982" w14:paraId="467BC920" w14:textId="77777777">
      <w:pPr>
        <w:pStyle w:val="ListParagraph"/>
        <w:numPr>
          <w:ilvl w:val="0"/>
          <w:numId w:val="42"/>
        </w:numPr>
        <w:spacing w:after="0" w:line="360" w:lineRule="auto"/>
        <w:ind w:left="0" w:firstLine="993"/>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для малих річок, струмків, потічків та ставків до 3 гектарів — 25 метрів;</w:t>
      </w:r>
    </w:p>
    <w:p w:rsidRPr="00A73DD7" w:rsidR="00407982" w:rsidP="00407982" w:rsidRDefault="00407982" w14:paraId="15DFA020" w14:textId="77777777">
      <w:pPr>
        <w:pStyle w:val="ListParagraph"/>
        <w:numPr>
          <w:ilvl w:val="0"/>
          <w:numId w:val="42"/>
        </w:numPr>
        <w:spacing w:after="0" w:line="360" w:lineRule="auto"/>
        <w:ind w:left="0" w:firstLine="993"/>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для середніх річок, водосховищ на них і ставків понад 3 гектари — 50 метрів;</w:t>
      </w:r>
    </w:p>
    <w:p w:rsidRPr="00A73DD7" w:rsidR="00407982" w:rsidP="00407982" w:rsidRDefault="00407982" w14:paraId="3F0EBAC0" w14:textId="77777777">
      <w:pPr>
        <w:pStyle w:val="ListParagraph"/>
        <w:numPr>
          <w:ilvl w:val="0"/>
          <w:numId w:val="42"/>
        </w:numPr>
        <w:spacing w:after="0" w:line="360" w:lineRule="auto"/>
        <w:ind w:left="0" w:firstLine="993"/>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для великих річок, водосховищ та озер — 100 метрів.</w:t>
      </w:r>
    </w:p>
    <w:p w:rsidRPr="00A73DD7" w:rsidR="00407982" w:rsidP="00407982" w:rsidRDefault="00407982" w14:paraId="331F2A66" w14:textId="77777777">
      <w:pPr>
        <w:spacing w:after="0" w:line="360" w:lineRule="auto"/>
        <w:ind w:firstLine="709"/>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У межах смуги шириною від 25 до 100 метрів від урізу води діє заборона на:</w:t>
      </w:r>
    </w:p>
    <w:p w:rsidRPr="00A73DD7" w:rsidR="00407982" w:rsidP="00407982" w:rsidRDefault="00407982" w14:paraId="4DAA4BF1" w14:textId="77777777">
      <w:pPr>
        <w:pStyle w:val="ListParagraph"/>
        <w:numPr>
          <w:ilvl w:val="0"/>
          <w:numId w:val="42"/>
        </w:numPr>
        <w:spacing w:after="0" w:line="360" w:lineRule="auto"/>
        <w:ind w:left="0" w:firstLine="993"/>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облаштування звалищ та полігонів відходів;</w:t>
      </w:r>
    </w:p>
    <w:p w:rsidRPr="00A73DD7" w:rsidR="00407982" w:rsidP="00407982" w:rsidRDefault="00407982" w14:paraId="193041EE" w14:textId="77777777">
      <w:pPr>
        <w:pStyle w:val="ListParagraph"/>
        <w:numPr>
          <w:ilvl w:val="0"/>
          <w:numId w:val="42"/>
        </w:numPr>
        <w:spacing w:after="0" w:line="360" w:lineRule="auto"/>
        <w:ind w:left="0" w:firstLine="993"/>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скидання побутових або стічних вод;</w:t>
      </w:r>
    </w:p>
    <w:p w:rsidR="00407982" w:rsidP="00407982" w:rsidRDefault="00407982" w14:paraId="6B5E1815" w14:textId="77777777">
      <w:pPr>
        <w:pStyle w:val="ListParagraph"/>
        <w:numPr>
          <w:ilvl w:val="0"/>
          <w:numId w:val="42"/>
        </w:numPr>
        <w:spacing w:after="0" w:line="360" w:lineRule="auto"/>
        <w:ind w:left="0" w:firstLine="993"/>
        <w:jc w:val="both"/>
        <w:rPr>
          <w:rFonts w:ascii="Times New Roman" w:hAnsi="Times New Roman" w:cs="Times New Roman"/>
          <w:sz w:val="28"/>
          <w:szCs w:val="28"/>
          <w:lang w:val="uk-UA"/>
        </w:rPr>
      </w:pPr>
      <w:r w:rsidRPr="00A73DD7">
        <w:rPr>
          <w:rFonts w:ascii="Times New Roman" w:hAnsi="Times New Roman" w:cs="Times New Roman"/>
          <w:sz w:val="28"/>
          <w:szCs w:val="28"/>
          <w:lang w:val="uk-UA"/>
        </w:rPr>
        <w:t>будівництво автомийок, автозаправних станцій, а також об’єктів зберігання паливно-мастильних матеріалів.</w:t>
      </w:r>
    </w:p>
    <w:p w:rsidRPr="00D2372B" w:rsidR="00407982" w:rsidP="00407982" w:rsidRDefault="00407982" w14:paraId="13CEC88E" w14:textId="77777777">
      <w:pPr>
        <w:pStyle w:val="ListParagraph"/>
        <w:spacing w:after="0" w:line="360" w:lineRule="auto"/>
        <w:ind w:left="993"/>
        <w:jc w:val="both"/>
        <w:rPr>
          <w:rFonts w:ascii="Times New Roman" w:hAnsi="Times New Roman" w:cs="Times New Roman"/>
          <w:sz w:val="28"/>
          <w:szCs w:val="28"/>
          <w:lang w:val="uk-UA"/>
        </w:rPr>
      </w:pPr>
    </w:p>
    <w:p w:rsidR="00CA6D7F" w:rsidP="00CA6D7F" w:rsidRDefault="00407982" w14:paraId="1784A46B" w14:textId="26E04130">
      <w:pPr>
        <w:pStyle w:val="ListParagraph"/>
        <w:spacing w:after="0" w:line="360" w:lineRule="auto"/>
        <w:ind w:left="0"/>
        <w:jc w:val="right"/>
        <w:rPr>
          <w:rFonts w:ascii="Times New Roman" w:hAnsi="Times New Roman" w:cs="Times New Roman"/>
          <w:sz w:val="28"/>
          <w:szCs w:val="28"/>
          <w:lang w:val="uk-UA"/>
        </w:rPr>
      </w:pPr>
      <w:r>
        <w:rPr>
          <w:rFonts w:ascii="Times New Roman" w:hAnsi="Times New Roman" w:cs="Times New Roman"/>
          <w:sz w:val="28"/>
          <w:szCs w:val="28"/>
          <w:lang w:val="uk-UA"/>
        </w:rPr>
        <w:t>Табл</w:t>
      </w:r>
      <w:r w:rsidR="0040107E">
        <w:rPr>
          <w:rFonts w:ascii="Times New Roman" w:hAnsi="Times New Roman" w:cs="Times New Roman"/>
          <w:sz w:val="28"/>
          <w:szCs w:val="28"/>
          <w:lang w:val="uk-UA"/>
        </w:rPr>
        <w:t xml:space="preserve">иця </w:t>
      </w:r>
      <w:r w:rsidR="00CA6D7F">
        <w:rPr>
          <w:rFonts w:ascii="Times New Roman" w:hAnsi="Times New Roman" w:cs="Times New Roman"/>
          <w:sz w:val="28"/>
          <w:szCs w:val="28"/>
          <w:lang w:val="uk-UA"/>
        </w:rPr>
        <w:t>3.2.</w:t>
      </w:r>
      <w:r>
        <w:rPr>
          <w:rFonts w:ascii="Times New Roman" w:hAnsi="Times New Roman" w:cs="Times New Roman"/>
          <w:sz w:val="28"/>
          <w:szCs w:val="28"/>
          <w:lang w:val="uk-UA"/>
        </w:rPr>
        <w:t xml:space="preserve"> </w:t>
      </w:r>
    </w:p>
    <w:p w:rsidRPr="00CA6D7F" w:rsidR="00407982" w:rsidP="00CA6D7F" w:rsidRDefault="00407982" w14:paraId="7EF0AADA" w14:textId="5F6DEF5D">
      <w:pPr>
        <w:pStyle w:val="ListParagraph"/>
        <w:spacing w:after="0" w:line="360" w:lineRule="auto"/>
        <w:ind w:left="0"/>
        <w:jc w:val="center"/>
        <w:rPr>
          <w:rFonts w:ascii="Times New Roman" w:hAnsi="Times New Roman" w:cs="Times New Roman"/>
          <w:b/>
          <w:sz w:val="28"/>
          <w:szCs w:val="28"/>
          <w:lang w:val="uk-UA"/>
        </w:rPr>
      </w:pPr>
      <w:r w:rsidRPr="00CA6D7F">
        <w:rPr>
          <w:rFonts w:ascii="Times New Roman" w:hAnsi="Times New Roman" w:cs="Times New Roman"/>
          <w:b/>
          <w:sz w:val="28"/>
          <w:szCs w:val="28"/>
          <w:lang w:val="uk-UA"/>
        </w:rPr>
        <w:t>Прибережні захисні смуги та обмеження в межах цих зон</w:t>
      </w:r>
    </w:p>
    <w:p w:rsidRPr="00A73DD7" w:rsidR="00407982" w:rsidP="00407982" w:rsidRDefault="00407982" w14:paraId="71D76108" w14:textId="77777777">
      <w:pPr>
        <w:pStyle w:val="ListParagraph"/>
        <w:spacing w:after="0" w:line="360" w:lineRule="auto"/>
        <w:ind w:left="0"/>
        <w:jc w:val="center"/>
        <w:rPr>
          <w:rFonts w:ascii="Times New Roman" w:hAnsi="Times New Roman" w:cs="Times New Roman"/>
          <w:sz w:val="28"/>
          <w:szCs w:val="28"/>
          <w:lang w:val="uk-UA"/>
        </w:rPr>
      </w:pPr>
      <w:r>
        <w:rPr>
          <w:noProof/>
        </w:rPr>
        <w:drawing>
          <wp:inline distT="0" distB="0" distL="0" distR="0" wp14:anchorId="0888B9C9" wp14:editId="004C05DA">
            <wp:extent cx="5669544" cy="2247900"/>
            <wp:effectExtent l="0" t="0" r="7620" b="0"/>
            <wp:docPr id="5140697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069759" name=""/>
                    <pic:cNvPicPr/>
                  </pic:nvPicPr>
                  <pic:blipFill rotWithShape="1">
                    <a:blip r:embed="rId74"/>
                    <a:srcRect t="1" b="3658"/>
                    <a:stretch/>
                  </pic:blipFill>
                  <pic:spPr bwMode="auto">
                    <a:xfrm>
                      <a:off x="0" y="0"/>
                      <a:ext cx="5715602" cy="2266161"/>
                    </a:xfrm>
                    <a:prstGeom prst="rect">
                      <a:avLst/>
                    </a:prstGeom>
                    <a:ln>
                      <a:noFill/>
                    </a:ln>
                    <a:extLst>
                      <a:ext uri="{53640926-AAD7-44D8-BBD7-CCE9431645EC}">
                        <a14:shadowObscured xmlns:a14="http://schemas.microsoft.com/office/drawing/2010/main"/>
                      </a:ext>
                    </a:extLst>
                  </pic:spPr>
                </pic:pic>
              </a:graphicData>
            </a:graphic>
          </wp:inline>
        </w:drawing>
      </w:r>
    </w:p>
    <w:p w:rsidR="00407982" w:rsidP="00407982" w:rsidRDefault="00407982" w14:paraId="6EB26936" w14:textId="1370FF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випадку із обраною територією, застосовується перша умова (для малих річок), через розташування майбутнього об’єкту на берегу </w:t>
      </w:r>
      <w:r w:rsidRPr="001B7329">
        <w:rPr>
          <w:rFonts w:ascii="Times New Roman" w:hAnsi="Times New Roman" w:cs="Times New Roman"/>
          <w:sz w:val="28"/>
          <w:szCs w:val="28"/>
          <w:lang w:val="uk-UA"/>
        </w:rPr>
        <w:t>Білгородськ</w:t>
      </w:r>
      <w:r>
        <w:rPr>
          <w:rFonts w:ascii="Times New Roman" w:hAnsi="Times New Roman" w:cs="Times New Roman"/>
          <w:sz w:val="28"/>
          <w:szCs w:val="28"/>
          <w:lang w:val="uk-UA"/>
        </w:rPr>
        <w:t>ого</w:t>
      </w:r>
      <w:r w:rsidRPr="001B7329">
        <w:rPr>
          <w:rFonts w:ascii="Times New Roman" w:hAnsi="Times New Roman" w:cs="Times New Roman"/>
          <w:sz w:val="28"/>
          <w:szCs w:val="28"/>
          <w:lang w:val="uk-UA"/>
        </w:rPr>
        <w:t xml:space="preserve"> гирл</w:t>
      </w:r>
      <w:r>
        <w:rPr>
          <w:rFonts w:ascii="Times New Roman" w:hAnsi="Times New Roman" w:cs="Times New Roman"/>
          <w:sz w:val="28"/>
          <w:szCs w:val="28"/>
          <w:lang w:val="uk-UA"/>
        </w:rPr>
        <w:t xml:space="preserve">а - </w:t>
      </w:r>
      <w:r w:rsidRPr="001B7329">
        <w:rPr>
          <w:rFonts w:ascii="Times New Roman" w:hAnsi="Times New Roman" w:cs="Times New Roman"/>
          <w:sz w:val="28"/>
          <w:szCs w:val="28"/>
          <w:lang w:val="uk-UA"/>
        </w:rPr>
        <w:t>гирл</w:t>
      </w:r>
      <w:r>
        <w:rPr>
          <w:rFonts w:ascii="Times New Roman" w:hAnsi="Times New Roman" w:cs="Times New Roman"/>
          <w:sz w:val="28"/>
          <w:szCs w:val="28"/>
          <w:lang w:val="uk-UA"/>
        </w:rPr>
        <w:t>а</w:t>
      </w:r>
      <w:r w:rsidRPr="001B7329">
        <w:rPr>
          <w:rFonts w:ascii="Times New Roman" w:hAnsi="Times New Roman" w:cs="Times New Roman"/>
          <w:sz w:val="28"/>
          <w:szCs w:val="28"/>
          <w:lang w:val="uk-UA"/>
        </w:rPr>
        <w:t xml:space="preserve"> басейну річки Дунай</w:t>
      </w:r>
      <w:r>
        <w:rPr>
          <w:rFonts w:ascii="Times New Roman" w:hAnsi="Times New Roman" w:cs="Times New Roman"/>
          <w:sz w:val="28"/>
          <w:szCs w:val="28"/>
          <w:lang w:val="uk-UA"/>
        </w:rPr>
        <w:t>.</w:t>
      </w:r>
      <w:r w:rsidRPr="001B7329">
        <w:rPr>
          <w:rFonts w:ascii="Times New Roman" w:hAnsi="Times New Roman" w:cs="Times New Roman"/>
          <w:sz w:val="28"/>
          <w:szCs w:val="28"/>
          <w:lang w:val="uk-UA"/>
        </w:rPr>
        <w:t xml:space="preserve"> </w:t>
      </w:r>
      <w:r w:rsidRPr="00E66B06">
        <w:rPr>
          <w:rFonts w:ascii="Times New Roman" w:hAnsi="Times New Roman" w:cs="Times New Roman"/>
          <w:sz w:val="28"/>
          <w:szCs w:val="28"/>
          <w:lang w:val="uk-UA"/>
        </w:rPr>
        <w:t>Воно відгалужується ліворуч, прямує на північ, протікаючи через місто Вилкове, і впадає в затоку Солоний Кут. Його довжина становить близько 10 км, ширина коливається від 10 до 15 метрів, а глибина — від 2 до 2,4 метра. Береги переважно низькі й місцями стрімкі. За межами територій, змінених людиною, гирло густо заросле очеретом</w:t>
      </w:r>
      <w:r>
        <w:rPr>
          <w:rFonts w:ascii="Times New Roman" w:hAnsi="Times New Roman" w:cs="Times New Roman"/>
          <w:sz w:val="28"/>
          <w:szCs w:val="28"/>
          <w:lang w:val="uk-UA"/>
        </w:rPr>
        <w:t>, через що довжина та ширина істотно зменшилися протягом останніх десятиліть</w:t>
      </w:r>
      <w:r w:rsidR="00B043AA">
        <w:rPr>
          <w:rFonts w:ascii="Times New Roman" w:hAnsi="Times New Roman" w:cs="Times New Roman"/>
          <w:sz w:val="28"/>
          <w:szCs w:val="28"/>
          <w:lang w:val="uk-UA"/>
        </w:rPr>
        <w:t xml:space="preserve"> (рис. 3.11)</w:t>
      </w:r>
      <w:r w:rsidRPr="007630DD" w:rsidR="007630DD">
        <w:rPr>
          <w:rFonts w:ascii="Times New Roman" w:hAnsi="Times New Roman" w:cs="Times New Roman"/>
          <w:sz w:val="28"/>
          <w:szCs w:val="28"/>
          <w:lang w:val="ru-RU"/>
        </w:rPr>
        <w:t xml:space="preserve"> [2]</w:t>
      </w:r>
      <w:r>
        <w:rPr>
          <w:rFonts w:ascii="Times New Roman" w:hAnsi="Times New Roman" w:cs="Times New Roman"/>
          <w:sz w:val="28"/>
          <w:szCs w:val="28"/>
          <w:lang w:val="uk-UA"/>
        </w:rPr>
        <w:t>.</w:t>
      </w:r>
    </w:p>
    <w:p w:rsidR="00407982" w:rsidP="00407982" w:rsidRDefault="00407982" w14:paraId="4D7B3FD1" w14:textId="77777777">
      <w:pPr>
        <w:spacing w:after="0" w:line="360" w:lineRule="auto"/>
        <w:jc w:val="center"/>
        <w:rPr>
          <w:rFonts w:ascii="Times New Roman" w:hAnsi="Times New Roman" w:cs="Times New Roman"/>
          <w:sz w:val="28"/>
          <w:szCs w:val="28"/>
          <w:lang w:val="uk-UA"/>
        </w:rPr>
      </w:pPr>
      <w:r>
        <w:rPr>
          <w:noProof/>
        </w:rPr>
        <mc:AlternateContent>
          <mc:Choice Requires="wps">
            <w:drawing>
              <wp:anchor distT="0" distB="0" distL="114300" distR="114300" simplePos="0" relativeHeight="251659264" behindDoc="0" locked="0" layoutInCell="1" allowOverlap="1" wp14:anchorId="7F8927A6" wp14:editId="4BC318FF">
                <wp:simplePos x="0" y="0"/>
                <wp:positionH relativeFrom="column">
                  <wp:posOffset>1444821</wp:posOffset>
                </wp:positionH>
                <wp:positionV relativeFrom="paragraph">
                  <wp:posOffset>1663456</wp:posOffset>
                </wp:positionV>
                <wp:extent cx="534523" cy="534523"/>
                <wp:effectExtent l="0" t="0" r="18415" b="18415"/>
                <wp:wrapNone/>
                <wp:docPr id="1447270676" name="Овал 12"/>
                <wp:cNvGraphicFramePr/>
                <a:graphic xmlns:a="http://schemas.openxmlformats.org/drawingml/2006/main">
                  <a:graphicData uri="http://schemas.microsoft.com/office/word/2010/wordprocessingShape">
                    <wps:wsp>
                      <wps:cNvSpPr/>
                      <wps:spPr>
                        <a:xfrm>
                          <a:off x="0" y="0"/>
                          <a:ext cx="534523" cy="534523"/>
                        </a:xfrm>
                        <a:prstGeom prst="ellipse">
                          <a:avLst/>
                        </a:prstGeom>
                        <a:noFill/>
                        <a:ln w="19050"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AED82A4">
              <v:oval id="Овал 12" style="position:absolute;margin-left:113.75pt;margin-top:131pt;width:42.1pt;height:4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1.5pt" w14:anchorId="1BFE9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">
                <v:stroke joinstyle="miter" dashstyle="dash"/>
              </v:oval>
            </w:pict>
          </mc:Fallback>
        </mc:AlternateContent>
      </w:r>
      <w:r>
        <w:rPr>
          <w:noProof/>
        </w:rPr>
        <w:drawing>
          <wp:inline distT="0" distB="0" distL="0" distR="0" wp14:anchorId="16A2C315" wp14:editId="617BB290">
            <wp:extent cx="2800350" cy="2377756"/>
            <wp:effectExtent l="0" t="0" r="0" b="3810"/>
            <wp:docPr id="13320588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058842" name=""/>
                    <pic:cNvPicPr/>
                  </pic:nvPicPr>
                  <pic:blipFill rotWithShape="1">
                    <a:blip r:embed="rId75"/>
                    <a:srcRect l="12979" r="6362"/>
                    <a:stretch/>
                  </pic:blipFill>
                  <pic:spPr bwMode="auto">
                    <a:xfrm>
                      <a:off x="0" y="0"/>
                      <a:ext cx="2822660" cy="239670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rPr>
        <w:drawing>
          <wp:inline distT="0" distB="0" distL="0" distR="0" wp14:anchorId="3ADE3E89" wp14:editId="1D599E0D">
            <wp:extent cx="2944870" cy="2355850"/>
            <wp:effectExtent l="0" t="0" r="8255" b="6350"/>
            <wp:docPr id="64174557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6">
                      <a:extLst>
                        <a:ext uri="{28A0092B-C50C-407E-A947-70E740481C1C}">
                          <a14:useLocalDpi xmlns:a14="http://schemas.microsoft.com/office/drawing/2010/main" val="0"/>
                        </a:ext>
                      </a:extLst>
                    </a:blip>
                    <a:srcRect t="12100"/>
                    <a:stretch/>
                  </pic:blipFill>
                  <pic:spPr bwMode="auto">
                    <a:xfrm>
                      <a:off x="0" y="0"/>
                      <a:ext cx="2968006" cy="2374358"/>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0C4C10DE" w14:textId="61F4163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3.11 </w:t>
      </w:r>
      <w:r>
        <w:rPr>
          <w:rFonts w:ascii="Times New Roman" w:hAnsi="Times New Roman" w:cs="Times New Roman"/>
          <w:sz w:val="28"/>
          <w:szCs w:val="28"/>
          <w:lang w:val="uk-UA"/>
        </w:rPr>
        <w:t>– Схема водних об’єктів м. Вілково</w:t>
      </w:r>
    </w:p>
    <w:p w:rsidR="00407982" w:rsidP="00407982" w:rsidRDefault="00407982" w14:paraId="5D2FC341" w14:textId="491023EF">
      <w:pPr>
        <w:spacing w:after="0" w:line="360" w:lineRule="auto"/>
        <w:jc w:val="center"/>
        <w:rPr>
          <w:rFonts w:ascii="Times New Roman" w:hAnsi="Times New Roman" w:cs="Times New Roman"/>
          <w:sz w:val="28"/>
          <w:szCs w:val="28"/>
          <w:lang w:val="uk-UA"/>
        </w:rPr>
      </w:pPr>
      <w:r w:rsidRPr="00E66B06">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3.12 </w:t>
      </w:r>
      <w:r w:rsidRPr="00E66B06">
        <w:rPr>
          <w:rFonts w:ascii="Times New Roman" w:hAnsi="Times New Roman" w:cs="Times New Roman"/>
          <w:sz w:val="28"/>
          <w:szCs w:val="28"/>
          <w:lang w:val="uk-UA"/>
        </w:rPr>
        <w:t xml:space="preserve"> – Зони затоплення</w:t>
      </w:r>
      <w:r>
        <w:rPr>
          <w:rFonts w:ascii="Times New Roman" w:hAnsi="Times New Roman" w:cs="Times New Roman"/>
          <w:sz w:val="28"/>
          <w:szCs w:val="28"/>
          <w:lang w:val="uk-UA"/>
        </w:rPr>
        <w:t xml:space="preserve"> Одеської області</w:t>
      </w:r>
    </w:p>
    <w:p w:rsidR="00407982" w:rsidP="00407982" w:rsidRDefault="00407982" w14:paraId="0C626DB5" w14:textId="77777777">
      <w:pPr>
        <w:spacing w:after="0" w:line="360" w:lineRule="auto"/>
        <w:jc w:val="center"/>
        <w:rPr>
          <w:rFonts w:ascii="Times New Roman" w:hAnsi="Times New Roman" w:cs="Times New Roman"/>
          <w:sz w:val="28"/>
          <w:szCs w:val="28"/>
          <w:lang w:val="uk-UA"/>
        </w:rPr>
      </w:pPr>
      <w:r>
        <w:rPr>
          <w:noProof/>
        </w:rPr>
        <mc:AlternateContent>
          <mc:Choice Requires="wps">
            <w:drawing>
              <wp:anchor distT="0" distB="0" distL="114300" distR="114300" simplePos="0" relativeHeight="251660288" behindDoc="0" locked="0" layoutInCell="1" allowOverlap="1" wp14:anchorId="78E95D99" wp14:editId="2BB8BE94">
                <wp:simplePos x="0" y="0"/>
                <wp:positionH relativeFrom="column">
                  <wp:posOffset>2882265</wp:posOffset>
                </wp:positionH>
                <wp:positionV relativeFrom="paragraph">
                  <wp:posOffset>1425575</wp:posOffset>
                </wp:positionV>
                <wp:extent cx="850900" cy="850900"/>
                <wp:effectExtent l="0" t="0" r="25400" b="25400"/>
                <wp:wrapNone/>
                <wp:docPr id="22" name="Овал 12"/>
                <wp:cNvGraphicFramePr/>
                <a:graphic xmlns:a="http://schemas.openxmlformats.org/drawingml/2006/main">
                  <a:graphicData uri="http://schemas.microsoft.com/office/word/2010/wordprocessingShape">
                    <wps:wsp>
                      <wps:cNvSpPr/>
                      <wps:spPr>
                        <a:xfrm>
                          <a:off x="0" y="0"/>
                          <a:ext cx="850900" cy="850900"/>
                        </a:xfrm>
                        <a:prstGeom prst="ellipse">
                          <a:avLst/>
                        </a:prstGeom>
                        <a:noFill/>
                        <a:ln w="19050"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7590F37">
              <v:oval id="Овал 12" style="position:absolute;margin-left:226.95pt;margin-top:112.25pt;width:67pt;height: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1.5pt" w14:anchorId="67F3FBE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">
                <v:stroke joinstyle="miter" dashstyle="dash"/>
              </v:oval>
            </w:pict>
          </mc:Fallback>
        </mc:AlternateContent>
      </w:r>
      <w:r>
        <w:rPr>
          <w:noProof/>
        </w:rPr>
        <w:drawing>
          <wp:inline distT="0" distB="0" distL="0" distR="0" wp14:anchorId="69740150" wp14:editId="22635A31">
            <wp:extent cx="5818892" cy="2602523"/>
            <wp:effectExtent l="0" t="0" r="0" b="7620"/>
            <wp:docPr id="7837136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713676" name=""/>
                    <pic:cNvPicPr/>
                  </pic:nvPicPr>
                  <pic:blipFill>
                    <a:blip r:embed="rId77">
                      <a:extLst>
                        <a:ext uri="{BEBA8EAE-BF5A-486C-A8C5-ECC9F3942E4B}">
                          <a14:imgProps xmlns:a14="http://schemas.microsoft.com/office/drawing/2010/main">
                            <a14:imgLayer r:embed="rId78">
                              <a14:imgEffect>
                                <a14:colorTemperature colorTemp="7200"/>
                              </a14:imgEffect>
                              <a14:imgEffect>
                                <a14:saturation sat="47000"/>
                              </a14:imgEffect>
                            </a14:imgLayer>
                          </a14:imgProps>
                        </a:ext>
                      </a:extLst>
                    </a:blip>
                    <a:stretch>
                      <a:fillRect/>
                    </a:stretch>
                  </pic:blipFill>
                  <pic:spPr>
                    <a:xfrm>
                      <a:off x="0" y="0"/>
                      <a:ext cx="5844746" cy="2614086"/>
                    </a:xfrm>
                    <a:prstGeom prst="rect">
                      <a:avLst/>
                    </a:prstGeom>
                  </pic:spPr>
                </pic:pic>
              </a:graphicData>
            </a:graphic>
          </wp:inline>
        </w:drawing>
      </w:r>
    </w:p>
    <w:p w:rsidR="00407982" w:rsidP="00407982" w:rsidRDefault="00407982" w14:paraId="37176B1B" w14:textId="1E9AF3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3.13 </w:t>
      </w:r>
      <w:r>
        <w:rPr>
          <w:rFonts w:ascii="Times New Roman" w:hAnsi="Times New Roman" w:cs="Times New Roman"/>
          <w:sz w:val="28"/>
          <w:szCs w:val="28"/>
          <w:lang w:val="uk-UA"/>
        </w:rPr>
        <w:t>– Зони можливого підтоплення м. Вілково</w:t>
      </w:r>
    </w:p>
    <w:p w:rsidR="00407982" w:rsidP="00407982" w:rsidRDefault="00407982" w14:paraId="1874C70C" w14:textId="2ABE75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ом, г</w:t>
      </w:r>
      <w:r w:rsidRPr="00A73DD7">
        <w:rPr>
          <w:rFonts w:ascii="Times New Roman" w:hAnsi="Times New Roman" w:cs="Times New Roman"/>
          <w:sz w:val="28"/>
          <w:szCs w:val="28"/>
          <w:lang w:val="uk-UA"/>
        </w:rPr>
        <w:t>ромадянам гарантується вільний і безоплатний доступ до берег</w:t>
      </w:r>
      <w:r>
        <w:rPr>
          <w:rFonts w:ascii="Times New Roman" w:hAnsi="Times New Roman" w:cs="Times New Roman"/>
          <w:sz w:val="28"/>
          <w:szCs w:val="28"/>
          <w:lang w:val="uk-UA"/>
        </w:rPr>
        <w:t>у</w:t>
      </w:r>
      <w:r w:rsidRPr="00A73DD7">
        <w:rPr>
          <w:rFonts w:ascii="Times New Roman" w:hAnsi="Times New Roman" w:cs="Times New Roman"/>
          <w:sz w:val="28"/>
          <w:szCs w:val="28"/>
          <w:lang w:val="uk-UA"/>
        </w:rPr>
        <w:t xml:space="preserve"> річ</w:t>
      </w:r>
      <w:r>
        <w:rPr>
          <w:rFonts w:ascii="Times New Roman" w:hAnsi="Times New Roman" w:cs="Times New Roman"/>
          <w:sz w:val="28"/>
          <w:szCs w:val="28"/>
          <w:lang w:val="uk-UA"/>
        </w:rPr>
        <w:t xml:space="preserve">ки. </w:t>
      </w:r>
      <w:r w:rsidRPr="00A73DD7">
        <w:rPr>
          <w:rFonts w:ascii="Times New Roman" w:hAnsi="Times New Roman" w:cs="Times New Roman"/>
          <w:sz w:val="28"/>
          <w:szCs w:val="28"/>
          <w:lang w:val="uk-UA"/>
        </w:rPr>
        <w:t>Винятками є території, на які поширюється спеціальний режим — зокрема, охоронні, санітарні, санітарно-захисні зони, а також землі зі спеціальним цільовим призначенням</w:t>
      </w:r>
      <w:r>
        <w:rPr>
          <w:rFonts w:ascii="Times New Roman" w:hAnsi="Times New Roman" w:cs="Times New Roman"/>
          <w:sz w:val="28"/>
          <w:szCs w:val="28"/>
          <w:lang w:val="uk-UA"/>
        </w:rPr>
        <w:t>.</w:t>
      </w:r>
    </w:p>
    <w:p w:rsidR="00407982" w:rsidP="00407982" w:rsidRDefault="00407982" w14:paraId="5304E1D6" w14:textId="2A20E866">
      <w:pPr>
        <w:spacing w:after="0" w:line="360" w:lineRule="auto"/>
        <w:ind w:firstLine="709"/>
        <w:jc w:val="both"/>
        <w:rPr>
          <w:rFonts w:ascii="Times New Roman" w:hAnsi="Times New Roman" w:cs="Times New Roman"/>
          <w:sz w:val="28"/>
          <w:szCs w:val="28"/>
          <w:lang w:val="uk-UA"/>
        </w:rPr>
      </w:pPr>
      <w:r w:rsidRPr="00D74165">
        <w:rPr>
          <w:rFonts w:ascii="Times New Roman" w:hAnsi="Times New Roman" w:cs="Times New Roman"/>
          <w:sz w:val="28"/>
          <w:szCs w:val="28"/>
          <w:lang w:val="uk-UA"/>
        </w:rPr>
        <w:t>Гідрологічній режим територій майже повністю зумовлений гідрологією Дунаю. Протягом року річка приносить в середньому близько 203 км³ води. Значно більше половини цього об'єму припадає на Кілійський рукав, який живить заповідні угіддя. Рівень води в дельті значно змінюється по сезонам. Найбагатоводніші місяці — квітень, травень і, частково, червень. Найменший стік припадає на вересень — жовтень</w:t>
      </w:r>
      <w:r w:rsidR="00B043AA">
        <w:rPr>
          <w:rFonts w:ascii="Times New Roman" w:hAnsi="Times New Roman" w:cs="Times New Roman"/>
          <w:sz w:val="28"/>
          <w:szCs w:val="28"/>
          <w:lang w:val="uk-UA"/>
        </w:rPr>
        <w:t xml:space="preserve"> (рис. 3.13)</w:t>
      </w:r>
      <w:r w:rsidRPr="00D7416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Pr="00BA470E" w:rsidR="00407982" w:rsidP="00407982" w:rsidRDefault="00407982" w14:paraId="7D58BDB5" w14:textId="77777777">
      <w:pPr>
        <w:spacing w:after="0" w:line="360" w:lineRule="auto"/>
        <w:ind w:firstLine="709"/>
        <w:jc w:val="both"/>
        <w:rPr>
          <w:rFonts w:ascii="Times New Roman" w:hAnsi="Times New Roman" w:cs="Times New Roman"/>
          <w:sz w:val="28"/>
          <w:szCs w:val="28"/>
          <w:lang w:val="ru-RU"/>
        </w:rPr>
      </w:pPr>
      <w:r w:rsidRPr="00D74165">
        <w:rPr>
          <w:rFonts w:ascii="Times New Roman" w:hAnsi="Times New Roman" w:cs="Times New Roman"/>
          <w:sz w:val="28"/>
          <w:szCs w:val="28"/>
          <w:lang w:val="uk-UA"/>
        </w:rPr>
        <w:t>Рівень води в місті Вилкове</w:t>
      </w:r>
      <w:r>
        <w:rPr>
          <w:rFonts w:ascii="Times New Roman" w:hAnsi="Times New Roman" w:cs="Times New Roman"/>
          <w:sz w:val="28"/>
          <w:szCs w:val="28"/>
          <w:lang w:val="uk-UA"/>
        </w:rPr>
        <w:t xml:space="preserve"> </w:t>
      </w:r>
      <w:r w:rsidRPr="00D74165">
        <w:rPr>
          <w:rFonts w:ascii="Times New Roman" w:hAnsi="Times New Roman" w:cs="Times New Roman"/>
          <w:sz w:val="28"/>
          <w:szCs w:val="28"/>
          <w:lang w:val="uk-UA"/>
        </w:rPr>
        <w:t>зазвичай коливається в межах 150–160 см над нулем поста. При досягненні позначки 155 см починається підтоплення низинних незаселених ділянок міста .У періоди весняного водопілля або під впливом нагінного вітру з моря рівень води може підніматися до 181–185 см, що призводить до підтоплення до 30% території міста, включаючи городи, підсобні приміщення та літні кухні</w:t>
      </w:r>
      <w:r>
        <w:rPr>
          <w:rFonts w:ascii="Times New Roman" w:hAnsi="Times New Roman" w:cs="Times New Roman"/>
          <w:sz w:val="28"/>
          <w:szCs w:val="28"/>
          <w:lang w:val="uk-UA"/>
        </w:rPr>
        <w:t xml:space="preserve">. </w:t>
      </w:r>
      <w:r w:rsidRPr="00D74165">
        <w:rPr>
          <w:rFonts w:ascii="Times New Roman" w:hAnsi="Times New Roman" w:cs="Times New Roman"/>
          <w:sz w:val="28"/>
          <w:szCs w:val="28"/>
          <w:lang w:val="uk-UA"/>
        </w:rPr>
        <w:t xml:space="preserve">Рівень води в Дунаї біля </w:t>
      </w:r>
      <w:r>
        <w:rPr>
          <w:rFonts w:ascii="Times New Roman" w:hAnsi="Times New Roman" w:cs="Times New Roman"/>
          <w:sz w:val="28"/>
          <w:szCs w:val="28"/>
          <w:lang w:val="uk-UA"/>
        </w:rPr>
        <w:t xml:space="preserve">міста </w:t>
      </w:r>
      <w:r w:rsidRPr="00D74165">
        <w:rPr>
          <w:rFonts w:ascii="Times New Roman" w:hAnsi="Times New Roman" w:cs="Times New Roman"/>
          <w:sz w:val="28"/>
          <w:szCs w:val="28"/>
          <w:lang w:val="uk-UA"/>
        </w:rPr>
        <w:t xml:space="preserve">може значно знижуватися, особливо коли вітер дме в бік моря. </w:t>
      </w:r>
    </w:p>
    <w:p w:rsidRPr="00B24765" w:rsidR="00407982" w:rsidP="00407982" w:rsidRDefault="00407982" w14:paraId="5072C955" w14:textId="5D5867C0">
      <w:pPr>
        <w:spacing w:after="0" w:line="360" w:lineRule="auto"/>
        <w:ind w:firstLine="709"/>
        <w:jc w:val="both"/>
        <w:rPr>
          <w:rFonts w:ascii="Times New Roman" w:hAnsi="Times New Roman" w:cs="Times New Roman"/>
          <w:sz w:val="28"/>
          <w:szCs w:val="28"/>
          <w:lang w:val="uk-UA"/>
        </w:rPr>
      </w:pPr>
      <w:r w:rsidRPr="00277C4A">
        <w:rPr>
          <w:rFonts w:ascii="Times New Roman" w:hAnsi="Times New Roman" w:cs="Times New Roman"/>
          <w:sz w:val="28"/>
          <w:szCs w:val="28"/>
          <w:lang w:val="uk-UA"/>
        </w:rPr>
        <w:t>У межах історичних ареалів перевага надається громадським центрам, які сприяють культурному та соціальному розвитку громади, таким як музеї, бібліотеки, культурні центри</w:t>
      </w:r>
      <w:r w:rsidRPr="007630DD" w:rsidR="007630DD">
        <w:rPr>
          <w:rFonts w:ascii="Times New Roman" w:hAnsi="Times New Roman" w:cs="Times New Roman"/>
          <w:sz w:val="28"/>
          <w:szCs w:val="28"/>
          <w:lang w:val="ru-RU"/>
        </w:rPr>
        <w:t xml:space="preserve"> [4]</w:t>
      </w:r>
      <w:r w:rsidRPr="00277C4A">
        <w:rPr>
          <w:rFonts w:ascii="Times New Roman" w:hAnsi="Times New Roman" w:cs="Times New Roman"/>
          <w:sz w:val="28"/>
          <w:szCs w:val="28"/>
          <w:lang w:val="uk-UA"/>
        </w:rPr>
        <w:t>. Розміщення закладів, що можуть порушити історичний характер території, обмежується або забороняється.</w:t>
      </w:r>
      <w:r>
        <w:rPr>
          <w:rFonts w:ascii="Times New Roman" w:hAnsi="Times New Roman" w:cs="Times New Roman"/>
          <w:sz w:val="28"/>
          <w:szCs w:val="28"/>
          <w:lang w:val="uk-UA"/>
        </w:rPr>
        <w:t xml:space="preserve"> Серед о</w:t>
      </w:r>
      <w:r w:rsidRPr="00B24765">
        <w:rPr>
          <w:rFonts w:ascii="Times New Roman" w:hAnsi="Times New Roman" w:cs="Times New Roman"/>
          <w:sz w:val="28"/>
          <w:szCs w:val="28"/>
          <w:lang w:val="uk-UA"/>
        </w:rPr>
        <w:t>сновн</w:t>
      </w:r>
      <w:r>
        <w:rPr>
          <w:rFonts w:ascii="Times New Roman" w:hAnsi="Times New Roman" w:cs="Times New Roman"/>
          <w:sz w:val="28"/>
          <w:szCs w:val="28"/>
          <w:lang w:val="uk-UA"/>
        </w:rPr>
        <w:t>их</w:t>
      </w:r>
      <w:r w:rsidRPr="00B24765">
        <w:rPr>
          <w:rFonts w:ascii="Times New Roman" w:hAnsi="Times New Roman" w:cs="Times New Roman"/>
          <w:sz w:val="28"/>
          <w:szCs w:val="28"/>
          <w:lang w:val="uk-UA"/>
        </w:rPr>
        <w:t xml:space="preserve"> </w:t>
      </w:r>
      <w:r>
        <w:rPr>
          <w:rFonts w:ascii="Times New Roman" w:hAnsi="Times New Roman" w:cs="Times New Roman"/>
          <w:sz w:val="28"/>
          <w:szCs w:val="28"/>
          <w:lang w:val="uk-UA"/>
        </w:rPr>
        <w:t>допустимих функцій</w:t>
      </w:r>
      <w:r w:rsidRPr="00B24765">
        <w:rPr>
          <w:rFonts w:ascii="Times New Roman" w:hAnsi="Times New Roman" w:cs="Times New Roman"/>
          <w:sz w:val="28"/>
          <w:szCs w:val="28"/>
          <w:lang w:val="uk-UA"/>
        </w:rPr>
        <w:t xml:space="preserve"> в громадських центрах</w:t>
      </w:r>
      <w:r>
        <w:rPr>
          <w:rFonts w:ascii="Times New Roman" w:hAnsi="Times New Roman" w:cs="Times New Roman"/>
          <w:sz w:val="28"/>
          <w:szCs w:val="28"/>
          <w:lang w:val="uk-UA"/>
        </w:rPr>
        <w:t xml:space="preserve"> можна виділити:</w:t>
      </w:r>
    </w:p>
    <w:p w:rsidRPr="00B24765" w:rsidR="00407982" w:rsidP="00407982" w:rsidRDefault="00407982" w14:paraId="5EA29007" w14:textId="77777777">
      <w:pPr>
        <w:pStyle w:val="ListParagraph"/>
        <w:numPr>
          <w:ilvl w:val="0"/>
          <w:numId w:val="42"/>
        </w:numPr>
        <w:spacing w:after="0" w:line="360" w:lineRule="auto"/>
        <w:jc w:val="both"/>
        <w:rPr>
          <w:rFonts w:ascii="Times New Roman" w:hAnsi="Times New Roman" w:cs="Times New Roman"/>
          <w:sz w:val="28"/>
          <w:szCs w:val="28"/>
          <w:lang w:val="uk-UA"/>
        </w:rPr>
      </w:pPr>
      <w:r w:rsidRPr="00B24765">
        <w:rPr>
          <w:rFonts w:ascii="Times New Roman" w:hAnsi="Times New Roman" w:cs="Times New Roman"/>
          <w:sz w:val="28"/>
          <w:szCs w:val="28"/>
          <w:lang w:val="uk-UA"/>
        </w:rPr>
        <w:t>адміністративні (будівлі мерії, ЦНАПи, суди);</w:t>
      </w:r>
    </w:p>
    <w:p w:rsidRPr="00B24765" w:rsidR="00407982" w:rsidP="00407982" w:rsidRDefault="00407982" w14:paraId="1D7C47B1" w14:textId="77777777">
      <w:pPr>
        <w:pStyle w:val="ListParagraph"/>
        <w:numPr>
          <w:ilvl w:val="0"/>
          <w:numId w:val="42"/>
        </w:numPr>
        <w:spacing w:after="0" w:line="360" w:lineRule="auto"/>
        <w:jc w:val="both"/>
        <w:rPr>
          <w:rFonts w:ascii="Times New Roman" w:hAnsi="Times New Roman" w:cs="Times New Roman"/>
          <w:sz w:val="28"/>
          <w:szCs w:val="28"/>
          <w:lang w:val="uk-UA"/>
        </w:rPr>
      </w:pPr>
      <w:r w:rsidRPr="00B24765">
        <w:rPr>
          <w:rFonts w:ascii="Times New Roman" w:hAnsi="Times New Roman" w:cs="Times New Roman"/>
          <w:sz w:val="28"/>
          <w:szCs w:val="28"/>
          <w:lang w:val="uk-UA"/>
        </w:rPr>
        <w:t>культурні (музеї, бібліотеки, театри, ДК);</w:t>
      </w:r>
    </w:p>
    <w:p w:rsidRPr="00B24765" w:rsidR="00407982" w:rsidP="00407982" w:rsidRDefault="00407982" w14:paraId="43D72166" w14:textId="77777777">
      <w:pPr>
        <w:pStyle w:val="ListParagraph"/>
        <w:numPr>
          <w:ilvl w:val="0"/>
          <w:numId w:val="42"/>
        </w:numPr>
        <w:spacing w:after="0" w:line="360" w:lineRule="auto"/>
        <w:jc w:val="both"/>
        <w:rPr>
          <w:rFonts w:ascii="Times New Roman" w:hAnsi="Times New Roman" w:cs="Times New Roman"/>
          <w:sz w:val="28"/>
          <w:szCs w:val="28"/>
          <w:lang w:val="uk-UA"/>
        </w:rPr>
      </w:pPr>
      <w:r w:rsidRPr="00B24765">
        <w:rPr>
          <w:rFonts w:ascii="Times New Roman" w:hAnsi="Times New Roman" w:cs="Times New Roman"/>
          <w:sz w:val="28"/>
          <w:szCs w:val="28"/>
          <w:lang w:val="uk-UA"/>
        </w:rPr>
        <w:t>торгові (ринки, магазини, кав’ярні);</w:t>
      </w:r>
    </w:p>
    <w:p w:rsidRPr="00B24765" w:rsidR="00407982" w:rsidP="00407982" w:rsidRDefault="00407982" w14:paraId="2F292690" w14:textId="77777777">
      <w:pPr>
        <w:pStyle w:val="ListParagraph"/>
        <w:numPr>
          <w:ilvl w:val="0"/>
          <w:numId w:val="42"/>
        </w:numPr>
        <w:spacing w:after="0" w:line="360" w:lineRule="auto"/>
        <w:jc w:val="both"/>
        <w:rPr>
          <w:rFonts w:ascii="Times New Roman" w:hAnsi="Times New Roman" w:cs="Times New Roman"/>
          <w:sz w:val="28"/>
          <w:szCs w:val="28"/>
          <w:lang w:val="uk-UA"/>
        </w:rPr>
      </w:pPr>
      <w:r w:rsidRPr="00B24765">
        <w:rPr>
          <w:rFonts w:ascii="Times New Roman" w:hAnsi="Times New Roman" w:cs="Times New Roman"/>
          <w:sz w:val="28"/>
          <w:szCs w:val="28"/>
          <w:lang w:val="uk-UA"/>
        </w:rPr>
        <w:t>послуги та обслуговування (перукарні, банки, аптеки);</w:t>
      </w:r>
    </w:p>
    <w:p w:rsidRPr="00B24765" w:rsidR="00407982" w:rsidP="00407982" w:rsidRDefault="00407982" w14:paraId="58B93A5A" w14:textId="77777777">
      <w:pPr>
        <w:pStyle w:val="ListParagraph"/>
        <w:numPr>
          <w:ilvl w:val="0"/>
          <w:numId w:val="42"/>
        </w:numPr>
        <w:spacing w:after="0" w:line="360" w:lineRule="auto"/>
        <w:jc w:val="both"/>
        <w:rPr>
          <w:rFonts w:ascii="Times New Roman" w:hAnsi="Times New Roman" w:cs="Times New Roman"/>
          <w:sz w:val="28"/>
          <w:szCs w:val="28"/>
          <w:lang w:val="uk-UA"/>
        </w:rPr>
      </w:pPr>
      <w:r w:rsidRPr="00B24765">
        <w:rPr>
          <w:rFonts w:ascii="Times New Roman" w:hAnsi="Times New Roman" w:cs="Times New Roman"/>
          <w:sz w:val="28"/>
          <w:szCs w:val="28"/>
          <w:lang w:val="uk-UA"/>
        </w:rPr>
        <w:t>освітні та громадські (школи, простори дозвілля, виставкові зали);</w:t>
      </w:r>
    </w:p>
    <w:p w:rsidRPr="00B24765" w:rsidR="00407982" w:rsidP="00407982" w:rsidRDefault="00407982" w14:paraId="550078F1" w14:textId="77777777">
      <w:pPr>
        <w:pStyle w:val="ListParagraph"/>
        <w:numPr>
          <w:ilvl w:val="0"/>
          <w:numId w:val="42"/>
        </w:numPr>
        <w:spacing w:after="0" w:line="360" w:lineRule="auto"/>
        <w:jc w:val="both"/>
        <w:rPr>
          <w:rFonts w:ascii="Times New Roman" w:hAnsi="Times New Roman" w:cs="Times New Roman"/>
          <w:sz w:val="28"/>
          <w:szCs w:val="28"/>
          <w:lang w:val="uk-UA"/>
        </w:rPr>
      </w:pPr>
      <w:r w:rsidRPr="00B24765">
        <w:rPr>
          <w:rFonts w:ascii="Times New Roman" w:hAnsi="Times New Roman" w:cs="Times New Roman"/>
          <w:sz w:val="28"/>
          <w:szCs w:val="28"/>
          <w:lang w:val="uk-UA"/>
        </w:rPr>
        <w:t>рекреаційні зони (сквери, площі, сцени під відкритим небом).</w:t>
      </w:r>
    </w:p>
    <w:p w:rsidRPr="00B24765" w:rsidR="00407982" w:rsidP="00407982" w:rsidRDefault="00407982" w14:paraId="0E2CA51F"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існує перелік об’єктів на які діють обмеження :</w:t>
      </w:r>
      <w:r w:rsidRPr="00B24765">
        <w:rPr>
          <w:rFonts w:ascii="Times New Roman" w:hAnsi="Times New Roman" w:cs="Times New Roman"/>
          <w:sz w:val="28"/>
          <w:szCs w:val="28"/>
          <w:lang w:val="uk-UA"/>
        </w:rPr>
        <w:t xml:space="preserve"> </w:t>
      </w:r>
    </w:p>
    <w:p w:rsidRPr="00B24765" w:rsidR="00407982" w:rsidP="00407982" w:rsidRDefault="00407982" w14:paraId="61C75B7E" w14:textId="77777777">
      <w:pPr>
        <w:pStyle w:val="ListParagraph"/>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24765">
        <w:rPr>
          <w:rFonts w:ascii="Times New Roman" w:hAnsi="Times New Roman" w:cs="Times New Roman"/>
          <w:sz w:val="28"/>
          <w:szCs w:val="28"/>
          <w:lang w:val="uk-UA"/>
        </w:rPr>
        <w:t>ромислові об’єкти (крім ремісничих майстерень);</w:t>
      </w:r>
    </w:p>
    <w:p w:rsidRPr="00B24765" w:rsidR="00407982" w:rsidP="00407982" w:rsidRDefault="00407982" w14:paraId="380DEAAF" w14:textId="77777777">
      <w:pPr>
        <w:pStyle w:val="ListParagraph"/>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B24765">
        <w:rPr>
          <w:rFonts w:ascii="Times New Roman" w:hAnsi="Times New Roman" w:cs="Times New Roman"/>
          <w:sz w:val="28"/>
          <w:szCs w:val="28"/>
          <w:lang w:val="uk-UA"/>
        </w:rPr>
        <w:t>втомийки, СТО, АЗС — через шум, забруднення і ризики;</w:t>
      </w:r>
    </w:p>
    <w:p w:rsidRPr="00B24765" w:rsidR="00407982" w:rsidP="00407982" w:rsidRDefault="00407982" w14:paraId="08F1035C" w14:textId="77777777">
      <w:pPr>
        <w:pStyle w:val="ListParagraph"/>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24765">
        <w:rPr>
          <w:rFonts w:ascii="Times New Roman" w:hAnsi="Times New Roman" w:cs="Times New Roman"/>
          <w:sz w:val="28"/>
          <w:szCs w:val="28"/>
          <w:lang w:val="uk-UA"/>
        </w:rPr>
        <w:t>клади та логістичні комплекси;</w:t>
      </w:r>
    </w:p>
    <w:p w:rsidRPr="00B24765" w:rsidR="00407982" w:rsidP="00407982" w:rsidRDefault="00407982" w14:paraId="211A9459" w14:textId="77777777">
      <w:pPr>
        <w:pStyle w:val="ListParagraph"/>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B24765">
        <w:rPr>
          <w:rFonts w:ascii="Times New Roman" w:hAnsi="Times New Roman" w:cs="Times New Roman"/>
          <w:sz w:val="28"/>
          <w:szCs w:val="28"/>
          <w:lang w:val="uk-UA"/>
        </w:rPr>
        <w:t>варинницькі або сільськогосподарські об’єкти;</w:t>
      </w:r>
    </w:p>
    <w:p w:rsidR="00407982" w:rsidP="00407982" w:rsidRDefault="00407982" w14:paraId="13B9EF74" w14:textId="77777777">
      <w:pPr>
        <w:spacing w:after="0" w:line="360" w:lineRule="auto"/>
        <w:ind w:firstLine="709"/>
        <w:jc w:val="both"/>
        <w:rPr>
          <w:lang w:val="uk-UA"/>
        </w:rPr>
      </w:pPr>
      <w:r>
        <w:rPr>
          <w:rFonts w:ascii="Times New Roman" w:hAnsi="Times New Roman" w:cs="Times New Roman"/>
          <w:sz w:val="28"/>
          <w:szCs w:val="28"/>
          <w:lang w:val="uk-UA"/>
        </w:rPr>
        <w:t>Будь-які в</w:t>
      </w:r>
      <w:r w:rsidRPr="00D417D3">
        <w:rPr>
          <w:rFonts w:ascii="Times New Roman" w:hAnsi="Times New Roman" w:cs="Times New Roman"/>
          <w:sz w:val="28"/>
          <w:szCs w:val="28"/>
          <w:lang w:val="uk-UA"/>
        </w:rPr>
        <w:t xml:space="preserve">иробничі підприємства, </w:t>
      </w:r>
      <w:r>
        <w:rPr>
          <w:rFonts w:ascii="Times New Roman" w:hAnsi="Times New Roman" w:cs="Times New Roman"/>
          <w:sz w:val="28"/>
          <w:szCs w:val="28"/>
          <w:lang w:val="uk-UA"/>
        </w:rPr>
        <w:t>що</w:t>
      </w:r>
      <w:r w:rsidRPr="00D417D3">
        <w:rPr>
          <w:rFonts w:ascii="Times New Roman" w:hAnsi="Times New Roman" w:cs="Times New Roman"/>
          <w:sz w:val="28"/>
          <w:szCs w:val="28"/>
          <w:lang w:val="uk-UA"/>
        </w:rPr>
        <w:t xml:space="preserve"> створюють шум, викиди забруднюючих речовин, сильні запахи, пил, або мають інші шкідливі фактори, зазвичай обмежуються або зовсім не допускаються в таких зонах. Це стосується великомасштабного виробництва, заводів, фабрик тощо.</w:t>
      </w:r>
      <w:r w:rsidRPr="00D417D3">
        <w:rPr>
          <w:lang w:val="uk-UA"/>
        </w:rPr>
        <w:t xml:space="preserve"> </w:t>
      </w:r>
    </w:p>
    <w:p w:rsidR="00407982" w:rsidP="00407982" w:rsidRDefault="00407982" w14:paraId="5F23F5CD" w14:textId="78D472F3">
      <w:pPr>
        <w:spacing w:after="0" w:line="360" w:lineRule="auto"/>
        <w:ind w:firstLine="709"/>
        <w:jc w:val="both"/>
        <w:rPr>
          <w:rFonts w:ascii="Times New Roman" w:hAnsi="Times New Roman" w:cs="Times New Roman"/>
          <w:sz w:val="28"/>
          <w:szCs w:val="28"/>
          <w:lang w:val="uk-UA"/>
        </w:rPr>
      </w:pPr>
      <w:r w:rsidRPr="00D417D3">
        <w:rPr>
          <w:rFonts w:ascii="Times New Roman" w:hAnsi="Times New Roman" w:cs="Times New Roman"/>
          <w:sz w:val="28"/>
          <w:szCs w:val="28"/>
          <w:lang w:val="uk-UA"/>
        </w:rPr>
        <w:t>У громадських центрах малих міст об'єкти виробництва повинні бути розташовані на відстані, що гарантує мінімізацію негативного впливу на навколишнє середовище та забезпечення комфортних умов для мешканців. Відстань визначається з урахуванням таких факторів, як характер виробництва, вид забруднення та інші екологічні і соціальні аспекти</w:t>
      </w:r>
      <w:r w:rsidRPr="007630DD" w:rsidR="007630DD">
        <w:rPr>
          <w:rFonts w:ascii="Times New Roman" w:hAnsi="Times New Roman" w:cs="Times New Roman"/>
          <w:sz w:val="28"/>
          <w:szCs w:val="28"/>
          <w:lang w:val="uk-UA"/>
        </w:rPr>
        <w:t xml:space="preserve"> [1]</w:t>
      </w:r>
      <w:r w:rsidRPr="00D417D3">
        <w:rPr>
          <w:rFonts w:ascii="Times New Roman" w:hAnsi="Times New Roman" w:cs="Times New Roman"/>
          <w:sz w:val="28"/>
          <w:szCs w:val="28"/>
          <w:lang w:val="uk-UA"/>
        </w:rPr>
        <w:t>.</w:t>
      </w:r>
    </w:p>
    <w:p w:rsidR="00407982" w:rsidP="00407982" w:rsidRDefault="00407982" w14:paraId="0199B050" w14:textId="77777777">
      <w:pPr>
        <w:spacing w:after="0" w:line="360" w:lineRule="auto"/>
        <w:ind w:firstLine="709"/>
        <w:jc w:val="both"/>
        <w:rPr>
          <w:rFonts w:ascii="Times New Roman" w:hAnsi="Times New Roman" w:cs="Times New Roman"/>
          <w:sz w:val="28"/>
          <w:szCs w:val="28"/>
          <w:lang w:val="uk-UA"/>
        </w:rPr>
      </w:pPr>
      <w:r w:rsidRPr="00D417D3">
        <w:rPr>
          <w:rFonts w:ascii="Times New Roman" w:hAnsi="Times New Roman" w:cs="Times New Roman"/>
          <w:sz w:val="28"/>
          <w:szCs w:val="28"/>
          <w:lang w:val="uk-UA"/>
        </w:rPr>
        <w:t>Об'єкти виробництва повинні розташовуватись на відстані не менше</w:t>
      </w:r>
      <w:r>
        <w:rPr>
          <w:rFonts w:ascii="Times New Roman" w:hAnsi="Times New Roman" w:cs="Times New Roman"/>
          <w:sz w:val="28"/>
          <w:szCs w:val="28"/>
          <w:lang w:val="uk-UA"/>
        </w:rPr>
        <w:t xml:space="preserve"> ніж</w:t>
      </w:r>
      <w:r w:rsidRPr="00D417D3">
        <w:rPr>
          <w:rFonts w:ascii="Times New Roman" w:hAnsi="Times New Roman" w:cs="Times New Roman"/>
          <w:sz w:val="28"/>
          <w:szCs w:val="28"/>
          <w:lang w:val="uk-UA"/>
        </w:rPr>
        <w:t xml:space="preserve"> 500–1000 метрів від житлових будинків, залежно від виду виробництва. Для виробництва з високим рівнем забруднення або шуму цей радіус може бути більш</w:t>
      </w:r>
      <w:r>
        <w:rPr>
          <w:rFonts w:ascii="Times New Roman" w:hAnsi="Times New Roman" w:cs="Times New Roman"/>
          <w:sz w:val="28"/>
          <w:szCs w:val="28"/>
          <w:lang w:val="uk-UA"/>
        </w:rPr>
        <w:t>е 1 км</w:t>
      </w:r>
      <w:r w:rsidRPr="00D417D3">
        <w:rPr>
          <w:rFonts w:ascii="Times New Roman" w:hAnsi="Times New Roman" w:cs="Times New Roman"/>
          <w:sz w:val="28"/>
          <w:szCs w:val="28"/>
          <w:lang w:val="uk-UA"/>
        </w:rPr>
        <w:t>.</w:t>
      </w:r>
      <w:r>
        <w:rPr>
          <w:rFonts w:ascii="Times New Roman" w:hAnsi="Times New Roman" w:cs="Times New Roman"/>
          <w:sz w:val="28"/>
          <w:szCs w:val="28"/>
          <w:lang w:val="uk-UA"/>
        </w:rPr>
        <w:t xml:space="preserve"> Ці норми стосуються також і </w:t>
      </w:r>
      <w:r w:rsidRPr="00D417D3">
        <w:rPr>
          <w:rFonts w:ascii="Times New Roman" w:hAnsi="Times New Roman" w:cs="Times New Roman"/>
          <w:sz w:val="28"/>
          <w:szCs w:val="28"/>
          <w:lang w:val="uk-UA"/>
        </w:rPr>
        <w:t>освітніх та культурних об'єктів</w:t>
      </w:r>
      <w:r>
        <w:rPr>
          <w:rFonts w:ascii="Times New Roman" w:hAnsi="Times New Roman" w:cs="Times New Roman"/>
          <w:sz w:val="28"/>
          <w:szCs w:val="28"/>
          <w:lang w:val="uk-UA"/>
        </w:rPr>
        <w:t>.</w:t>
      </w:r>
    </w:p>
    <w:p w:rsidR="00407982" w:rsidP="00407982" w:rsidRDefault="00407982" w14:paraId="000DA3B1" w14:textId="77777777">
      <w:pPr>
        <w:spacing w:after="0" w:line="360" w:lineRule="auto"/>
        <w:ind w:firstLine="709"/>
        <w:jc w:val="both"/>
        <w:rPr>
          <w:rFonts w:ascii="Times New Roman" w:hAnsi="Times New Roman" w:cs="Times New Roman"/>
          <w:sz w:val="28"/>
          <w:szCs w:val="28"/>
          <w:lang w:val="uk-UA"/>
        </w:rPr>
      </w:pPr>
      <w:r w:rsidRPr="00C60B80">
        <w:rPr>
          <w:rFonts w:ascii="Times New Roman" w:hAnsi="Times New Roman" w:cs="Times New Roman"/>
          <w:sz w:val="28"/>
          <w:szCs w:val="28"/>
          <w:lang w:val="uk-UA"/>
        </w:rPr>
        <w:t>В громадських центрах малих міст інклюзивність є важливим аспектом для забезпечення рівного доступу до публічних просторових ресурсів для всіх громадян, включаючи людей з інвалідністю, людей похилого віку та інших маломобільних груп.</w:t>
      </w:r>
      <w:r>
        <w:rPr>
          <w:rStyle w:val="FootnoteReference"/>
          <w:rFonts w:ascii="Times New Roman" w:hAnsi="Times New Roman" w:cs="Times New Roman"/>
          <w:sz w:val="28"/>
          <w:szCs w:val="28"/>
          <w:lang w:val="uk-UA"/>
        </w:rPr>
        <w:footnoteReference w:id="2"/>
      </w:r>
      <w:r w:rsidRPr="00C60B80">
        <w:rPr>
          <w:rFonts w:ascii="Times New Roman" w:hAnsi="Times New Roman" w:cs="Times New Roman"/>
          <w:sz w:val="28"/>
          <w:szCs w:val="28"/>
          <w:lang w:val="uk-UA"/>
        </w:rPr>
        <w:t xml:space="preserve"> </w:t>
      </w:r>
    </w:p>
    <w:p w:rsidRPr="00C60B80" w:rsidR="00407982" w:rsidP="00407982" w:rsidRDefault="00407982" w14:paraId="264D5A60" w14:textId="543CB39D">
      <w:pPr>
        <w:spacing w:after="0" w:line="360" w:lineRule="auto"/>
        <w:ind w:firstLine="709"/>
        <w:jc w:val="both"/>
        <w:rPr>
          <w:rFonts w:ascii="Times New Roman" w:hAnsi="Times New Roman" w:cs="Times New Roman"/>
          <w:sz w:val="28"/>
          <w:szCs w:val="28"/>
          <w:lang w:val="uk-UA"/>
        </w:rPr>
      </w:pPr>
      <w:r w:rsidRPr="00C60B80">
        <w:rPr>
          <w:rFonts w:ascii="Times New Roman" w:hAnsi="Times New Roman" w:cs="Times New Roman"/>
          <w:sz w:val="28"/>
          <w:szCs w:val="28"/>
          <w:lang w:val="uk-UA"/>
        </w:rPr>
        <w:t>Одним із ключових аспектів</w:t>
      </w:r>
      <w:r>
        <w:rPr>
          <w:rFonts w:ascii="Times New Roman" w:hAnsi="Times New Roman" w:cs="Times New Roman"/>
          <w:sz w:val="28"/>
          <w:szCs w:val="28"/>
          <w:lang w:val="uk-UA"/>
        </w:rPr>
        <w:t xml:space="preserve"> та норм інклюзивності</w:t>
      </w:r>
      <w:r w:rsidRPr="00C60B80">
        <w:rPr>
          <w:rFonts w:ascii="Times New Roman" w:hAnsi="Times New Roman" w:cs="Times New Roman"/>
          <w:sz w:val="28"/>
          <w:szCs w:val="28"/>
          <w:lang w:val="uk-UA"/>
        </w:rPr>
        <w:t xml:space="preserve"> є фізична доступність, що включає забезпечення безбар'єрного середовища. Усі публічні будівлі та простори, зокрема адміністративні, культурні, освітні, торгові та інші, повинні </w:t>
      </w:r>
      <w:r w:rsidRPr="00C60B80">
        <w:rPr>
          <w:rFonts w:ascii="Times New Roman" w:hAnsi="Times New Roman" w:cs="Times New Roman"/>
          <w:sz w:val="28"/>
          <w:szCs w:val="28"/>
          <w:lang w:val="uk-UA"/>
        </w:rPr>
        <w:t xml:space="preserve">бути доступними для осіб з обмеженими можливостями. </w:t>
      </w:r>
      <w:r w:rsidR="001B7C9E">
        <w:rPr>
          <w:rFonts w:ascii="Times New Roman" w:hAnsi="Times New Roman" w:cs="Times New Roman"/>
          <w:sz w:val="28"/>
          <w:szCs w:val="28"/>
          <w:lang w:val="uk-UA"/>
        </w:rPr>
        <w:t>Проєкт</w:t>
      </w:r>
      <w:r w:rsidRPr="00C60B80">
        <w:rPr>
          <w:rFonts w:ascii="Times New Roman" w:hAnsi="Times New Roman" w:cs="Times New Roman"/>
          <w:sz w:val="28"/>
          <w:szCs w:val="28"/>
          <w:lang w:val="uk-UA"/>
        </w:rPr>
        <w:t xml:space="preserve"> передбачає наявність пандусів, ліфтів, широких дверей та інших елементів, які дозволяють комфортно пересуватися людям на інвалідних візках. Окрім цього, </w:t>
      </w:r>
      <w:r>
        <w:rPr>
          <w:rFonts w:ascii="Times New Roman" w:hAnsi="Times New Roman" w:cs="Times New Roman"/>
          <w:sz w:val="28"/>
          <w:szCs w:val="28"/>
          <w:lang w:val="uk-UA"/>
        </w:rPr>
        <w:t>буде забеспечено</w:t>
      </w:r>
      <w:r w:rsidRPr="00C60B80">
        <w:rPr>
          <w:rFonts w:ascii="Times New Roman" w:hAnsi="Times New Roman" w:cs="Times New Roman"/>
          <w:sz w:val="28"/>
          <w:szCs w:val="28"/>
          <w:lang w:val="uk-UA"/>
        </w:rPr>
        <w:t xml:space="preserve"> сенсорну доступність, яка включає умови для осіб з порушеннями слуху та зору, наприклад, системи звукових і візуальних сигналів, а також інформаційні таблички з шрифтом Брайля. Усі публічні </w:t>
      </w:r>
      <w:r>
        <w:rPr>
          <w:rFonts w:ascii="Times New Roman" w:hAnsi="Times New Roman" w:cs="Times New Roman"/>
          <w:sz w:val="28"/>
          <w:szCs w:val="28"/>
          <w:lang w:val="uk-UA"/>
        </w:rPr>
        <w:t>сморуди</w:t>
      </w:r>
      <w:r w:rsidRPr="00C60B80">
        <w:rPr>
          <w:rFonts w:ascii="Times New Roman" w:hAnsi="Times New Roman" w:cs="Times New Roman"/>
          <w:sz w:val="28"/>
          <w:szCs w:val="28"/>
          <w:lang w:val="uk-UA"/>
        </w:rPr>
        <w:t xml:space="preserve"> </w:t>
      </w:r>
      <w:r>
        <w:rPr>
          <w:rFonts w:ascii="Times New Roman" w:hAnsi="Times New Roman" w:cs="Times New Roman"/>
          <w:sz w:val="28"/>
          <w:szCs w:val="28"/>
          <w:lang w:val="uk-UA"/>
        </w:rPr>
        <w:t>мають</w:t>
      </w:r>
      <w:r w:rsidRPr="00C60B80">
        <w:rPr>
          <w:rFonts w:ascii="Times New Roman" w:hAnsi="Times New Roman" w:cs="Times New Roman"/>
          <w:sz w:val="28"/>
          <w:szCs w:val="28"/>
          <w:lang w:val="uk-UA"/>
        </w:rPr>
        <w:t xml:space="preserve"> туалети для маломобільних груп, оснащені поручнями та достатнім простором для маневрування</w:t>
      </w:r>
      <w:r w:rsidRPr="007630DD" w:rsidR="007630DD">
        <w:rPr>
          <w:rFonts w:ascii="Times New Roman" w:hAnsi="Times New Roman" w:cs="Times New Roman"/>
          <w:sz w:val="28"/>
          <w:szCs w:val="28"/>
          <w:lang w:val="ru-RU"/>
        </w:rPr>
        <w:t xml:space="preserve"> [8]</w:t>
      </w:r>
      <w:r w:rsidRPr="00C60B80">
        <w:rPr>
          <w:rFonts w:ascii="Times New Roman" w:hAnsi="Times New Roman" w:cs="Times New Roman"/>
          <w:sz w:val="28"/>
          <w:szCs w:val="28"/>
          <w:lang w:val="uk-UA"/>
        </w:rPr>
        <w:t>.</w:t>
      </w:r>
    </w:p>
    <w:p w:rsidRPr="00C60B80" w:rsidR="00407982" w:rsidP="00407982" w:rsidRDefault="00407982" w14:paraId="0090E623" w14:textId="77777777">
      <w:pPr>
        <w:spacing w:after="0" w:line="360" w:lineRule="auto"/>
        <w:ind w:firstLine="709"/>
        <w:jc w:val="both"/>
        <w:rPr>
          <w:rFonts w:ascii="Times New Roman" w:hAnsi="Times New Roman" w:cs="Times New Roman"/>
          <w:sz w:val="28"/>
          <w:szCs w:val="28"/>
          <w:lang w:val="uk-UA"/>
        </w:rPr>
      </w:pPr>
      <w:r w:rsidRPr="00C60B80">
        <w:rPr>
          <w:rFonts w:ascii="Times New Roman" w:hAnsi="Times New Roman" w:cs="Times New Roman"/>
          <w:sz w:val="28"/>
          <w:szCs w:val="28"/>
          <w:lang w:val="uk-UA"/>
        </w:rPr>
        <w:t>Що стосується інформаційної доступності, інформаційні матеріали повинні бути зрозумілими та доступними для всіх громадян, включаючи людей з порушеннями слуху (через жестову мову або субтитри) та з порушеннями зору (за допомогою шрифту Брайля або голосових технологій</w:t>
      </w:r>
    </w:p>
    <w:p w:rsidRPr="00C60B80" w:rsidR="00407982" w:rsidP="00407982" w:rsidRDefault="00407982" w14:paraId="51D97E21"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60B80">
        <w:rPr>
          <w:rFonts w:ascii="Times New Roman" w:hAnsi="Times New Roman" w:cs="Times New Roman"/>
          <w:sz w:val="28"/>
          <w:szCs w:val="28"/>
          <w:lang w:val="uk-UA"/>
        </w:rPr>
        <w:t>абезпе</w:t>
      </w:r>
      <w:r>
        <w:rPr>
          <w:rFonts w:ascii="Times New Roman" w:hAnsi="Times New Roman" w:cs="Times New Roman"/>
          <w:sz w:val="28"/>
          <w:szCs w:val="28"/>
          <w:lang w:val="uk-UA"/>
        </w:rPr>
        <w:t>чення</w:t>
      </w:r>
      <w:r w:rsidRPr="00C60B80">
        <w:rPr>
          <w:rFonts w:ascii="Times New Roman" w:hAnsi="Times New Roman" w:cs="Times New Roman"/>
          <w:sz w:val="28"/>
          <w:szCs w:val="28"/>
          <w:lang w:val="uk-UA"/>
        </w:rPr>
        <w:t xml:space="preserve"> безперешкодн</w:t>
      </w:r>
      <w:r>
        <w:rPr>
          <w:rFonts w:ascii="Times New Roman" w:hAnsi="Times New Roman" w:cs="Times New Roman"/>
          <w:sz w:val="28"/>
          <w:szCs w:val="28"/>
          <w:lang w:val="uk-UA"/>
        </w:rPr>
        <w:t>ого</w:t>
      </w:r>
      <w:r w:rsidRPr="00C60B80">
        <w:rPr>
          <w:rFonts w:ascii="Times New Roman" w:hAnsi="Times New Roman" w:cs="Times New Roman"/>
          <w:sz w:val="28"/>
          <w:szCs w:val="28"/>
          <w:lang w:val="uk-UA"/>
        </w:rPr>
        <w:t xml:space="preserve"> доступ</w:t>
      </w:r>
      <w:r>
        <w:rPr>
          <w:rFonts w:ascii="Times New Roman" w:hAnsi="Times New Roman" w:cs="Times New Roman"/>
          <w:sz w:val="28"/>
          <w:szCs w:val="28"/>
          <w:lang w:val="uk-UA"/>
        </w:rPr>
        <w:t>у</w:t>
      </w:r>
      <w:r w:rsidRPr="00C60B80">
        <w:rPr>
          <w:rFonts w:ascii="Times New Roman" w:hAnsi="Times New Roman" w:cs="Times New Roman"/>
          <w:sz w:val="28"/>
          <w:szCs w:val="28"/>
          <w:lang w:val="uk-UA"/>
        </w:rPr>
        <w:t xml:space="preserve"> до </w:t>
      </w:r>
      <w:r>
        <w:rPr>
          <w:rFonts w:ascii="Times New Roman" w:hAnsi="Times New Roman" w:cs="Times New Roman"/>
          <w:sz w:val="28"/>
          <w:szCs w:val="28"/>
          <w:lang w:val="uk-UA"/>
        </w:rPr>
        <w:t xml:space="preserve">всіх частин громадського центру буде втілено за рахунок створення зовнішніх переходів між корпусами, а також між берегами річки (мостами). </w:t>
      </w:r>
      <w:r w:rsidRPr="007E3186">
        <w:rPr>
          <w:rFonts w:ascii="Times New Roman" w:hAnsi="Times New Roman" w:cs="Times New Roman"/>
          <w:sz w:val="28"/>
          <w:szCs w:val="28"/>
          <w:lang w:val="uk-UA"/>
        </w:rPr>
        <w:t>Мінімальна ширина проходів для маломобільних груп населення має бути не менше 1,5 м</w:t>
      </w:r>
      <w:r>
        <w:rPr>
          <w:rFonts w:ascii="Times New Roman" w:hAnsi="Times New Roman" w:cs="Times New Roman"/>
          <w:sz w:val="28"/>
          <w:szCs w:val="28"/>
          <w:lang w:val="uk-UA"/>
        </w:rPr>
        <w:t>.</w:t>
      </w:r>
    </w:p>
    <w:p w:rsidRPr="00C60B80" w:rsidR="00407982" w:rsidP="00407982" w:rsidRDefault="00407982" w14:paraId="1FC89D08"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нормативними правилами, і</w:t>
      </w:r>
      <w:r w:rsidRPr="00C60B80">
        <w:rPr>
          <w:rFonts w:ascii="Times New Roman" w:hAnsi="Times New Roman" w:cs="Times New Roman"/>
          <w:sz w:val="28"/>
          <w:szCs w:val="28"/>
          <w:lang w:val="uk-UA"/>
        </w:rPr>
        <w:t xml:space="preserve">нклюзивні громадські простори, такі як парки та рекреаційні зони, повинні бути оснащені спеціальними маршрутами для інвалідних візків, місцями для відпочинку та іншими зручностями для людей з обмеженими можливостями. Громадські майданчики та спортивні об'єкти </w:t>
      </w:r>
      <w:r>
        <w:rPr>
          <w:rFonts w:ascii="Times New Roman" w:hAnsi="Times New Roman" w:cs="Times New Roman"/>
          <w:sz w:val="28"/>
          <w:szCs w:val="28"/>
          <w:lang w:val="uk-UA"/>
        </w:rPr>
        <w:t xml:space="preserve">також </w:t>
      </w:r>
      <w:r w:rsidRPr="00C60B80">
        <w:rPr>
          <w:rFonts w:ascii="Times New Roman" w:hAnsi="Times New Roman" w:cs="Times New Roman"/>
          <w:sz w:val="28"/>
          <w:szCs w:val="28"/>
          <w:lang w:val="uk-UA"/>
        </w:rPr>
        <w:t>повинні бути доступними для всіх</w:t>
      </w:r>
      <w:r>
        <w:rPr>
          <w:rFonts w:ascii="Times New Roman" w:hAnsi="Times New Roman" w:cs="Times New Roman"/>
          <w:sz w:val="28"/>
          <w:szCs w:val="28"/>
          <w:lang w:val="uk-UA"/>
        </w:rPr>
        <w:t>.</w:t>
      </w:r>
    </w:p>
    <w:p w:rsidR="00407982" w:rsidP="00407982" w:rsidRDefault="00407982" w14:paraId="6E3D0BDA" w14:textId="30EE5B76">
      <w:pPr>
        <w:spacing w:after="0" w:line="360" w:lineRule="auto"/>
        <w:ind w:firstLine="709"/>
        <w:jc w:val="both"/>
        <w:rPr>
          <w:rFonts w:ascii="Times New Roman" w:hAnsi="Times New Roman" w:cs="Times New Roman"/>
          <w:sz w:val="28"/>
          <w:szCs w:val="28"/>
          <w:lang w:val="uk-UA"/>
        </w:rPr>
      </w:pPr>
      <w:r w:rsidRPr="00415326">
        <w:rPr>
          <w:rFonts w:ascii="Times New Roman" w:hAnsi="Times New Roman" w:cs="Times New Roman"/>
          <w:sz w:val="28"/>
          <w:szCs w:val="28"/>
          <w:lang w:val="uk-UA"/>
        </w:rPr>
        <w:t>Будівництво або реконструкція будь-якого громадського центру в умовах підтоплення у Вилковому потребує</w:t>
      </w:r>
      <w:r>
        <w:rPr>
          <w:rFonts w:ascii="Times New Roman" w:hAnsi="Times New Roman" w:cs="Times New Roman"/>
          <w:sz w:val="28"/>
          <w:szCs w:val="28"/>
          <w:lang w:val="uk-UA"/>
        </w:rPr>
        <w:t xml:space="preserve"> у</w:t>
      </w:r>
      <w:r w:rsidRPr="00415326">
        <w:rPr>
          <w:rFonts w:ascii="Times New Roman" w:hAnsi="Times New Roman" w:cs="Times New Roman"/>
          <w:sz w:val="28"/>
          <w:szCs w:val="28"/>
          <w:lang w:val="uk-UA"/>
        </w:rPr>
        <w:t>згодження з органами місцевого самоврядування, Держводагентством, службою ДСНС та державною архітектурно-будівельною інспекцією.</w:t>
      </w:r>
      <w:r>
        <w:rPr>
          <w:rFonts w:ascii="Times New Roman" w:hAnsi="Times New Roman" w:cs="Times New Roman"/>
          <w:sz w:val="28"/>
          <w:szCs w:val="28"/>
          <w:lang w:val="uk-UA"/>
        </w:rPr>
        <w:t xml:space="preserve"> Але перш за все, воно потребує о</w:t>
      </w:r>
      <w:r w:rsidRPr="00415326">
        <w:rPr>
          <w:rFonts w:ascii="Times New Roman" w:hAnsi="Times New Roman" w:cs="Times New Roman"/>
          <w:sz w:val="28"/>
          <w:szCs w:val="28"/>
          <w:lang w:val="uk-UA"/>
        </w:rPr>
        <w:t>тримання містобудівних умов та обмежень, з позначенням режимів використання території</w:t>
      </w:r>
      <w:r>
        <w:rPr>
          <w:rFonts w:ascii="Times New Roman" w:hAnsi="Times New Roman" w:cs="Times New Roman"/>
          <w:sz w:val="28"/>
          <w:szCs w:val="28"/>
          <w:lang w:val="uk-UA"/>
        </w:rPr>
        <w:t xml:space="preserve"> та р</w:t>
      </w:r>
      <w:r w:rsidRPr="00415326">
        <w:rPr>
          <w:rFonts w:ascii="Times New Roman" w:hAnsi="Times New Roman" w:cs="Times New Roman"/>
          <w:sz w:val="28"/>
          <w:szCs w:val="28"/>
          <w:lang w:val="uk-UA"/>
        </w:rPr>
        <w:t>озроблення детального плану території, з урахуванням підтоплення, гідрогеології та зон інженерного захисту</w:t>
      </w:r>
      <w:r w:rsidRPr="007630DD" w:rsidR="007630DD">
        <w:rPr>
          <w:rFonts w:ascii="Times New Roman" w:hAnsi="Times New Roman" w:cs="Times New Roman"/>
          <w:sz w:val="28"/>
          <w:szCs w:val="28"/>
          <w:lang w:val="uk-UA"/>
        </w:rPr>
        <w:t xml:space="preserve"> [2]</w:t>
      </w:r>
      <w:r w:rsidRPr="00415326">
        <w:rPr>
          <w:rFonts w:ascii="Times New Roman" w:hAnsi="Times New Roman" w:cs="Times New Roman"/>
          <w:sz w:val="28"/>
          <w:szCs w:val="28"/>
          <w:lang w:val="uk-UA"/>
        </w:rPr>
        <w:t>.</w:t>
      </w:r>
    </w:p>
    <w:p w:rsidR="00407982" w:rsidP="00407982" w:rsidRDefault="00407982" w14:paraId="36FCA321" w14:textId="64E998FF">
      <w:pPr>
        <w:spacing w:after="0" w:line="360" w:lineRule="auto"/>
        <w:jc w:val="center"/>
        <w:rPr>
          <w:rFonts w:ascii="Times New Roman" w:hAnsi="Times New Roman" w:cs="Times New Roman"/>
          <w:sz w:val="28"/>
          <w:szCs w:val="28"/>
          <w:lang w:val="uk-UA"/>
        </w:rPr>
      </w:pPr>
    </w:p>
    <w:p w:rsidR="00084602" w:rsidP="00407982" w:rsidRDefault="00084602" w14:paraId="467EF54D" w14:textId="6CBDA603">
      <w:pPr>
        <w:spacing w:after="0" w:line="360" w:lineRule="auto"/>
        <w:jc w:val="center"/>
        <w:rPr>
          <w:rFonts w:ascii="Times New Roman" w:hAnsi="Times New Roman" w:cs="Times New Roman"/>
          <w:sz w:val="28"/>
          <w:szCs w:val="28"/>
          <w:lang w:val="uk-UA"/>
        </w:rPr>
      </w:pPr>
      <w:r>
        <w:rPr>
          <w:noProof/>
        </w:rPr>
        <w:drawing>
          <wp:inline distT="0" distB="0" distL="0" distR="0" wp14:anchorId="4296C291" wp14:editId="16A5AB18">
            <wp:extent cx="4770954" cy="3862316"/>
            <wp:effectExtent l="0" t="0" r="0" b="5080"/>
            <wp:docPr id="5876154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615458" name=""/>
                    <pic:cNvPicPr/>
                  </pic:nvPicPr>
                  <pic:blipFill rotWithShape="1">
                    <a:blip r:embed="rId79"/>
                    <a:srcRect r="41654"/>
                    <a:stretch/>
                  </pic:blipFill>
                  <pic:spPr bwMode="auto">
                    <a:xfrm>
                      <a:off x="0" y="0"/>
                      <a:ext cx="4779110" cy="3868918"/>
                    </a:xfrm>
                    <a:prstGeom prst="rect">
                      <a:avLst/>
                    </a:prstGeom>
                    <a:ln>
                      <a:noFill/>
                    </a:ln>
                    <a:extLst>
                      <a:ext uri="{53640926-AAD7-44D8-BBD7-CCE9431645EC}">
                        <a14:shadowObscured xmlns:a14="http://schemas.microsoft.com/office/drawing/2010/main"/>
                      </a:ext>
                    </a:extLst>
                  </pic:spPr>
                </pic:pic>
              </a:graphicData>
            </a:graphic>
          </wp:inline>
        </w:drawing>
      </w:r>
    </w:p>
    <w:p w:rsidR="00407982" w:rsidP="00407982" w:rsidRDefault="00407982" w14:paraId="150B096D" w14:textId="5EB9CAF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3.14 </w:t>
      </w:r>
      <w:r>
        <w:rPr>
          <w:rFonts w:ascii="Times New Roman" w:hAnsi="Times New Roman" w:cs="Times New Roman"/>
          <w:sz w:val="28"/>
          <w:szCs w:val="28"/>
          <w:lang w:val="uk-UA"/>
        </w:rPr>
        <w:t xml:space="preserve">- Генеральний план території за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ом</w:t>
      </w:r>
    </w:p>
    <w:p w:rsidR="00407982" w:rsidP="00407982" w:rsidRDefault="00407982" w14:paraId="6375454E" w14:textId="77777777">
      <w:pPr>
        <w:spacing w:after="0" w:line="360" w:lineRule="auto"/>
        <w:jc w:val="center"/>
        <w:rPr>
          <w:rFonts w:ascii="Times New Roman" w:hAnsi="Times New Roman" w:cs="Times New Roman"/>
          <w:sz w:val="28"/>
          <w:szCs w:val="28"/>
          <w:lang w:val="uk-UA"/>
        </w:rPr>
      </w:pPr>
    </w:p>
    <w:p w:rsidR="00407982" w:rsidP="00CA6D7F" w:rsidRDefault="00407982" w14:paraId="24F0AFB5" w14:textId="77777777">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3.2. </w:t>
      </w:r>
      <w:bookmarkStart w:name="_Hlk197952573" w:id="19"/>
      <w:r>
        <w:rPr>
          <w:rFonts w:ascii="Times New Roman" w:hAnsi="Times New Roman" w:cs="Times New Roman"/>
          <w:b/>
          <w:bCs/>
          <w:sz w:val="28"/>
          <w:szCs w:val="28"/>
          <w:lang w:val="uk-UA"/>
        </w:rPr>
        <w:t>Архітектурно-просторові прийоми організації громадських центрів на підтоплюваних територіях</w:t>
      </w:r>
      <w:bookmarkEnd w:id="19"/>
    </w:p>
    <w:p w:rsidR="00407982" w:rsidP="00407982" w:rsidRDefault="00407982" w14:paraId="40917B96" w14:textId="77777777">
      <w:pPr>
        <w:spacing w:after="0" w:line="360" w:lineRule="auto"/>
        <w:jc w:val="both"/>
        <w:rPr>
          <w:rFonts w:ascii="Times New Roman" w:hAnsi="Times New Roman" w:cs="Times New Roman"/>
          <w:sz w:val="28"/>
          <w:szCs w:val="28"/>
          <w:lang w:val="uk-UA"/>
        </w:rPr>
      </w:pPr>
    </w:p>
    <w:p w:rsidR="00407982" w:rsidP="00407982" w:rsidRDefault="00407982" w14:paraId="283EF240" w14:textId="02ECC7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зазначалося раніше, в</w:t>
      </w:r>
      <w:r w:rsidRPr="00822510">
        <w:rPr>
          <w:rFonts w:ascii="Times New Roman" w:hAnsi="Times New Roman" w:cs="Times New Roman"/>
          <w:sz w:val="28"/>
          <w:szCs w:val="28"/>
          <w:lang w:val="uk-UA"/>
        </w:rPr>
        <w:t xml:space="preserve"> питаннях запобіганню впливу підтоплень, всі прийоми можливо систематизувати на трьох основних рівнях: </w:t>
      </w:r>
      <w:r w:rsidRPr="003C48FD">
        <w:rPr>
          <w:rFonts w:ascii="Times New Roman" w:hAnsi="Times New Roman" w:cs="Times New Roman"/>
          <w:i/>
          <w:iCs/>
          <w:sz w:val="28"/>
          <w:szCs w:val="28"/>
          <w:lang w:val="uk-UA"/>
        </w:rPr>
        <w:t xml:space="preserve">міський рівень, об'єктний рівень </w:t>
      </w:r>
      <w:r w:rsidRPr="003C48FD">
        <w:rPr>
          <w:rFonts w:ascii="Times New Roman" w:hAnsi="Times New Roman" w:cs="Times New Roman"/>
          <w:sz w:val="28"/>
          <w:szCs w:val="28"/>
          <w:lang w:val="uk-UA"/>
        </w:rPr>
        <w:t>та</w:t>
      </w:r>
      <w:r w:rsidRPr="003C48FD">
        <w:rPr>
          <w:rFonts w:ascii="Times New Roman" w:hAnsi="Times New Roman" w:cs="Times New Roman"/>
          <w:i/>
          <w:iCs/>
          <w:sz w:val="28"/>
          <w:szCs w:val="28"/>
          <w:lang w:val="uk-UA"/>
        </w:rPr>
        <w:t xml:space="preserve"> рівень середовищного проєктування</w:t>
      </w:r>
      <w:r w:rsidRPr="00822510">
        <w:rPr>
          <w:rFonts w:ascii="Times New Roman" w:hAnsi="Times New Roman" w:cs="Times New Roman"/>
          <w:sz w:val="28"/>
          <w:szCs w:val="28"/>
          <w:lang w:val="uk-UA"/>
        </w:rPr>
        <w:t xml:space="preserve">. Для створення архітектурно-просторової композиції </w:t>
      </w:r>
      <w:r w:rsidR="001B7C9E">
        <w:rPr>
          <w:rFonts w:ascii="Times New Roman" w:hAnsi="Times New Roman" w:cs="Times New Roman"/>
          <w:sz w:val="28"/>
          <w:szCs w:val="28"/>
          <w:lang w:val="uk-UA"/>
        </w:rPr>
        <w:t>проєкт</w:t>
      </w:r>
      <w:r w:rsidRPr="00822510">
        <w:rPr>
          <w:rFonts w:ascii="Times New Roman" w:hAnsi="Times New Roman" w:cs="Times New Roman"/>
          <w:sz w:val="28"/>
          <w:szCs w:val="28"/>
          <w:lang w:val="uk-UA"/>
        </w:rPr>
        <w:t xml:space="preserve">у </w:t>
      </w:r>
      <w:r>
        <w:rPr>
          <w:rFonts w:ascii="Times New Roman" w:hAnsi="Times New Roman" w:cs="Times New Roman"/>
          <w:sz w:val="28"/>
          <w:szCs w:val="28"/>
          <w:lang w:val="uk-UA"/>
        </w:rPr>
        <w:t>частіше</w:t>
      </w:r>
      <w:r w:rsidRPr="00822510">
        <w:rPr>
          <w:rFonts w:ascii="Times New Roman" w:hAnsi="Times New Roman" w:cs="Times New Roman"/>
          <w:sz w:val="28"/>
          <w:szCs w:val="28"/>
          <w:lang w:val="uk-UA"/>
        </w:rPr>
        <w:t xml:space="preserve"> будуть використовуватися </w:t>
      </w:r>
      <w:r>
        <w:rPr>
          <w:rFonts w:ascii="Times New Roman" w:hAnsi="Times New Roman" w:cs="Times New Roman"/>
          <w:sz w:val="28"/>
          <w:szCs w:val="28"/>
          <w:lang w:val="uk-UA"/>
        </w:rPr>
        <w:t xml:space="preserve">саме </w:t>
      </w:r>
      <w:r w:rsidRPr="00822510">
        <w:rPr>
          <w:rFonts w:ascii="Times New Roman" w:hAnsi="Times New Roman" w:cs="Times New Roman"/>
          <w:sz w:val="28"/>
          <w:szCs w:val="28"/>
          <w:lang w:val="uk-UA"/>
        </w:rPr>
        <w:t>прийоми об'єктного рівня</w:t>
      </w:r>
      <w:r w:rsidR="00B043AA">
        <w:rPr>
          <w:rFonts w:ascii="Times New Roman" w:hAnsi="Times New Roman" w:cs="Times New Roman"/>
          <w:sz w:val="28"/>
          <w:szCs w:val="28"/>
          <w:lang w:val="uk-UA"/>
        </w:rPr>
        <w:t xml:space="preserve"> (рис. 3.15)</w:t>
      </w:r>
      <w:r w:rsidRPr="008225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07982" w:rsidP="00407982" w:rsidRDefault="00407982" w14:paraId="11E0430A" w14:textId="6CCB3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прийом для </w:t>
      </w:r>
      <w:r w:rsidRPr="00822510">
        <w:rPr>
          <w:rFonts w:ascii="Times New Roman" w:hAnsi="Times New Roman" w:cs="Times New Roman"/>
          <w:i/>
          <w:iCs/>
          <w:sz w:val="28"/>
          <w:szCs w:val="28"/>
          <w:lang w:val="uk-UA"/>
        </w:rPr>
        <w:t>стратегії попередження</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базується на принципі передбачення поведінки можливої ділянки підтоплення та на спробі мінімізувати або уникнути впливу пікових навантажень утриманням водної стихії якомога далі від об’єкту</w:t>
      </w:r>
      <w:r w:rsidRPr="007630DD" w:rsidR="007630DD">
        <w:rPr>
          <w:rFonts w:ascii="Times New Roman" w:hAnsi="Times New Roman" w:cs="Times New Roman"/>
          <w:sz w:val="28"/>
          <w:szCs w:val="28"/>
          <w:lang w:val="uk-UA"/>
        </w:rPr>
        <w:t xml:space="preserve"> [3]</w:t>
      </w:r>
      <w:r>
        <w:rPr>
          <w:rFonts w:ascii="Times New Roman" w:hAnsi="Times New Roman" w:cs="Times New Roman"/>
          <w:sz w:val="28"/>
          <w:szCs w:val="28"/>
          <w:lang w:val="uk-UA"/>
        </w:rPr>
        <w:t>.</w:t>
      </w:r>
    </w:p>
    <w:p w:rsidR="00407982" w:rsidP="00407982" w:rsidRDefault="00407982" w14:paraId="63789C8A" w14:textId="77777777">
      <w:pPr>
        <w:spacing w:after="0" w:line="360" w:lineRule="auto"/>
        <w:ind w:left="-142"/>
        <w:jc w:val="both"/>
        <w:rPr>
          <w:rFonts w:ascii="Times New Roman" w:hAnsi="Times New Roman" w:cs="Times New Roman"/>
          <w:sz w:val="28"/>
          <w:szCs w:val="28"/>
          <w:lang w:val="uk-UA"/>
        </w:rPr>
      </w:pPr>
      <w:r>
        <w:rPr>
          <w:noProof/>
        </w:rPr>
        <w:drawing>
          <wp:inline distT="0" distB="0" distL="0" distR="0" wp14:anchorId="3362CEBA" wp14:editId="70A184EB">
            <wp:extent cx="6239022" cy="3608947"/>
            <wp:effectExtent l="0" t="0" r="0" b="0"/>
            <wp:docPr id="5020217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021756" name=""/>
                    <pic:cNvPicPr/>
                  </pic:nvPicPr>
                  <pic:blipFill>
                    <a:blip r:embed="rId80"/>
                    <a:stretch>
                      <a:fillRect/>
                    </a:stretch>
                  </pic:blipFill>
                  <pic:spPr>
                    <a:xfrm>
                      <a:off x="0" y="0"/>
                      <a:ext cx="6243699" cy="3611652"/>
                    </a:xfrm>
                    <a:prstGeom prst="rect">
                      <a:avLst/>
                    </a:prstGeom>
                  </pic:spPr>
                </pic:pic>
              </a:graphicData>
            </a:graphic>
          </wp:inline>
        </w:drawing>
      </w:r>
    </w:p>
    <w:p w:rsidR="00407982" w:rsidP="00407982" w:rsidRDefault="00407982" w14:paraId="251A4608" w14:textId="1EA07F0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3.15 </w:t>
      </w:r>
      <w:r>
        <w:rPr>
          <w:rFonts w:ascii="Times New Roman" w:hAnsi="Times New Roman" w:cs="Times New Roman"/>
          <w:sz w:val="28"/>
          <w:szCs w:val="28"/>
          <w:lang w:val="uk-UA"/>
        </w:rPr>
        <w:t xml:space="preserve">- </w:t>
      </w:r>
      <w:r w:rsidRPr="00B4349E">
        <w:rPr>
          <w:rFonts w:ascii="Times New Roman" w:hAnsi="Times New Roman" w:cs="Times New Roman"/>
          <w:sz w:val="28"/>
          <w:szCs w:val="28"/>
          <w:lang w:val="uk-UA"/>
        </w:rPr>
        <w:t xml:space="preserve">Класифікація  стратегій </w:t>
      </w:r>
      <w:r>
        <w:rPr>
          <w:rFonts w:ascii="Times New Roman" w:hAnsi="Times New Roman" w:cs="Times New Roman"/>
          <w:sz w:val="28"/>
          <w:szCs w:val="28"/>
          <w:lang w:val="uk-UA"/>
        </w:rPr>
        <w:t xml:space="preserve">об’єктного рівня </w:t>
      </w:r>
      <w:r w:rsidRPr="00B4349E">
        <w:rPr>
          <w:rFonts w:ascii="Times New Roman" w:hAnsi="Times New Roman" w:cs="Times New Roman"/>
          <w:sz w:val="28"/>
          <w:szCs w:val="28"/>
          <w:lang w:val="uk-UA"/>
        </w:rPr>
        <w:t xml:space="preserve">для </w:t>
      </w:r>
      <w:r>
        <w:rPr>
          <w:rFonts w:ascii="Times New Roman" w:hAnsi="Times New Roman" w:cs="Times New Roman"/>
          <w:sz w:val="28"/>
          <w:szCs w:val="28"/>
          <w:lang w:val="uk-UA"/>
        </w:rPr>
        <w:t>а</w:t>
      </w:r>
      <w:r w:rsidRPr="00B4349E">
        <w:rPr>
          <w:rFonts w:ascii="Times New Roman" w:hAnsi="Times New Roman" w:cs="Times New Roman"/>
          <w:sz w:val="28"/>
          <w:szCs w:val="28"/>
          <w:lang w:val="uk-UA"/>
        </w:rPr>
        <w:t>рхітектурно-просторов</w:t>
      </w:r>
      <w:r>
        <w:rPr>
          <w:rFonts w:ascii="Times New Roman" w:hAnsi="Times New Roman" w:cs="Times New Roman"/>
          <w:sz w:val="28"/>
          <w:szCs w:val="28"/>
          <w:lang w:val="uk-UA"/>
        </w:rPr>
        <w:t>их</w:t>
      </w:r>
      <w:r w:rsidRPr="00B4349E">
        <w:rPr>
          <w:rFonts w:ascii="Times New Roman" w:hAnsi="Times New Roman" w:cs="Times New Roman"/>
          <w:sz w:val="28"/>
          <w:szCs w:val="28"/>
          <w:lang w:val="uk-UA"/>
        </w:rPr>
        <w:t xml:space="preserve"> прийом</w:t>
      </w:r>
      <w:r>
        <w:rPr>
          <w:rFonts w:ascii="Times New Roman" w:hAnsi="Times New Roman" w:cs="Times New Roman"/>
          <w:sz w:val="28"/>
          <w:szCs w:val="28"/>
          <w:lang w:val="uk-UA"/>
        </w:rPr>
        <w:t xml:space="preserve">ів </w:t>
      </w:r>
      <w:r w:rsidRPr="00B4349E">
        <w:rPr>
          <w:rFonts w:ascii="Times New Roman" w:hAnsi="Times New Roman" w:cs="Times New Roman"/>
          <w:sz w:val="28"/>
          <w:szCs w:val="28"/>
          <w:lang w:val="uk-UA"/>
        </w:rPr>
        <w:t>організації громадських центрів на підтоплюваних територіях</w:t>
      </w:r>
    </w:p>
    <w:p w:rsidR="00407982" w:rsidP="00407982" w:rsidRDefault="00407982" w14:paraId="7BFD69F5"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43D6E007" w14:textId="7AB236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прикладів для об’єктного рівня можна навести в</w:t>
      </w:r>
      <w:r w:rsidRPr="007D77E0">
        <w:rPr>
          <w:rFonts w:ascii="Times New Roman" w:hAnsi="Times New Roman" w:cs="Times New Roman"/>
          <w:sz w:val="28"/>
          <w:szCs w:val="28"/>
          <w:lang w:val="uk-UA"/>
        </w:rPr>
        <w:t>икористання розбірних або підйомних дамбових елементів, вбудованих біля фасаду (системи Flood</w:t>
      </w:r>
      <w:r w:rsidRPr="00BA470E">
        <w:rPr>
          <w:rFonts w:ascii="Times New Roman" w:hAnsi="Times New Roman" w:cs="Times New Roman"/>
          <w:sz w:val="28"/>
          <w:szCs w:val="28"/>
          <w:lang w:val="uk-UA"/>
        </w:rPr>
        <w:t xml:space="preserve"> </w:t>
      </w:r>
      <w:r w:rsidRPr="007D77E0">
        <w:rPr>
          <w:rFonts w:ascii="Times New Roman" w:hAnsi="Times New Roman" w:cs="Times New Roman"/>
          <w:sz w:val="28"/>
          <w:szCs w:val="28"/>
          <w:lang w:val="uk-UA"/>
        </w:rPr>
        <w:t>Barrier)</w:t>
      </w:r>
      <w:r>
        <w:rPr>
          <w:rFonts w:ascii="Times New Roman" w:hAnsi="Times New Roman" w:cs="Times New Roman"/>
          <w:sz w:val="28"/>
          <w:szCs w:val="28"/>
          <w:lang w:val="uk-UA"/>
        </w:rPr>
        <w:t xml:space="preserve">. Вони представляють собою </w:t>
      </w:r>
      <w:r w:rsidRPr="007D77E0">
        <w:rPr>
          <w:rFonts w:ascii="Times New Roman" w:hAnsi="Times New Roman" w:cs="Times New Roman"/>
          <w:sz w:val="28"/>
          <w:szCs w:val="28"/>
          <w:lang w:val="uk-UA"/>
        </w:rPr>
        <w:t>легкі елементи самозакривного протипаводкового бар'єру</w:t>
      </w:r>
      <w:r>
        <w:rPr>
          <w:rFonts w:ascii="Times New Roman" w:hAnsi="Times New Roman" w:cs="Times New Roman"/>
          <w:sz w:val="28"/>
          <w:szCs w:val="28"/>
          <w:lang w:val="uk-UA"/>
        </w:rPr>
        <w:t>.</w:t>
      </w:r>
      <w:r w:rsidRPr="007D77E0">
        <w:rPr>
          <w:lang w:val="uk-UA"/>
        </w:rPr>
        <w:t xml:space="preserve"> </w:t>
      </w:r>
      <w:r w:rsidRPr="007D77E0">
        <w:rPr>
          <w:rFonts w:ascii="Times New Roman" w:hAnsi="Times New Roman" w:cs="Times New Roman"/>
          <w:sz w:val="28"/>
          <w:szCs w:val="28"/>
          <w:lang w:val="uk-UA"/>
        </w:rPr>
        <w:t>Ці елементи інтегруються безпосередньо у фасадну частину будівлі або у прилеглий простір, зберігаючи естетичну цілісність об'єкта в звичайних умовах</w:t>
      </w:r>
      <w:r w:rsidRPr="007630DD" w:rsidR="007630DD">
        <w:rPr>
          <w:rFonts w:ascii="Times New Roman" w:hAnsi="Times New Roman" w:cs="Times New Roman"/>
          <w:sz w:val="28"/>
          <w:szCs w:val="28"/>
          <w:lang w:val="uk-UA"/>
        </w:rPr>
        <w:t xml:space="preserve"> [73]</w:t>
      </w:r>
      <w:r w:rsidRPr="007D77E0">
        <w:rPr>
          <w:rFonts w:ascii="Times New Roman" w:hAnsi="Times New Roman" w:cs="Times New Roman"/>
          <w:sz w:val="28"/>
          <w:szCs w:val="28"/>
          <w:lang w:val="uk-UA"/>
        </w:rPr>
        <w:t>.</w:t>
      </w:r>
    </w:p>
    <w:p w:rsidR="00407982" w:rsidP="00407982" w:rsidRDefault="00407982" w14:paraId="255D487B"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Винахід був розроблений в Голландії, де населення часто стикається з наслідками збільшення рівня води. </w:t>
      </w:r>
      <w:r w:rsidRPr="003F07AE">
        <w:rPr>
          <w:rFonts w:ascii="Times New Roman" w:hAnsi="Times New Roman" w:cs="Times New Roman"/>
          <w:sz w:val="28"/>
          <w:szCs w:val="28"/>
          <w:lang w:val="uk-UA"/>
        </w:rPr>
        <w:t xml:space="preserve">У </w:t>
      </w:r>
      <w:r>
        <w:rPr>
          <w:rFonts w:ascii="Times New Roman" w:hAnsi="Times New Roman" w:cs="Times New Roman"/>
          <w:sz w:val="28"/>
          <w:szCs w:val="28"/>
          <w:lang w:val="uk-UA"/>
        </w:rPr>
        <w:t>стані «спокою»</w:t>
      </w:r>
      <w:r w:rsidRPr="003F07AE">
        <w:rPr>
          <w:rFonts w:ascii="Times New Roman" w:hAnsi="Times New Roman" w:cs="Times New Roman"/>
          <w:sz w:val="28"/>
          <w:szCs w:val="28"/>
          <w:lang w:val="uk-UA"/>
        </w:rPr>
        <w:t xml:space="preserve"> всі робочі частини бар'єру приховані у підземному резервуарі для зберігання. Резервуар накривається приєднаною кришкою і знаходиться врівень із прилеглою землею. Коли рівень паводкових вод підвищується, впускна труба заповнює резервуар, а бар'єр від повеней спливає та піднімається. Коли резервуар повністю заповнений, кутовий </w:t>
      </w:r>
      <w:r w:rsidRPr="003F07AE">
        <w:rPr>
          <w:rFonts w:ascii="Times New Roman" w:hAnsi="Times New Roman" w:cs="Times New Roman"/>
          <w:sz w:val="28"/>
          <w:szCs w:val="28"/>
          <w:lang w:val="uk-UA"/>
        </w:rPr>
        <w:t xml:space="preserve">опорний блок фіксує бар'єр у водонепроникному положенні. Повеневі води продовжують підніматися, не затоплюючи захищену зону. Коли вода спадає, резервуар спорожняється за допомогою зворотних клапанів і бар'єр повертається в </w:t>
      </w:r>
      <w:r>
        <w:rPr>
          <w:rFonts w:ascii="Times New Roman" w:hAnsi="Times New Roman" w:cs="Times New Roman"/>
          <w:sz w:val="28"/>
          <w:szCs w:val="28"/>
          <w:lang w:val="uk-UA"/>
        </w:rPr>
        <w:t>первинний стан.</w:t>
      </w:r>
    </w:p>
    <w:p w:rsidR="00407982" w:rsidP="00407982" w:rsidRDefault="00407982" w14:paraId="06B26BA8"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Подібні системи </w:t>
      </w:r>
      <w:r w:rsidRPr="003F07AE">
        <w:rPr>
          <w:rFonts w:ascii="Times New Roman" w:hAnsi="Times New Roman" w:cs="Times New Roman"/>
          <w:sz w:val="28"/>
          <w:szCs w:val="28"/>
          <w:lang w:val="uk-UA"/>
        </w:rPr>
        <w:t>не потребують електроживлення, ручного встановлення чи попередньої активації — їх робота повністю автономна, що є критично важливою перевагою під час раптових паводків або відсутності персоналу.</w:t>
      </w:r>
    </w:p>
    <w:p w:rsidRPr="007D77E0" w:rsidR="00407982" w:rsidP="00407982" w:rsidRDefault="00407982" w14:paraId="05D8BEC3" w14:textId="4161E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контексті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у, ц</w:t>
      </w:r>
      <w:r w:rsidRPr="003F07AE">
        <w:rPr>
          <w:rFonts w:ascii="Times New Roman" w:hAnsi="Times New Roman" w:cs="Times New Roman"/>
          <w:sz w:val="28"/>
          <w:szCs w:val="28"/>
          <w:lang w:val="uk-UA"/>
        </w:rPr>
        <w:t xml:space="preserve">я система ідеально підходить для захисту периметра від річкових чи приливних повеней, а також для великих прорізів </w:t>
      </w:r>
      <w:r>
        <w:rPr>
          <w:rFonts w:ascii="Times New Roman" w:hAnsi="Times New Roman" w:cs="Times New Roman"/>
          <w:sz w:val="28"/>
          <w:szCs w:val="28"/>
          <w:lang w:val="uk-UA"/>
        </w:rPr>
        <w:t xml:space="preserve">чи проємів </w:t>
      </w:r>
      <w:r w:rsidRPr="003F07AE">
        <w:rPr>
          <w:rFonts w:ascii="Times New Roman" w:hAnsi="Times New Roman" w:cs="Times New Roman"/>
          <w:sz w:val="28"/>
          <w:szCs w:val="28"/>
          <w:lang w:val="uk-UA"/>
        </w:rPr>
        <w:t>у будь-яких критичн</w:t>
      </w:r>
      <w:r>
        <w:rPr>
          <w:rFonts w:ascii="Times New Roman" w:hAnsi="Times New Roman" w:cs="Times New Roman"/>
          <w:sz w:val="28"/>
          <w:szCs w:val="28"/>
          <w:lang w:val="uk-UA"/>
        </w:rPr>
        <w:t>о –</w:t>
      </w:r>
      <w:r w:rsidRPr="003F07AE">
        <w:rPr>
          <w:rFonts w:ascii="Times New Roman" w:hAnsi="Times New Roman" w:cs="Times New Roman"/>
          <w:sz w:val="28"/>
          <w:szCs w:val="28"/>
          <w:lang w:val="uk-UA"/>
        </w:rPr>
        <w:t xml:space="preserve"> важливих</w:t>
      </w:r>
      <w:r>
        <w:rPr>
          <w:rFonts w:ascii="Times New Roman" w:hAnsi="Times New Roman" w:cs="Times New Roman"/>
          <w:sz w:val="28"/>
          <w:szCs w:val="28"/>
          <w:lang w:val="uk-UA"/>
        </w:rPr>
        <w:t xml:space="preserve"> частинах</w:t>
      </w:r>
      <w:r w:rsidRPr="003F07AE">
        <w:rPr>
          <w:rFonts w:ascii="Times New Roman" w:hAnsi="Times New Roman" w:cs="Times New Roman"/>
          <w:sz w:val="28"/>
          <w:szCs w:val="28"/>
          <w:lang w:val="uk-UA"/>
        </w:rPr>
        <w:t xml:space="preserve"> об'єкта.</w:t>
      </w:r>
    </w:p>
    <w:p w:rsidR="00407982" w:rsidP="00407982" w:rsidRDefault="00407982" w14:paraId="671AF131" w14:textId="16F081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території навколо громадського центру ця </w:t>
      </w:r>
      <w:r w:rsidRPr="00822510">
        <w:rPr>
          <w:rFonts w:ascii="Times New Roman" w:hAnsi="Times New Roman" w:cs="Times New Roman"/>
          <w:sz w:val="28"/>
          <w:szCs w:val="28"/>
          <w:lang w:val="uk-UA"/>
        </w:rPr>
        <w:t>стратегія попередження реалізується через створення буферних зон, інженерну підготовку територій, обмеження на висотність забудови в заплавах, а також через формування зелених коридорів, які слугують природними зонами утримання води під час пікових навантажень</w:t>
      </w:r>
      <w:r>
        <w:rPr>
          <w:rFonts w:ascii="Times New Roman" w:hAnsi="Times New Roman" w:cs="Times New Roman"/>
          <w:sz w:val="28"/>
          <w:szCs w:val="28"/>
          <w:lang w:val="uk-UA"/>
        </w:rPr>
        <w:t xml:space="preserve"> (але це вже рівень середовищного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ування)</w:t>
      </w:r>
      <w:r w:rsidRPr="007630DD" w:rsidR="007630DD">
        <w:rPr>
          <w:rFonts w:ascii="Times New Roman" w:hAnsi="Times New Roman" w:cs="Times New Roman"/>
          <w:sz w:val="28"/>
          <w:szCs w:val="28"/>
          <w:lang w:val="ru-RU"/>
        </w:rPr>
        <w:t xml:space="preserve"> [2]</w:t>
      </w:r>
      <w:r w:rsidRPr="00822510">
        <w:rPr>
          <w:rFonts w:ascii="Times New Roman" w:hAnsi="Times New Roman" w:cs="Times New Roman"/>
          <w:sz w:val="28"/>
          <w:szCs w:val="28"/>
          <w:lang w:val="uk-UA"/>
        </w:rPr>
        <w:t>.</w:t>
      </w:r>
    </w:p>
    <w:p w:rsidR="00407982" w:rsidP="00407982" w:rsidRDefault="00407982" w14:paraId="0FA3C10A" w14:textId="7DF46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Наступна стратегія – </w:t>
      </w:r>
      <w:r w:rsidRPr="0043514C">
        <w:rPr>
          <w:rFonts w:ascii="Times New Roman" w:hAnsi="Times New Roman" w:cs="Times New Roman"/>
          <w:i/>
          <w:iCs/>
          <w:sz w:val="28"/>
          <w:szCs w:val="28"/>
          <w:lang w:val="uk-UA"/>
        </w:rPr>
        <w:t>контроль</w:t>
      </w:r>
      <w:r>
        <w:rPr>
          <w:rFonts w:ascii="Times New Roman" w:hAnsi="Times New Roman" w:cs="Times New Roman"/>
          <w:sz w:val="28"/>
          <w:szCs w:val="28"/>
          <w:lang w:val="uk-UA"/>
        </w:rPr>
        <w:t>. Серед ключових аспектів стратегії виділяються керування</w:t>
      </w:r>
      <w:r w:rsidRPr="00C50D5F">
        <w:rPr>
          <w:lang w:val="ru-RU"/>
        </w:rPr>
        <w:t xml:space="preserve"> </w:t>
      </w:r>
      <w:r w:rsidRPr="00C50D5F">
        <w:rPr>
          <w:rFonts w:ascii="Times New Roman" w:hAnsi="Times New Roman" w:cs="Times New Roman"/>
          <w:sz w:val="28"/>
          <w:szCs w:val="28"/>
          <w:lang w:val="uk-UA"/>
        </w:rPr>
        <w:t>поверхневим</w:t>
      </w:r>
      <w:r>
        <w:rPr>
          <w:rFonts w:ascii="Times New Roman" w:hAnsi="Times New Roman" w:cs="Times New Roman"/>
          <w:sz w:val="28"/>
          <w:szCs w:val="28"/>
          <w:lang w:val="uk-UA"/>
        </w:rPr>
        <w:t>и</w:t>
      </w:r>
      <w:r w:rsidRPr="00C50D5F">
        <w:rPr>
          <w:rFonts w:ascii="Times New Roman" w:hAnsi="Times New Roman" w:cs="Times New Roman"/>
          <w:sz w:val="28"/>
          <w:szCs w:val="28"/>
          <w:lang w:val="uk-UA"/>
        </w:rPr>
        <w:t xml:space="preserve"> сток</w:t>
      </w:r>
      <w:r>
        <w:rPr>
          <w:rFonts w:ascii="Times New Roman" w:hAnsi="Times New Roman" w:cs="Times New Roman"/>
          <w:sz w:val="28"/>
          <w:szCs w:val="28"/>
          <w:lang w:val="uk-UA"/>
        </w:rPr>
        <w:t>ами та а</w:t>
      </w:r>
      <w:r w:rsidRPr="00C50D5F">
        <w:rPr>
          <w:rFonts w:ascii="Times New Roman" w:hAnsi="Times New Roman" w:cs="Times New Roman"/>
          <w:sz w:val="28"/>
          <w:szCs w:val="28"/>
          <w:lang w:val="uk-UA"/>
        </w:rPr>
        <w:t xml:space="preserve">кумуляція </w:t>
      </w:r>
      <w:r>
        <w:rPr>
          <w:rFonts w:ascii="Times New Roman" w:hAnsi="Times New Roman" w:cs="Times New Roman"/>
          <w:sz w:val="28"/>
          <w:szCs w:val="28"/>
          <w:lang w:val="uk-UA"/>
        </w:rPr>
        <w:t>і</w:t>
      </w:r>
      <w:r w:rsidRPr="00C50D5F">
        <w:rPr>
          <w:rFonts w:ascii="Times New Roman" w:hAnsi="Times New Roman" w:cs="Times New Roman"/>
          <w:sz w:val="28"/>
          <w:szCs w:val="28"/>
          <w:lang w:val="uk-UA"/>
        </w:rPr>
        <w:t xml:space="preserve"> повторне використання води</w:t>
      </w:r>
      <w:r>
        <w:rPr>
          <w:rFonts w:ascii="Times New Roman" w:hAnsi="Times New Roman" w:cs="Times New Roman"/>
          <w:sz w:val="28"/>
          <w:szCs w:val="28"/>
          <w:lang w:val="uk-UA"/>
        </w:rPr>
        <w:t>. Такі принцип можна побачити в системі «</w:t>
      </w:r>
      <w:r w:rsidRPr="00C1420E">
        <w:rPr>
          <w:rFonts w:ascii="Times New Roman" w:hAnsi="Times New Roman" w:cs="Times New Roman"/>
          <w:sz w:val="28"/>
          <w:szCs w:val="28"/>
          <w:lang w:val="uk-UA"/>
        </w:rPr>
        <w:t>син</w:t>
      </w:r>
      <w:r>
        <w:rPr>
          <w:rFonts w:ascii="Times New Roman" w:hAnsi="Times New Roman" w:cs="Times New Roman"/>
          <w:sz w:val="28"/>
          <w:szCs w:val="28"/>
          <w:lang w:val="uk-UA"/>
        </w:rPr>
        <w:t>і</w:t>
      </w:r>
      <w:r w:rsidRPr="00C1420E">
        <w:rPr>
          <w:rFonts w:ascii="Times New Roman" w:hAnsi="Times New Roman" w:cs="Times New Roman"/>
          <w:sz w:val="28"/>
          <w:szCs w:val="28"/>
          <w:lang w:val="uk-UA"/>
        </w:rPr>
        <w:t xml:space="preserve"> дахи</w:t>
      </w:r>
      <w:r>
        <w:rPr>
          <w:rFonts w:ascii="Times New Roman" w:hAnsi="Times New Roman" w:cs="Times New Roman"/>
          <w:sz w:val="28"/>
          <w:szCs w:val="28"/>
          <w:lang w:val="uk-UA"/>
        </w:rPr>
        <w:t>»</w:t>
      </w:r>
      <w:r w:rsidRPr="00C1420E">
        <w:rPr>
          <w:rFonts w:ascii="Times New Roman" w:hAnsi="Times New Roman" w:cs="Times New Roman"/>
          <w:sz w:val="28"/>
          <w:szCs w:val="28"/>
          <w:lang w:val="uk-UA"/>
        </w:rPr>
        <w:t xml:space="preserve"> (blue roofs) — це спеціально спроєктовані плоскі покрівлі, які тимчасово затримують дощову або талу воду замість негайного її відведення</w:t>
      </w:r>
      <w:r w:rsidRPr="00277728" w:rsidR="00277728">
        <w:rPr>
          <w:rFonts w:ascii="Times New Roman" w:hAnsi="Times New Roman" w:cs="Times New Roman"/>
          <w:sz w:val="28"/>
          <w:szCs w:val="28"/>
          <w:lang w:val="uk-UA"/>
        </w:rPr>
        <w:t xml:space="preserve"> [74]</w:t>
      </w:r>
      <w:r w:rsidRPr="00C1420E">
        <w:rPr>
          <w:rFonts w:ascii="Times New Roman" w:hAnsi="Times New Roman" w:cs="Times New Roman"/>
          <w:sz w:val="28"/>
          <w:szCs w:val="28"/>
          <w:lang w:val="uk-UA"/>
        </w:rPr>
        <w:t>. Такий дах виконує роль локального резервуара для зберігання опадів, що зменшує навантаження на міську водовідвідну систему під час пікових дощів і запобігає ризикам підтоплення території.</w:t>
      </w:r>
      <w:r>
        <w:rPr>
          <w:rFonts w:ascii="Times New Roman" w:hAnsi="Times New Roman" w:cs="Times New Roman"/>
          <w:sz w:val="28"/>
          <w:szCs w:val="28"/>
          <w:lang w:val="uk-UA"/>
        </w:rPr>
        <w:t xml:space="preserve"> Використання т</w:t>
      </w:r>
      <w:r w:rsidRPr="00C1420E">
        <w:rPr>
          <w:rFonts w:ascii="Times New Roman" w:hAnsi="Times New Roman" w:cs="Times New Roman"/>
          <w:sz w:val="28"/>
          <w:szCs w:val="28"/>
          <w:lang w:val="uk-UA"/>
        </w:rPr>
        <w:t>ак</w:t>
      </w:r>
      <w:r>
        <w:rPr>
          <w:rFonts w:ascii="Times New Roman" w:hAnsi="Times New Roman" w:cs="Times New Roman"/>
          <w:sz w:val="28"/>
          <w:szCs w:val="28"/>
          <w:lang w:val="uk-UA"/>
        </w:rPr>
        <w:t>ої</w:t>
      </w:r>
      <w:r w:rsidRPr="00C1420E">
        <w:rPr>
          <w:rFonts w:ascii="Times New Roman" w:hAnsi="Times New Roman" w:cs="Times New Roman"/>
          <w:sz w:val="28"/>
          <w:szCs w:val="28"/>
          <w:lang w:val="uk-UA"/>
        </w:rPr>
        <w:t xml:space="preserve"> конструкції </w:t>
      </w:r>
      <w:r>
        <w:rPr>
          <w:rFonts w:ascii="Times New Roman" w:hAnsi="Times New Roman" w:cs="Times New Roman"/>
          <w:sz w:val="28"/>
          <w:szCs w:val="28"/>
          <w:lang w:val="uk-UA"/>
        </w:rPr>
        <w:t xml:space="preserve">в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і </w:t>
      </w:r>
      <w:r w:rsidRPr="00C1420E">
        <w:rPr>
          <w:rFonts w:ascii="Times New Roman" w:hAnsi="Times New Roman" w:cs="Times New Roman"/>
          <w:sz w:val="28"/>
          <w:szCs w:val="28"/>
          <w:lang w:val="uk-UA"/>
        </w:rPr>
        <w:t>передбача</w:t>
      </w:r>
      <w:r>
        <w:rPr>
          <w:rFonts w:ascii="Times New Roman" w:hAnsi="Times New Roman" w:cs="Times New Roman"/>
          <w:sz w:val="28"/>
          <w:szCs w:val="28"/>
          <w:lang w:val="uk-UA"/>
        </w:rPr>
        <w:t xml:space="preserve">є </w:t>
      </w:r>
      <w:r w:rsidRPr="00C1420E">
        <w:rPr>
          <w:rFonts w:ascii="Times New Roman" w:hAnsi="Times New Roman" w:cs="Times New Roman"/>
          <w:sz w:val="28"/>
          <w:szCs w:val="28"/>
          <w:lang w:val="uk-UA"/>
        </w:rPr>
        <w:t xml:space="preserve">під собою </w:t>
      </w:r>
      <w:r>
        <w:rPr>
          <w:rFonts w:ascii="Times New Roman" w:hAnsi="Times New Roman" w:cs="Times New Roman"/>
          <w:sz w:val="28"/>
          <w:szCs w:val="28"/>
          <w:lang w:val="uk-UA"/>
        </w:rPr>
        <w:t xml:space="preserve">створення відносно </w:t>
      </w:r>
      <w:r w:rsidRPr="00C1420E">
        <w:rPr>
          <w:rFonts w:ascii="Times New Roman" w:hAnsi="Times New Roman" w:cs="Times New Roman"/>
          <w:sz w:val="28"/>
          <w:szCs w:val="28"/>
          <w:lang w:val="uk-UA"/>
        </w:rPr>
        <w:t>плоск</w:t>
      </w:r>
      <w:r>
        <w:rPr>
          <w:rFonts w:ascii="Times New Roman" w:hAnsi="Times New Roman" w:cs="Times New Roman"/>
          <w:sz w:val="28"/>
          <w:szCs w:val="28"/>
          <w:lang w:val="uk-UA"/>
        </w:rPr>
        <w:t>і</w:t>
      </w:r>
      <w:r w:rsidRPr="00C1420E">
        <w:rPr>
          <w:rFonts w:ascii="Times New Roman" w:hAnsi="Times New Roman" w:cs="Times New Roman"/>
          <w:sz w:val="28"/>
          <w:szCs w:val="28"/>
          <w:lang w:val="uk-UA"/>
        </w:rPr>
        <w:t xml:space="preserve"> покрівл</w:t>
      </w:r>
      <w:r>
        <w:rPr>
          <w:rFonts w:ascii="Times New Roman" w:hAnsi="Times New Roman" w:cs="Times New Roman"/>
          <w:sz w:val="28"/>
          <w:szCs w:val="28"/>
          <w:lang w:val="uk-UA"/>
        </w:rPr>
        <w:t xml:space="preserve">і об’єкту. </w:t>
      </w:r>
    </w:p>
    <w:p w:rsidR="00407982" w:rsidP="00407982" w:rsidRDefault="00407982" w14:paraId="1831671D"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B00E7">
        <w:rPr>
          <w:rFonts w:ascii="Times New Roman" w:hAnsi="Times New Roman" w:cs="Times New Roman"/>
          <w:sz w:val="28"/>
          <w:szCs w:val="28"/>
          <w:lang w:val="uk-UA"/>
        </w:rPr>
        <w:t xml:space="preserve">истема встановлюється поверх герметичної мембрани даху і зазвичай використовує контрольні лотки або модифіковані водостоки для збору та тимчасового утримання або уповільнення зливової води до того, як вона досягне водостічних труб. Зливова вода, затримана </w:t>
      </w:r>
      <w:r>
        <w:rPr>
          <w:rFonts w:ascii="Times New Roman" w:hAnsi="Times New Roman" w:cs="Times New Roman"/>
          <w:sz w:val="28"/>
          <w:szCs w:val="28"/>
          <w:lang w:val="uk-UA"/>
        </w:rPr>
        <w:t xml:space="preserve">таким </w:t>
      </w:r>
      <w:r w:rsidRPr="003B00E7">
        <w:rPr>
          <w:rFonts w:ascii="Times New Roman" w:hAnsi="Times New Roman" w:cs="Times New Roman"/>
          <w:sz w:val="28"/>
          <w:szCs w:val="28"/>
          <w:lang w:val="uk-UA"/>
        </w:rPr>
        <w:t>дах</w:t>
      </w:r>
      <w:r>
        <w:rPr>
          <w:rFonts w:ascii="Times New Roman" w:hAnsi="Times New Roman" w:cs="Times New Roman"/>
          <w:sz w:val="28"/>
          <w:szCs w:val="28"/>
          <w:lang w:val="uk-UA"/>
        </w:rPr>
        <w:t>ом</w:t>
      </w:r>
      <w:r w:rsidRPr="003B00E7">
        <w:rPr>
          <w:rFonts w:ascii="Times New Roman" w:hAnsi="Times New Roman" w:cs="Times New Roman"/>
          <w:sz w:val="28"/>
          <w:szCs w:val="28"/>
          <w:lang w:val="uk-UA"/>
        </w:rPr>
        <w:t xml:space="preserve">, повільно випускається </w:t>
      </w:r>
      <w:r w:rsidRPr="003B00E7">
        <w:rPr>
          <w:rFonts w:ascii="Times New Roman" w:hAnsi="Times New Roman" w:cs="Times New Roman"/>
          <w:sz w:val="28"/>
          <w:szCs w:val="28"/>
          <w:lang w:val="uk-UA"/>
        </w:rPr>
        <w:t>у водостоки даху та/або видаляється шляхом випаровування, особливо у теплу сонячну погоду.</w:t>
      </w:r>
      <w:r>
        <w:rPr>
          <w:rFonts w:ascii="Times New Roman" w:hAnsi="Times New Roman" w:cs="Times New Roman"/>
          <w:sz w:val="28"/>
          <w:szCs w:val="28"/>
          <w:lang w:val="uk-UA"/>
        </w:rPr>
        <w:t xml:space="preserve"> Обов’язковим елементом є парапет, оскільки він </w:t>
      </w:r>
      <w:r w:rsidRPr="00BD027D">
        <w:rPr>
          <w:rFonts w:ascii="Times New Roman" w:hAnsi="Times New Roman" w:cs="Times New Roman"/>
          <w:sz w:val="28"/>
          <w:szCs w:val="28"/>
          <w:lang w:val="uk-UA"/>
        </w:rPr>
        <w:t>утримує воду на даху, запобігаючи її переливу за межі до моменту спрацювання дренажної системи або аварійного водоскиду.</w:t>
      </w:r>
      <w:r>
        <w:rPr>
          <w:rFonts w:ascii="Times New Roman" w:hAnsi="Times New Roman" w:cs="Times New Roman"/>
          <w:sz w:val="28"/>
          <w:szCs w:val="28"/>
          <w:lang w:val="uk-UA"/>
        </w:rPr>
        <w:t xml:space="preserve"> Його в</w:t>
      </w:r>
      <w:r w:rsidRPr="00BD027D">
        <w:rPr>
          <w:rFonts w:ascii="Times New Roman" w:hAnsi="Times New Roman" w:cs="Times New Roman"/>
          <w:sz w:val="28"/>
          <w:szCs w:val="28"/>
          <w:lang w:val="uk-UA"/>
        </w:rPr>
        <w:t>исота визначає максимальний об’єм води, яку можна тимчасово затримати</w:t>
      </w:r>
      <w:r>
        <w:rPr>
          <w:rFonts w:ascii="Times New Roman" w:hAnsi="Times New Roman" w:cs="Times New Roman"/>
          <w:sz w:val="28"/>
          <w:szCs w:val="28"/>
          <w:lang w:val="uk-UA"/>
        </w:rPr>
        <w:t>. В цьому випадку п</w:t>
      </w:r>
      <w:r w:rsidRPr="00BD027D">
        <w:rPr>
          <w:rFonts w:ascii="Times New Roman" w:hAnsi="Times New Roman" w:cs="Times New Roman"/>
          <w:sz w:val="28"/>
          <w:szCs w:val="28"/>
          <w:lang w:val="uk-UA"/>
        </w:rPr>
        <w:t xml:space="preserve">арапет </w:t>
      </w:r>
      <w:r>
        <w:rPr>
          <w:rFonts w:ascii="Times New Roman" w:hAnsi="Times New Roman" w:cs="Times New Roman"/>
          <w:sz w:val="28"/>
          <w:szCs w:val="28"/>
          <w:lang w:val="uk-UA"/>
        </w:rPr>
        <w:t xml:space="preserve">є </w:t>
      </w:r>
      <w:r w:rsidRPr="00BD027D">
        <w:rPr>
          <w:rFonts w:ascii="Times New Roman" w:hAnsi="Times New Roman" w:cs="Times New Roman"/>
          <w:sz w:val="28"/>
          <w:szCs w:val="28"/>
          <w:lang w:val="uk-UA"/>
        </w:rPr>
        <w:t>не лише технічни</w:t>
      </w:r>
      <w:r>
        <w:rPr>
          <w:rFonts w:ascii="Times New Roman" w:hAnsi="Times New Roman" w:cs="Times New Roman"/>
          <w:sz w:val="28"/>
          <w:szCs w:val="28"/>
          <w:lang w:val="uk-UA"/>
        </w:rPr>
        <w:t>м</w:t>
      </w:r>
      <w:r w:rsidRPr="00BD027D">
        <w:rPr>
          <w:rFonts w:ascii="Times New Roman" w:hAnsi="Times New Roman" w:cs="Times New Roman"/>
          <w:sz w:val="28"/>
          <w:szCs w:val="28"/>
          <w:lang w:val="uk-UA"/>
        </w:rPr>
        <w:t>, а й архітектурни</w:t>
      </w:r>
      <w:r>
        <w:rPr>
          <w:rFonts w:ascii="Times New Roman" w:hAnsi="Times New Roman" w:cs="Times New Roman"/>
          <w:sz w:val="28"/>
          <w:szCs w:val="28"/>
          <w:lang w:val="uk-UA"/>
        </w:rPr>
        <w:t>м</w:t>
      </w:r>
      <w:r w:rsidRPr="00BD027D">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ом</w:t>
      </w:r>
      <w:r w:rsidRPr="00BD027D">
        <w:rPr>
          <w:rFonts w:ascii="Times New Roman" w:hAnsi="Times New Roman" w:cs="Times New Roman"/>
          <w:sz w:val="28"/>
          <w:szCs w:val="28"/>
          <w:lang w:val="uk-UA"/>
        </w:rPr>
        <w:t>, тому його можуть формувати</w:t>
      </w:r>
      <w:r>
        <w:rPr>
          <w:rFonts w:ascii="Times New Roman" w:hAnsi="Times New Roman" w:cs="Times New Roman"/>
          <w:sz w:val="28"/>
          <w:szCs w:val="28"/>
          <w:lang w:val="uk-UA"/>
        </w:rPr>
        <w:t xml:space="preserve"> </w:t>
      </w:r>
      <w:r w:rsidRPr="00BD027D">
        <w:rPr>
          <w:rFonts w:ascii="Times New Roman" w:hAnsi="Times New Roman" w:cs="Times New Roman"/>
          <w:sz w:val="28"/>
          <w:szCs w:val="28"/>
          <w:lang w:val="uk-UA"/>
        </w:rPr>
        <w:t>із вбудованими решітками чи декоративними панелями, які маскують технічну інфраструктуру.</w:t>
      </w:r>
      <w:r>
        <w:rPr>
          <w:rFonts w:ascii="Times New Roman" w:hAnsi="Times New Roman" w:cs="Times New Roman"/>
          <w:sz w:val="28"/>
          <w:szCs w:val="28"/>
          <w:lang w:val="uk-UA"/>
        </w:rPr>
        <w:t xml:space="preserve"> Також парапет впливає на висотність забудови та загальний вид будівлі.</w:t>
      </w:r>
    </w:p>
    <w:p w:rsidR="00407982" w:rsidP="00407982" w:rsidRDefault="00407982" w14:paraId="3A4D8C24" w14:textId="787062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середовищному рівні для стратегії контролю доцільно використати підхід, коли громадський центр водночас виконує як рекреаційну, так і водозбірну функцію. Прикладом є водяні площі</w:t>
      </w:r>
      <w:r w:rsidRPr="006C4AC7" w:rsidR="00277728">
        <w:rPr>
          <w:rFonts w:ascii="Times New Roman" w:hAnsi="Times New Roman" w:cs="Times New Roman"/>
          <w:sz w:val="28"/>
          <w:szCs w:val="28"/>
          <w:lang w:val="ru-RU"/>
        </w:rPr>
        <w:t xml:space="preserve"> [76]</w:t>
      </w:r>
      <w:r>
        <w:rPr>
          <w:rFonts w:ascii="Times New Roman" w:hAnsi="Times New Roman" w:cs="Times New Roman"/>
          <w:sz w:val="28"/>
          <w:szCs w:val="28"/>
          <w:lang w:val="uk-UA"/>
        </w:rPr>
        <w:t>. Ідея полягає в створенні</w:t>
      </w:r>
      <w:r w:rsidRPr="00BA34D2">
        <w:rPr>
          <w:rFonts w:ascii="Times New Roman" w:hAnsi="Times New Roman" w:cs="Times New Roman"/>
          <w:sz w:val="28"/>
          <w:szCs w:val="28"/>
          <w:lang w:val="uk-UA"/>
        </w:rPr>
        <w:t xml:space="preserve"> простор</w:t>
      </w:r>
      <w:r>
        <w:rPr>
          <w:rFonts w:ascii="Times New Roman" w:hAnsi="Times New Roman" w:cs="Times New Roman"/>
          <w:sz w:val="28"/>
          <w:szCs w:val="28"/>
          <w:lang w:val="uk-UA"/>
        </w:rPr>
        <w:t>у, що</w:t>
      </w:r>
      <w:r w:rsidRPr="00BA34D2">
        <w:rPr>
          <w:rFonts w:ascii="Times New Roman" w:hAnsi="Times New Roman" w:cs="Times New Roman"/>
          <w:sz w:val="28"/>
          <w:szCs w:val="28"/>
          <w:lang w:val="uk-UA"/>
        </w:rPr>
        <w:t xml:space="preserve"> використову</w:t>
      </w:r>
      <w:r>
        <w:rPr>
          <w:rFonts w:ascii="Times New Roman" w:hAnsi="Times New Roman" w:cs="Times New Roman"/>
          <w:sz w:val="28"/>
          <w:szCs w:val="28"/>
          <w:lang w:val="uk-UA"/>
        </w:rPr>
        <w:t>є</w:t>
      </w:r>
      <w:r w:rsidRPr="00BA34D2">
        <w:rPr>
          <w:rFonts w:ascii="Times New Roman" w:hAnsi="Times New Roman" w:cs="Times New Roman"/>
          <w:sz w:val="28"/>
          <w:szCs w:val="28"/>
          <w:lang w:val="uk-UA"/>
        </w:rPr>
        <w:t>ться для різних видів дозвілля в суху погоду. Однак у періоди опадів ц</w:t>
      </w:r>
      <w:r>
        <w:rPr>
          <w:rFonts w:ascii="Times New Roman" w:hAnsi="Times New Roman" w:cs="Times New Roman"/>
          <w:sz w:val="28"/>
          <w:szCs w:val="28"/>
          <w:lang w:val="uk-UA"/>
        </w:rPr>
        <w:t>ей</w:t>
      </w:r>
      <w:r w:rsidRPr="00BA34D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A34D2">
        <w:rPr>
          <w:rFonts w:ascii="Times New Roman" w:hAnsi="Times New Roman" w:cs="Times New Roman"/>
          <w:sz w:val="28"/>
          <w:szCs w:val="28"/>
          <w:lang w:val="uk-UA"/>
        </w:rPr>
        <w:t>басейн</w:t>
      </w:r>
      <w:r>
        <w:rPr>
          <w:rFonts w:ascii="Times New Roman" w:hAnsi="Times New Roman" w:cs="Times New Roman"/>
          <w:sz w:val="28"/>
          <w:szCs w:val="28"/>
          <w:lang w:val="uk-UA"/>
        </w:rPr>
        <w:t>»</w:t>
      </w:r>
      <w:r w:rsidRPr="00BA34D2">
        <w:rPr>
          <w:rFonts w:ascii="Times New Roman" w:hAnsi="Times New Roman" w:cs="Times New Roman"/>
          <w:sz w:val="28"/>
          <w:szCs w:val="28"/>
          <w:lang w:val="uk-UA"/>
        </w:rPr>
        <w:t xml:space="preserve"> тимчасово затоплюються, збираючи і зберігаючи зайву в</w:t>
      </w:r>
      <w:r>
        <w:rPr>
          <w:rFonts w:ascii="Times New Roman" w:hAnsi="Times New Roman" w:cs="Times New Roman"/>
          <w:sz w:val="28"/>
          <w:szCs w:val="28"/>
          <w:lang w:val="uk-UA"/>
        </w:rPr>
        <w:t>ологу</w:t>
      </w:r>
      <w:r w:rsidRPr="00BA34D2">
        <w:rPr>
          <w:rFonts w:ascii="Times New Roman" w:hAnsi="Times New Roman" w:cs="Times New Roman"/>
          <w:sz w:val="28"/>
          <w:szCs w:val="28"/>
          <w:lang w:val="uk-UA"/>
        </w:rPr>
        <w:t>.</w:t>
      </w:r>
    </w:p>
    <w:p w:rsidRPr="007D77E0" w:rsidR="00407982" w:rsidP="00407982" w:rsidRDefault="00407982" w14:paraId="4C061B4B" w14:textId="77777777">
      <w:pPr>
        <w:spacing w:after="0" w:line="360" w:lineRule="auto"/>
        <w:ind w:firstLine="709"/>
        <w:jc w:val="both"/>
        <w:rPr>
          <w:rFonts w:ascii="Times New Roman" w:hAnsi="Times New Roman" w:cs="Times New Roman"/>
          <w:sz w:val="28"/>
          <w:szCs w:val="28"/>
          <w:lang w:val="uk-UA"/>
        </w:rPr>
      </w:pPr>
      <w:r w:rsidRPr="00016548">
        <w:rPr>
          <w:rFonts w:ascii="Times New Roman" w:hAnsi="Times New Roman" w:cs="Times New Roman"/>
          <w:sz w:val="28"/>
          <w:szCs w:val="28"/>
          <w:lang w:val="uk-UA"/>
        </w:rPr>
        <w:t>Такий підхід сприяє зменшенню навантаження на зливову інфраструктуру, затримує поверхневі стоки та знижує ризики локальних підтоплень у навколишньому середовищі. Водночас він підвищує екологічну стійкість міського простору, оскільки зібрана вода може поступово інфільтруватися в ґрунт або використовуватися повторно (наприклад, для поливу зелених зон).</w:t>
      </w:r>
    </w:p>
    <w:p w:rsidR="00407982" w:rsidP="00407982" w:rsidRDefault="00407982" w14:paraId="2151DA66"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стратегій </w:t>
      </w:r>
      <w:r w:rsidRPr="0043514C">
        <w:rPr>
          <w:rFonts w:ascii="Times New Roman" w:hAnsi="Times New Roman" w:cs="Times New Roman"/>
          <w:i/>
          <w:iCs/>
          <w:sz w:val="28"/>
          <w:szCs w:val="28"/>
          <w:lang w:val="uk-UA"/>
        </w:rPr>
        <w:t>адаптації</w:t>
      </w:r>
      <w:r>
        <w:rPr>
          <w:rFonts w:ascii="Times New Roman" w:hAnsi="Times New Roman" w:cs="Times New Roman"/>
          <w:sz w:val="28"/>
          <w:szCs w:val="28"/>
          <w:lang w:val="uk-UA"/>
        </w:rPr>
        <w:t xml:space="preserve">, наступним кроком стане зосередження уваги на планувальній структурі кожної частини громадського центру. Головними та найбільш важливими задачами </w:t>
      </w:r>
      <w:r w:rsidRPr="00151C31">
        <w:rPr>
          <w:rFonts w:ascii="Times New Roman" w:hAnsi="Times New Roman" w:cs="Times New Roman"/>
          <w:sz w:val="28"/>
          <w:szCs w:val="28"/>
          <w:lang w:val="uk-UA"/>
        </w:rPr>
        <w:t>є формування центрального захищеного ядра та організація безперервного функціонального зв’язку між основними блоками будівлі або комплексу через підняті комунікаційні елементи.</w:t>
      </w:r>
    </w:p>
    <w:p w:rsidRPr="00277728" w:rsidR="00407982" w:rsidP="00407982" w:rsidRDefault="00407982" w14:paraId="5C343FD6" w14:textId="14E59E41">
      <w:pPr>
        <w:spacing w:after="0" w:line="360" w:lineRule="auto"/>
        <w:ind w:firstLine="709"/>
        <w:jc w:val="both"/>
        <w:rPr>
          <w:rFonts w:ascii="Times New Roman" w:hAnsi="Times New Roman" w:cs="Times New Roman"/>
          <w:sz w:val="28"/>
          <w:szCs w:val="28"/>
          <w:lang w:val="ru-RU"/>
        </w:rPr>
      </w:pPr>
      <w:r w:rsidRPr="00151C31">
        <w:rPr>
          <w:rFonts w:ascii="Times New Roman" w:hAnsi="Times New Roman" w:cs="Times New Roman"/>
          <w:sz w:val="28"/>
          <w:szCs w:val="28"/>
          <w:lang w:val="uk-UA"/>
        </w:rPr>
        <w:t>Центральне ядро виступає як компактна, ізольована й захищена частина громадського центру, що може залишатися доступною й функціональною навіть у надзвичайних умовах. У ньому доцільно розмі</w:t>
      </w:r>
      <w:r>
        <w:rPr>
          <w:rFonts w:ascii="Times New Roman" w:hAnsi="Times New Roman" w:cs="Times New Roman"/>
          <w:sz w:val="28"/>
          <w:szCs w:val="28"/>
          <w:lang w:val="uk-UA"/>
        </w:rPr>
        <w:t>стити</w:t>
      </w:r>
      <w:r w:rsidRPr="00151C31">
        <w:rPr>
          <w:rFonts w:ascii="Times New Roman" w:hAnsi="Times New Roman" w:cs="Times New Roman"/>
          <w:sz w:val="28"/>
          <w:szCs w:val="28"/>
          <w:lang w:val="uk-UA"/>
        </w:rPr>
        <w:t xml:space="preserve"> основні критично важливі </w:t>
      </w:r>
      <w:r w:rsidRPr="00151C31">
        <w:rPr>
          <w:rFonts w:ascii="Times New Roman" w:hAnsi="Times New Roman" w:cs="Times New Roman"/>
          <w:sz w:val="28"/>
          <w:szCs w:val="28"/>
          <w:lang w:val="uk-UA"/>
        </w:rPr>
        <w:t>функції —</w:t>
      </w:r>
      <w:r>
        <w:rPr>
          <w:rFonts w:ascii="Times New Roman" w:hAnsi="Times New Roman" w:cs="Times New Roman"/>
          <w:sz w:val="28"/>
          <w:szCs w:val="28"/>
          <w:lang w:val="uk-UA"/>
        </w:rPr>
        <w:t xml:space="preserve"> вертикальні комунікації,</w:t>
      </w:r>
      <w:r w:rsidRPr="00151C31">
        <w:rPr>
          <w:rFonts w:ascii="Times New Roman" w:hAnsi="Times New Roman" w:cs="Times New Roman"/>
          <w:sz w:val="28"/>
          <w:szCs w:val="28"/>
          <w:lang w:val="uk-UA"/>
        </w:rPr>
        <w:t xml:space="preserve"> пункти першої допомоги, вузли зв’язку, керування чи інформаційні центри. Ядро проєктується з посиленими конструктивними характеристиками, здатними витримувати гідравлічне навантаження</w:t>
      </w:r>
      <w:r w:rsidRPr="00277728" w:rsidR="00277728">
        <w:rPr>
          <w:rFonts w:ascii="Times New Roman" w:hAnsi="Times New Roman" w:cs="Times New Roman"/>
          <w:sz w:val="28"/>
          <w:szCs w:val="28"/>
          <w:lang w:val="ru-RU"/>
        </w:rPr>
        <w:t>.</w:t>
      </w:r>
    </w:p>
    <w:p w:rsidRPr="007D77E0" w:rsidR="00407982" w:rsidP="00407982" w:rsidRDefault="00407982" w14:paraId="5B81EB34" w14:textId="5A18529E">
      <w:pPr>
        <w:spacing w:after="0" w:line="360" w:lineRule="auto"/>
        <w:ind w:firstLine="709"/>
        <w:jc w:val="both"/>
        <w:rPr>
          <w:rFonts w:ascii="Times New Roman" w:hAnsi="Times New Roman" w:cs="Times New Roman"/>
          <w:sz w:val="28"/>
          <w:szCs w:val="28"/>
          <w:lang w:val="uk-UA"/>
        </w:rPr>
      </w:pPr>
      <w:r w:rsidRPr="00435480">
        <w:rPr>
          <w:rFonts w:ascii="Times New Roman" w:hAnsi="Times New Roman" w:cs="Times New Roman"/>
          <w:sz w:val="28"/>
          <w:szCs w:val="28"/>
          <w:lang w:val="uk-UA"/>
        </w:rPr>
        <w:t>Другим ключовим принципом</w:t>
      </w:r>
      <w:r>
        <w:rPr>
          <w:rFonts w:ascii="Times New Roman" w:hAnsi="Times New Roman" w:cs="Times New Roman"/>
          <w:sz w:val="28"/>
          <w:szCs w:val="28"/>
          <w:lang w:val="uk-UA"/>
        </w:rPr>
        <w:t xml:space="preserve">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у</w:t>
      </w:r>
      <w:r w:rsidRPr="00435480">
        <w:rPr>
          <w:rFonts w:ascii="Times New Roman" w:hAnsi="Times New Roman" w:cs="Times New Roman"/>
          <w:sz w:val="28"/>
          <w:szCs w:val="28"/>
          <w:lang w:val="uk-UA"/>
        </w:rPr>
        <w:t xml:space="preserve"> є створення комунікацій між функціональними блоками —містків, які з’єднують окремі частини центру на рівні, що перевищує прогнозований рівень затоплення. Такі піднесені з’єднання забезпечують збереження внутрішнього пішохідного руху, безпечну евакуацію та безперервну роботу ключових служб навіть під час паводків. Вони також можуть слугувати як спостережні або евакуаційні маршрути, включати технічні канали та бути адаптованими до подальшого розвитку</w:t>
      </w:r>
      <w:r w:rsidRPr="00277728" w:rsidR="00277728">
        <w:rPr>
          <w:rFonts w:ascii="Times New Roman" w:hAnsi="Times New Roman" w:cs="Times New Roman"/>
          <w:sz w:val="28"/>
          <w:szCs w:val="28"/>
          <w:lang w:val="ru-RU"/>
        </w:rPr>
        <w:t xml:space="preserve"> [8]</w:t>
      </w:r>
      <w:r w:rsidRPr="00435480">
        <w:rPr>
          <w:rFonts w:ascii="Times New Roman" w:hAnsi="Times New Roman" w:cs="Times New Roman"/>
          <w:sz w:val="28"/>
          <w:szCs w:val="28"/>
          <w:lang w:val="uk-UA"/>
        </w:rPr>
        <w:t>.</w:t>
      </w:r>
    </w:p>
    <w:p w:rsidR="00407982" w:rsidP="00407982" w:rsidRDefault="00407982" w14:paraId="22290A67" w14:textId="43607E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стосується архітектурних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них рішень для територій, де переважає відсоток водної поверхні, вдалим рішенням є с</w:t>
      </w:r>
      <w:r w:rsidRPr="00627A46">
        <w:rPr>
          <w:rFonts w:ascii="Times New Roman" w:hAnsi="Times New Roman" w:cs="Times New Roman"/>
          <w:sz w:val="28"/>
          <w:szCs w:val="28"/>
          <w:lang w:val="uk-UA"/>
        </w:rPr>
        <w:t>поруди на плаваючих платформах</w:t>
      </w:r>
      <w:r>
        <w:rPr>
          <w:rFonts w:ascii="Times New Roman" w:hAnsi="Times New Roman" w:cs="Times New Roman"/>
          <w:sz w:val="28"/>
          <w:szCs w:val="28"/>
          <w:lang w:val="uk-UA"/>
        </w:rPr>
        <w:t xml:space="preserve">. </w:t>
      </w:r>
      <w:r w:rsidRPr="00627A46">
        <w:rPr>
          <w:rFonts w:ascii="Times New Roman" w:hAnsi="Times New Roman" w:cs="Times New Roman"/>
          <w:sz w:val="28"/>
          <w:szCs w:val="28"/>
          <w:lang w:val="uk-UA"/>
        </w:rPr>
        <w:t>Вони особливо актуальні для прибережних і низинних районів, де спостерігаються регулярні підтоплення або сезонні паводки.</w:t>
      </w:r>
    </w:p>
    <w:p w:rsidR="00407982" w:rsidP="00407982" w:rsidRDefault="00407982" w14:paraId="1B80C319" w14:textId="0B684FF4">
      <w:pPr>
        <w:spacing w:after="0" w:line="360" w:lineRule="auto"/>
        <w:ind w:firstLine="709"/>
        <w:jc w:val="both"/>
        <w:rPr>
          <w:rFonts w:ascii="Times New Roman" w:hAnsi="Times New Roman" w:cs="Times New Roman"/>
          <w:sz w:val="28"/>
          <w:szCs w:val="28"/>
          <w:lang w:val="uk-UA"/>
        </w:rPr>
      </w:pPr>
      <w:r w:rsidRPr="00627A46">
        <w:rPr>
          <w:rFonts w:ascii="Times New Roman" w:hAnsi="Times New Roman" w:cs="Times New Roman"/>
          <w:sz w:val="28"/>
          <w:szCs w:val="28"/>
          <w:lang w:val="uk-UA"/>
        </w:rPr>
        <w:t>Будівля розміщується на плавучій платформі (баржі, понтоні або бетонному поплавці), яка може вертикально підійматися і опускатися разом із рівнем води. Платформа зазвичай утримується на місці за допомогою</w:t>
      </w:r>
      <w:r>
        <w:rPr>
          <w:rFonts w:ascii="Times New Roman" w:hAnsi="Times New Roman" w:cs="Times New Roman"/>
          <w:sz w:val="28"/>
          <w:szCs w:val="28"/>
          <w:lang w:val="uk-UA"/>
        </w:rPr>
        <w:t xml:space="preserve"> </w:t>
      </w:r>
      <w:r w:rsidRPr="00627A46">
        <w:rPr>
          <w:rFonts w:ascii="Times New Roman" w:hAnsi="Times New Roman" w:cs="Times New Roman"/>
          <w:sz w:val="28"/>
          <w:szCs w:val="28"/>
          <w:lang w:val="uk-UA"/>
        </w:rPr>
        <w:t xml:space="preserve">направляючих </w:t>
      </w:r>
      <w:r>
        <w:rPr>
          <w:rFonts w:ascii="Times New Roman" w:hAnsi="Times New Roman" w:cs="Times New Roman"/>
          <w:sz w:val="28"/>
          <w:szCs w:val="28"/>
          <w:lang w:val="uk-UA"/>
        </w:rPr>
        <w:t xml:space="preserve">або </w:t>
      </w:r>
      <w:r w:rsidRPr="00627A46">
        <w:rPr>
          <w:rFonts w:ascii="Times New Roman" w:hAnsi="Times New Roman" w:cs="Times New Roman"/>
          <w:sz w:val="28"/>
          <w:szCs w:val="28"/>
          <w:lang w:val="uk-UA"/>
        </w:rPr>
        <w:t>швартових систем.</w:t>
      </w:r>
      <w:r>
        <w:rPr>
          <w:rFonts w:ascii="Times New Roman" w:hAnsi="Times New Roman" w:cs="Times New Roman"/>
          <w:sz w:val="28"/>
          <w:szCs w:val="28"/>
          <w:lang w:val="uk-UA"/>
        </w:rPr>
        <w:t xml:space="preserve"> </w:t>
      </w:r>
      <w:r w:rsidRPr="00D6517E">
        <w:rPr>
          <w:rFonts w:ascii="Times New Roman" w:hAnsi="Times New Roman" w:cs="Times New Roman"/>
          <w:sz w:val="28"/>
          <w:szCs w:val="28"/>
          <w:lang w:val="uk-UA"/>
        </w:rPr>
        <w:t xml:space="preserve">Такі споруди зазвичай мають компактну, легку або модульну структуру, що спирається на дерев’яний або металевий каркас, оптимізований для роботи в умовах постійного руху й вологи. Планувальні рішення орієнтовані на збалансований розподіл ваги по всій площині платформи, що забезпечує її стійкість і рівновагу на воді. Вхідні зони, переходи та пандуси проєктуються з урахуванням можливого вертикального зміщення споруди, завдяки чому забезпечується безпечний доступ у різних гідрологічних умовах. Конструкція може бути секційною або мобільною, що дозволяє її демонтаж, транспортування або буксирування, роблячи такі об’єкти </w:t>
      </w:r>
      <w:r w:rsidRPr="00D6517E">
        <w:rPr>
          <w:rFonts w:ascii="Times New Roman" w:hAnsi="Times New Roman" w:cs="Times New Roman"/>
          <w:sz w:val="28"/>
          <w:szCs w:val="28"/>
          <w:lang w:val="uk-UA"/>
        </w:rPr>
        <w:t>особливо зручними для тимчасового або сезонного використання в зонах з підвищеним ризиком підтоплень</w:t>
      </w:r>
      <w:r w:rsidRPr="00277728" w:rsidR="00277728">
        <w:rPr>
          <w:rFonts w:ascii="Times New Roman" w:hAnsi="Times New Roman" w:cs="Times New Roman"/>
          <w:sz w:val="28"/>
          <w:szCs w:val="28"/>
          <w:lang w:val="uk-UA"/>
        </w:rPr>
        <w:t xml:space="preserve"> [11]</w:t>
      </w:r>
      <w:r w:rsidRPr="00D6517E">
        <w:rPr>
          <w:rFonts w:ascii="Times New Roman" w:hAnsi="Times New Roman" w:cs="Times New Roman"/>
          <w:sz w:val="28"/>
          <w:szCs w:val="28"/>
          <w:lang w:val="uk-UA"/>
        </w:rPr>
        <w:t>.</w:t>
      </w:r>
    </w:p>
    <w:p w:rsidRPr="00656031" w:rsidR="00407982" w:rsidP="00407982" w:rsidRDefault="00407982" w14:paraId="35C959F8"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w:t>
      </w:r>
      <w:r w:rsidRPr="0043514C">
        <w:rPr>
          <w:rFonts w:ascii="Times New Roman" w:hAnsi="Times New Roman" w:cs="Times New Roman"/>
          <w:i/>
          <w:iCs/>
          <w:sz w:val="28"/>
          <w:szCs w:val="28"/>
          <w:lang w:val="uk-UA"/>
        </w:rPr>
        <w:t>стратегій стійкості,</w:t>
      </w:r>
      <w:r>
        <w:rPr>
          <w:rFonts w:ascii="Times New Roman" w:hAnsi="Times New Roman" w:cs="Times New Roman"/>
          <w:sz w:val="28"/>
          <w:szCs w:val="28"/>
          <w:lang w:val="uk-UA"/>
        </w:rPr>
        <w:t xml:space="preserve"> о</w:t>
      </w:r>
      <w:r w:rsidRPr="00656031">
        <w:rPr>
          <w:rFonts w:ascii="Times New Roman" w:hAnsi="Times New Roman" w:cs="Times New Roman"/>
          <w:sz w:val="28"/>
          <w:szCs w:val="28"/>
          <w:lang w:val="uk-UA"/>
        </w:rPr>
        <w:t>дним із ефективних архітектурно-просторових прийомів для адаптації громадських центрів до умов підтоплення є використання блоковано-модульної композиції, яка передбачає розміщення будівлі у вигляді окремих, взаємопов’язаних об’ємів. Основна ідея полягає у тому, щоб розбити загальний обсяг будівлі на менші функціональні блоки, між якими залишаються розриви або проміжки, що виконують критичну роль у гідравлічній взаємодії з довкіллям.</w:t>
      </w:r>
    </w:p>
    <w:p w:rsidRPr="00656031" w:rsidR="00407982" w:rsidP="00407982" w:rsidRDefault="00407982" w14:paraId="088D484D" w14:textId="77777777">
      <w:pPr>
        <w:spacing w:after="0" w:line="360" w:lineRule="auto"/>
        <w:ind w:firstLine="709"/>
        <w:jc w:val="both"/>
        <w:rPr>
          <w:rFonts w:ascii="Times New Roman" w:hAnsi="Times New Roman" w:cs="Times New Roman"/>
          <w:sz w:val="28"/>
          <w:szCs w:val="28"/>
          <w:lang w:val="uk-UA"/>
        </w:rPr>
      </w:pPr>
      <w:r w:rsidRPr="00656031">
        <w:rPr>
          <w:rFonts w:ascii="Times New Roman" w:hAnsi="Times New Roman" w:cs="Times New Roman"/>
          <w:sz w:val="28"/>
          <w:szCs w:val="28"/>
          <w:lang w:val="uk-UA"/>
        </w:rPr>
        <w:t>Ці розриви дозволяють воді вільно проходити крізь ділянку забудови, мінімізуючи опір потоку та, відповідно, зменшуючи гідродинамічне навантаження на конструкції. Таким чином, замість того щоб блокувати рух води, архітектурне середовище працює з ним — пропускаючи, спрямовуючи та контролюючи його. Це зменшує ймовірність руйнувань, спричинених натиском води, та допомагає зберегти стабільність ґрунтової основи.</w:t>
      </w:r>
    </w:p>
    <w:p w:rsidRPr="00656031" w:rsidR="00407982" w:rsidP="00407982" w:rsidRDefault="00407982" w14:paraId="2F1B7735" w14:textId="48278A20">
      <w:pPr>
        <w:spacing w:after="0" w:line="360" w:lineRule="auto"/>
        <w:ind w:firstLine="709"/>
        <w:jc w:val="both"/>
        <w:rPr>
          <w:rFonts w:ascii="Times New Roman" w:hAnsi="Times New Roman" w:cs="Times New Roman"/>
          <w:sz w:val="28"/>
          <w:szCs w:val="28"/>
          <w:lang w:val="uk-UA"/>
        </w:rPr>
      </w:pPr>
      <w:r w:rsidRPr="00656031">
        <w:rPr>
          <w:rFonts w:ascii="Times New Roman" w:hAnsi="Times New Roman" w:cs="Times New Roman"/>
          <w:sz w:val="28"/>
          <w:szCs w:val="28"/>
          <w:lang w:val="uk-UA"/>
        </w:rPr>
        <w:t>Окрім гідрологічної функції, модульність забезпечує гнучкість у формуванні функціонального простору: блоки можуть мати різне призначення, різну висоту або матеріальне рішення, реагуючи на локальні умови. За потреби окремі блоки можуть бути демонтовані, переміщені чи замінені. Розриви між ними можуть виконувати додаткові соціальні або екологічні функції — ставати внутрішніми двориками, зеленими фільтраційними зонами, просторами для тимчасового накопичення води чи пішохідними маршрутами</w:t>
      </w:r>
      <w:r w:rsidRPr="00277728" w:rsidR="00277728">
        <w:rPr>
          <w:rFonts w:ascii="Times New Roman" w:hAnsi="Times New Roman" w:cs="Times New Roman"/>
          <w:sz w:val="28"/>
          <w:szCs w:val="28"/>
          <w:lang w:val="uk-UA"/>
        </w:rPr>
        <w:t xml:space="preserve"> [11]</w:t>
      </w:r>
      <w:r w:rsidRPr="00656031">
        <w:rPr>
          <w:rFonts w:ascii="Times New Roman" w:hAnsi="Times New Roman" w:cs="Times New Roman"/>
          <w:sz w:val="28"/>
          <w:szCs w:val="28"/>
          <w:lang w:val="uk-UA"/>
        </w:rPr>
        <w:t>.</w:t>
      </w:r>
    </w:p>
    <w:p w:rsidR="00407982" w:rsidP="00407982" w:rsidRDefault="00407982" w14:paraId="4BB8FFCC" w14:textId="77777777">
      <w:pPr>
        <w:spacing w:after="0" w:line="360" w:lineRule="auto"/>
        <w:ind w:firstLine="709"/>
        <w:jc w:val="both"/>
        <w:rPr>
          <w:rFonts w:ascii="Times New Roman" w:hAnsi="Times New Roman" w:cs="Times New Roman"/>
          <w:sz w:val="28"/>
          <w:szCs w:val="28"/>
          <w:lang w:val="uk-UA"/>
        </w:rPr>
      </w:pPr>
      <w:r w:rsidRPr="00656031">
        <w:rPr>
          <w:rFonts w:ascii="Times New Roman" w:hAnsi="Times New Roman" w:cs="Times New Roman"/>
          <w:sz w:val="28"/>
          <w:szCs w:val="28"/>
          <w:lang w:val="uk-UA"/>
        </w:rPr>
        <w:t xml:space="preserve">У публічній архітектурі та зокрема у громадських центрах такий підхід дозволяє поєднати естетичну відкритість, функціональну розмаїтість та стійкість до впливу водного середовища. </w:t>
      </w:r>
    </w:p>
    <w:p w:rsidRPr="0043514C" w:rsidR="00407982" w:rsidP="00407982" w:rsidRDefault="00407982" w14:paraId="133A2342"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Останнім та о</w:t>
      </w:r>
      <w:r w:rsidRPr="0043514C">
        <w:rPr>
          <w:rFonts w:ascii="Times New Roman" w:hAnsi="Times New Roman" w:cs="Times New Roman"/>
          <w:sz w:val="28"/>
          <w:szCs w:val="28"/>
          <w:lang w:val="uk-UA"/>
        </w:rPr>
        <w:t>д</w:t>
      </w:r>
      <w:r>
        <w:rPr>
          <w:rFonts w:ascii="Times New Roman" w:hAnsi="Times New Roman" w:cs="Times New Roman"/>
          <w:sz w:val="28"/>
          <w:szCs w:val="28"/>
          <w:lang w:val="uk-UA"/>
        </w:rPr>
        <w:t>ним</w:t>
      </w:r>
      <w:r w:rsidRPr="0043514C">
        <w:rPr>
          <w:rFonts w:ascii="Times New Roman" w:hAnsi="Times New Roman" w:cs="Times New Roman"/>
          <w:sz w:val="28"/>
          <w:szCs w:val="28"/>
          <w:lang w:val="uk-UA"/>
        </w:rPr>
        <w:t xml:space="preserve"> із найдавніших, але водночас ефективних методів захисту будівель на підтоплюваних територіях — це підняття споруд на палях. Його суть полягає у фізичному віднесенні будівлі вище прогнозованого рівня </w:t>
      </w:r>
      <w:r w:rsidRPr="0043514C">
        <w:rPr>
          <w:rFonts w:ascii="Times New Roman" w:hAnsi="Times New Roman" w:cs="Times New Roman"/>
          <w:sz w:val="28"/>
          <w:szCs w:val="28"/>
          <w:lang w:val="uk-UA"/>
        </w:rPr>
        <w:t>затоплення, при цьому зберігаючи її зв’язок з рельєфом або інфраструктурою через пандуси, сходи, переходи чи підйомні платформи.</w:t>
      </w:r>
    </w:p>
    <w:p w:rsidRPr="0043514C" w:rsidR="00407982" w:rsidP="00407982" w:rsidRDefault="00407982" w14:paraId="38674EE7"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Подібне а</w:t>
      </w:r>
      <w:r w:rsidRPr="0043514C">
        <w:rPr>
          <w:rFonts w:ascii="Times New Roman" w:hAnsi="Times New Roman" w:cs="Times New Roman"/>
          <w:sz w:val="28"/>
          <w:szCs w:val="28"/>
          <w:lang w:val="uk-UA"/>
        </w:rPr>
        <w:t xml:space="preserve">рхітектурно-просторове рішення на палях </w:t>
      </w:r>
      <w:r>
        <w:rPr>
          <w:rFonts w:ascii="Times New Roman" w:hAnsi="Times New Roman" w:cs="Times New Roman"/>
          <w:sz w:val="28"/>
          <w:szCs w:val="28"/>
          <w:lang w:val="uk-UA"/>
        </w:rPr>
        <w:t xml:space="preserve">доцільно використати через </w:t>
      </w:r>
      <w:r w:rsidRPr="0043514C">
        <w:rPr>
          <w:rFonts w:ascii="Times New Roman" w:hAnsi="Times New Roman" w:cs="Times New Roman"/>
          <w:sz w:val="28"/>
          <w:szCs w:val="28"/>
          <w:lang w:val="uk-UA"/>
        </w:rPr>
        <w:t>:</w:t>
      </w:r>
    </w:p>
    <w:p w:rsidRPr="0043514C" w:rsidR="00407982" w:rsidP="00407982" w:rsidRDefault="00407982" w14:paraId="6E4AC909"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43514C">
        <w:rPr>
          <w:rFonts w:ascii="Times New Roman" w:hAnsi="Times New Roman" w:cs="Times New Roman"/>
          <w:sz w:val="28"/>
          <w:szCs w:val="28"/>
          <w:lang w:val="uk-UA"/>
        </w:rPr>
        <w:t>мін</w:t>
      </w:r>
      <w:r>
        <w:rPr>
          <w:rFonts w:ascii="Times New Roman" w:hAnsi="Times New Roman" w:cs="Times New Roman"/>
          <w:sz w:val="28"/>
          <w:szCs w:val="28"/>
          <w:lang w:val="uk-UA"/>
        </w:rPr>
        <w:t>імізацію</w:t>
      </w:r>
      <w:r w:rsidRPr="0043514C">
        <w:rPr>
          <w:rFonts w:ascii="Times New Roman" w:hAnsi="Times New Roman" w:cs="Times New Roman"/>
          <w:sz w:val="28"/>
          <w:szCs w:val="28"/>
          <w:lang w:val="uk-UA"/>
        </w:rPr>
        <w:t xml:space="preserve"> контакт</w:t>
      </w:r>
      <w:r>
        <w:rPr>
          <w:rFonts w:ascii="Times New Roman" w:hAnsi="Times New Roman" w:cs="Times New Roman"/>
          <w:sz w:val="28"/>
          <w:szCs w:val="28"/>
          <w:lang w:val="uk-UA"/>
        </w:rPr>
        <w:t>у</w:t>
      </w:r>
      <w:r w:rsidRPr="0043514C">
        <w:rPr>
          <w:rFonts w:ascii="Times New Roman" w:hAnsi="Times New Roman" w:cs="Times New Roman"/>
          <w:sz w:val="28"/>
          <w:szCs w:val="28"/>
          <w:lang w:val="uk-UA"/>
        </w:rPr>
        <w:t xml:space="preserve"> споруди з водою, що знижує ризик пошкодження матеріалів, вивітрювання або біологічного ураження;</w:t>
      </w:r>
    </w:p>
    <w:p w:rsidRPr="0043514C" w:rsidR="00407982" w:rsidP="00407982" w:rsidRDefault="00407982" w14:paraId="460F454C"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43514C">
        <w:rPr>
          <w:rFonts w:ascii="Times New Roman" w:hAnsi="Times New Roman" w:cs="Times New Roman"/>
          <w:sz w:val="28"/>
          <w:szCs w:val="28"/>
          <w:lang w:val="uk-UA"/>
        </w:rPr>
        <w:t>змен</w:t>
      </w:r>
      <w:r>
        <w:rPr>
          <w:rFonts w:ascii="Times New Roman" w:hAnsi="Times New Roman" w:cs="Times New Roman"/>
          <w:sz w:val="28"/>
          <w:szCs w:val="28"/>
          <w:lang w:val="uk-UA"/>
        </w:rPr>
        <w:t>шення</w:t>
      </w:r>
      <w:r w:rsidRPr="0043514C">
        <w:rPr>
          <w:rFonts w:ascii="Times New Roman" w:hAnsi="Times New Roman" w:cs="Times New Roman"/>
          <w:sz w:val="28"/>
          <w:szCs w:val="28"/>
          <w:lang w:val="uk-UA"/>
        </w:rPr>
        <w:t xml:space="preserve"> гідродинамічн</w:t>
      </w:r>
      <w:r>
        <w:rPr>
          <w:rFonts w:ascii="Times New Roman" w:hAnsi="Times New Roman" w:cs="Times New Roman"/>
          <w:sz w:val="28"/>
          <w:szCs w:val="28"/>
          <w:lang w:val="uk-UA"/>
        </w:rPr>
        <w:t>ого</w:t>
      </w:r>
      <w:r w:rsidRPr="0043514C">
        <w:rPr>
          <w:rFonts w:ascii="Times New Roman" w:hAnsi="Times New Roman" w:cs="Times New Roman"/>
          <w:sz w:val="28"/>
          <w:szCs w:val="28"/>
          <w:lang w:val="uk-UA"/>
        </w:rPr>
        <w:t xml:space="preserve"> навантаження, оскільки вода вільно проходить під будівлею, не створюючи надлишкового тиску на конструкцію;</w:t>
      </w:r>
    </w:p>
    <w:p w:rsidRPr="0043514C" w:rsidR="00407982" w:rsidP="00407982" w:rsidRDefault="00407982" w14:paraId="52E24528"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43514C">
        <w:rPr>
          <w:rFonts w:ascii="Times New Roman" w:hAnsi="Times New Roman" w:cs="Times New Roman"/>
          <w:sz w:val="28"/>
          <w:szCs w:val="28"/>
          <w:lang w:val="uk-UA"/>
        </w:rPr>
        <w:t>збере</w:t>
      </w:r>
      <w:r>
        <w:rPr>
          <w:rFonts w:ascii="Times New Roman" w:hAnsi="Times New Roman" w:cs="Times New Roman"/>
          <w:sz w:val="28"/>
          <w:szCs w:val="28"/>
          <w:lang w:val="uk-UA"/>
        </w:rPr>
        <w:t>ження</w:t>
      </w:r>
      <w:r w:rsidRPr="0043514C">
        <w:rPr>
          <w:rFonts w:ascii="Times New Roman" w:hAnsi="Times New Roman" w:cs="Times New Roman"/>
          <w:sz w:val="28"/>
          <w:szCs w:val="28"/>
          <w:lang w:val="uk-UA"/>
        </w:rPr>
        <w:t xml:space="preserve"> природн</w:t>
      </w:r>
      <w:r>
        <w:rPr>
          <w:rFonts w:ascii="Times New Roman" w:hAnsi="Times New Roman" w:cs="Times New Roman"/>
          <w:sz w:val="28"/>
          <w:szCs w:val="28"/>
          <w:lang w:val="uk-UA"/>
        </w:rPr>
        <w:t>ого</w:t>
      </w:r>
      <w:r w:rsidRPr="0043514C">
        <w:rPr>
          <w:rFonts w:ascii="Times New Roman" w:hAnsi="Times New Roman" w:cs="Times New Roman"/>
          <w:sz w:val="28"/>
          <w:szCs w:val="28"/>
          <w:lang w:val="uk-UA"/>
        </w:rPr>
        <w:t xml:space="preserve"> водовідв</w:t>
      </w:r>
      <w:r>
        <w:rPr>
          <w:rFonts w:ascii="Times New Roman" w:hAnsi="Times New Roman" w:cs="Times New Roman"/>
          <w:sz w:val="28"/>
          <w:szCs w:val="28"/>
          <w:lang w:val="uk-UA"/>
        </w:rPr>
        <w:t>оду</w:t>
      </w:r>
      <w:r w:rsidRPr="0043514C">
        <w:rPr>
          <w:rFonts w:ascii="Times New Roman" w:hAnsi="Times New Roman" w:cs="Times New Roman"/>
          <w:sz w:val="28"/>
          <w:szCs w:val="28"/>
          <w:lang w:val="uk-UA"/>
        </w:rPr>
        <w:t xml:space="preserve"> та фільтраці</w:t>
      </w:r>
      <w:r>
        <w:rPr>
          <w:rFonts w:ascii="Times New Roman" w:hAnsi="Times New Roman" w:cs="Times New Roman"/>
          <w:sz w:val="28"/>
          <w:szCs w:val="28"/>
          <w:lang w:val="uk-UA"/>
        </w:rPr>
        <w:t>ї</w:t>
      </w:r>
      <w:r w:rsidRPr="0043514C">
        <w:rPr>
          <w:rFonts w:ascii="Times New Roman" w:hAnsi="Times New Roman" w:cs="Times New Roman"/>
          <w:sz w:val="28"/>
          <w:szCs w:val="28"/>
          <w:lang w:val="uk-UA"/>
        </w:rPr>
        <w:t>, не перешкоджаючи природним потокам та інфільтраційним процесам на ділянці;</w:t>
      </w:r>
    </w:p>
    <w:p w:rsidRPr="0043514C" w:rsidR="00407982" w:rsidP="00407982" w:rsidRDefault="00407982" w14:paraId="4D83F37C"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43514C">
        <w:rPr>
          <w:rFonts w:ascii="Times New Roman" w:hAnsi="Times New Roman" w:cs="Times New Roman"/>
          <w:sz w:val="28"/>
          <w:szCs w:val="28"/>
          <w:lang w:val="uk-UA"/>
        </w:rPr>
        <w:t>ство</w:t>
      </w:r>
      <w:r>
        <w:rPr>
          <w:rFonts w:ascii="Times New Roman" w:hAnsi="Times New Roman" w:cs="Times New Roman"/>
          <w:sz w:val="28"/>
          <w:szCs w:val="28"/>
          <w:lang w:val="uk-UA"/>
        </w:rPr>
        <w:t>ення</w:t>
      </w:r>
      <w:r w:rsidRPr="0043514C">
        <w:rPr>
          <w:rFonts w:ascii="Times New Roman" w:hAnsi="Times New Roman" w:cs="Times New Roman"/>
          <w:sz w:val="28"/>
          <w:szCs w:val="28"/>
          <w:lang w:val="uk-UA"/>
        </w:rPr>
        <w:t xml:space="preserve"> додатков</w:t>
      </w:r>
      <w:r>
        <w:rPr>
          <w:rFonts w:ascii="Times New Roman" w:hAnsi="Times New Roman" w:cs="Times New Roman"/>
          <w:sz w:val="28"/>
          <w:szCs w:val="28"/>
          <w:lang w:val="uk-UA"/>
        </w:rPr>
        <w:t>ого</w:t>
      </w:r>
      <w:r w:rsidRPr="0043514C">
        <w:rPr>
          <w:rFonts w:ascii="Times New Roman" w:hAnsi="Times New Roman" w:cs="Times New Roman"/>
          <w:sz w:val="28"/>
          <w:szCs w:val="28"/>
          <w:lang w:val="uk-UA"/>
        </w:rPr>
        <w:t xml:space="preserve"> простір</w:t>
      </w:r>
      <w:r>
        <w:rPr>
          <w:rFonts w:ascii="Times New Roman" w:hAnsi="Times New Roman" w:cs="Times New Roman"/>
          <w:sz w:val="28"/>
          <w:szCs w:val="28"/>
          <w:lang w:val="uk-UA"/>
        </w:rPr>
        <w:t>у</w:t>
      </w:r>
      <w:r w:rsidRPr="0043514C">
        <w:rPr>
          <w:rFonts w:ascii="Times New Roman" w:hAnsi="Times New Roman" w:cs="Times New Roman"/>
          <w:sz w:val="28"/>
          <w:szCs w:val="28"/>
          <w:lang w:val="uk-UA"/>
        </w:rPr>
        <w:t xml:space="preserve"> під будівлею, який може використовуватись як технічна зона, місце для тимчасового накопичення води або рекреаційний простір у сухий період.</w:t>
      </w:r>
    </w:p>
    <w:p w:rsidRPr="0043514C" w:rsidR="00407982" w:rsidP="00407982" w:rsidRDefault="00407982" w14:paraId="5A20C1B9" w14:textId="32770C0E">
      <w:pPr>
        <w:spacing w:after="0" w:line="360" w:lineRule="auto"/>
        <w:ind w:firstLine="709"/>
        <w:jc w:val="both"/>
        <w:rPr>
          <w:rFonts w:ascii="Times New Roman" w:hAnsi="Times New Roman" w:cs="Times New Roman"/>
          <w:sz w:val="28"/>
          <w:szCs w:val="28"/>
          <w:lang w:val="uk-UA"/>
        </w:rPr>
      </w:pPr>
      <w:r w:rsidRPr="0043514C">
        <w:rPr>
          <w:rFonts w:ascii="Times New Roman" w:hAnsi="Times New Roman" w:cs="Times New Roman"/>
          <w:sz w:val="28"/>
          <w:szCs w:val="28"/>
          <w:lang w:val="uk-UA"/>
        </w:rPr>
        <w:t>Такі конструкції найчастіше виконуються на залізобетонних, металевих або дерев’яних палях, вибір яких залежить від типу ґрунтів, глибини залягання води та функціонального призначення будівлі. Палі можуть бути статичними (забивними чи буронабивними) або мати регульовану висоту, що додає будівлі додаткової мобільності й адаптивності</w:t>
      </w:r>
      <w:r w:rsidRPr="00277728" w:rsidR="00277728">
        <w:rPr>
          <w:rFonts w:ascii="Times New Roman" w:hAnsi="Times New Roman" w:cs="Times New Roman"/>
          <w:sz w:val="28"/>
          <w:szCs w:val="28"/>
          <w:lang w:val="ru-RU"/>
        </w:rPr>
        <w:t xml:space="preserve"> [11]</w:t>
      </w:r>
      <w:r w:rsidRPr="0043514C">
        <w:rPr>
          <w:rFonts w:ascii="Times New Roman" w:hAnsi="Times New Roman" w:cs="Times New Roman"/>
          <w:sz w:val="28"/>
          <w:szCs w:val="28"/>
          <w:lang w:val="uk-UA"/>
        </w:rPr>
        <w:t>.</w:t>
      </w:r>
    </w:p>
    <w:p w:rsidR="00407982" w:rsidP="00407982" w:rsidRDefault="00407982" w14:paraId="35B4C2B4" w14:textId="77777777">
      <w:pPr>
        <w:spacing w:after="0" w:line="360" w:lineRule="auto"/>
        <w:ind w:firstLine="709"/>
        <w:jc w:val="both"/>
        <w:rPr>
          <w:rFonts w:ascii="Times New Roman" w:hAnsi="Times New Roman" w:cs="Times New Roman"/>
          <w:sz w:val="28"/>
          <w:szCs w:val="28"/>
          <w:lang w:val="uk-UA"/>
        </w:rPr>
      </w:pPr>
      <w:r w:rsidRPr="0043514C">
        <w:rPr>
          <w:rFonts w:ascii="Times New Roman" w:hAnsi="Times New Roman" w:cs="Times New Roman"/>
          <w:sz w:val="28"/>
          <w:szCs w:val="28"/>
          <w:lang w:val="uk-UA"/>
        </w:rPr>
        <w:t>Споруди на палях дають змогу поєднати архітектуру з природним середовищем, створюючи візуально легкі, відкриті до ландшафту структури, які водночас залишаються безпечними для користувачів у будь-яку пору року.</w:t>
      </w:r>
    </w:p>
    <w:p w:rsidR="004032AA" w:rsidP="004032AA" w:rsidRDefault="004032AA" w14:paraId="6E48C960" w14:textId="2AA260C8">
      <w:pPr>
        <w:spacing w:after="0" w:line="360" w:lineRule="auto"/>
        <w:ind w:firstLine="709"/>
        <w:jc w:val="both"/>
        <w:rPr>
          <w:rFonts w:ascii="Times New Roman" w:hAnsi="Times New Roman" w:cs="Times New Roman"/>
          <w:sz w:val="28"/>
          <w:szCs w:val="28"/>
          <w:lang w:val="uk-UA"/>
        </w:rPr>
      </w:pPr>
      <w:r w:rsidRPr="00656031">
        <w:rPr>
          <w:rFonts w:ascii="Times New Roman" w:hAnsi="Times New Roman" w:cs="Times New Roman"/>
          <w:sz w:val="28"/>
          <w:szCs w:val="28"/>
          <w:lang w:val="uk-UA"/>
        </w:rPr>
        <w:t xml:space="preserve">Окремим пунктом можна виділити </w:t>
      </w:r>
      <w:r w:rsidR="001B7C9E">
        <w:rPr>
          <w:rFonts w:ascii="Times New Roman" w:hAnsi="Times New Roman" w:cs="Times New Roman"/>
          <w:sz w:val="28"/>
          <w:szCs w:val="28"/>
          <w:lang w:val="uk-UA"/>
        </w:rPr>
        <w:t>проєкт</w:t>
      </w:r>
      <w:r w:rsidRPr="00656031">
        <w:rPr>
          <w:rFonts w:ascii="Times New Roman" w:hAnsi="Times New Roman" w:cs="Times New Roman"/>
          <w:sz w:val="28"/>
          <w:szCs w:val="28"/>
          <w:lang w:val="uk-UA"/>
        </w:rPr>
        <w:t xml:space="preserve">ування укриттів на території громадського центру. Згідно з нормативною документацією, </w:t>
      </w:r>
      <w:r w:rsidRPr="001D2ABB">
        <w:rPr>
          <w:rFonts w:ascii="Times New Roman" w:hAnsi="Times New Roman" w:cs="Times New Roman"/>
          <w:sz w:val="28"/>
          <w:szCs w:val="28"/>
          <w:lang w:val="uk-UA"/>
        </w:rPr>
        <w:t>розміщення заглиблених сховищ (категорії сховищ типу І, ІІ)</w:t>
      </w:r>
      <w:r>
        <w:rPr>
          <w:rFonts w:ascii="Times New Roman" w:hAnsi="Times New Roman" w:cs="Times New Roman"/>
          <w:sz w:val="28"/>
          <w:szCs w:val="28"/>
          <w:lang w:val="uk-UA"/>
        </w:rPr>
        <w:t xml:space="preserve"> не рекомендовано</w:t>
      </w:r>
      <w:r w:rsidRPr="001D2ABB">
        <w:rPr>
          <w:rFonts w:ascii="Times New Roman" w:hAnsi="Times New Roman" w:cs="Times New Roman"/>
          <w:sz w:val="28"/>
          <w:szCs w:val="28"/>
          <w:lang w:val="uk-UA"/>
        </w:rPr>
        <w:t xml:space="preserve"> у зонах систематичного або періодичного підтоплення</w:t>
      </w:r>
      <w:r>
        <w:rPr>
          <w:rFonts w:ascii="Times New Roman" w:hAnsi="Times New Roman" w:cs="Times New Roman"/>
          <w:sz w:val="28"/>
          <w:szCs w:val="28"/>
          <w:lang w:val="uk-UA"/>
        </w:rPr>
        <w:t xml:space="preserve"> </w:t>
      </w:r>
      <w:r w:rsidRPr="00277728">
        <w:rPr>
          <w:rFonts w:ascii="Times New Roman" w:hAnsi="Times New Roman" w:cs="Times New Roman"/>
          <w:sz w:val="28"/>
          <w:szCs w:val="28"/>
          <w:lang w:val="uk-UA"/>
        </w:rPr>
        <w:t>[</w:t>
      </w:r>
      <w:r w:rsidRPr="00277728">
        <w:rPr>
          <w:rFonts w:ascii="Times New Roman" w:hAnsi="Times New Roman" w:cs="Times New Roman"/>
          <w:sz w:val="28"/>
          <w:szCs w:val="28"/>
          <w:lang w:val="ru-RU"/>
        </w:rPr>
        <w:t>76</w:t>
      </w:r>
      <w:r w:rsidRPr="00277728">
        <w:rPr>
          <w:rFonts w:ascii="Times New Roman" w:hAnsi="Times New Roman" w:cs="Times New Roman"/>
          <w:sz w:val="28"/>
          <w:szCs w:val="28"/>
          <w:lang w:val="uk-UA"/>
        </w:rPr>
        <w:t>]</w:t>
      </w:r>
      <w:r w:rsidRPr="00277728">
        <w:rPr>
          <w:rFonts w:ascii="Times New Roman" w:hAnsi="Times New Roman" w:cs="Times New Roman"/>
          <w:sz w:val="28"/>
          <w:szCs w:val="28"/>
          <w:lang w:val="ru-RU"/>
        </w:rPr>
        <w:t>.</w:t>
      </w:r>
      <w:r>
        <w:rPr>
          <w:rFonts w:ascii="Times New Roman" w:hAnsi="Times New Roman" w:cs="Times New Roman"/>
          <w:sz w:val="28"/>
          <w:szCs w:val="28"/>
          <w:lang w:val="uk-UA"/>
        </w:rPr>
        <w:t xml:space="preserve"> Але допускається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ування </w:t>
      </w:r>
      <w:r w:rsidRPr="009A26E6">
        <w:rPr>
          <w:rFonts w:ascii="Times New Roman" w:hAnsi="Times New Roman" w:cs="Times New Roman"/>
          <w:sz w:val="28"/>
          <w:szCs w:val="28"/>
          <w:lang w:val="uk-UA"/>
        </w:rPr>
        <w:t>напівзаглиблен</w:t>
      </w:r>
      <w:r>
        <w:rPr>
          <w:rFonts w:ascii="Times New Roman" w:hAnsi="Times New Roman" w:cs="Times New Roman"/>
          <w:sz w:val="28"/>
          <w:szCs w:val="28"/>
          <w:lang w:val="uk-UA"/>
        </w:rPr>
        <w:t>их</w:t>
      </w:r>
      <w:r w:rsidRPr="009A26E6">
        <w:rPr>
          <w:rFonts w:ascii="Times New Roman" w:hAnsi="Times New Roman" w:cs="Times New Roman"/>
          <w:sz w:val="28"/>
          <w:szCs w:val="28"/>
          <w:lang w:val="uk-UA"/>
        </w:rPr>
        <w:t xml:space="preserve"> споруд</w:t>
      </w:r>
      <w:r>
        <w:rPr>
          <w:rFonts w:ascii="Times New Roman" w:hAnsi="Times New Roman" w:cs="Times New Roman"/>
          <w:sz w:val="28"/>
          <w:szCs w:val="28"/>
          <w:lang w:val="uk-UA"/>
        </w:rPr>
        <w:t xml:space="preserve">, при </w:t>
      </w:r>
      <w:r w:rsidRPr="009A26E6">
        <w:rPr>
          <w:rFonts w:ascii="Times New Roman" w:hAnsi="Times New Roman" w:cs="Times New Roman"/>
          <w:sz w:val="28"/>
          <w:szCs w:val="28"/>
          <w:lang w:val="uk-UA"/>
        </w:rPr>
        <w:t>реаліз</w:t>
      </w:r>
      <w:r>
        <w:rPr>
          <w:rFonts w:ascii="Times New Roman" w:hAnsi="Times New Roman" w:cs="Times New Roman"/>
          <w:sz w:val="28"/>
          <w:szCs w:val="28"/>
          <w:lang w:val="uk-UA"/>
        </w:rPr>
        <w:t>ації</w:t>
      </w:r>
      <w:r w:rsidRPr="009A26E6">
        <w:rPr>
          <w:rFonts w:ascii="Times New Roman" w:hAnsi="Times New Roman" w:cs="Times New Roman"/>
          <w:sz w:val="28"/>
          <w:szCs w:val="28"/>
          <w:lang w:val="uk-UA"/>
        </w:rPr>
        <w:t xml:space="preserve"> спеціальн</w:t>
      </w:r>
      <w:r>
        <w:rPr>
          <w:rFonts w:ascii="Times New Roman" w:hAnsi="Times New Roman" w:cs="Times New Roman"/>
          <w:sz w:val="28"/>
          <w:szCs w:val="28"/>
          <w:lang w:val="uk-UA"/>
        </w:rPr>
        <w:t>х</w:t>
      </w:r>
      <w:r w:rsidRPr="009A26E6">
        <w:rPr>
          <w:rFonts w:ascii="Times New Roman" w:hAnsi="Times New Roman" w:cs="Times New Roman"/>
          <w:sz w:val="28"/>
          <w:szCs w:val="28"/>
          <w:lang w:val="uk-UA"/>
        </w:rPr>
        <w:t xml:space="preserve"> інженерн</w:t>
      </w:r>
      <w:r>
        <w:rPr>
          <w:rFonts w:ascii="Times New Roman" w:hAnsi="Times New Roman" w:cs="Times New Roman"/>
          <w:sz w:val="28"/>
          <w:szCs w:val="28"/>
          <w:lang w:val="uk-UA"/>
        </w:rPr>
        <w:t>их</w:t>
      </w:r>
      <w:r w:rsidRPr="009A26E6">
        <w:rPr>
          <w:rFonts w:ascii="Times New Roman" w:hAnsi="Times New Roman" w:cs="Times New Roman"/>
          <w:sz w:val="28"/>
          <w:szCs w:val="28"/>
          <w:lang w:val="uk-UA"/>
        </w:rPr>
        <w:t xml:space="preserve"> захисн</w:t>
      </w:r>
      <w:r>
        <w:rPr>
          <w:rFonts w:ascii="Times New Roman" w:hAnsi="Times New Roman" w:cs="Times New Roman"/>
          <w:sz w:val="28"/>
          <w:szCs w:val="28"/>
          <w:lang w:val="uk-UA"/>
        </w:rPr>
        <w:t>их</w:t>
      </w:r>
      <w:r w:rsidRPr="009A26E6">
        <w:rPr>
          <w:rFonts w:ascii="Times New Roman" w:hAnsi="Times New Roman" w:cs="Times New Roman"/>
          <w:sz w:val="28"/>
          <w:szCs w:val="28"/>
          <w:lang w:val="uk-UA"/>
        </w:rPr>
        <w:t xml:space="preserve"> заход</w:t>
      </w:r>
      <w:r>
        <w:rPr>
          <w:rFonts w:ascii="Times New Roman" w:hAnsi="Times New Roman" w:cs="Times New Roman"/>
          <w:sz w:val="28"/>
          <w:szCs w:val="28"/>
          <w:lang w:val="uk-UA"/>
        </w:rPr>
        <w:t xml:space="preserve">ів. Вони можуть бути збудовані </w:t>
      </w:r>
      <w:r w:rsidRPr="009A26E6">
        <w:rPr>
          <w:rFonts w:ascii="Times New Roman" w:hAnsi="Times New Roman" w:cs="Times New Roman"/>
          <w:sz w:val="28"/>
          <w:szCs w:val="28"/>
          <w:lang w:val="uk-UA"/>
        </w:rPr>
        <w:t>на відкритій місцевості або поряд із громадськими об’єктами.</w:t>
      </w:r>
    </w:p>
    <w:p w:rsidRPr="0043514C" w:rsidR="00407982" w:rsidP="00407982" w:rsidRDefault="00407982" w14:paraId="729E4DD4" w14:textId="77777777">
      <w:pPr>
        <w:spacing w:after="0" w:line="360" w:lineRule="auto"/>
        <w:ind w:firstLine="709"/>
        <w:jc w:val="both"/>
        <w:rPr>
          <w:rFonts w:ascii="Times New Roman" w:hAnsi="Times New Roman" w:cs="Times New Roman"/>
          <w:sz w:val="28"/>
          <w:szCs w:val="28"/>
          <w:lang w:val="uk-UA"/>
        </w:rPr>
      </w:pPr>
    </w:p>
    <w:p w:rsidR="00A33DF5" w:rsidP="00407982" w:rsidRDefault="00A33DF5" w14:paraId="0E77A801" w14:textId="261A8B48">
      <w:pPr>
        <w:spacing w:after="0"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drawing>
          <wp:inline distT="0" distB="0" distL="0" distR="0" wp14:anchorId="635E1A1D" wp14:editId="5E121619">
            <wp:extent cx="5550258" cy="5117910"/>
            <wp:effectExtent l="0" t="0" r="0" b="6985"/>
            <wp:docPr id="171187182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871828" name="Picture 16"/>
                    <pic:cNvPicPr/>
                  </pic:nvPicPr>
                  <pic:blipFill rotWithShape="1">
                    <a:blip r:embed="rId81" cstate="print">
                      <a:extLst>
                        <a:ext uri="{28A0092B-C50C-407E-A947-70E740481C1C}">
                          <a14:useLocalDpi xmlns:a14="http://schemas.microsoft.com/office/drawing/2010/main" val="0"/>
                        </a:ext>
                      </a:extLst>
                    </a:blip>
                    <a:srcRect l="22185" t="6241" r="18132" b="2714"/>
                    <a:stretch/>
                  </pic:blipFill>
                  <pic:spPr bwMode="auto">
                    <a:xfrm>
                      <a:off x="0" y="0"/>
                      <a:ext cx="5584099" cy="5149115"/>
                    </a:xfrm>
                    <a:prstGeom prst="rect">
                      <a:avLst/>
                    </a:prstGeom>
                    <a:ln>
                      <a:noFill/>
                    </a:ln>
                    <a:extLst>
                      <a:ext uri="{53640926-AAD7-44D8-BBD7-CCE9431645EC}">
                        <a14:shadowObscured xmlns:a14="http://schemas.microsoft.com/office/drawing/2010/main"/>
                      </a:ext>
                    </a:extLst>
                  </pic:spPr>
                </pic:pic>
              </a:graphicData>
            </a:graphic>
          </wp:inline>
        </w:drawing>
      </w:r>
    </w:p>
    <w:p w:rsidR="00407982" w:rsidP="00407982" w:rsidRDefault="00407982" w14:paraId="3E1CA112" w14:textId="3F04DA63">
      <w:pPr>
        <w:spacing w:after="0" w:line="360" w:lineRule="auto"/>
        <w:jc w:val="center"/>
        <w:rPr>
          <w:rFonts w:ascii="Times New Roman" w:hAnsi="Times New Roman" w:cs="Times New Roman"/>
          <w:sz w:val="28"/>
          <w:szCs w:val="28"/>
          <w:lang w:val="uk-UA"/>
        </w:rPr>
      </w:pPr>
    </w:p>
    <w:p w:rsidR="00407982" w:rsidP="00407982" w:rsidRDefault="00407982" w14:paraId="6B5C0E79" w14:textId="1C42AD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3.16 </w:t>
      </w:r>
      <w:r>
        <w:rPr>
          <w:rFonts w:ascii="Times New Roman" w:hAnsi="Times New Roman" w:cs="Times New Roman"/>
          <w:sz w:val="28"/>
          <w:szCs w:val="28"/>
          <w:lang w:val="uk-UA"/>
        </w:rPr>
        <w:t>– План першого поверху громадського центру</w:t>
      </w:r>
    </w:p>
    <w:p w:rsidR="00407982" w:rsidP="00407982" w:rsidRDefault="00407982" w14:paraId="45A4171E" w14:textId="77777777">
      <w:pPr>
        <w:spacing w:after="0" w:line="360" w:lineRule="auto"/>
        <w:jc w:val="center"/>
        <w:rPr>
          <w:rFonts w:ascii="Times New Roman" w:hAnsi="Times New Roman" w:cs="Times New Roman"/>
          <w:sz w:val="28"/>
          <w:szCs w:val="28"/>
          <w:lang w:val="uk-UA"/>
        </w:rPr>
      </w:pPr>
    </w:p>
    <w:p w:rsidR="00407982" w:rsidP="00407982" w:rsidRDefault="00407982" w14:paraId="7D8B4005" w14:textId="28F8F2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державних будівельних норм, сховища та укриття за типом розміщення можуть бути або </w:t>
      </w:r>
      <w:r w:rsidRPr="001D2ABB">
        <w:rPr>
          <w:rFonts w:ascii="Times New Roman" w:hAnsi="Times New Roman" w:cs="Times New Roman"/>
          <w:sz w:val="28"/>
          <w:szCs w:val="28"/>
          <w:lang w:val="uk-UA"/>
        </w:rPr>
        <w:t>вбудова</w:t>
      </w:r>
      <w:r>
        <w:rPr>
          <w:rFonts w:ascii="Times New Roman" w:hAnsi="Times New Roman" w:cs="Times New Roman"/>
          <w:sz w:val="28"/>
          <w:szCs w:val="28"/>
          <w:lang w:val="uk-UA"/>
        </w:rPr>
        <w:t>ними -</w:t>
      </w:r>
      <w:r w:rsidRPr="001D2ABB">
        <w:rPr>
          <w:rFonts w:ascii="Times New Roman" w:hAnsi="Times New Roman" w:cs="Times New Roman"/>
          <w:sz w:val="28"/>
          <w:szCs w:val="28"/>
          <w:lang w:val="uk-UA"/>
        </w:rPr>
        <w:t xml:space="preserve"> під будинками малої поверховості з тих, що будуються на цьому майданчику</w:t>
      </w:r>
      <w:r>
        <w:rPr>
          <w:rFonts w:ascii="Times New Roman" w:hAnsi="Times New Roman" w:cs="Times New Roman"/>
          <w:sz w:val="28"/>
          <w:szCs w:val="28"/>
          <w:lang w:val="uk-UA"/>
        </w:rPr>
        <w:t xml:space="preserve">, або </w:t>
      </w:r>
      <w:r w:rsidRPr="001D2ABB">
        <w:rPr>
          <w:rFonts w:ascii="Times New Roman" w:hAnsi="Times New Roman" w:cs="Times New Roman"/>
          <w:sz w:val="28"/>
          <w:szCs w:val="28"/>
          <w:lang w:val="uk-UA"/>
        </w:rPr>
        <w:t>окремо розташован</w:t>
      </w:r>
      <w:r>
        <w:rPr>
          <w:rFonts w:ascii="Times New Roman" w:hAnsi="Times New Roman" w:cs="Times New Roman"/>
          <w:sz w:val="28"/>
          <w:szCs w:val="28"/>
          <w:lang w:val="uk-UA"/>
        </w:rPr>
        <w:t>ими</w:t>
      </w:r>
      <w:r w:rsidRPr="001D2A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D2ABB">
        <w:rPr>
          <w:rFonts w:ascii="Times New Roman" w:hAnsi="Times New Roman" w:cs="Times New Roman"/>
          <w:sz w:val="28"/>
          <w:szCs w:val="28"/>
          <w:lang w:val="uk-UA"/>
        </w:rPr>
        <w:t>на відстані від будинків і споруд, яка дорівнює їх висоті</w:t>
      </w:r>
      <w:r w:rsidR="00B043AA">
        <w:rPr>
          <w:rFonts w:ascii="Times New Roman" w:hAnsi="Times New Roman" w:cs="Times New Roman"/>
          <w:sz w:val="28"/>
          <w:szCs w:val="28"/>
          <w:lang w:val="uk-UA"/>
        </w:rPr>
        <w:t xml:space="preserve"> (рис. 3.17)</w:t>
      </w:r>
      <w:r w:rsidRPr="001D2ABB">
        <w:rPr>
          <w:rFonts w:ascii="Times New Roman" w:hAnsi="Times New Roman" w:cs="Times New Roman"/>
          <w:sz w:val="28"/>
          <w:szCs w:val="28"/>
          <w:lang w:val="uk-UA"/>
        </w:rPr>
        <w:t>.</w:t>
      </w:r>
    </w:p>
    <w:p w:rsidR="004032AA" w:rsidP="004032AA" w:rsidRDefault="004032AA" w14:paraId="76912DE0" w14:textId="4CF89D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випадку, для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у буде використано окремо розташований тип укриття, що знаходиться на сусідній ділянці, поряд із вул. Кожедубова та Суворова. </w:t>
      </w:r>
    </w:p>
    <w:p w:rsidR="00B043AA" w:rsidP="00407982" w:rsidRDefault="00B043AA" w14:paraId="3775B235"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622406C3"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333F415" wp14:editId="4B278E6A">
            <wp:extent cx="6172577" cy="2982351"/>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2">
                      <a:extLst>
                        <a:ext uri="{28A0092B-C50C-407E-A947-70E740481C1C}">
                          <a14:useLocalDpi xmlns:a14="http://schemas.microsoft.com/office/drawing/2010/main" val="0"/>
                        </a:ext>
                      </a:extLst>
                    </a:blip>
                    <a:srcRect t="10334"/>
                    <a:stretch/>
                  </pic:blipFill>
                  <pic:spPr bwMode="auto">
                    <a:xfrm>
                      <a:off x="0" y="0"/>
                      <a:ext cx="6178483" cy="2985204"/>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1B2445ED" w14:textId="6ADF2B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3.17 </w:t>
      </w:r>
      <w:r>
        <w:rPr>
          <w:rFonts w:ascii="Times New Roman" w:hAnsi="Times New Roman" w:cs="Times New Roman"/>
          <w:sz w:val="28"/>
          <w:szCs w:val="28"/>
          <w:lang w:val="uk-UA"/>
        </w:rPr>
        <w:t>– Види захисних споруд</w:t>
      </w:r>
    </w:p>
    <w:p w:rsidR="00407982" w:rsidP="00407982" w:rsidRDefault="00407982" w14:paraId="599B5BD4" w14:textId="77777777">
      <w:pPr>
        <w:spacing w:after="0" w:line="360" w:lineRule="auto"/>
        <w:jc w:val="center"/>
        <w:rPr>
          <w:rFonts w:ascii="Times New Roman" w:hAnsi="Times New Roman" w:cs="Times New Roman"/>
          <w:sz w:val="28"/>
          <w:szCs w:val="28"/>
          <w:lang w:val="uk-UA"/>
        </w:rPr>
      </w:pPr>
    </w:p>
    <w:p w:rsidR="00407982" w:rsidP="00407982" w:rsidRDefault="00407982" w14:paraId="0EB25D32" w14:textId="5F2825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Зона </w:t>
      </w:r>
      <w:r w:rsidRPr="00EA0D58">
        <w:rPr>
          <w:rFonts w:ascii="Times New Roman" w:hAnsi="Times New Roman" w:cs="Times New Roman"/>
          <w:sz w:val="28"/>
          <w:szCs w:val="28"/>
          <w:lang w:val="uk-UA"/>
        </w:rPr>
        <w:t>обслуговування укриття</w:t>
      </w:r>
      <w:r>
        <w:rPr>
          <w:rFonts w:ascii="Times New Roman" w:hAnsi="Times New Roman" w:cs="Times New Roman"/>
          <w:sz w:val="28"/>
          <w:szCs w:val="28"/>
          <w:lang w:val="uk-UA"/>
        </w:rPr>
        <w:t xml:space="preserve"> буде складати </w:t>
      </w:r>
      <w:r w:rsidRPr="00EA0D58">
        <w:rPr>
          <w:rFonts w:ascii="Times New Roman" w:hAnsi="Times New Roman" w:cs="Times New Roman"/>
          <w:sz w:val="28"/>
          <w:szCs w:val="28"/>
          <w:lang w:val="uk-UA"/>
        </w:rPr>
        <w:t>до 500 м.</w:t>
      </w:r>
      <w:r>
        <w:rPr>
          <w:rFonts w:ascii="Times New Roman" w:hAnsi="Times New Roman" w:cs="Times New Roman"/>
          <w:sz w:val="28"/>
          <w:szCs w:val="28"/>
          <w:lang w:val="uk-UA"/>
        </w:rPr>
        <w:t xml:space="preserve"> За для визначення площі подібних споруд, спочатку в</w:t>
      </w:r>
      <w:r w:rsidRPr="00957C14">
        <w:rPr>
          <w:rFonts w:ascii="Times New Roman" w:hAnsi="Times New Roman" w:cs="Times New Roman"/>
          <w:sz w:val="28"/>
          <w:szCs w:val="28"/>
          <w:lang w:val="uk-UA"/>
        </w:rPr>
        <w:t>изнач</w:t>
      </w:r>
      <w:r>
        <w:rPr>
          <w:rFonts w:ascii="Times New Roman" w:hAnsi="Times New Roman" w:cs="Times New Roman"/>
          <w:sz w:val="28"/>
          <w:szCs w:val="28"/>
          <w:lang w:val="uk-UA"/>
        </w:rPr>
        <w:t>ається</w:t>
      </w:r>
      <w:r w:rsidRPr="00957C14">
        <w:rPr>
          <w:rFonts w:ascii="Times New Roman" w:hAnsi="Times New Roman" w:cs="Times New Roman"/>
          <w:sz w:val="28"/>
          <w:szCs w:val="28"/>
          <w:lang w:val="uk-UA"/>
        </w:rPr>
        <w:t xml:space="preserve"> чисельн</w:t>
      </w:r>
      <w:r>
        <w:rPr>
          <w:rFonts w:ascii="Times New Roman" w:hAnsi="Times New Roman" w:cs="Times New Roman"/>
          <w:sz w:val="28"/>
          <w:szCs w:val="28"/>
          <w:lang w:val="uk-UA"/>
        </w:rPr>
        <w:t>ість</w:t>
      </w:r>
      <w:r w:rsidRPr="00957C14">
        <w:rPr>
          <w:rFonts w:ascii="Times New Roman" w:hAnsi="Times New Roman" w:cs="Times New Roman"/>
          <w:sz w:val="28"/>
          <w:szCs w:val="28"/>
          <w:lang w:val="uk-UA"/>
        </w:rPr>
        <w:t xml:space="preserve"> населення на основі фактичної кількості людей, що постійно або тимчасово перебувають у зоні обслуговування укриття</w:t>
      </w:r>
      <w:r w:rsidR="00B043AA">
        <w:rPr>
          <w:rFonts w:ascii="Times New Roman" w:hAnsi="Times New Roman" w:cs="Times New Roman"/>
          <w:sz w:val="28"/>
          <w:szCs w:val="28"/>
          <w:lang w:val="uk-UA"/>
        </w:rPr>
        <w:t xml:space="preserve"> (табл.</w:t>
      </w:r>
      <w:r w:rsidR="004032AA">
        <w:rPr>
          <w:rFonts w:ascii="Times New Roman" w:hAnsi="Times New Roman" w:cs="Times New Roman"/>
          <w:sz w:val="28"/>
          <w:szCs w:val="28"/>
          <w:lang w:val="uk-UA"/>
        </w:rPr>
        <w:t>3.3</w:t>
      </w:r>
      <w:r w:rsidR="00B043AA">
        <w:rPr>
          <w:rFonts w:ascii="Times New Roman" w:hAnsi="Times New Roman" w:cs="Times New Roman"/>
          <w:sz w:val="28"/>
          <w:szCs w:val="28"/>
          <w:lang w:val="uk-UA"/>
        </w:rPr>
        <w:t>)</w:t>
      </w:r>
      <w:r w:rsidRPr="00957C14">
        <w:rPr>
          <w:rFonts w:ascii="Times New Roman" w:hAnsi="Times New Roman" w:cs="Times New Roman"/>
          <w:sz w:val="28"/>
          <w:szCs w:val="28"/>
          <w:lang w:val="uk-UA"/>
        </w:rPr>
        <w:t xml:space="preserve">. До розрахунку включаються жителі, працівники, а також відвідувачі громадських установ. У випадку громадських центрів обов’язково враховуються пікові навантаження, зокрема максимальна кількість відвідувачів, які можуть одночасно перебувати у ЦНАПі, торговому залі, бібліотеці, концертному майданчику чи іншому публічному просторі. Згідно з ДБН В.1.2-5:2007 «Захисні споруди цивільного захисту», норма площі на одну особу становить 0,6 м² для сховища (за умови сидіння на лавках) та щонайменше 0,5 м² для простого укриття (ПРУ). </w:t>
      </w:r>
    </w:p>
    <w:p w:rsidR="00407982" w:rsidP="00407982" w:rsidRDefault="00407982" w14:paraId="6BAE0294" w14:textId="594947F6">
      <w:pPr>
        <w:spacing w:after="0" w:line="360" w:lineRule="auto"/>
        <w:ind w:firstLine="709"/>
        <w:jc w:val="both"/>
        <w:rPr>
          <w:rFonts w:ascii="Times New Roman" w:hAnsi="Times New Roman" w:cs="Times New Roman"/>
          <w:sz w:val="28"/>
          <w:szCs w:val="28"/>
          <w:lang w:val="uk-UA"/>
        </w:rPr>
      </w:pPr>
      <w:r w:rsidRPr="00957C14">
        <w:rPr>
          <w:rFonts w:ascii="Times New Roman" w:hAnsi="Times New Roman" w:cs="Times New Roman"/>
          <w:sz w:val="28"/>
          <w:szCs w:val="28"/>
          <w:lang w:val="uk-UA"/>
        </w:rPr>
        <w:t xml:space="preserve">У разі проєктування укриттів, придатних для перебування маломобільних груп населення, норма площі на одну особу коливається від 1,2 до 2 м² — залежно від типу засобів пересування (крісла колісні, ходунки тощо). </w:t>
      </w:r>
    </w:p>
    <w:p w:rsidR="004032AA" w:rsidP="004032AA" w:rsidRDefault="004032AA" w14:paraId="429846EE" w14:textId="77777777">
      <w:pPr>
        <w:spacing w:after="0" w:line="360" w:lineRule="auto"/>
        <w:ind w:firstLine="709"/>
        <w:jc w:val="both"/>
        <w:rPr>
          <w:rFonts w:ascii="Times New Roman" w:hAnsi="Times New Roman" w:cs="Times New Roman"/>
          <w:sz w:val="28"/>
          <w:szCs w:val="28"/>
          <w:lang w:val="uk-UA"/>
        </w:rPr>
      </w:pPr>
      <w:r w:rsidRPr="00957C14">
        <w:rPr>
          <w:rFonts w:ascii="Times New Roman" w:hAnsi="Times New Roman" w:cs="Times New Roman"/>
          <w:sz w:val="28"/>
          <w:szCs w:val="28"/>
          <w:lang w:val="uk-UA"/>
        </w:rPr>
        <w:t>Окрім базових розрахунків, можуть застосовуватись коригуючі коефіцієнти з урахуванням змін режиму роботи об’єктів, сезонних і часових коливань навантаження, а також наявності постійного чи чергового персоналу. Для навчальних, культурних і спортивних закладів береться до уваги максимально можлива кількість людей, які можуть одночасно перебувати у приміщенні.</w:t>
      </w:r>
    </w:p>
    <w:p w:rsidR="004032AA" w:rsidP="004032AA" w:rsidRDefault="008D6E57" w14:paraId="26AE76A5" w14:textId="6B40E300">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Рисрисрис.</w:t>
      </w:r>
      <w:r w:rsidRPr="008A3EEE" w:rsidR="00407982">
        <w:rPr>
          <w:rFonts w:ascii="Times New Roman" w:hAnsi="Times New Roman" w:cs="Times New Roman"/>
          <w:sz w:val="28"/>
          <w:szCs w:val="28"/>
          <w:lang w:val="uk-UA"/>
        </w:rPr>
        <w:t xml:space="preserve">иця </w:t>
      </w:r>
      <w:r w:rsidR="004032AA">
        <w:rPr>
          <w:rFonts w:ascii="Times New Roman" w:hAnsi="Times New Roman" w:cs="Times New Roman"/>
          <w:sz w:val="28"/>
          <w:szCs w:val="28"/>
          <w:lang w:val="uk-UA"/>
        </w:rPr>
        <w:t>3.3</w:t>
      </w:r>
    </w:p>
    <w:p w:rsidRPr="004032AA" w:rsidR="00407982" w:rsidP="004032AA" w:rsidRDefault="00407982" w14:paraId="0DA5E98B" w14:textId="5626B9B0">
      <w:pPr>
        <w:spacing w:after="0" w:line="360" w:lineRule="auto"/>
        <w:ind w:firstLine="709"/>
        <w:jc w:val="center"/>
        <w:rPr>
          <w:rFonts w:ascii="Times New Roman" w:hAnsi="Times New Roman" w:cs="Times New Roman"/>
          <w:b/>
          <w:sz w:val="28"/>
          <w:szCs w:val="28"/>
          <w:lang w:val="uk-UA"/>
        </w:rPr>
      </w:pPr>
      <w:r w:rsidRPr="004032AA">
        <w:rPr>
          <w:rFonts w:ascii="Times New Roman" w:hAnsi="Times New Roman" w:cs="Times New Roman"/>
          <w:b/>
          <w:sz w:val="28"/>
          <w:szCs w:val="28"/>
          <w:lang w:val="uk-UA"/>
        </w:rPr>
        <w:t>Параметри мікроклімату захисних споруд</w:t>
      </w:r>
    </w:p>
    <w:p w:rsidR="00407982" w:rsidP="00B043AA" w:rsidRDefault="00407982" w14:paraId="7F28764B" w14:textId="167D8033">
      <w:pPr>
        <w:spacing w:after="0" w:line="360" w:lineRule="auto"/>
        <w:jc w:val="center"/>
        <w:rPr>
          <w:rFonts w:ascii="Times New Roman" w:hAnsi="Times New Roman" w:cs="Times New Roman"/>
          <w:sz w:val="28"/>
          <w:szCs w:val="28"/>
          <w:lang w:val="uk-UA"/>
        </w:rPr>
      </w:pPr>
      <w:r>
        <w:rPr>
          <w:noProof/>
        </w:rPr>
        <w:drawing>
          <wp:inline distT="0" distB="0" distL="0" distR="0" wp14:anchorId="478F489B" wp14:editId="6358AF12">
            <wp:extent cx="4864601" cy="5841242"/>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899332" cy="5882945"/>
                    </a:xfrm>
                    <a:prstGeom prst="rect">
                      <a:avLst/>
                    </a:prstGeom>
                  </pic:spPr>
                </pic:pic>
              </a:graphicData>
            </a:graphic>
          </wp:inline>
        </w:drawing>
      </w:r>
    </w:p>
    <w:p w:rsidR="00407982" w:rsidP="00407982" w:rsidRDefault="00407982" w14:paraId="4B4D22FD" w14:textId="5F001360">
      <w:pPr>
        <w:spacing w:after="0" w:line="360" w:lineRule="auto"/>
        <w:ind w:firstLine="709"/>
        <w:jc w:val="both"/>
        <w:rPr>
          <w:rFonts w:ascii="Times New Roman" w:hAnsi="Times New Roman" w:cs="Times New Roman"/>
          <w:sz w:val="28"/>
          <w:szCs w:val="28"/>
          <w:lang w:val="uk-UA"/>
        </w:rPr>
      </w:pPr>
      <w:r w:rsidRPr="00EA0D58">
        <w:rPr>
          <w:rFonts w:ascii="Times New Roman" w:hAnsi="Times New Roman" w:cs="Times New Roman"/>
          <w:sz w:val="28"/>
          <w:szCs w:val="28"/>
          <w:lang w:val="uk-UA"/>
        </w:rPr>
        <w:t>На територіях із високим рівнем ґрунтових вод (менше 2 м до поверхні) при проєктуванні укриттів обов’язковим є впровадження комплексу протифільтраційних заходів, що забезпечують захист від проникнення вологи та підтоплення. Основними інженерними рішеннями виступають суцільна гідроізоляція огороджувальних конструкцій, облаштування системи дренажу та застосування насосного обладнання. Дренажна система має включати перехоплюючий кільцевий дренаж по периметру сховища та внутрішню водовідвідну мережу з автоматизованою насосною станцією для відкачування надлишкових вод</w:t>
      </w:r>
      <w:r w:rsidRPr="00277728" w:rsidR="00277728">
        <w:rPr>
          <w:rFonts w:ascii="Times New Roman" w:hAnsi="Times New Roman" w:cs="Times New Roman"/>
          <w:sz w:val="28"/>
          <w:szCs w:val="28"/>
          <w:lang w:val="ru-RU"/>
        </w:rPr>
        <w:t xml:space="preserve"> [76]</w:t>
      </w:r>
      <w:r w:rsidRPr="00EA0D58">
        <w:rPr>
          <w:rFonts w:ascii="Times New Roman" w:hAnsi="Times New Roman" w:cs="Times New Roman"/>
          <w:sz w:val="28"/>
          <w:szCs w:val="28"/>
          <w:lang w:val="uk-UA"/>
        </w:rPr>
        <w:t xml:space="preserve">. </w:t>
      </w:r>
    </w:p>
    <w:p w:rsidR="00407982" w:rsidP="00407982" w:rsidRDefault="00407982" w14:paraId="69443281" w14:textId="77777777">
      <w:pPr>
        <w:spacing w:after="0" w:line="360" w:lineRule="auto"/>
        <w:ind w:firstLine="709"/>
        <w:jc w:val="both"/>
        <w:rPr>
          <w:rFonts w:ascii="Times New Roman" w:hAnsi="Times New Roman" w:cs="Times New Roman"/>
          <w:sz w:val="28"/>
          <w:szCs w:val="28"/>
          <w:lang w:val="uk-UA"/>
        </w:rPr>
      </w:pPr>
      <w:r w:rsidRPr="00EA0D58">
        <w:rPr>
          <w:rFonts w:ascii="Times New Roman" w:hAnsi="Times New Roman" w:cs="Times New Roman"/>
          <w:sz w:val="28"/>
          <w:szCs w:val="28"/>
          <w:lang w:val="uk-UA"/>
        </w:rPr>
        <w:t xml:space="preserve">Вентиляційні шахти, вхідні групи та аварійні виходи повинні оснащуватись герметичними гідротехнічними затворами або шлюзами. </w:t>
      </w:r>
    </w:p>
    <w:p w:rsidR="00407982" w:rsidP="00407982" w:rsidRDefault="00407982" w14:paraId="78525C98" w14:textId="77777777">
      <w:pPr>
        <w:spacing w:after="0" w:line="360" w:lineRule="auto"/>
        <w:ind w:firstLine="709"/>
        <w:jc w:val="both"/>
        <w:rPr>
          <w:rFonts w:ascii="Times New Roman" w:hAnsi="Times New Roman" w:cs="Times New Roman"/>
          <w:sz w:val="28"/>
          <w:szCs w:val="28"/>
          <w:lang w:val="uk-UA"/>
        </w:rPr>
      </w:pPr>
      <w:r w:rsidRPr="00EA0D58">
        <w:rPr>
          <w:rFonts w:ascii="Times New Roman" w:hAnsi="Times New Roman" w:cs="Times New Roman"/>
          <w:sz w:val="28"/>
          <w:szCs w:val="28"/>
          <w:lang w:val="uk-UA"/>
        </w:rPr>
        <w:t>Усі входи до сховища необхідно розташовувати поза межами потенційних зон акумуляції дощових або паводкових вод, уникати розміщення у пониженнях рельєфу або поблизу дренажних канав без відповідного захисту.</w:t>
      </w:r>
    </w:p>
    <w:p w:rsidRPr="00CE23E1" w:rsidR="00407982" w:rsidP="00407982" w:rsidRDefault="00407982" w14:paraId="0AB73C57" w14:textId="77777777">
      <w:pPr>
        <w:spacing w:after="0" w:line="360" w:lineRule="auto"/>
        <w:ind w:firstLine="709"/>
        <w:jc w:val="both"/>
        <w:rPr>
          <w:rFonts w:ascii="Times New Roman" w:hAnsi="Times New Roman" w:cs="Times New Roman"/>
          <w:sz w:val="28"/>
          <w:szCs w:val="28"/>
          <w:lang w:val="uk-UA"/>
        </w:rPr>
      </w:pPr>
      <w:r w:rsidRPr="00EA0D58">
        <w:rPr>
          <w:rFonts w:ascii="Times New Roman" w:hAnsi="Times New Roman" w:cs="Times New Roman"/>
          <w:sz w:val="28"/>
          <w:szCs w:val="28"/>
          <w:lang w:val="uk-UA"/>
        </w:rPr>
        <w:t>Насосні установки мають забезпечувати постійний контроль за рівнем води у водоприйомних приямках, бути автоматизованими та здатними функціонувати у режимі аварійної ситуації. Основним елементом системи є дренажні або фекальні насоси з датчиками рівня, резервним живленням та зворотними клапанами, що унеможливлюють зворотний потік. Насоси встановлюються в найнижчій точці сховища, з ухилом підлоги у її напрямку. Рекомендовано проєктувати як мінімум дві паралельні насосні лінії для підвищення надійності, а також резервну ручну систему відкачування. Система має бути доступною для технічного обслуговування та періодичного тестування, з урахуванням тривалого автономного перебування людей в укритті.</w:t>
      </w:r>
    </w:p>
    <w:p w:rsidR="00407982" w:rsidP="00407982" w:rsidRDefault="00407982" w14:paraId="329298AB"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2CD23F8" wp14:editId="2DEE6B5F">
            <wp:extent cx="3860800" cy="5238737"/>
            <wp:effectExtent l="0" t="0" r="635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4">
                      <a:extLst>
                        <a:ext uri="{28A0092B-C50C-407E-A947-70E740481C1C}">
                          <a14:useLocalDpi xmlns:a14="http://schemas.microsoft.com/office/drawing/2010/main" val="0"/>
                        </a:ext>
                      </a:extLst>
                    </a:blip>
                    <a:srcRect l="3851" t="265" r="6060"/>
                    <a:stretch/>
                  </pic:blipFill>
                  <pic:spPr bwMode="auto">
                    <a:xfrm>
                      <a:off x="0" y="0"/>
                      <a:ext cx="3873091" cy="5255415"/>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3CF7A167" w14:textId="45E324E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3.18 </w:t>
      </w:r>
      <w:r>
        <w:rPr>
          <w:rFonts w:ascii="Times New Roman" w:hAnsi="Times New Roman" w:cs="Times New Roman"/>
          <w:sz w:val="28"/>
          <w:szCs w:val="28"/>
          <w:lang w:val="uk-UA"/>
        </w:rPr>
        <w:t>–Варіант типового планування сховища</w:t>
      </w:r>
    </w:p>
    <w:p w:rsidR="00407982" w:rsidP="00407982" w:rsidRDefault="00407982" w14:paraId="02F7B8A0" w14:textId="77777777">
      <w:pPr>
        <w:spacing w:after="0" w:line="360" w:lineRule="auto"/>
        <w:jc w:val="center"/>
        <w:rPr>
          <w:rFonts w:ascii="Times New Roman" w:hAnsi="Times New Roman" w:cs="Times New Roman"/>
          <w:sz w:val="28"/>
          <w:szCs w:val="28"/>
          <w:lang w:val="uk-UA"/>
        </w:rPr>
      </w:pPr>
    </w:p>
    <w:p w:rsidR="00407982" w:rsidP="00407982" w:rsidRDefault="00407982" w14:paraId="74727B2F" w14:textId="305760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архітектурно-просторовим рішенням</w:t>
      </w:r>
      <w:r w:rsidRPr="00EA0D58">
        <w:rPr>
          <w:lang w:val="uk-UA"/>
        </w:rPr>
        <w:t xml:space="preserve"> </w:t>
      </w:r>
      <w:r w:rsidRPr="00EA0D58">
        <w:rPr>
          <w:rFonts w:ascii="Times New Roman" w:hAnsi="Times New Roman" w:cs="Times New Roman"/>
          <w:sz w:val="28"/>
          <w:szCs w:val="28"/>
          <w:lang w:val="uk-UA"/>
        </w:rPr>
        <w:t>для зниження ризиків підтоплення будівель і пом’якшення впливу надмірного поверхневого стоку</w:t>
      </w:r>
      <w:r>
        <w:rPr>
          <w:rFonts w:ascii="Times New Roman" w:hAnsi="Times New Roman" w:cs="Times New Roman"/>
          <w:sz w:val="28"/>
          <w:szCs w:val="28"/>
          <w:lang w:val="uk-UA"/>
        </w:rPr>
        <w:t xml:space="preserve"> є в</w:t>
      </w:r>
      <w:r w:rsidRPr="00EA0D58">
        <w:rPr>
          <w:rFonts w:ascii="Times New Roman" w:hAnsi="Times New Roman" w:cs="Times New Roman"/>
          <w:sz w:val="28"/>
          <w:szCs w:val="28"/>
          <w:lang w:val="uk-UA"/>
        </w:rPr>
        <w:t>икористання зелених дахів і фасадів у системі протипаводкового захисту будівель</w:t>
      </w:r>
      <w:r w:rsidR="00B043AA">
        <w:rPr>
          <w:rFonts w:ascii="Times New Roman" w:hAnsi="Times New Roman" w:cs="Times New Roman"/>
          <w:sz w:val="28"/>
          <w:szCs w:val="28"/>
          <w:lang w:val="uk-UA"/>
        </w:rPr>
        <w:t xml:space="preserve"> (рис. 3.20)</w:t>
      </w:r>
      <w:r>
        <w:rPr>
          <w:rFonts w:ascii="Times New Roman" w:hAnsi="Times New Roman" w:cs="Times New Roman"/>
          <w:sz w:val="28"/>
          <w:szCs w:val="28"/>
          <w:lang w:val="uk-UA"/>
        </w:rPr>
        <w:t xml:space="preserve">. </w:t>
      </w:r>
      <w:r w:rsidRPr="00EA0D58">
        <w:rPr>
          <w:rFonts w:ascii="Times New Roman" w:hAnsi="Times New Roman" w:cs="Times New Roman"/>
          <w:sz w:val="28"/>
          <w:szCs w:val="28"/>
          <w:lang w:val="uk-UA"/>
        </w:rPr>
        <w:t xml:space="preserve">Покриття з рослинністю здатне тимчасово акумулювати опади, поглинати вологу та уповільнювати її стікання, зменшуючи навантаження на дренажні та каналізаційні системи. Особливо ефективні вони в поєднанні з системами локального збору та повторного використання дощової води. Крім гідрологічної функції, зелені дахи та фасади покращують мікроклімат, </w:t>
      </w:r>
      <w:r w:rsidRPr="00EA0D58">
        <w:rPr>
          <w:rFonts w:ascii="Times New Roman" w:hAnsi="Times New Roman" w:cs="Times New Roman"/>
          <w:sz w:val="28"/>
          <w:szCs w:val="28"/>
          <w:lang w:val="uk-UA"/>
        </w:rPr>
        <w:t>зменшують перегрів будівель, підвищують естетичну та екологічну цінність громадських центрів</w:t>
      </w:r>
      <w:r w:rsidRPr="00277728" w:rsidR="00277728">
        <w:rPr>
          <w:rFonts w:ascii="Times New Roman" w:hAnsi="Times New Roman" w:cs="Times New Roman"/>
          <w:sz w:val="28"/>
          <w:szCs w:val="28"/>
          <w:lang w:val="uk-UA"/>
        </w:rPr>
        <w:t xml:space="preserve"> [9]</w:t>
      </w:r>
      <w:r w:rsidRPr="00EA0D58">
        <w:rPr>
          <w:rFonts w:ascii="Times New Roman" w:hAnsi="Times New Roman" w:cs="Times New Roman"/>
          <w:sz w:val="28"/>
          <w:szCs w:val="28"/>
          <w:lang w:val="uk-UA"/>
        </w:rPr>
        <w:t>.</w:t>
      </w:r>
    </w:p>
    <w:p w:rsidR="00407982" w:rsidP="00407982" w:rsidRDefault="00407982" w14:paraId="66ECA898"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200CBCFE"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286AFA65" wp14:editId="2B14AA91">
            <wp:extent cx="2590800" cy="1824186"/>
            <wp:effectExtent l="0" t="0" r="0" b="508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611557" cy="1838801"/>
                    </a:xfrm>
                    <a:prstGeom prst="rect">
                      <a:avLst/>
                    </a:prstGeom>
                    <a:noFill/>
                  </pic:spPr>
                </pic:pic>
              </a:graphicData>
            </a:graphic>
          </wp:inline>
        </w:drawing>
      </w:r>
      <w:r>
        <w:rPr>
          <w:rFonts w:ascii="Times New Roman" w:hAnsi="Times New Roman" w:cs="Times New Roman"/>
          <w:noProof/>
          <w:sz w:val="28"/>
          <w:szCs w:val="28"/>
        </w:rPr>
        <w:drawing>
          <wp:inline distT="0" distB="0" distL="0" distR="0" wp14:anchorId="52E04727" wp14:editId="01169224">
            <wp:extent cx="2759930" cy="1804290"/>
            <wp:effectExtent l="0" t="0" r="2540"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l="9472" r="4516"/>
                    <a:stretch/>
                  </pic:blipFill>
                  <pic:spPr bwMode="auto">
                    <a:xfrm>
                      <a:off x="0" y="0"/>
                      <a:ext cx="2779679" cy="1817201"/>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23BB13B9" w14:textId="7323B83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3.19 </w:t>
      </w:r>
      <w:r>
        <w:rPr>
          <w:rFonts w:ascii="Times New Roman" w:hAnsi="Times New Roman" w:cs="Times New Roman"/>
          <w:sz w:val="28"/>
          <w:szCs w:val="28"/>
          <w:lang w:val="uk-UA"/>
        </w:rPr>
        <w:t>– Схема варіанту облаштування системи вентиляції для сховищ</w:t>
      </w:r>
    </w:p>
    <w:p w:rsidR="00407982" w:rsidP="00407982" w:rsidRDefault="00407982" w14:paraId="5AF06391" w14:textId="54B5478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3.20 </w:t>
      </w:r>
      <w:r>
        <w:rPr>
          <w:rFonts w:ascii="Times New Roman" w:hAnsi="Times New Roman" w:cs="Times New Roman"/>
          <w:sz w:val="28"/>
          <w:szCs w:val="28"/>
          <w:lang w:val="uk-UA"/>
        </w:rPr>
        <w:t xml:space="preserve">– Використання «зеленої архітектури» при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уванні сховища, Дніпропетровщина</w:t>
      </w:r>
    </w:p>
    <w:p w:rsidR="00407982" w:rsidP="00407982" w:rsidRDefault="00407982" w14:paraId="532896D4" w14:textId="77777777">
      <w:pPr>
        <w:spacing w:after="0" w:line="360" w:lineRule="auto"/>
        <w:jc w:val="center"/>
        <w:rPr>
          <w:rFonts w:ascii="Times New Roman" w:hAnsi="Times New Roman" w:cs="Times New Roman"/>
          <w:sz w:val="28"/>
          <w:szCs w:val="28"/>
          <w:lang w:val="uk-UA"/>
        </w:rPr>
      </w:pPr>
    </w:p>
    <w:p w:rsidR="00407982" w:rsidP="00407982" w:rsidRDefault="00407982" w14:paraId="572F2518" w14:textId="2D75E1D2">
      <w:pPr>
        <w:spacing w:after="0" w:line="360" w:lineRule="auto"/>
        <w:ind w:firstLine="709"/>
        <w:jc w:val="both"/>
        <w:rPr>
          <w:rFonts w:ascii="Times New Roman" w:hAnsi="Times New Roman" w:cs="Times New Roman"/>
          <w:sz w:val="28"/>
          <w:szCs w:val="28"/>
          <w:lang w:val="uk-UA"/>
        </w:rPr>
      </w:pPr>
      <w:r w:rsidRPr="00957C14">
        <w:rPr>
          <w:rFonts w:ascii="Times New Roman" w:hAnsi="Times New Roman" w:cs="Times New Roman"/>
          <w:sz w:val="28"/>
          <w:szCs w:val="28"/>
          <w:lang w:val="uk-UA"/>
        </w:rPr>
        <w:t>При проєктуванні та будівництві укриттів, розташованих у зонах з ризиком підтоплення або високим рівнем ґрунтових вод, до матеріалів несучих та огороджувальних конструкцій висуваються підвищені вимоги щодо водонепроникності та довговічності. Бетони, що застосовуються для спорудження стін, перекриттів і підлоги укриттів, повинні мати клас водонепроникності не нижче W6, що гарантує захист від капілярного та напірного проникнення вологи. Також обов’язковим є використання морозостійких бетонів класу не нижче F150, які здатні витримувати багаторазові цикли замерзання й відтавання без втрати міцності та щільності</w:t>
      </w:r>
      <w:r w:rsidRPr="00277728" w:rsidR="00277728">
        <w:rPr>
          <w:rFonts w:ascii="Times New Roman" w:hAnsi="Times New Roman" w:cs="Times New Roman"/>
          <w:sz w:val="28"/>
          <w:szCs w:val="28"/>
          <w:lang w:val="uk-UA"/>
        </w:rPr>
        <w:t xml:space="preserve"> [76]</w:t>
      </w:r>
      <w:r>
        <w:rPr>
          <w:rFonts w:ascii="Times New Roman" w:hAnsi="Times New Roman" w:cs="Times New Roman"/>
          <w:sz w:val="28"/>
          <w:szCs w:val="28"/>
          <w:lang w:val="uk-UA"/>
        </w:rPr>
        <w:t>.</w:t>
      </w:r>
    </w:p>
    <w:p w:rsidR="004032AA" w:rsidP="004032AA" w:rsidRDefault="004032AA" w14:paraId="3AE64907" w14:textId="6EC7EA33">
      <w:pPr>
        <w:spacing w:after="0" w:line="360" w:lineRule="auto"/>
        <w:ind w:firstLine="709"/>
        <w:jc w:val="both"/>
        <w:rPr>
          <w:rFonts w:ascii="Times New Roman" w:hAnsi="Times New Roman" w:cs="Times New Roman"/>
          <w:sz w:val="28"/>
          <w:szCs w:val="28"/>
          <w:lang w:val="uk-UA"/>
        </w:rPr>
      </w:pPr>
      <w:r w:rsidRPr="00A6585B">
        <w:rPr>
          <w:rFonts w:ascii="Times New Roman" w:hAnsi="Times New Roman" w:cs="Times New Roman"/>
          <w:sz w:val="28"/>
          <w:szCs w:val="28"/>
          <w:lang w:val="uk-UA"/>
        </w:rPr>
        <w:t xml:space="preserve">У малих містах, розташованих у зонах з </w:t>
      </w:r>
      <w:r>
        <w:rPr>
          <w:rFonts w:ascii="Times New Roman" w:hAnsi="Times New Roman" w:cs="Times New Roman"/>
          <w:sz w:val="28"/>
          <w:szCs w:val="28"/>
          <w:lang w:val="uk-UA"/>
        </w:rPr>
        <w:t xml:space="preserve">високим </w:t>
      </w:r>
      <w:r w:rsidRPr="00A6585B">
        <w:rPr>
          <w:rFonts w:ascii="Times New Roman" w:hAnsi="Times New Roman" w:cs="Times New Roman"/>
          <w:sz w:val="28"/>
          <w:szCs w:val="28"/>
          <w:lang w:val="uk-UA"/>
        </w:rPr>
        <w:t xml:space="preserve">ризиком підтоплення, громадські центри повинні проєктуватися з урахуванням не лише </w:t>
      </w:r>
      <w:r>
        <w:rPr>
          <w:rFonts w:ascii="Times New Roman" w:hAnsi="Times New Roman" w:cs="Times New Roman"/>
          <w:sz w:val="28"/>
          <w:szCs w:val="28"/>
          <w:lang w:val="uk-UA"/>
        </w:rPr>
        <w:t xml:space="preserve">естетичної та </w:t>
      </w:r>
      <w:r w:rsidRPr="00A6585B">
        <w:rPr>
          <w:rFonts w:ascii="Times New Roman" w:hAnsi="Times New Roman" w:cs="Times New Roman"/>
          <w:sz w:val="28"/>
          <w:szCs w:val="28"/>
          <w:lang w:val="uk-UA"/>
        </w:rPr>
        <w:t xml:space="preserve">функціональної доцільності, але й високої стійкості до </w:t>
      </w:r>
      <w:r>
        <w:rPr>
          <w:rFonts w:ascii="Times New Roman" w:hAnsi="Times New Roman" w:cs="Times New Roman"/>
          <w:sz w:val="28"/>
          <w:szCs w:val="28"/>
          <w:lang w:val="uk-UA"/>
        </w:rPr>
        <w:t>впливу</w:t>
      </w:r>
      <w:r w:rsidRPr="00A6585B">
        <w:rPr>
          <w:rFonts w:ascii="Times New Roman" w:hAnsi="Times New Roman" w:cs="Times New Roman"/>
          <w:sz w:val="28"/>
          <w:szCs w:val="28"/>
          <w:lang w:val="uk-UA"/>
        </w:rPr>
        <w:t xml:space="preserve"> води. Конструктивні та інженерні рішення в таких умовах спрямовані на захист споруди, збереження її функціональності у критичних ситуаціях і зменшення </w:t>
      </w:r>
      <w:r w:rsidRPr="00A6585B">
        <w:rPr>
          <w:rFonts w:ascii="Times New Roman" w:hAnsi="Times New Roman" w:cs="Times New Roman"/>
          <w:sz w:val="28"/>
          <w:szCs w:val="28"/>
          <w:lang w:val="uk-UA"/>
        </w:rPr>
        <w:t>навантаження на навколишнє середовище.</w:t>
      </w:r>
      <w:r>
        <w:rPr>
          <w:rFonts w:ascii="Times New Roman" w:hAnsi="Times New Roman" w:cs="Times New Roman"/>
          <w:sz w:val="28"/>
          <w:szCs w:val="28"/>
          <w:lang w:val="uk-UA"/>
        </w:rPr>
        <w:t xml:space="preserve"> Подібні рішення, згідно з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ом, використовуються безпосередньо як для </w:t>
      </w:r>
      <w:r w:rsidRPr="008C4B2C">
        <w:rPr>
          <w:rFonts w:ascii="Times New Roman" w:hAnsi="Times New Roman" w:cs="Times New Roman"/>
          <w:sz w:val="28"/>
          <w:szCs w:val="28"/>
          <w:lang w:val="uk-UA"/>
        </w:rPr>
        <w:t xml:space="preserve">споруд, так </w:t>
      </w:r>
      <w:r>
        <w:rPr>
          <w:rFonts w:ascii="Times New Roman" w:hAnsi="Times New Roman" w:cs="Times New Roman"/>
          <w:sz w:val="28"/>
          <w:szCs w:val="28"/>
          <w:lang w:val="uk-UA"/>
        </w:rPr>
        <w:t>і</w:t>
      </w:r>
      <w:r w:rsidRPr="008C4B2C">
        <w:rPr>
          <w:rFonts w:ascii="Times New Roman" w:hAnsi="Times New Roman" w:cs="Times New Roman"/>
          <w:sz w:val="28"/>
          <w:szCs w:val="28"/>
          <w:lang w:val="uk-UA"/>
        </w:rPr>
        <w:t xml:space="preserve"> для середовищного </w:t>
      </w:r>
      <w:r w:rsidR="001B7C9E">
        <w:rPr>
          <w:rFonts w:ascii="Times New Roman" w:hAnsi="Times New Roman" w:cs="Times New Roman"/>
          <w:sz w:val="28"/>
          <w:szCs w:val="28"/>
          <w:lang w:val="uk-UA"/>
        </w:rPr>
        <w:t>проєкт</w:t>
      </w:r>
      <w:r w:rsidRPr="008C4B2C">
        <w:rPr>
          <w:rFonts w:ascii="Times New Roman" w:hAnsi="Times New Roman" w:cs="Times New Roman"/>
          <w:sz w:val="28"/>
          <w:szCs w:val="28"/>
          <w:lang w:val="uk-UA"/>
        </w:rPr>
        <w:t xml:space="preserve">ування. </w:t>
      </w:r>
    </w:p>
    <w:p w:rsidR="00407982" w:rsidP="00407982" w:rsidRDefault="00407982" w14:paraId="46AF0101"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42C663CC" w14:textId="77777777">
      <w:pPr>
        <w:spacing w:after="0" w:line="360" w:lineRule="auto"/>
        <w:ind w:hanging="142"/>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9F122ED" wp14:editId="12D5D29E">
            <wp:extent cx="5429292" cy="27305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87">
                      <a:alphaModFix amt="23000"/>
                      <a:extLst>
                        <a:ext uri="{28A0092B-C50C-407E-A947-70E740481C1C}">
                          <a14:useLocalDpi xmlns:a14="http://schemas.microsoft.com/office/drawing/2010/main" val="0"/>
                        </a:ext>
                      </a:extLst>
                    </a:blip>
                    <a:srcRect t="30290" b="28525"/>
                    <a:stretch/>
                  </pic:blipFill>
                  <pic:spPr bwMode="auto">
                    <a:xfrm>
                      <a:off x="0" y="0"/>
                      <a:ext cx="5446490" cy="2739149"/>
                    </a:xfrm>
                    <a:prstGeom prst="rect">
                      <a:avLst/>
                    </a:prstGeom>
                    <a:noFill/>
                    <a:ln>
                      <a:noFill/>
                    </a:ln>
                    <a:extLst>
                      <a:ext uri="{53640926-AAD7-44D8-BBD7-CCE9431645EC}">
                        <a14:shadowObscured xmlns:a14="http://schemas.microsoft.com/office/drawing/2010/main"/>
                      </a:ext>
                    </a:extLst>
                  </pic:spPr>
                </pic:pic>
              </a:graphicData>
            </a:graphic>
          </wp:inline>
        </w:drawing>
      </w:r>
    </w:p>
    <w:p w:rsidR="00407982" w:rsidP="00407982" w:rsidRDefault="00407982" w14:paraId="4FEF5A2E" w14:textId="77777777">
      <w:pPr>
        <w:spacing w:after="0" w:line="360" w:lineRule="auto"/>
        <w:ind w:firstLine="142"/>
        <w:rPr>
          <w:rFonts w:ascii="Times New Roman" w:hAnsi="Times New Roman" w:cs="Times New Roman"/>
          <w:sz w:val="28"/>
          <w:szCs w:val="28"/>
          <w:lang w:val="uk-UA"/>
        </w:rPr>
      </w:pPr>
    </w:p>
    <w:p w:rsidR="00407982" w:rsidP="00407982" w:rsidRDefault="00407982" w14:paraId="2C638515" w14:textId="2AB925A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3.21 </w:t>
      </w:r>
      <w:r>
        <w:rPr>
          <w:rFonts w:ascii="Times New Roman" w:hAnsi="Times New Roman" w:cs="Times New Roman"/>
          <w:sz w:val="28"/>
          <w:szCs w:val="28"/>
          <w:lang w:val="uk-UA"/>
        </w:rPr>
        <w:t xml:space="preserve">– Планувальне рішення укриття згідно з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ом</w:t>
      </w:r>
    </w:p>
    <w:p w:rsidRPr="006F6E81" w:rsidR="00407982" w:rsidP="00407982" w:rsidRDefault="00407982" w14:paraId="00F53F77" w14:textId="77777777">
      <w:pPr>
        <w:spacing w:after="0" w:line="360" w:lineRule="auto"/>
        <w:jc w:val="center"/>
        <w:rPr>
          <w:rFonts w:ascii="Times New Roman" w:hAnsi="Times New Roman" w:cs="Times New Roman"/>
          <w:sz w:val="28"/>
          <w:szCs w:val="28"/>
          <w:lang w:val="uk-UA"/>
        </w:rPr>
      </w:pPr>
    </w:p>
    <w:p w:rsidR="00407982" w:rsidP="00407982" w:rsidRDefault="00407982" w14:paraId="5B905A9F" w14:textId="7777777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3.3. Конструктивні та інженерні рішення громадських центрів на підтоплюваних територіях малих міст</w:t>
      </w:r>
    </w:p>
    <w:p w:rsidR="00407982" w:rsidP="00407982" w:rsidRDefault="00407982" w14:paraId="4BF16DEA" w14:textId="77777777">
      <w:pPr>
        <w:spacing w:after="0" w:line="360" w:lineRule="auto"/>
        <w:ind w:firstLine="709"/>
        <w:rPr>
          <w:rFonts w:ascii="Times New Roman" w:hAnsi="Times New Roman" w:cs="Times New Roman"/>
          <w:sz w:val="28"/>
          <w:szCs w:val="28"/>
          <w:lang w:val="uk-UA"/>
        </w:rPr>
      </w:pPr>
    </w:p>
    <w:p w:rsidR="00407982" w:rsidP="00407982" w:rsidRDefault="00407982" w14:paraId="48141C1E" w14:textId="2A24E8AF">
      <w:pPr>
        <w:spacing w:after="0" w:line="360" w:lineRule="auto"/>
        <w:ind w:firstLine="709"/>
        <w:jc w:val="both"/>
        <w:rPr>
          <w:rFonts w:ascii="Times New Roman" w:hAnsi="Times New Roman" w:cs="Times New Roman"/>
          <w:sz w:val="28"/>
          <w:szCs w:val="28"/>
          <w:lang w:val="uk-UA"/>
        </w:rPr>
      </w:pPr>
      <w:r w:rsidRPr="008C4B2C">
        <w:rPr>
          <w:rFonts w:ascii="Times New Roman" w:hAnsi="Times New Roman" w:cs="Times New Roman"/>
          <w:sz w:val="28"/>
          <w:szCs w:val="28"/>
          <w:lang w:val="uk-UA"/>
        </w:rPr>
        <w:t xml:space="preserve">Конструкції </w:t>
      </w:r>
      <w:r>
        <w:rPr>
          <w:rFonts w:ascii="Times New Roman" w:hAnsi="Times New Roman" w:cs="Times New Roman"/>
          <w:sz w:val="28"/>
          <w:szCs w:val="28"/>
          <w:lang w:val="uk-UA"/>
        </w:rPr>
        <w:t>будівель</w:t>
      </w:r>
      <w:r w:rsidRPr="008C4B2C">
        <w:rPr>
          <w:rFonts w:ascii="Times New Roman" w:hAnsi="Times New Roman" w:cs="Times New Roman"/>
          <w:sz w:val="28"/>
          <w:szCs w:val="28"/>
          <w:lang w:val="uk-UA"/>
        </w:rPr>
        <w:t xml:space="preserve"> на підтоплюваних територіях мають бути не лише технічно витривалими, а й адаптивними, що дозволяє інтегрувати архітектуру в природне середовище без його надмірної трансформації</w:t>
      </w:r>
      <w:r w:rsidR="00B043AA">
        <w:rPr>
          <w:rFonts w:ascii="Times New Roman" w:hAnsi="Times New Roman" w:cs="Times New Roman"/>
          <w:sz w:val="28"/>
          <w:szCs w:val="28"/>
          <w:lang w:val="uk-UA"/>
        </w:rPr>
        <w:t xml:space="preserve"> (рис. 3.22)</w:t>
      </w:r>
      <w:r w:rsidRPr="00277728" w:rsidR="00277728">
        <w:rPr>
          <w:rFonts w:ascii="Times New Roman" w:hAnsi="Times New Roman" w:cs="Times New Roman"/>
          <w:sz w:val="28"/>
          <w:szCs w:val="28"/>
          <w:lang w:val="ru-RU"/>
        </w:rPr>
        <w:t xml:space="preserve"> [11]</w:t>
      </w:r>
      <w:r w:rsidRPr="008C4B2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07982" w:rsidP="00407982" w:rsidRDefault="00407982" w14:paraId="4687899C" w14:textId="1709FF25">
      <w:pPr>
        <w:spacing w:after="0" w:line="360" w:lineRule="auto"/>
        <w:ind w:firstLine="709"/>
        <w:jc w:val="both"/>
        <w:rPr>
          <w:rFonts w:ascii="Times New Roman" w:hAnsi="Times New Roman" w:cs="Times New Roman"/>
          <w:sz w:val="28"/>
          <w:szCs w:val="28"/>
          <w:lang w:val="uk-UA"/>
        </w:rPr>
      </w:pPr>
      <w:r w:rsidRPr="00034708">
        <w:rPr>
          <w:rFonts w:ascii="Times New Roman" w:hAnsi="Times New Roman" w:cs="Times New Roman"/>
          <w:sz w:val="28"/>
          <w:szCs w:val="28"/>
          <w:lang w:val="uk-UA"/>
        </w:rPr>
        <w:t>Одним із ключових</w:t>
      </w:r>
      <w:r>
        <w:rPr>
          <w:rFonts w:ascii="Times New Roman" w:hAnsi="Times New Roman" w:cs="Times New Roman"/>
          <w:sz w:val="28"/>
          <w:szCs w:val="28"/>
          <w:lang w:val="uk-UA"/>
        </w:rPr>
        <w:t xml:space="preserve"> та найбільш важливих</w:t>
      </w:r>
      <w:r w:rsidRPr="000347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конструктивних елементів для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у </w:t>
      </w:r>
      <w:r w:rsidRPr="00034708">
        <w:rPr>
          <w:rFonts w:ascii="Times New Roman" w:hAnsi="Times New Roman" w:cs="Times New Roman"/>
          <w:sz w:val="28"/>
          <w:szCs w:val="28"/>
          <w:lang w:val="uk-UA"/>
        </w:rPr>
        <w:t>є фундаментів, які повинні бути розраховані на тривале перебування у вологому середовищі або навіть періодичне занурення у воду.</w:t>
      </w:r>
      <w:r>
        <w:rPr>
          <w:rFonts w:ascii="Times New Roman" w:hAnsi="Times New Roman" w:cs="Times New Roman"/>
          <w:sz w:val="28"/>
          <w:szCs w:val="28"/>
          <w:lang w:val="uk-UA"/>
        </w:rPr>
        <w:t xml:space="preserve"> </w:t>
      </w:r>
    </w:p>
    <w:p w:rsidR="00407982" w:rsidP="00407982" w:rsidRDefault="00407982" w14:paraId="58B6EFED" w14:textId="62D27B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і </w:t>
      </w:r>
      <w:r w:rsidRPr="00034708">
        <w:rPr>
          <w:rFonts w:ascii="Times New Roman" w:hAnsi="Times New Roman" w:cs="Times New Roman"/>
          <w:sz w:val="28"/>
          <w:szCs w:val="28"/>
          <w:lang w:val="uk-UA"/>
        </w:rPr>
        <w:t>застосовуються пальово-ростверкові системи</w:t>
      </w:r>
      <w:r>
        <w:rPr>
          <w:rFonts w:ascii="Times New Roman" w:hAnsi="Times New Roman" w:cs="Times New Roman"/>
          <w:sz w:val="28"/>
          <w:szCs w:val="28"/>
          <w:lang w:val="uk-UA"/>
        </w:rPr>
        <w:t xml:space="preserve"> фундаментів. </w:t>
      </w:r>
      <w:r w:rsidRPr="00491D14">
        <w:rPr>
          <w:rFonts w:ascii="Times New Roman" w:hAnsi="Times New Roman" w:cs="Times New Roman"/>
          <w:sz w:val="28"/>
          <w:szCs w:val="28"/>
          <w:lang w:val="uk-UA"/>
        </w:rPr>
        <w:t xml:space="preserve">Така система поєднує передавання навантажень через палі на стабільні шари ґрунту з </w:t>
      </w:r>
      <w:r w:rsidRPr="00491D14">
        <w:rPr>
          <w:rFonts w:ascii="Times New Roman" w:hAnsi="Times New Roman" w:cs="Times New Roman"/>
          <w:sz w:val="28"/>
          <w:szCs w:val="28"/>
          <w:lang w:val="uk-UA"/>
        </w:rPr>
        <w:t>жорсткою ростверковою плитою (залізобетонною платформою</w:t>
      </w:r>
      <w:r w:rsidRPr="00AC118B">
        <w:rPr>
          <w:rFonts w:ascii="Times New Roman" w:hAnsi="Times New Roman" w:cs="Times New Roman"/>
          <w:sz w:val="28"/>
          <w:szCs w:val="28"/>
          <w:lang w:val="uk-UA"/>
        </w:rPr>
        <w:t xml:space="preserve"> </w:t>
      </w:r>
      <w:r>
        <w:rPr>
          <w:rFonts w:ascii="Times New Roman" w:hAnsi="Times New Roman" w:cs="Times New Roman"/>
          <w:sz w:val="28"/>
          <w:szCs w:val="28"/>
          <w:lang w:val="uk-UA"/>
        </w:rPr>
        <w:t>в 600 мм товщиною</w:t>
      </w:r>
      <w:r w:rsidRPr="00491D14">
        <w:rPr>
          <w:rFonts w:ascii="Times New Roman" w:hAnsi="Times New Roman" w:cs="Times New Roman"/>
          <w:sz w:val="28"/>
          <w:szCs w:val="28"/>
          <w:lang w:val="uk-UA"/>
        </w:rPr>
        <w:t>), яка слугує опорною базою для всієї надземної частини будівлі</w:t>
      </w:r>
      <w:r>
        <w:rPr>
          <w:rFonts w:ascii="Times New Roman" w:hAnsi="Times New Roman" w:cs="Times New Roman"/>
          <w:sz w:val="28"/>
          <w:szCs w:val="28"/>
          <w:lang w:val="uk-UA"/>
        </w:rPr>
        <w:t xml:space="preserve"> </w:t>
      </w:r>
      <w:r w:rsidRPr="00046936">
        <w:rPr>
          <w:rFonts w:ascii="Times New Roman" w:hAnsi="Times New Roman" w:cs="Times New Roman"/>
          <w:sz w:val="28"/>
          <w:szCs w:val="28"/>
          <w:lang w:val="uk-UA"/>
        </w:rPr>
        <w:t>(</w:t>
      </w:r>
      <w:r>
        <w:rPr>
          <w:rFonts w:ascii="Times New Roman" w:hAnsi="Times New Roman" w:cs="Times New Roman"/>
          <w:sz w:val="28"/>
          <w:szCs w:val="28"/>
          <w:lang w:val="uk-UA"/>
        </w:rPr>
        <w:t xml:space="preserve">підняття </w:t>
      </w:r>
      <w:r w:rsidRPr="00046936">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відбувається</w:t>
      </w:r>
      <w:r w:rsidRPr="00046936">
        <w:rPr>
          <w:rFonts w:ascii="Times New Roman" w:hAnsi="Times New Roman" w:cs="Times New Roman"/>
          <w:sz w:val="28"/>
          <w:szCs w:val="28"/>
          <w:lang w:val="uk-UA"/>
        </w:rPr>
        <w:t xml:space="preserve"> на 0,5–1,0 м вище максимального рівня води</w:t>
      </w:r>
      <w:r>
        <w:rPr>
          <w:rFonts w:ascii="Times New Roman" w:hAnsi="Times New Roman" w:cs="Times New Roman"/>
          <w:sz w:val="28"/>
          <w:szCs w:val="28"/>
          <w:lang w:val="uk-UA"/>
        </w:rPr>
        <w:t>)</w:t>
      </w:r>
      <w:r w:rsidRPr="00491D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2785">
        <w:rPr>
          <w:rFonts w:ascii="Times New Roman" w:hAnsi="Times New Roman" w:cs="Times New Roman"/>
          <w:sz w:val="28"/>
          <w:szCs w:val="28"/>
          <w:lang w:val="uk-UA"/>
        </w:rPr>
        <w:t xml:space="preserve">Палі </w:t>
      </w:r>
      <w:r>
        <w:rPr>
          <w:rFonts w:ascii="Times New Roman" w:hAnsi="Times New Roman" w:cs="Times New Roman"/>
          <w:sz w:val="28"/>
          <w:szCs w:val="28"/>
          <w:lang w:val="uk-UA"/>
        </w:rPr>
        <w:t>є</w:t>
      </w:r>
      <w:r w:rsidRPr="00F72785">
        <w:rPr>
          <w:rFonts w:ascii="Times New Roman" w:hAnsi="Times New Roman" w:cs="Times New Roman"/>
          <w:sz w:val="28"/>
          <w:szCs w:val="28"/>
          <w:lang w:val="uk-UA"/>
        </w:rPr>
        <w:t xml:space="preserve"> буронабивними</w:t>
      </w:r>
      <w:r>
        <w:rPr>
          <w:rFonts w:ascii="Times New Roman" w:hAnsi="Times New Roman" w:cs="Times New Roman"/>
          <w:sz w:val="28"/>
          <w:szCs w:val="28"/>
          <w:lang w:val="uk-UA"/>
        </w:rPr>
        <w:t>, оскільки</w:t>
      </w:r>
      <w:r w:rsidRPr="006C4AC7" w:rsidR="00277728">
        <w:rPr>
          <w:rFonts w:ascii="Times New Roman" w:hAnsi="Times New Roman" w:cs="Times New Roman"/>
          <w:sz w:val="28"/>
          <w:szCs w:val="28"/>
          <w:lang w:val="uk-UA"/>
        </w:rPr>
        <w:t xml:space="preserve"> [77]</w:t>
      </w:r>
      <w:r>
        <w:rPr>
          <w:rFonts w:ascii="Times New Roman" w:hAnsi="Times New Roman" w:cs="Times New Roman"/>
          <w:sz w:val="28"/>
          <w:szCs w:val="28"/>
          <w:lang w:val="uk-UA"/>
        </w:rPr>
        <w:t>:</w:t>
      </w:r>
    </w:p>
    <w:p w:rsidRPr="00F72785" w:rsidR="00407982" w:rsidP="00407982" w:rsidRDefault="00407982" w14:paraId="7D1F3128"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F72785">
        <w:rPr>
          <w:rFonts w:ascii="Times New Roman" w:hAnsi="Times New Roman" w:cs="Times New Roman"/>
          <w:sz w:val="28"/>
          <w:szCs w:val="28"/>
          <w:lang w:val="uk-UA"/>
        </w:rPr>
        <w:t>добре працюють у насичених вологою, слабких або шаруватих ґрунтах дельти;</w:t>
      </w:r>
    </w:p>
    <w:p w:rsidRPr="00F72785" w:rsidR="00407982" w:rsidP="00407982" w:rsidRDefault="00407982" w14:paraId="30ADD879"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F72785">
        <w:rPr>
          <w:rFonts w:ascii="Times New Roman" w:hAnsi="Times New Roman" w:cs="Times New Roman"/>
          <w:sz w:val="28"/>
          <w:szCs w:val="28"/>
          <w:lang w:val="uk-UA"/>
        </w:rPr>
        <w:t>не створюють сильних вібрацій і шуму під час влаштування (актуально для щільної забудови чи історичних зон);</w:t>
      </w:r>
    </w:p>
    <w:p w:rsidRPr="00F72785" w:rsidR="00407982" w:rsidP="00407982" w:rsidRDefault="00407982" w14:paraId="18566710"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F72785">
        <w:rPr>
          <w:rFonts w:ascii="Times New Roman" w:hAnsi="Times New Roman" w:cs="Times New Roman"/>
          <w:sz w:val="28"/>
          <w:szCs w:val="28"/>
          <w:lang w:val="uk-UA"/>
        </w:rPr>
        <w:t>дозволяють точно адаптувати довжину до необхідного глибшого шару (несучої основи);</w:t>
      </w:r>
    </w:p>
    <w:p w:rsidRPr="00F72785" w:rsidR="00407982" w:rsidP="00407982" w:rsidRDefault="00407982" w14:paraId="45BC80C4"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F72785">
        <w:rPr>
          <w:rFonts w:ascii="Times New Roman" w:hAnsi="Times New Roman" w:cs="Times New Roman"/>
          <w:sz w:val="28"/>
          <w:szCs w:val="28"/>
          <w:lang w:val="uk-UA"/>
        </w:rPr>
        <w:t>можуть мати великий діаметр та витримувати значні навантаження, що потрібно для громадських будівель.</w:t>
      </w:r>
    </w:p>
    <w:p w:rsidR="00407982" w:rsidP="00407982" w:rsidRDefault="00407982" w14:paraId="6BA4C2A1" w14:textId="77777777">
      <w:pPr>
        <w:spacing w:after="0" w:line="360" w:lineRule="auto"/>
        <w:jc w:val="center"/>
        <w:rPr>
          <w:rFonts w:ascii="Times New Roman" w:hAnsi="Times New Roman" w:cs="Times New Roman"/>
          <w:sz w:val="28"/>
          <w:szCs w:val="28"/>
          <w:lang w:val="uk-UA"/>
        </w:rPr>
      </w:pPr>
    </w:p>
    <w:p w:rsidR="00407982" w:rsidP="00407982" w:rsidRDefault="00407982" w14:paraId="2ACB9C1E"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2FFDA149" wp14:editId="3021359A">
            <wp:extent cx="2468880" cy="1519133"/>
            <wp:effectExtent l="0" t="0" r="7620" b="5080"/>
            <wp:docPr id="11605529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552965" name=""/>
                    <pic:cNvPicPr/>
                  </pic:nvPicPr>
                  <pic:blipFill rotWithShape="1">
                    <a:blip r:embed="rId88"/>
                    <a:srcRect t="2084"/>
                    <a:stretch/>
                  </pic:blipFill>
                  <pic:spPr bwMode="auto">
                    <a:xfrm>
                      <a:off x="0" y="0"/>
                      <a:ext cx="2479097" cy="152542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rPr>
        <w:drawing>
          <wp:inline distT="0" distB="0" distL="0" distR="0" wp14:anchorId="051224BF" wp14:editId="24187806">
            <wp:extent cx="2919340" cy="1653532"/>
            <wp:effectExtent l="0" t="0" r="0" b="4445"/>
            <wp:docPr id="182233864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9" cstate="print">
                      <a:alphaModFix amt="55000"/>
                      <a:extLst>
                        <a:ext uri="{28A0092B-C50C-407E-A947-70E740481C1C}">
                          <a14:useLocalDpi xmlns:a14="http://schemas.microsoft.com/office/drawing/2010/main" val="0"/>
                        </a:ext>
                      </a:extLst>
                    </a:blip>
                    <a:srcRect/>
                    <a:stretch>
                      <a:fillRect/>
                    </a:stretch>
                  </pic:blipFill>
                  <pic:spPr bwMode="auto">
                    <a:xfrm>
                      <a:off x="0" y="0"/>
                      <a:ext cx="2924635" cy="1656531"/>
                    </a:xfrm>
                    <a:prstGeom prst="rect">
                      <a:avLst/>
                    </a:prstGeom>
                    <a:noFill/>
                  </pic:spPr>
                </pic:pic>
              </a:graphicData>
            </a:graphic>
          </wp:inline>
        </w:drawing>
      </w:r>
    </w:p>
    <w:p w:rsidR="00407982" w:rsidP="00407982" w:rsidRDefault="00407982" w14:paraId="6030E7AA" w14:textId="6D0820C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3.22 </w:t>
      </w:r>
      <w:r>
        <w:rPr>
          <w:rFonts w:ascii="Times New Roman" w:hAnsi="Times New Roman" w:cs="Times New Roman"/>
          <w:sz w:val="28"/>
          <w:szCs w:val="28"/>
          <w:lang w:val="uk-UA"/>
        </w:rPr>
        <w:t>– Пальово-ростверкові системи фундаментів</w:t>
      </w:r>
    </w:p>
    <w:p w:rsidR="00407982" w:rsidP="00407982" w:rsidRDefault="00407982" w14:paraId="4F344A83" w14:textId="119568D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3.23 </w:t>
      </w:r>
      <w:r>
        <w:rPr>
          <w:rFonts w:ascii="Times New Roman" w:hAnsi="Times New Roman" w:cs="Times New Roman"/>
          <w:sz w:val="28"/>
          <w:szCs w:val="28"/>
          <w:lang w:val="uk-UA"/>
        </w:rPr>
        <w:t>- А</w:t>
      </w:r>
      <w:r w:rsidRPr="00142EF4">
        <w:rPr>
          <w:rFonts w:ascii="Times New Roman" w:hAnsi="Times New Roman" w:cs="Times New Roman"/>
          <w:sz w:val="28"/>
          <w:szCs w:val="28"/>
          <w:lang w:val="uk-UA"/>
        </w:rPr>
        <w:t>люмінієві фасадні перфоровані панелі</w:t>
      </w:r>
    </w:p>
    <w:p w:rsidR="00407982" w:rsidP="00407982" w:rsidRDefault="00407982" w14:paraId="241B50B1"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випадку, коли </w:t>
      </w:r>
      <w:r w:rsidRPr="00626A5D">
        <w:rPr>
          <w:rFonts w:ascii="Times New Roman" w:hAnsi="Times New Roman" w:cs="Times New Roman"/>
          <w:sz w:val="28"/>
          <w:szCs w:val="28"/>
          <w:lang w:val="uk-UA"/>
        </w:rPr>
        <w:t>неможливо підняти споруду, використовують монолітну плиту з подвійною гідроізоляцією та дренажем.</w:t>
      </w:r>
    </w:p>
    <w:p w:rsidR="00407982" w:rsidP="00407982" w:rsidRDefault="00407982" w14:paraId="46F36C9E"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зазначалося раніше, ще один </w:t>
      </w:r>
      <w:r w:rsidRPr="00437ABE">
        <w:rPr>
          <w:rFonts w:ascii="Times New Roman" w:hAnsi="Times New Roman" w:cs="Times New Roman"/>
          <w:sz w:val="28"/>
          <w:szCs w:val="28"/>
          <w:lang w:val="uk-UA"/>
        </w:rPr>
        <w:t xml:space="preserve">архітектурно-конструктивний підхід </w:t>
      </w:r>
      <w:r>
        <w:rPr>
          <w:rFonts w:ascii="Times New Roman" w:hAnsi="Times New Roman" w:cs="Times New Roman"/>
          <w:sz w:val="28"/>
          <w:szCs w:val="28"/>
          <w:lang w:val="uk-UA"/>
        </w:rPr>
        <w:t xml:space="preserve">включає споруди на плаваючих платформах. </w:t>
      </w:r>
    </w:p>
    <w:p w:rsidR="00407982" w:rsidP="00407982" w:rsidRDefault="00407982" w14:paraId="039ACCD5"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37ABE">
        <w:rPr>
          <w:rFonts w:ascii="Times New Roman" w:hAnsi="Times New Roman" w:cs="Times New Roman"/>
          <w:sz w:val="28"/>
          <w:szCs w:val="28"/>
          <w:lang w:val="uk-UA"/>
        </w:rPr>
        <w:t>Конструкція підтримується на місці за допомогою направляючих паль, тросових систем або телескопічних штанг, які дозволяють вертикальні переміщення, але фіксують будівлю в горизонтальній площині.</w:t>
      </w:r>
      <w:r>
        <w:rPr>
          <w:rFonts w:ascii="Times New Roman" w:hAnsi="Times New Roman" w:cs="Times New Roman"/>
          <w:sz w:val="28"/>
          <w:szCs w:val="28"/>
          <w:lang w:val="uk-UA"/>
        </w:rPr>
        <w:t xml:space="preserve"> Серед матеріалів </w:t>
      </w:r>
      <w:r>
        <w:rPr>
          <w:rFonts w:ascii="Times New Roman" w:hAnsi="Times New Roman" w:cs="Times New Roman"/>
          <w:sz w:val="28"/>
          <w:szCs w:val="28"/>
          <w:lang w:val="uk-UA"/>
        </w:rPr>
        <w:t xml:space="preserve">доцільно вибрати деревину, оскільки вона буде використовуватися для </w:t>
      </w:r>
      <w:r w:rsidRPr="00D36628">
        <w:rPr>
          <w:rFonts w:ascii="Times New Roman" w:hAnsi="Times New Roman" w:cs="Times New Roman"/>
          <w:sz w:val="28"/>
          <w:szCs w:val="28"/>
          <w:lang w:val="uk-UA"/>
        </w:rPr>
        <w:t xml:space="preserve">невеликих </w:t>
      </w:r>
      <w:r>
        <w:rPr>
          <w:rFonts w:ascii="Times New Roman" w:hAnsi="Times New Roman" w:cs="Times New Roman"/>
          <w:sz w:val="28"/>
          <w:szCs w:val="28"/>
          <w:lang w:val="uk-UA"/>
        </w:rPr>
        <w:t xml:space="preserve">та </w:t>
      </w:r>
      <w:r w:rsidRPr="00D36628">
        <w:rPr>
          <w:rFonts w:ascii="Times New Roman" w:hAnsi="Times New Roman" w:cs="Times New Roman"/>
          <w:sz w:val="28"/>
          <w:szCs w:val="28"/>
          <w:lang w:val="uk-UA"/>
        </w:rPr>
        <w:t xml:space="preserve">середньомасштабних споруд громадського призначення </w:t>
      </w:r>
      <w:r>
        <w:rPr>
          <w:rFonts w:ascii="Times New Roman" w:hAnsi="Times New Roman" w:cs="Times New Roman"/>
          <w:sz w:val="28"/>
          <w:szCs w:val="28"/>
          <w:lang w:val="uk-UA"/>
        </w:rPr>
        <w:t xml:space="preserve">– </w:t>
      </w:r>
      <w:r w:rsidRPr="00D36628">
        <w:rPr>
          <w:rFonts w:ascii="Times New Roman" w:hAnsi="Times New Roman" w:cs="Times New Roman"/>
          <w:sz w:val="28"/>
          <w:szCs w:val="28"/>
          <w:lang w:val="uk-UA"/>
        </w:rPr>
        <w:t>павільйони</w:t>
      </w:r>
      <w:r>
        <w:rPr>
          <w:rFonts w:ascii="Times New Roman" w:hAnsi="Times New Roman" w:cs="Times New Roman"/>
          <w:sz w:val="28"/>
          <w:szCs w:val="28"/>
          <w:lang w:val="uk-UA"/>
        </w:rPr>
        <w:t xml:space="preserve"> та</w:t>
      </w:r>
      <w:r w:rsidRPr="00D36628">
        <w:rPr>
          <w:rFonts w:ascii="Times New Roman" w:hAnsi="Times New Roman" w:cs="Times New Roman"/>
          <w:sz w:val="28"/>
          <w:szCs w:val="28"/>
          <w:lang w:val="uk-UA"/>
        </w:rPr>
        <w:t xml:space="preserve"> культурні простори</w:t>
      </w:r>
      <w:r>
        <w:rPr>
          <w:rFonts w:ascii="Times New Roman" w:hAnsi="Times New Roman" w:cs="Times New Roman"/>
          <w:sz w:val="28"/>
          <w:szCs w:val="28"/>
          <w:lang w:val="uk-UA"/>
        </w:rPr>
        <w:t>.</w:t>
      </w:r>
    </w:p>
    <w:p w:rsidR="00407982" w:rsidP="00407982" w:rsidRDefault="00407982" w14:paraId="64B0BC47" w14:textId="43E626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Конструкція в</w:t>
      </w:r>
      <w:r w:rsidRPr="00106E39">
        <w:rPr>
          <w:rFonts w:ascii="Times New Roman" w:hAnsi="Times New Roman" w:cs="Times New Roman"/>
          <w:sz w:val="28"/>
          <w:szCs w:val="28"/>
          <w:lang w:val="uk-UA"/>
        </w:rPr>
        <w:t>иконується з вологостійкої деревини (наприклад, модрина, термооброблений сосновий брус або клеєна балка).</w:t>
      </w:r>
      <w:r>
        <w:rPr>
          <w:rFonts w:ascii="Times New Roman" w:hAnsi="Times New Roman" w:cs="Times New Roman"/>
          <w:sz w:val="28"/>
          <w:szCs w:val="28"/>
          <w:lang w:val="uk-UA"/>
        </w:rPr>
        <w:t xml:space="preserve"> Вона </w:t>
      </w:r>
      <w:r w:rsidRPr="00106E39">
        <w:rPr>
          <w:rFonts w:ascii="Times New Roman" w:hAnsi="Times New Roman" w:cs="Times New Roman"/>
          <w:sz w:val="28"/>
          <w:szCs w:val="28"/>
          <w:lang w:val="uk-UA"/>
        </w:rPr>
        <w:t>складається з балочної сітки (несучі балки та лаги), яка утворює жорсткий каркас прямокутної або багатоформної конфігурації.</w:t>
      </w:r>
      <w:r>
        <w:rPr>
          <w:rFonts w:ascii="Times New Roman" w:hAnsi="Times New Roman" w:cs="Times New Roman"/>
          <w:sz w:val="28"/>
          <w:szCs w:val="28"/>
          <w:lang w:val="uk-UA"/>
        </w:rPr>
        <w:t xml:space="preserve"> </w:t>
      </w:r>
      <w:r w:rsidRPr="00106E39">
        <w:rPr>
          <w:rFonts w:ascii="Times New Roman" w:hAnsi="Times New Roman" w:cs="Times New Roman"/>
          <w:sz w:val="28"/>
          <w:szCs w:val="28"/>
          <w:lang w:val="uk-UA"/>
        </w:rPr>
        <w:t>Всі з’єднання виконуються антикорозійним металом або дерев’яними замками з додатковим ущільненням.</w:t>
      </w:r>
      <w:r w:rsidRPr="00106E39">
        <w:rPr>
          <w:lang w:val="ru-RU"/>
        </w:rPr>
        <w:t xml:space="preserve"> </w:t>
      </w:r>
      <w:r w:rsidRPr="00106E39">
        <w:rPr>
          <w:rFonts w:ascii="Times New Roman" w:hAnsi="Times New Roman" w:cs="Times New Roman"/>
          <w:sz w:val="28"/>
          <w:szCs w:val="28"/>
          <w:lang w:val="uk-UA"/>
        </w:rPr>
        <w:t xml:space="preserve">У нижню частину каркасу інтегруються понтонні блоки, які </w:t>
      </w:r>
      <w:r>
        <w:rPr>
          <w:rFonts w:ascii="Times New Roman" w:hAnsi="Times New Roman" w:cs="Times New Roman"/>
          <w:sz w:val="28"/>
          <w:szCs w:val="28"/>
          <w:lang w:val="uk-UA"/>
        </w:rPr>
        <w:t xml:space="preserve">і </w:t>
      </w:r>
      <w:r w:rsidRPr="00106E39">
        <w:rPr>
          <w:rFonts w:ascii="Times New Roman" w:hAnsi="Times New Roman" w:cs="Times New Roman"/>
          <w:sz w:val="28"/>
          <w:szCs w:val="28"/>
          <w:lang w:val="uk-UA"/>
        </w:rPr>
        <w:t>забезпечують плавучість.</w:t>
      </w:r>
      <w:r w:rsidRPr="00106E39">
        <w:rPr>
          <w:lang w:val="ru-RU"/>
        </w:rPr>
        <w:t xml:space="preserve"> </w:t>
      </w:r>
      <w:r w:rsidRPr="00106E39">
        <w:rPr>
          <w:rFonts w:ascii="Times New Roman" w:hAnsi="Times New Roman" w:cs="Times New Roman"/>
          <w:sz w:val="28"/>
          <w:szCs w:val="28"/>
          <w:lang w:val="uk-UA"/>
        </w:rPr>
        <w:t>Вся деревина обробляється гідрофобними та антисептичними складами;</w:t>
      </w:r>
      <w:r>
        <w:rPr>
          <w:rFonts w:ascii="Times New Roman" w:hAnsi="Times New Roman" w:cs="Times New Roman"/>
          <w:sz w:val="28"/>
          <w:szCs w:val="28"/>
          <w:lang w:val="uk-UA"/>
        </w:rPr>
        <w:t xml:space="preserve"> </w:t>
      </w:r>
      <w:r w:rsidRPr="00106E39">
        <w:rPr>
          <w:rFonts w:ascii="Times New Roman" w:hAnsi="Times New Roman" w:cs="Times New Roman"/>
          <w:sz w:val="28"/>
          <w:szCs w:val="28"/>
          <w:lang w:val="uk-UA"/>
        </w:rPr>
        <w:t>Додатково можуть застосовуватись полімерні або бітумні плівки в точках з’єднання з понтонами</w:t>
      </w:r>
      <w:r w:rsidRPr="00277728" w:rsidR="00277728">
        <w:rPr>
          <w:rFonts w:ascii="Times New Roman" w:hAnsi="Times New Roman" w:cs="Times New Roman"/>
          <w:sz w:val="28"/>
          <w:szCs w:val="28"/>
          <w:lang w:val="ru-RU"/>
        </w:rPr>
        <w:t xml:space="preserve"> [11]</w:t>
      </w:r>
      <w:r w:rsidRPr="00106E39">
        <w:rPr>
          <w:rFonts w:ascii="Times New Roman" w:hAnsi="Times New Roman" w:cs="Times New Roman"/>
          <w:sz w:val="28"/>
          <w:szCs w:val="28"/>
          <w:lang w:val="uk-UA"/>
        </w:rPr>
        <w:t>.</w:t>
      </w:r>
    </w:p>
    <w:p w:rsidRPr="00626A5D" w:rsidR="00407982" w:rsidP="00407982" w:rsidRDefault="00407982" w14:paraId="6B33D2C5" w14:textId="77777777">
      <w:pPr>
        <w:spacing w:after="0" w:line="360" w:lineRule="auto"/>
        <w:ind w:firstLine="709"/>
        <w:jc w:val="both"/>
        <w:rPr>
          <w:rFonts w:ascii="Times New Roman" w:hAnsi="Times New Roman" w:cs="Times New Roman"/>
          <w:sz w:val="28"/>
          <w:szCs w:val="28"/>
          <w:lang w:val="uk-UA"/>
        </w:rPr>
      </w:pPr>
      <w:r w:rsidRPr="00106E39">
        <w:rPr>
          <w:rFonts w:ascii="Times New Roman" w:hAnsi="Times New Roman" w:cs="Times New Roman"/>
          <w:sz w:val="28"/>
          <w:szCs w:val="28"/>
          <w:lang w:val="uk-UA"/>
        </w:rPr>
        <w:t>Для захисту будівель</w:t>
      </w:r>
      <w:r>
        <w:rPr>
          <w:rFonts w:ascii="Times New Roman" w:hAnsi="Times New Roman" w:cs="Times New Roman"/>
          <w:sz w:val="28"/>
          <w:szCs w:val="28"/>
          <w:lang w:val="uk-UA"/>
        </w:rPr>
        <w:t>,</w:t>
      </w:r>
      <w:r w:rsidRPr="00106E39">
        <w:rPr>
          <w:rFonts w:ascii="Times New Roman" w:hAnsi="Times New Roman" w:cs="Times New Roman"/>
          <w:sz w:val="28"/>
          <w:szCs w:val="28"/>
          <w:lang w:val="uk-UA"/>
        </w:rPr>
        <w:t xml:space="preserve"> від безпосереднього проникнення води</w:t>
      </w:r>
      <w:r>
        <w:rPr>
          <w:rFonts w:ascii="Times New Roman" w:hAnsi="Times New Roman" w:cs="Times New Roman"/>
          <w:sz w:val="28"/>
          <w:szCs w:val="28"/>
          <w:lang w:val="uk-UA"/>
        </w:rPr>
        <w:t>,</w:t>
      </w:r>
      <w:r w:rsidRPr="00106E39">
        <w:rPr>
          <w:rFonts w:ascii="Times New Roman" w:hAnsi="Times New Roman" w:cs="Times New Roman"/>
          <w:sz w:val="28"/>
          <w:szCs w:val="28"/>
          <w:lang w:val="uk-UA"/>
        </w:rPr>
        <w:t xml:space="preserve"> у проєкт</w:t>
      </w:r>
      <w:r>
        <w:rPr>
          <w:rFonts w:ascii="Times New Roman" w:hAnsi="Times New Roman" w:cs="Times New Roman"/>
          <w:sz w:val="28"/>
          <w:szCs w:val="28"/>
          <w:lang w:val="uk-UA"/>
        </w:rPr>
        <w:t>і</w:t>
      </w:r>
      <w:r w:rsidRPr="00106E39">
        <w:rPr>
          <w:rFonts w:ascii="Times New Roman" w:hAnsi="Times New Roman" w:cs="Times New Roman"/>
          <w:sz w:val="28"/>
          <w:szCs w:val="28"/>
          <w:lang w:val="uk-UA"/>
        </w:rPr>
        <w:t xml:space="preserve"> закладаються спеціальні водозахисні елементи. Це гідроізоляційні пояси по периметру</w:t>
      </w:r>
      <w:r>
        <w:rPr>
          <w:rFonts w:ascii="Times New Roman" w:hAnsi="Times New Roman" w:cs="Times New Roman"/>
          <w:sz w:val="28"/>
          <w:szCs w:val="28"/>
          <w:lang w:val="uk-UA"/>
        </w:rPr>
        <w:t xml:space="preserve"> будівлі. Серед основних в</w:t>
      </w:r>
      <w:r w:rsidRPr="00626A5D">
        <w:rPr>
          <w:rFonts w:ascii="Times New Roman" w:hAnsi="Times New Roman" w:cs="Times New Roman"/>
          <w:sz w:val="28"/>
          <w:szCs w:val="28"/>
          <w:lang w:val="uk-UA"/>
        </w:rPr>
        <w:t>ид</w:t>
      </w:r>
      <w:r>
        <w:rPr>
          <w:rFonts w:ascii="Times New Roman" w:hAnsi="Times New Roman" w:cs="Times New Roman"/>
          <w:sz w:val="28"/>
          <w:szCs w:val="28"/>
          <w:lang w:val="uk-UA"/>
        </w:rPr>
        <w:t>ів</w:t>
      </w:r>
      <w:r w:rsidRPr="00626A5D">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обрані г</w:t>
      </w:r>
      <w:r w:rsidRPr="00626A5D">
        <w:rPr>
          <w:rFonts w:ascii="Times New Roman" w:hAnsi="Times New Roman" w:cs="Times New Roman"/>
          <w:sz w:val="28"/>
          <w:szCs w:val="28"/>
          <w:lang w:val="uk-UA"/>
        </w:rPr>
        <w:t>оризонтальні гідроізоляційні пояси</w:t>
      </w:r>
      <w:r>
        <w:rPr>
          <w:rFonts w:ascii="Times New Roman" w:hAnsi="Times New Roman" w:cs="Times New Roman"/>
          <w:sz w:val="28"/>
          <w:szCs w:val="28"/>
          <w:lang w:val="uk-UA"/>
        </w:rPr>
        <w:t>. Вони в</w:t>
      </w:r>
      <w:r w:rsidRPr="00626A5D">
        <w:rPr>
          <w:rFonts w:ascii="Times New Roman" w:hAnsi="Times New Roman" w:cs="Times New Roman"/>
          <w:sz w:val="28"/>
          <w:szCs w:val="28"/>
          <w:lang w:val="uk-UA"/>
        </w:rPr>
        <w:t>лаштовуються між фундаментом і стінами або між цоколем і першим поверхом</w:t>
      </w:r>
      <w:r>
        <w:rPr>
          <w:rFonts w:ascii="Times New Roman" w:hAnsi="Times New Roman" w:cs="Times New Roman"/>
          <w:sz w:val="28"/>
          <w:szCs w:val="28"/>
          <w:lang w:val="uk-UA"/>
        </w:rPr>
        <w:t xml:space="preserve">. </w:t>
      </w:r>
      <w:r w:rsidRPr="00626A5D">
        <w:rPr>
          <w:rFonts w:ascii="Times New Roman" w:hAnsi="Times New Roman" w:cs="Times New Roman"/>
          <w:sz w:val="28"/>
          <w:szCs w:val="28"/>
          <w:lang w:val="uk-UA"/>
        </w:rPr>
        <w:t>Виконуються з рулонних матеріалів (бітумна, полімерна мембрана), рідкої гідроізоляції або ін’єкційних складів.</w:t>
      </w:r>
      <w:r>
        <w:rPr>
          <w:rFonts w:ascii="Times New Roman" w:hAnsi="Times New Roman" w:cs="Times New Roman"/>
          <w:sz w:val="28"/>
          <w:szCs w:val="28"/>
          <w:lang w:val="uk-UA"/>
        </w:rPr>
        <w:t xml:space="preserve"> </w:t>
      </w:r>
    </w:p>
    <w:p w:rsidR="00407982" w:rsidP="00407982" w:rsidRDefault="00407982" w14:paraId="3E29CDBF" w14:textId="34260966">
      <w:pPr>
        <w:spacing w:after="0" w:line="360" w:lineRule="auto"/>
        <w:ind w:firstLine="709"/>
        <w:jc w:val="both"/>
        <w:rPr>
          <w:rFonts w:ascii="Times New Roman" w:hAnsi="Times New Roman" w:cs="Times New Roman"/>
          <w:sz w:val="28"/>
          <w:szCs w:val="28"/>
          <w:lang w:val="uk-UA"/>
        </w:rPr>
      </w:pPr>
      <w:r w:rsidRPr="003C7DBF">
        <w:rPr>
          <w:rFonts w:ascii="Times New Roman" w:hAnsi="Times New Roman" w:cs="Times New Roman"/>
          <w:sz w:val="28"/>
          <w:szCs w:val="28"/>
          <w:lang w:val="uk-UA"/>
        </w:rPr>
        <w:t>Основ</w:t>
      </w:r>
      <w:r>
        <w:rPr>
          <w:rFonts w:ascii="Times New Roman" w:hAnsi="Times New Roman" w:cs="Times New Roman"/>
          <w:sz w:val="28"/>
          <w:szCs w:val="28"/>
          <w:lang w:val="uk-UA"/>
        </w:rPr>
        <w:t>а громадських споруд – залізобетонна каркасна система, яка с</w:t>
      </w:r>
      <w:r w:rsidRPr="003C7DBF">
        <w:rPr>
          <w:rFonts w:ascii="Times New Roman" w:hAnsi="Times New Roman" w:cs="Times New Roman"/>
          <w:sz w:val="28"/>
          <w:szCs w:val="28"/>
          <w:lang w:val="uk-UA"/>
        </w:rPr>
        <w:t>кладається з колон і ригелів, що утворюють сітку, яка рівномірно розподіляє навантаження.</w:t>
      </w:r>
      <w:r>
        <w:rPr>
          <w:rFonts w:ascii="Times New Roman" w:hAnsi="Times New Roman" w:cs="Times New Roman"/>
          <w:sz w:val="28"/>
          <w:szCs w:val="28"/>
          <w:lang w:val="uk-UA"/>
        </w:rPr>
        <w:t xml:space="preserve"> </w:t>
      </w:r>
      <w:r w:rsidRPr="003C7DBF">
        <w:rPr>
          <w:rFonts w:ascii="Times New Roman" w:hAnsi="Times New Roman" w:cs="Times New Roman"/>
          <w:sz w:val="28"/>
          <w:szCs w:val="28"/>
          <w:lang w:val="uk-UA"/>
        </w:rPr>
        <w:t>Перекриття виконується у вигляді монолітних плит</w:t>
      </w:r>
      <w:r>
        <w:rPr>
          <w:rFonts w:ascii="Times New Roman" w:hAnsi="Times New Roman" w:cs="Times New Roman"/>
          <w:sz w:val="28"/>
          <w:szCs w:val="28"/>
          <w:lang w:val="uk-UA"/>
        </w:rPr>
        <w:t xml:space="preserve"> (для другого поверху товщина складає 400 мм). Завдяки каркасу, існує м</w:t>
      </w:r>
      <w:r w:rsidRPr="003C7DBF">
        <w:rPr>
          <w:rFonts w:ascii="Times New Roman" w:hAnsi="Times New Roman" w:cs="Times New Roman"/>
          <w:sz w:val="28"/>
          <w:szCs w:val="28"/>
          <w:lang w:val="uk-UA"/>
        </w:rPr>
        <w:t>ожливість формувати великі відкриті простори без внутрішніх несучих стін, що забезпечує гнучке зонування</w:t>
      </w:r>
      <w:r w:rsidRPr="00277728" w:rsidR="00277728">
        <w:rPr>
          <w:rFonts w:ascii="Times New Roman" w:hAnsi="Times New Roman" w:cs="Times New Roman"/>
          <w:sz w:val="28"/>
          <w:szCs w:val="28"/>
          <w:lang w:val="uk-UA"/>
        </w:rPr>
        <w:t xml:space="preserve"> [6]</w:t>
      </w:r>
      <w:r w:rsidRPr="003C7DBF">
        <w:rPr>
          <w:rFonts w:ascii="Times New Roman" w:hAnsi="Times New Roman" w:cs="Times New Roman"/>
          <w:sz w:val="28"/>
          <w:szCs w:val="28"/>
          <w:lang w:val="uk-UA"/>
        </w:rPr>
        <w:t>.</w:t>
      </w:r>
    </w:p>
    <w:p w:rsidR="00407982" w:rsidP="00407982" w:rsidRDefault="00407982" w14:paraId="64C6EDBA" w14:textId="77777777">
      <w:pPr>
        <w:spacing w:after="0" w:line="360" w:lineRule="auto"/>
        <w:ind w:firstLine="709"/>
        <w:jc w:val="both"/>
        <w:rPr>
          <w:rFonts w:ascii="Times New Roman" w:hAnsi="Times New Roman" w:cs="Times New Roman"/>
          <w:sz w:val="28"/>
          <w:szCs w:val="28"/>
          <w:lang w:val="uk-UA"/>
        </w:rPr>
      </w:pPr>
      <w:r w:rsidRPr="00626A5D">
        <w:rPr>
          <w:rFonts w:ascii="Times New Roman" w:hAnsi="Times New Roman" w:cs="Times New Roman"/>
          <w:sz w:val="28"/>
          <w:szCs w:val="28"/>
          <w:lang w:val="uk-UA"/>
        </w:rPr>
        <w:t>Внутрішнє планування реалізується за допомогою ненесучих перегородок, які легко монтуються, демонтуються або переміщуються</w:t>
      </w:r>
      <w:r>
        <w:rPr>
          <w:rFonts w:ascii="Times New Roman" w:hAnsi="Times New Roman" w:cs="Times New Roman"/>
          <w:sz w:val="28"/>
          <w:szCs w:val="28"/>
          <w:lang w:val="uk-UA"/>
        </w:rPr>
        <w:t xml:space="preserve"> (товщина 100-120 мм)</w:t>
      </w:r>
      <w:r w:rsidRPr="00626A5D">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матеріалів, що використовуються, можна виділити г</w:t>
      </w:r>
      <w:r w:rsidRPr="00626A5D">
        <w:rPr>
          <w:rFonts w:ascii="Times New Roman" w:hAnsi="Times New Roman" w:cs="Times New Roman"/>
          <w:sz w:val="28"/>
          <w:szCs w:val="28"/>
          <w:lang w:val="uk-UA"/>
        </w:rPr>
        <w:t>іпсокартонні або гіпсоволокнисті перегородки на металевому каркасі</w:t>
      </w:r>
      <w:r>
        <w:rPr>
          <w:rFonts w:ascii="Times New Roman" w:hAnsi="Times New Roman" w:cs="Times New Roman"/>
          <w:sz w:val="28"/>
          <w:szCs w:val="28"/>
          <w:lang w:val="uk-UA"/>
        </w:rPr>
        <w:t>, л</w:t>
      </w:r>
      <w:r w:rsidRPr="00626A5D">
        <w:rPr>
          <w:rFonts w:ascii="Times New Roman" w:hAnsi="Times New Roman" w:cs="Times New Roman"/>
          <w:sz w:val="28"/>
          <w:szCs w:val="28"/>
          <w:lang w:val="uk-UA"/>
        </w:rPr>
        <w:t xml:space="preserve">егкі модульні панелі з </w:t>
      </w:r>
      <w:r w:rsidRPr="00626A5D">
        <w:rPr>
          <w:rFonts w:ascii="Times New Roman" w:hAnsi="Times New Roman" w:cs="Times New Roman"/>
          <w:sz w:val="28"/>
          <w:szCs w:val="28"/>
          <w:lang w:val="uk-UA"/>
        </w:rPr>
        <w:t>мінераловатним заповненням</w:t>
      </w:r>
      <w:r>
        <w:rPr>
          <w:rFonts w:ascii="Times New Roman" w:hAnsi="Times New Roman" w:cs="Times New Roman"/>
          <w:sz w:val="28"/>
          <w:szCs w:val="28"/>
          <w:lang w:val="uk-UA"/>
        </w:rPr>
        <w:t>, д</w:t>
      </w:r>
      <w:r w:rsidRPr="00626A5D">
        <w:rPr>
          <w:rFonts w:ascii="Times New Roman" w:hAnsi="Times New Roman" w:cs="Times New Roman"/>
          <w:sz w:val="28"/>
          <w:szCs w:val="28"/>
          <w:lang w:val="uk-UA"/>
        </w:rPr>
        <w:t>ерев’яні або деревоплитні конструкції</w:t>
      </w:r>
      <w:r>
        <w:rPr>
          <w:rFonts w:ascii="Times New Roman" w:hAnsi="Times New Roman" w:cs="Times New Roman"/>
          <w:sz w:val="28"/>
          <w:szCs w:val="28"/>
          <w:lang w:val="uk-UA"/>
        </w:rPr>
        <w:t xml:space="preserve"> та с</w:t>
      </w:r>
      <w:r w:rsidRPr="00626A5D">
        <w:rPr>
          <w:rFonts w:ascii="Times New Roman" w:hAnsi="Times New Roman" w:cs="Times New Roman"/>
          <w:sz w:val="28"/>
          <w:szCs w:val="28"/>
          <w:lang w:val="uk-UA"/>
        </w:rPr>
        <w:t>кляні або полімерні перегородки для прозорого зонування.</w:t>
      </w:r>
      <w:r>
        <w:rPr>
          <w:rFonts w:ascii="Times New Roman" w:hAnsi="Times New Roman" w:cs="Times New Roman"/>
          <w:sz w:val="28"/>
          <w:szCs w:val="28"/>
          <w:lang w:val="uk-UA"/>
        </w:rPr>
        <w:t xml:space="preserve"> Г</w:t>
      </w:r>
      <w:r w:rsidRPr="003C7DBF">
        <w:rPr>
          <w:rFonts w:ascii="Times New Roman" w:hAnsi="Times New Roman" w:cs="Times New Roman"/>
          <w:sz w:val="28"/>
          <w:szCs w:val="28"/>
          <w:lang w:val="uk-UA"/>
        </w:rPr>
        <w:t>ерметичні прокладки у стиках стін та підлоги</w:t>
      </w:r>
      <w:r w:rsidRPr="00EB05E0">
        <w:rPr>
          <w:lang w:val="uk-UA"/>
        </w:rPr>
        <w:t xml:space="preserve"> </w:t>
      </w:r>
      <w:r>
        <w:rPr>
          <w:rFonts w:ascii="Times New Roman" w:hAnsi="Times New Roman" w:cs="Times New Roman"/>
          <w:sz w:val="28"/>
          <w:szCs w:val="28"/>
          <w:lang w:val="uk-UA"/>
        </w:rPr>
        <w:t>з</w:t>
      </w:r>
      <w:r w:rsidRPr="00EB05E0">
        <w:rPr>
          <w:rFonts w:ascii="Times New Roman" w:hAnsi="Times New Roman" w:cs="Times New Roman"/>
          <w:sz w:val="28"/>
          <w:szCs w:val="28"/>
          <w:lang w:val="uk-UA"/>
        </w:rPr>
        <w:t>апобіга</w:t>
      </w:r>
      <w:r>
        <w:rPr>
          <w:rFonts w:ascii="Times New Roman" w:hAnsi="Times New Roman" w:cs="Times New Roman"/>
          <w:sz w:val="28"/>
          <w:szCs w:val="28"/>
          <w:lang w:val="uk-UA"/>
        </w:rPr>
        <w:t>ють</w:t>
      </w:r>
      <w:r w:rsidRPr="00EB05E0">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потраплянню</w:t>
      </w:r>
      <w:r w:rsidRPr="00EB05E0">
        <w:rPr>
          <w:rFonts w:ascii="Times New Roman" w:hAnsi="Times New Roman" w:cs="Times New Roman"/>
          <w:sz w:val="28"/>
          <w:szCs w:val="28"/>
          <w:lang w:val="uk-UA"/>
        </w:rPr>
        <w:t xml:space="preserve"> вологи через монтажні або технологічні шви</w:t>
      </w:r>
      <w:r>
        <w:rPr>
          <w:rFonts w:ascii="Times New Roman" w:hAnsi="Times New Roman" w:cs="Times New Roman"/>
          <w:sz w:val="28"/>
          <w:szCs w:val="28"/>
          <w:lang w:val="uk-UA"/>
        </w:rPr>
        <w:t xml:space="preserve">. </w:t>
      </w:r>
    </w:p>
    <w:p w:rsidR="00407982" w:rsidP="00407982" w:rsidRDefault="00407982" w14:paraId="3E9AF481" w14:textId="77777777">
      <w:pPr>
        <w:spacing w:after="0" w:line="360" w:lineRule="auto"/>
        <w:ind w:firstLine="709"/>
        <w:jc w:val="both"/>
        <w:rPr>
          <w:rFonts w:ascii="Times New Roman" w:hAnsi="Times New Roman" w:cs="Times New Roman"/>
          <w:sz w:val="28"/>
          <w:szCs w:val="28"/>
          <w:lang w:val="uk-UA"/>
        </w:rPr>
      </w:pPr>
      <w:r w:rsidRPr="00142EF4">
        <w:rPr>
          <w:rFonts w:ascii="Times New Roman" w:hAnsi="Times New Roman" w:cs="Times New Roman"/>
          <w:sz w:val="28"/>
          <w:szCs w:val="28"/>
          <w:lang w:val="uk-UA"/>
        </w:rPr>
        <w:t>Проєктування громадських центрів на підтоплюваних територіях потребує впровадження кластерної структурної організації, що забезпечує гнучкість, автономність і безпечне функціонування під час надзвичайних ситуацій, пов’язаних із водними загрозами.</w:t>
      </w:r>
      <w:r>
        <w:rPr>
          <w:rFonts w:ascii="Times New Roman" w:hAnsi="Times New Roman" w:cs="Times New Roman"/>
          <w:sz w:val="28"/>
          <w:szCs w:val="28"/>
          <w:lang w:val="uk-UA"/>
        </w:rPr>
        <w:t xml:space="preserve"> </w:t>
      </w:r>
    </w:p>
    <w:p w:rsidRPr="00142EF4" w:rsidR="00407982" w:rsidP="00407982" w:rsidRDefault="00407982" w14:paraId="59A2BCF9" w14:textId="0948A7AF">
      <w:pPr>
        <w:spacing w:after="0" w:line="360" w:lineRule="auto"/>
        <w:ind w:firstLine="709"/>
        <w:jc w:val="both"/>
        <w:rPr>
          <w:rFonts w:ascii="Times New Roman" w:hAnsi="Times New Roman" w:cs="Times New Roman"/>
          <w:sz w:val="28"/>
          <w:szCs w:val="28"/>
          <w:lang w:val="uk-UA"/>
        </w:rPr>
      </w:pPr>
      <w:r w:rsidRPr="00142EF4">
        <w:rPr>
          <w:rFonts w:ascii="Times New Roman" w:hAnsi="Times New Roman" w:cs="Times New Roman"/>
          <w:sz w:val="28"/>
          <w:szCs w:val="28"/>
          <w:lang w:val="uk-UA"/>
        </w:rPr>
        <w:t xml:space="preserve">Центр </w:t>
      </w:r>
      <w:r>
        <w:rPr>
          <w:rFonts w:ascii="Times New Roman" w:hAnsi="Times New Roman" w:cs="Times New Roman"/>
          <w:sz w:val="28"/>
          <w:szCs w:val="28"/>
          <w:lang w:val="uk-UA"/>
        </w:rPr>
        <w:t>сформований</w:t>
      </w:r>
      <w:r w:rsidRPr="00142EF4">
        <w:rPr>
          <w:rFonts w:ascii="Times New Roman" w:hAnsi="Times New Roman" w:cs="Times New Roman"/>
          <w:sz w:val="28"/>
          <w:szCs w:val="28"/>
          <w:lang w:val="uk-UA"/>
        </w:rPr>
        <w:t xml:space="preserve"> з окремих функціональних блоків (кластерів) — </w:t>
      </w:r>
      <w:r>
        <w:rPr>
          <w:rFonts w:ascii="Times New Roman" w:hAnsi="Times New Roman" w:cs="Times New Roman"/>
          <w:sz w:val="28"/>
          <w:szCs w:val="28"/>
          <w:lang w:val="uk-UA"/>
        </w:rPr>
        <w:t>торгівельного</w:t>
      </w:r>
      <w:r w:rsidRPr="00142EF4">
        <w:rPr>
          <w:rFonts w:ascii="Times New Roman" w:hAnsi="Times New Roman" w:cs="Times New Roman"/>
          <w:sz w:val="28"/>
          <w:szCs w:val="28"/>
          <w:lang w:val="uk-UA"/>
        </w:rPr>
        <w:t>, культурного, освітнього, медичного</w:t>
      </w:r>
      <w:r>
        <w:rPr>
          <w:rFonts w:ascii="Times New Roman" w:hAnsi="Times New Roman" w:cs="Times New Roman"/>
          <w:sz w:val="28"/>
          <w:szCs w:val="28"/>
          <w:lang w:val="uk-UA"/>
        </w:rPr>
        <w:t>,</w:t>
      </w:r>
      <w:r w:rsidRPr="00142EF4">
        <w:rPr>
          <w:rFonts w:ascii="Times New Roman" w:hAnsi="Times New Roman" w:cs="Times New Roman"/>
          <w:sz w:val="28"/>
          <w:szCs w:val="28"/>
          <w:lang w:val="uk-UA"/>
        </w:rPr>
        <w:t xml:space="preserve"> тощо</w:t>
      </w:r>
      <w:r w:rsidRPr="00277728" w:rsidR="00277728">
        <w:rPr>
          <w:rFonts w:ascii="Times New Roman" w:hAnsi="Times New Roman" w:cs="Times New Roman"/>
          <w:sz w:val="28"/>
          <w:szCs w:val="28"/>
          <w:lang w:val="ru-RU"/>
        </w:rPr>
        <w:t>[6].</w:t>
      </w:r>
      <w:r w:rsidRPr="00142EF4">
        <w:rPr>
          <w:rFonts w:ascii="Times New Roman" w:hAnsi="Times New Roman" w:cs="Times New Roman"/>
          <w:sz w:val="28"/>
          <w:szCs w:val="28"/>
          <w:lang w:val="uk-UA"/>
        </w:rPr>
        <w:t xml:space="preserve"> Кожен кластер має:</w:t>
      </w:r>
    </w:p>
    <w:p w:rsidRPr="00142EF4" w:rsidR="00407982" w:rsidP="00407982" w:rsidRDefault="00407982" w14:paraId="53387A91"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142EF4">
        <w:rPr>
          <w:rFonts w:ascii="Times New Roman" w:hAnsi="Times New Roman" w:cs="Times New Roman"/>
          <w:sz w:val="28"/>
          <w:szCs w:val="28"/>
          <w:lang w:val="uk-UA"/>
        </w:rPr>
        <w:t>автономний вхід, що дозволяє локалізувати доступ у разі підтоплення;</w:t>
      </w:r>
    </w:p>
    <w:p w:rsidRPr="00142EF4" w:rsidR="00407982" w:rsidP="00407982" w:rsidRDefault="00407982" w14:paraId="38C2EBE9"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142EF4">
        <w:rPr>
          <w:rFonts w:ascii="Times New Roman" w:hAnsi="Times New Roman" w:cs="Times New Roman"/>
          <w:sz w:val="28"/>
          <w:szCs w:val="28"/>
          <w:lang w:val="uk-UA"/>
        </w:rPr>
        <w:t>незалежні системи енергозабезпечення та водовідведення (де це можливо);</w:t>
      </w:r>
    </w:p>
    <w:p w:rsidRPr="00142EF4" w:rsidR="00407982" w:rsidP="00407982" w:rsidRDefault="00407982" w14:paraId="28E11E51" w14:textId="77777777">
      <w:pPr>
        <w:pStyle w:val="ListParagraph"/>
        <w:numPr>
          <w:ilvl w:val="0"/>
          <w:numId w:val="45"/>
        </w:numPr>
        <w:spacing w:after="0" w:line="360" w:lineRule="auto"/>
        <w:ind w:left="0" w:firstLine="709"/>
        <w:jc w:val="both"/>
        <w:rPr>
          <w:rFonts w:ascii="Times New Roman" w:hAnsi="Times New Roman" w:cs="Times New Roman"/>
          <w:sz w:val="28"/>
          <w:szCs w:val="28"/>
          <w:lang w:val="uk-UA"/>
        </w:rPr>
      </w:pPr>
      <w:r w:rsidRPr="00142EF4">
        <w:rPr>
          <w:rFonts w:ascii="Times New Roman" w:hAnsi="Times New Roman" w:cs="Times New Roman"/>
          <w:sz w:val="28"/>
          <w:szCs w:val="28"/>
          <w:lang w:val="uk-UA"/>
        </w:rPr>
        <w:t>функціональну автономність, завдяки якій окремі частини можуть продовжувати роботу навіть за відключення або пошкодження суміжних секцій.</w:t>
      </w:r>
    </w:p>
    <w:p w:rsidR="00407982" w:rsidP="00407982" w:rsidRDefault="00407982" w14:paraId="5F54C6A4" w14:textId="77777777">
      <w:pPr>
        <w:spacing w:after="0" w:line="360" w:lineRule="auto"/>
        <w:ind w:firstLine="709"/>
        <w:jc w:val="both"/>
        <w:rPr>
          <w:rFonts w:ascii="Times New Roman" w:hAnsi="Times New Roman" w:cs="Times New Roman"/>
          <w:sz w:val="28"/>
          <w:szCs w:val="28"/>
          <w:lang w:val="uk-UA"/>
        </w:rPr>
      </w:pPr>
      <w:r w:rsidRPr="00142EF4">
        <w:rPr>
          <w:rFonts w:ascii="Times New Roman" w:hAnsi="Times New Roman" w:cs="Times New Roman"/>
          <w:sz w:val="28"/>
          <w:szCs w:val="28"/>
          <w:lang w:val="uk-UA"/>
        </w:rPr>
        <w:t>Між будівельними об’ємами кластер</w:t>
      </w:r>
      <w:r>
        <w:rPr>
          <w:rFonts w:ascii="Times New Roman" w:hAnsi="Times New Roman" w:cs="Times New Roman"/>
          <w:sz w:val="28"/>
          <w:szCs w:val="28"/>
          <w:lang w:val="uk-UA"/>
        </w:rPr>
        <w:t>ів</w:t>
      </w:r>
      <w:r w:rsidRPr="00142EF4">
        <w:rPr>
          <w:rFonts w:ascii="Times New Roman" w:hAnsi="Times New Roman" w:cs="Times New Roman"/>
          <w:sz w:val="28"/>
          <w:szCs w:val="28"/>
          <w:lang w:val="uk-UA"/>
        </w:rPr>
        <w:t xml:space="preserve"> передбачаються деформаційні шви, які компенсують термічні, осадкові або сейсмічні рухи конструкцій</w:t>
      </w:r>
      <w:r>
        <w:rPr>
          <w:rFonts w:ascii="Times New Roman" w:hAnsi="Times New Roman" w:cs="Times New Roman"/>
          <w:sz w:val="28"/>
          <w:szCs w:val="28"/>
          <w:lang w:val="uk-UA"/>
        </w:rPr>
        <w:t xml:space="preserve">, також </w:t>
      </w:r>
      <w:r w:rsidRPr="00142EF4">
        <w:rPr>
          <w:rFonts w:ascii="Times New Roman" w:hAnsi="Times New Roman" w:cs="Times New Roman"/>
          <w:sz w:val="28"/>
          <w:szCs w:val="28"/>
          <w:lang w:val="uk-UA"/>
        </w:rPr>
        <w:t>обмежують передачу гідродинамічного навантаження від однієї частини до іншої</w:t>
      </w:r>
      <w:r>
        <w:rPr>
          <w:rFonts w:ascii="Times New Roman" w:hAnsi="Times New Roman" w:cs="Times New Roman"/>
          <w:sz w:val="28"/>
          <w:szCs w:val="28"/>
          <w:lang w:val="uk-UA"/>
        </w:rPr>
        <w:t xml:space="preserve">. </w:t>
      </w:r>
    </w:p>
    <w:p w:rsidRPr="00A32949" w:rsidR="00407982" w:rsidP="00407982" w:rsidRDefault="00407982" w14:paraId="52556AC7" w14:textId="70392FC5">
      <w:pPr>
        <w:spacing w:after="0" w:line="360" w:lineRule="auto"/>
        <w:ind w:firstLine="709"/>
        <w:jc w:val="both"/>
        <w:rPr>
          <w:rFonts w:ascii="Times New Roman" w:hAnsi="Times New Roman" w:cs="Times New Roman"/>
          <w:sz w:val="28"/>
          <w:szCs w:val="28"/>
          <w:lang w:val="uk-UA"/>
        </w:rPr>
      </w:pPr>
      <w:r w:rsidRPr="00A32949">
        <w:rPr>
          <w:rFonts w:ascii="Times New Roman" w:hAnsi="Times New Roman" w:cs="Times New Roman"/>
          <w:sz w:val="28"/>
          <w:szCs w:val="28"/>
          <w:lang w:val="uk-UA"/>
        </w:rPr>
        <w:t xml:space="preserve">Для </w:t>
      </w:r>
      <w:r w:rsidR="001B7C9E">
        <w:rPr>
          <w:rFonts w:ascii="Times New Roman" w:hAnsi="Times New Roman" w:cs="Times New Roman"/>
          <w:sz w:val="28"/>
          <w:szCs w:val="28"/>
          <w:lang w:val="uk-UA"/>
        </w:rPr>
        <w:t>проєкт</w:t>
      </w:r>
      <w:r>
        <w:rPr>
          <w:rFonts w:ascii="Times New Roman" w:hAnsi="Times New Roman" w:cs="Times New Roman"/>
          <w:sz w:val="28"/>
          <w:szCs w:val="28"/>
          <w:lang w:val="uk-UA"/>
        </w:rPr>
        <w:t xml:space="preserve">ування фасадів </w:t>
      </w:r>
      <w:r w:rsidRPr="00A32949">
        <w:rPr>
          <w:rFonts w:ascii="Times New Roman" w:hAnsi="Times New Roman" w:cs="Times New Roman"/>
          <w:sz w:val="28"/>
          <w:szCs w:val="28"/>
          <w:lang w:val="uk-UA"/>
        </w:rPr>
        <w:t>доцільно застосовувати як традиційні, так і сучасні матеріали — з акцентом на природну інтеграцію, повітрообмін, сонцезахист і легку замінність елементів.</w:t>
      </w:r>
    </w:p>
    <w:p w:rsidRPr="00A32949" w:rsidR="00407982" w:rsidP="00407982" w:rsidRDefault="00407982" w14:paraId="31EE2F08" w14:textId="77777777">
      <w:pPr>
        <w:spacing w:after="0" w:line="360" w:lineRule="auto"/>
        <w:ind w:firstLine="709"/>
        <w:jc w:val="both"/>
        <w:rPr>
          <w:rFonts w:ascii="Times New Roman" w:hAnsi="Times New Roman" w:cs="Times New Roman"/>
          <w:sz w:val="28"/>
          <w:szCs w:val="28"/>
          <w:lang w:val="uk-UA"/>
        </w:rPr>
      </w:pPr>
      <w:r w:rsidRPr="00A32949">
        <w:rPr>
          <w:rFonts w:ascii="Times New Roman" w:hAnsi="Times New Roman" w:cs="Times New Roman"/>
          <w:sz w:val="28"/>
          <w:szCs w:val="28"/>
          <w:lang w:val="uk-UA"/>
        </w:rPr>
        <w:t xml:space="preserve">Очерет може застосовуватись у вигляді навісних декоративних панелей або екранів, що створюють додатковий захисний шар фасаду від сонця, вітру та дощу, формуючи при цьому м’який, природний силует будівлі. </w:t>
      </w:r>
      <w:r>
        <w:rPr>
          <w:rFonts w:ascii="Times New Roman" w:hAnsi="Times New Roman" w:cs="Times New Roman"/>
          <w:sz w:val="28"/>
          <w:szCs w:val="28"/>
          <w:lang w:val="uk-UA"/>
        </w:rPr>
        <w:t>Ще один</w:t>
      </w:r>
      <w:r w:rsidRPr="00A32949">
        <w:rPr>
          <w:rFonts w:ascii="Times New Roman" w:hAnsi="Times New Roman" w:cs="Times New Roman"/>
          <w:sz w:val="28"/>
          <w:szCs w:val="28"/>
          <w:lang w:val="uk-UA"/>
        </w:rPr>
        <w:t xml:space="preserve"> варіант — інтеграція очерету в утеплювальний фасадний пиріг як натурального теплоізоляційного шару, укладеного в рамну конструкцію та поєднаного з </w:t>
      </w:r>
      <w:r w:rsidRPr="00A32949">
        <w:rPr>
          <w:rFonts w:ascii="Times New Roman" w:hAnsi="Times New Roman" w:cs="Times New Roman"/>
          <w:sz w:val="28"/>
          <w:szCs w:val="28"/>
          <w:lang w:val="uk-UA"/>
        </w:rPr>
        <w:t>глиняною або вапняною штукатуркою. Такий підхід забезпечує паропроникність фасаду, зменшує потребу в синтетичних утеплювачах і підсилює відчуття місцевої автентики.</w:t>
      </w:r>
    </w:p>
    <w:p w:rsidR="00407982" w:rsidP="00407982" w:rsidRDefault="00407982" w14:paraId="198F1E79" w14:textId="447544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32949">
        <w:rPr>
          <w:rFonts w:ascii="Times New Roman" w:hAnsi="Times New Roman" w:cs="Times New Roman"/>
          <w:sz w:val="28"/>
          <w:szCs w:val="28"/>
          <w:lang w:val="uk-UA"/>
        </w:rPr>
        <w:t>ерфоровані алюмінієві фасадні панелі</w:t>
      </w:r>
      <w:r>
        <w:rPr>
          <w:rFonts w:ascii="Times New Roman" w:hAnsi="Times New Roman" w:cs="Times New Roman"/>
          <w:sz w:val="28"/>
          <w:szCs w:val="28"/>
          <w:lang w:val="uk-UA"/>
        </w:rPr>
        <w:t>, в</w:t>
      </w:r>
      <w:r w:rsidRPr="00A32949">
        <w:rPr>
          <w:rFonts w:ascii="Times New Roman" w:hAnsi="Times New Roman" w:cs="Times New Roman"/>
          <w:sz w:val="28"/>
          <w:szCs w:val="28"/>
          <w:lang w:val="uk-UA"/>
        </w:rPr>
        <w:t>становлені як вентильований екран, сприяють природній вентиляції фасадного простору, що особливо важливо в умовах високої вологості</w:t>
      </w:r>
      <w:r w:rsidR="00B043AA">
        <w:rPr>
          <w:rFonts w:ascii="Times New Roman" w:hAnsi="Times New Roman" w:cs="Times New Roman"/>
          <w:sz w:val="28"/>
          <w:szCs w:val="28"/>
          <w:lang w:val="uk-UA"/>
        </w:rPr>
        <w:t xml:space="preserve"> (рис. 3.23)</w:t>
      </w:r>
      <w:r w:rsidRPr="00A32949">
        <w:rPr>
          <w:rFonts w:ascii="Times New Roman" w:hAnsi="Times New Roman" w:cs="Times New Roman"/>
          <w:sz w:val="28"/>
          <w:szCs w:val="28"/>
          <w:lang w:val="uk-UA"/>
        </w:rPr>
        <w:t>. Перфорація знижує нагрівання поверхні стіни завдяки захисту від прямого сонячного випромінювання, тим самим сприяючи комфортному мікроклімату всередині приміщення. Крім того, такі панелі пропускають розсіяне природне світло, зменшують сліпучість, покращують енергоефективність і надають фасаду сучасного вигляду. Через варіативність форм і щільності перфорації вони також дозволяють створювати художні фасадні композиції, що збагачують архітектурну мову будівлі</w:t>
      </w:r>
      <w:r w:rsidRPr="00277728" w:rsidR="00277728">
        <w:rPr>
          <w:rFonts w:ascii="Times New Roman" w:hAnsi="Times New Roman" w:cs="Times New Roman"/>
          <w:sz w:val="28"/>
          <w:szCs w:val="28"/>
          <w:lang w:val="uk-UA"/>
        </w:rPr>
        <w:t xml:space="preserve"> [7</w:t>
      </w:r>
      <w:r w:rsidRPr="007D2BA7" w:rsidR="00277728">
        <w:rPr>
          <w:rFonts w:ascii="Times New Roman" w:hAnsi="Times New Roman" w:cs="Times New Roman"/>
          <w:sz w:val="28"/>
          <w:szCs w:val="28"/>
          <w:lang w:val="uk-UA"/>
        </w:rPr>
        <w:t>8</w:t>
      </w:r>
      <w:r w:rsidRPr="00277728" w:rsidR="00277728">
        <w:rPr>
          <w:rFonts w:ascii="Times New Roman" w:hAnsi="Times New Roman" w:cs="Times New Roman"/>
          <w:sz w:val="28"/>
          <w:szCs w:val="28"/>
          <w:lang w:val="uk-UA"/>
        </w:rPr>
        <w:t>]</w:t>
      </w:r>
      <w:r w:rsidRPr="00A32949">
        <w:rPr>
          <w:rFonts w:ascii="Times New Roman" w:hAnsi="Times New Roman" w:cs="Times New Roman"/>
          <w:sz w:val="28"/>
          <w:szCs w:val="28"/>
          <w:lang w:val="uk-UA"/>
        </w:rPr>
        <w:t>.</w:t>
      </w:r>
    </w:p>
    <w:p w:rsidR="00407982" w:rsidP="00407982" w:rsidRDefault="00407982" w14:paraId="2290D642" w14:textId="0F2D6E58">
      <w:pPr>
        <w:spacing w:after="0" w:line="360" w:lineRule="auto"/>
        <w:ind w:firstLine="709"/>
        <w:jc w:val="both"/>
        <w:rPr>
          <w:rFonts w:ascii="Times New Roman" w:hAnsi="Times New Roman" w:cs="Times New Roman"/>
          <w:sz w:val="28"/>
          <w:szCs w:val="28"/>
          <w:lang w:val="uk-UA"/>
        </w:rPr>
      </w:pPr>
      <w:r w:rsidRPr="00A574DE">
        <w:rPr>
          <w:rFonts w:ascii="Times New Roman" w:hAnsi="Times New Roman" w:cs="Times New Roman"/>
          <w:sz w:val="28"/>
          <w:szCs w:val="28"/>
          <w:lang w:val="uk-UA"/>
        </w:rPr>
        <w:t>На мережах водовідведення (каналізація, дренаж) обов’язково встановлюються зворотні клапани для запобігання затоку з систем при піднятті рівня води в зовнішніх колекторах</w:t>
      </w:r>
      <w:r w:rsidR="007D2BA7">
        <w:rPr>
          <w:rFonts w:ascii="Times New Roman" w:hAnsi="Times New Roman" w:cs="Times New Roman"/>
          <w:sz w:val="28"/>
          <w:szCs w:val="28"/>
          <w:lang w:val="uk-UA"/>
        </w:rPr>
        <w:t xml:space="preserve"> </w:t>
      </w:r>
      <w:r w:rsidRPr="007D2BA7" w:rsidR="007D2BA7">
        <w:rPr>
          <w:rFonts w:ascii="Times New Roman" w:hAnsi="Times New Roman" w:cs="Times New Roman"/>
          <w:sz w:val="28"/>
          <w:szCs w:val="28"/>
          <w:lang w:val="ru-RU"/>
        </w:rPr>
        <w:t>[79]</w:t>
      </w:r>
      <w:r w:rsidRPr="00A574DE">
        <w:rPr>
          <w:rFonts w:ascii="Times New Roman" w:hAnsi="Times New Roman" w:cs="Times New Roman"/>
          <w:sz w:val="28"/>
          <w:szCs w:val="28"/>
          <w:lang w:val="uk-UA"/>
        </w:rPr>
        <w:t>.</w:t>
      </w:r>
    </w:p>
    <w:p w:rsidRPr="007508EF" w:rsidR="00407982" w:rsidP="00407982" w:rsidRDefault="001B7C9E" w14:paraId="297874B3" w14:textId="2B10FC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Проєкт</w:t>
      </w:r>
      <w:r w:rsidR="00407982">
        <w:rPr>
          <w:rFonts w:ascii="Times New Roman" w:hAnsi="Times New Roman" w:cs="Times New Roman"/>
          <w:sz w:val="28"/>
          <w:szCs w:val="28"/>
          <w:lang w:val="uk-UA"/>
        </w:rPr>
        <w:t xml:space="preserve"> також передбачає с</w:t>
      </w:r>
      <w:r w:rsidRPr="001F39AB" w:rsidR="00407982">
        <w:rPr>
          <w:rFonts w:ascii="Times New Roman" w:hAnsi="Times New Roman" w:cs="Times New Roman"/>
          <w:sz w:val="28"/>
          <w:szCs w:val="28"/>
          <w:lang w:val="uk-UA"/>
        </w:rPr>
        <w:t>творення систем перехоплення поверхневих вод: відкриті або підземні лотки, дощоприймальні колодязі, гравійні фільтри</w:t>
      </w:r>
      <w:r w:rsidR="00407982">
        <w:rPr>
          <w:rFonts w:ascii="Times New Roman" w:hAnsi="Times New Roman" w:cs="Times New Roman"/>
          <w:sz w:val="28"/>
          <w:szCs w:val="28"/>
          <w:lang w:val="uk-UA"/>
        </w:rPr>
        <w:t>, утворення штучного ухилу.</w:t>
      </w:r>
    </w:p>
    <w:p w:rsidRPr="001F39AB" w:rsidR="00407982" w:rsidP="00407982" w:rsidRDefault="00407982" w14:paraId="0D21BEE3" w14:textId="77777777">
      <w:pPr>
        <w:spacing w:after="0" w:line="360" w:lineRule="auto"/>
        <w:ind w:firstLine="709"/>
        <w:jc w:val="both"/>
        <w:rPr>
          <w:rFonts w:ascii="Times New Roman" w:hAnsi="Times New Roman" w:cs="Times New Roman"/>
          <w:sz w:val="28"/>
          <w:szCs w:val="28"/>
          <w:lang w:val="uk-UA"/>
        </w:rPr>
      </w:pPr>
      <w:r w:rsidRPr="001F39AB">
        <w:rPr>
          <w:rFonts w:ascii="Times New Roman" w:hAnsi="Times New Roman" w:cs="Times New Roman"/>
          <w:sz w:val="28"/>
          <w:szCs w:val="28"/>
          <w:lang w:val="uk-UA"/>
        </w:rPr>
        <w:t>Застосування перфорованих тротуарних плит, гравійних доріжок, дозволяють воді проникати в ґрунт без створення водних потоків.</w:t>
      </w:r>
    </w:p>
    <w:p w:rsidRPr="004362CE" w:rsidR="00407982" w:rsidP="00407982" w:rsidRDefault="00407982" w14:paraId="62A4C55B"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Плоскі д</w:t>
      </w:r>
      <w:r w:rsidRPr="004362CE">
        <w:rPr>
          <w:rFonts w:ascii="Times New Roman" w:hAnsi="Times New Roman" w:cs="Times New Roman"/>
          <w:sz w:val="28"/>
          <w:szCs w:val="28"/>
          <w:lang w:val="uk-UA"/>
        </w:rPr>
        <w:t>ахи, акумулюють дощову воду для поступового випаровування або відведення з затримкою, таким чином зменшуючи пікове навантаження на зливову систему.</w:t>
      </w:r>
    </w:p>
    <w:p w:rsidR="00407982" w:rsidP="00407982" w:rsidRDefault="00407982" w14:paraId="66342B6B" w14:textId="28B2399E">
      <w:pPr>
        <w:spacing w:after="0" w:line="360" w:lineRule="auto"/>
        <w:ind w:firstLine="709"/>
        <w:jc w:val="both"/>
        <w:rPr>
          <w:rFonts w:ascii="Times New Roman" w:hAnsi="Times New Roman" w:cs="Times New Roman"/>
          <w:sz w:val="28"/>
          <w:szCs w:val="28"/>
          <w:lang w:val="uk-UA"/>
        </w:rPr>
      </w:pPr>
      <w:r w:rsidRPr="004362CE">
        <w:rPr>
          <w:rFonts w:ascii="Times New Roman" w:hAnsi="Times New Roman" w:cs="Times New Roman"/>
          <w:sz w:val="28"/>
          <w:szCs w:val="28"/>
          <w:lang w:val="uk-UA"/>
        </w:rPr>
        <w:t>Для ефективного очищення води перед її потраплянням до природних водойм використовуються різні технології, зокрема біофільтри, фітоочисні канали та системи локального очищення</w:t>
      </w:r>
      <w:r w:rsidRPr="007D2BA7" w:rsidR="007D2BA7">
        <w:rPr>
          <w:rFonts w:ascii="Times New Roman" w:hAnsi="Times New Roman" w:cs="Times New Roman"/>
          <w:sz w:val="28"/>
          <w:szCs w:val="28"/>
          <w:lang w:val="ru-RU"/>
        </w:rPr>
        <w:t xml:space="preserve"> [79]</w:t>
      </w:r>
      <w:r w:rsidRPr="004362CE">
        <w:rPr>
          <w:rFonts w:ascii="Times New Roman" w:hAnsi="Times New Roman" w:cs="Times New Roman"/>
          <w:sz w:val="28"/>
          <w:szCs w:val="28"/>
          <w:lang w:val="uk-UA"/>
        </w:rPr>
        <w:t>.</w:t>
      </w:r>
    </w:p>
    <w:p w:rsidRPr="000924DA" w:rsidR="00407982" w:rsidP="00407982" w:rsidRDefault="00407982" w14:paraId="7A728F45" w14:textId="77777777">
      <w:pPr>
        <w:spacing w:after="0" w:line="360" w:lineRule="auto"/>
        <w:ind w:firstLine="709"/>
        <w:jc w:val="both"/>
        <w:rPr>
          <w:rFonts w:ascii="Times New Roman" w:hAnsi="Times New Roman" w:cs="Times New Roman"/>
          <w:sz w:val="28"/>
          <w:szCs w:val="28"/>
          <w:lang w:val="uk-UA"/>
        </w:rPr>
      </w:pPr>
      <w:r w:rsidRPr="000924DA">
        <w:rPr>
          <w:rFonts w:ascii="Times New Roman" w:hAnsi="Times New Roman" w:cs="Times New Roman"/>
          <w:sz w:val="28"/>
          <w:szCs w:val="28"/>
          <w:lang w:val="uk-UA"/>
        </w:rPr>
        <w:t xml:space="preserve">Опалення в будівлі здійснюється за допомогою водяних систем, а освітлення комбінує природне та штучне, використовуючи лампи </w:t>
      </w:r>
      <w:r>
        <w:rPr>
          <w:rFonts w:ascii="Times New Roman" w:hAnsi="Times New Roman" w:cs="Times New Roman"/>
          <w:sz w:val="28"/>
          <w:szCs w:val="28"/>
          <w:lang w:val="uk-UA"/>
        </w:rPr>
        <w:t>накалювання</w:t>
      </w:r>
      <w:r w:rsidRPr="000924DA">
        <w:rPr>
          <w:rFonts w:ascii="Times New Roman" w:hAnsi="Times New Roman" w:cs="Times New Roman"/>
          <w:sz w:val="28"/>
          <w:szCs w:val="28"/>
          <w:lang w:val="uk-UA"/>
        </w:rPr>
        <w:t xml:space="preserve">. </w:t>
      </w:r>
      <w:r w:rsidRPr="000924DA">
        <w:rPr>
          <w:rFonts w:ascii="Times New Roman" w:hAnsi="Times New Roman" w:cs="Times New Roman"/>
          <w:sz w:val="28"/>
          <w:szCs w:val="28"/>
          <w:lang w:val="uk-UA"/>
        </w:rPr>
        <w:t>Комплекс підключений до міських електричних мереж для забезпечення постійного енергопостачання.</w:t>
      </w:r>
    </w:p>
    <w:p w:rsidR="00407982" w:rsidP="00407982" w:rsidRDefault="00407982" w14:paraId="17EF3D62" w14:textId="14080E4E">
      <w:pPr>
        <w:spacing w:after="0" w:line="360" w:lineRule="auto"/>
        <w:ind w:firstLine="709"/>
        <w:jc w:val="both"/>
        <w:rPr>
          <w:rFonts w:ascii="Times New Roman" w:hAnsi="Times New Roman" w:cs="Times New Roman"/>
          <w:sz w:val="28"/>
          <w:szCs w:val="28"/>
          <w:lang w:val="uk-UA"/>
        </w:rPr>
      </w:pPr>
      <w:r w:rsidRPr="000924DA">
        <w:rPr>
          <w:rFonts w:ascii="Times New Roman" w:hAnsi="Times New Roman" w:cs="Times New Roman"/>
          <w:sz w:val="28"/>
          <w:szCs w:val="28"/>
          <w:lang w:val="uk-UA"/>
        </w:rPr>
        <w:t xml:space="preserve">Система вентиляції включає приточно-витяжну, примусову та природну. У </w:t>
      </w:r>
      <w:r>
        <w:rPr>
          <w:rFonts w:ascii="Times New Roman" w:hAnsi="Times New Roman" w:cs="Times New Roman"/>
          <w:sz w:val="28"/>
          <w:szCs w:val="28"/>
          <w:lang w:val="uk-UA"/>
        </w:rPr>
        <w:t>приміщеннях</w:t>
      </w:r>
      <w:r w:rsidRPr="000924DA">
        <w:rPr>
          <w:rFonts w:ascii="Times New Roman" w:hAnsi="Times New Roman" w:cs="Times New Roman"/>
          <w:sz w:val="28"/>
          <w:szCs w:val="28"/>
          <w:lang w:val="uk-UA"/>
        </w:rPr>
        <w:t xml:space="preserve"> використовуються системи з природним повітрообміном, що гарантують ефективне провітрювання</w:t>
      </w:r>
      <w:r w:rsidRPr="007D2BA7" w:rsidR="007D2BA7">
        <w:rPr>
          <w:rFonts w:ascii="Times New Roman" w:hAnsi="Times New Roman" w:cs="Times New Roman"/>
          <w:sz w:val="28"/>
          <w:szCs w:val="28"/>
          <w:lang w:val="ru-RU"/>
        </w:rPr>
        <w:t xml:space="preserve"> [</w:t>
      </w:r>
      <w:r w:rsidRPr="003553AB" w:rsidR="007D2BA7">
        <w:rPr>
          <w:rFonts w:ascii="Times New Roman" w:hAnsi="Times New Roman" w:cs="Times New Roman"/>
          <w:sz w:val="28"/>
          <w:szCs w:val="28"/>
          <w:lang w:val="ru-RU"/>
        </w:rPr>
        <w:t>6</w:t>
      </w:r>
      <w:r w:rsidRPr="007D2BA7" w:rsidR="007D2BA7">
        <w:rPr>
          <w:rFonts w:ascii="Times New Roman" w:hAnsi="Times New Roman" w:cs="Times New Roman"/>
          <w:sz w:val="28"/>
          <w:szCs w:val="28"/>
          <w:lang w:val="ru-RU"/>
        </w:rPr>
        <w:t>]</w:t>
      </w:r>
      <w:r w:rsidRPr="000924DA">
        <w:rPr>
          <w:rFonts w:ascii="Times New Roman" w:hAnsi="Times New Roman" w:cs="Times New Roman"/>
          <w:sz w:val="28"/>
          <w:szCs w:val="28"/>
          <w:lang w:val="uk-UA"/>
        </w:rPr>
        <w:t>.</w:t>
      </w:r>
    </w:p>
    <w:p w:rsidR="00407982" w:rsidP="00407982" w:rsidRDefault="00407982" w14:paraId="5012A10E" w14:textId="77777777">
      <w:pPr>
        <w:spacing w:after="0" w:line="360" w:lineRule="auto"/>
        <w:ind w:firstLine="709"/>
        <w:jc w:val="both"/>
        <w:rPr>
          <w:rFonts w:ascii="Times New Roman" w:hAnsi="Times New Roman" w:cs="Times New Roman"/>
          <w:sz w:val="28"/>
          <w:szCs w:val="28"/>
          <w:lang w:val="uk-UA"/>
        </w:rPr>
      </w:pPr>
    </w:p>
    <w:p w:rsidRPr="00A574DE" w:rsidR="00407982" w:rsidP="00084602" w:rsidRDefault="00084602" w14:paraId="75B988B9" w14:textId="71F77CD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42BD731" wp14:editId="76423858">
            <wp:extent cx="5322627" cy="3590064"/>
            <wp:effectExtent l="0" t="0" r="0" b="0"/>
            <wp:docPr id="189614723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340094" cy="3601845"/>
                    </a:xfrm>
                    <a:prstGeom prst="rect">
                      <a:avLst/>
                    </a:prstGeom>
                    <a:noFill/>
                  </pic:spPr>
                </pic:pic>
              </a:graphicData>
            </a:graphic>
          </wp:inline>
        </w:drawing>
      </w:r>
    </w:p>
    <w:p w:rsidR="00407982" w:rsidP="00407982" w:rsidRDefault="00407982" w14:paraId="69BF1DF6" w14:textId="38B6D89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3.24 </w:t>
      </w:r>
      <w:r>
        <w:rPr>
          <w:rFonts w:ascii="Times New Roman" w:hAnsi="Times New Roman" w:cs="Times New Roman"/>
          <w:sz w:val="28"/>
          <w:szCs w:val="28"/>
          <w:lang w:val="uk-UA"/>
        </w:rPr>
        <w:t>– Перспективне зображення комплексу</w:t>
      </w:r>
    </w:p>
    <w:p w:rsidRPr="00142EF4" w:rsidR="00407982" w:rsidP="00407982" w:rsidRDefault="00407982" w14:paraId="63ED50D7" w14:textId="77777777">
      <w:pPr>
        <w:spacing w:after="0" w:line="360" w:lineRule="auto"/>
        <w:ind w:firstLine="709"/>
        <w:jc w:val="center"/>
        <w:rPr>
          <w:rFonts w:ascii="Times New Roman" w:hAnsi="Times New Roman" w:cs="Times New Roman"/>
          <w:sz w:val="28"/>
          <w:szCs w:val="28"/>
          <w:lang w:val="uk-UA"/>
        </w:rPr>
      </w:pPr>
    </w:p>
    <w:p w:rsidR="00407982" w:rsidP="004032AA" w:rsidRDefault="00407982" w14:paraId="22432638" w14:textId="5814323F">
      <w:pPr>
        <w:spacing w:after="0" w:line="360" w:lineRule="auto"/>
        <w:ind w:firstLine="709"/>
        <w:rPr>
          <w:rFonts w:ascii="Times New Roman" w:hAnsi="Times New Roman" w:cs="Times New Roman"/>
          <w:b/>
          <w:bCs/>
          <w:sz w:val="28"/>
          <w:szCs w:val="28"/>
          <w:lang w:val="uk-UA"/>
        </w:rPr>
      </w:pPr>
      <w:r w:rsidRPr="00A574DE">
        <w:rPr>
          <w:rFonts w:ascii="Times New Roman" w:hAnsi="Times New Roman" w:cs="Times New Roman"/>
          <w:b/>
          <w:bCs/>
          <w:sz w:val="28"/>
          <w:szCs w:val="28"/>
          <w:lang w:val="uk-UA"/>
        </w:rPr>
        <w:t>Висновки до третього розділу</w:t>
      </w:r>
    </w:p>
    <w:p w:rsidRPr="00A574DE" w:rsidR="004032AA" w:rsidP="004032AA" w:rsidRDefault="004032AA" w14:paraId="19D886C9" w14:textId="77777777">
      <w:pPr>
        <w:spacing w:after="0" w:line="360" w:lineRule="auto"/>
        <w:ind w:firstLine="709"/>
        <w:rPr>
          <w:rFonts w:ascii="Times New Roman" w:hAnsi="Times New Roman" w:cs="Times New Roman"/>
          <w:b/>
          <w:bCs/>
          <w:sz w:val="28"/>
          <w:szCs w:val="28"/>
          <w:lang w:val="uk-UA"/>
        </w:rPr>
      </w:pPr>
    </w:p>
    <w:p w:rsidRPr="00B53213" w:rsidR="00407982" w:rsidP="00407982" w:rsidRDefault="00407982" w14:paraId="67D571A6" w14:textId="77777777">
      <w:pPr>
        <w:pStyle w:val="ListParagraph"/>
        <w:numPr>
          <w:ilvl w:val="0"/>
          <w:numId w:val="46"/>
        </w:numPr>
        <w:spacing w:after="0" w:line="360" w:lineRule="auto"/>
        <w:ind w:left="0" w:firstLine="709"/>
        <w:jc w:val="both"/>
        <w:rPr>
          <w:rFonts w:ascii="Times New Roman" w:hAnsi="Times New Roman" w:cs="Times New Roman"/>
          <w:sz w:val="28"/>
          <w:szCs w:val="28"/>
          <w:lang w:val="uk-UA"/>
        </w:rPr>
      </w:pPr>
      <w:r w:rsidRPr="00B53213">
        <w:rPr>
          <w:rFonts w:ascii="Times New Roman" w:hAnsi="Times New Roman" w:cs="Times New Roman"/>
          <w:sz w:val="28"/>
          <w:szCs w:val="28"/>
          <w:lang w:val="uk-UA"/>
        </w:rPr>
        <w:t>Досліджено, що планування громадських центрів у місті Вилкове здійснюється з урахуванням правового статусу земель, функціонального зонування, інженерної, транспортної та соціальної інфраструктури, а також норм ДБН. Особливу увагу</w:t>
      </w:r>
      <w:r>
        <w:rPr>
          <w:rFonts w:ascii="Times New Roman" w:hAnsi="Times New Roman" w:cs="Times New Roman"/>
          <w:sz w:val="28"/>
          <w:szCs w:val="28"/>
          <w:lang w:val="uk-UA"/>
        </w:rPr>
        <w:t>,</w:t>
      </w:r>
      <w:r w:rsidRPr="00B532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зазвичай, </w:t>
      </w:r>
      <w:r w:rsidRPr="00B53213">
        <w:rPr>
          <w:rFonts w:ascii="Times New Roman" w:hAnsi="Times New Roman" w:cs="Times New Roman"/>
          <w:sz w:val="28"/>
          <w:szCs w:val="28"/>
          <w:lang w:val="uk-UA"/>
        </w:rPr>
        <w:t xml:space="preserve">приділено збереженню історико-культурної спадщини, характерної для унікального архітектурного середовища </w:t>
      </w:r>
      <w:r>
        <w:rPr>
          <w:rFonts w:ascii="Times New Roman" w:hAnsi="Times New Roman" w:cs="Times New Roman"/>
          <w:sz w:val="28"/>
          <w:szCs w:val="28"/>
          <w:lang w:val="uk-UA"/>
        </w:rPr>
        <w:t>міста</w:t>
      </w:r>
      <w:r w:rsidRPr="00B532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Виявлено, що основними містобудівними обмеженнями є </w:t>
      </w:r>
      <w:r w:rsidRPr="00B53213">
        <w:rPr>
          <w:rFonts w:ascii="Times New Roman" w:hAnsi="Times New Roman" w:cs="Times New Roman"/>
          <w:sz w:val="28"/>
          <w:szCs w:val="28"/>
          <w:lang w:val="uk-UA"/>
        </w:rPr>
        <w:t>висотніст</w:t>
      </w:r>
      <w:r>
        <w:rPr>
          <w:rFonts w:ascii="Times New Roman" w:hAnsi="Times New Roman" w:cs="Times New Roman"/>
          <w:sz w:val="28"/>
          <w:szCs w:val="28"/>
          <w:lang w:val="uk-UA"/>
        </w:rPr>
        <w:t>ь</w:t>
      </w:r>
      <w:r w:rsidRPr="00B53213">
        <w:rPr>
          <w:rFonts w:ascii="Times New Roman" w:hAnsi="Times New Roman" w:cs="Times New Roman"/>
          <w:sz w:val="28"/>
          <w:szCs w:val="28"/>
          <w:lang w:val="uk-UA"/>
        </w:rPr>
        <w:t>, щільніст</w:t>
      </w:r>
      <w:r>
        <w:rPr>
          <w:rFonts w:ascii="Times New Roman" w:hAnsi="Times New Roman" w:cs="Times New Roman"/>
          <w:sz w:val="28"/>
          <w:szCs w:val="28"/>
          <w:lang w:val="uk-UA"/>
        </w:rPr>
        <w:t>ь</w:t>
      </w:r>
      <w:r w:rsidRPr="00B53213">
        <w:rPr>
          <w:rFonts w:ascii="Times New Roman" w:hAnsi="Times New Roman" w:cs="Times New Roman"/>
          <w:sz w:val="28"/>
          <w:szCs w:val="28"/>
          <w:lang w:val="uk-UA"/>
        </w:rPr>
        <w:t xml:space="preserve">, </w:t>
      </w:r>
      <w:r w:rsidRPr="00B53213">
        <w:rPr>
          <w:rFonts w:ascii="Times New Roman" w:hAnsi="Times New Roman" w:cs="Times New Roman"/>
          <w:sz w:val="28"/>
          <w:szCs w:val="28"/>
          <w:lang w:val="uk-UA"/>
        </w:rPr>
        <w:t>інсоляці</w:t>
      </w:r>
      <w:r>
        <w:rPr>
          <w:rFonts w:ascii="Times New Roman" w:hAnsi="Times New Roman" w:cs="Times New Roman"/>
          <w:sz w:val="28"/>
          <w:szCs w:val="28"/>
          <w:lang w:val="uk-UA"/>
        </w:rPr>
        <w:t>я</w:t>
      </w:r>
      <w:r w:rsidRPr="00B53213">
        <w:rPr>
          <w:rFonts w:ascii="Times New Roman" w:hAnsi="Times New Roman" w:cs="Times New Roman"/>
          <w:sz w:val="28"/>
          <w:szCs w:val="28"/>
          <w:lang w:val="uk-UA"/>
        </w:rPr>
        <w:t>, протипожежн</w:t>
      </w:r>
      <w:r>
        <w:rPr>
          <w:rFonts w:ascii="Times New Roman" w:hAnsi="Times New Roman" w:cs="Times New Roman"/>
          <w:sz w:val="28"/>
          <w:szCs w:val="28"/>
          <w:lang w:val="uk-UA"/>
        </w:rPr>
        <w:t>і</w:t>
      </w:r>
      <w:r w:rsidRPr="00B53213">
        <w:rPr>
          <w:rFonts w:ascii="Times New Roman" w:hAnsi="Times New Roman" w:cs="Times New Roman"/>
          <w:sz w:val="28"/>
          <w:szCs w:val="28"/>
          <w:lang w:val="uk-UA"/>
        </w:rPr>
        <w:t xml:space="preserve"> та санітарн</w:t>
      </w:r>
      <w:r>
        <w:rPr>
          <w:rFonts w:ascii="Times New Roman" w:hAnsi="Times New Roman" w:cs="Times New Roman"/>
          <w:sz w:val="28"/>
          <w:szCs w:val="28"/>
          <w:lang w:val="uk-UA"/>
        </w:rPr>
        <w:t>і</w:t>
      </w:r>
      <w:r w:rsidRPr="00B53213">
        <w:rPr>
          <w:rFonts w:ascii="Times New Roman" w:hAnsi="Times New Roman" w:cs="Times New Roman"/>
          <w:sz w:val="28"/>
          <w:szCs w:val="28"/>
          <w:lang w:val="uk-UA"/>
        </w:rPr>
        <w:t xml:space="preserve"> вимог</w:t>
      </w:r>
      <w:r>
        <w:rPr>
          <w:rFonts w:ascii="Times New Roman" w:hAnsi="Times New Roman" w:cs="Times New Roman"/>
          <w:sz w:val="28"/>
          <w:szCs w:val="28"/>
          <w:lang w:val="uk-UA"/>
        </w:rPr>
        <w:t>и</w:t>
      </w:r>
      <w:r w:rsidRPr="00B53213">
        <w:rPr>
          <w:rFonts w:ascii="Times New Roman" w:hAnsi="Times New Roman" w:cs="Times New Roman"/>
          <w:sz w:val="28"/>
          <w:szCs w:val="28"/>
          <w:lang w:val="uk-UA"/>
        </w:rPr>
        <w:t>, що забезпечує гармонійне поєднання нових об’єктів із традиційною забудовою.</w:t>
      </w:r>
    </w:p>
    <w:p w:rsidRPr="00027E6E" w:rsidR="00407982" w:rsidP="00407982" w:rsidRDefault="00407982" w14:paraId="0275D0E3" w14:textId="0D9D232F">
      <w:pPr>
        <w:pStyle w:val="ListParagraph"/>
        <w:numPr>
          <w:ilvl w:val="0"/>
          <w:numId w:val="46"/>
        </w:numPr>
        <w:spacing w:after="0" w:line="360" w:lineRule="auto"/>
        <w:ind w:left="0" w:firstLine="709"/>
        <w:jc w:val="both"/>
        <w:rPr>
          <w:rFonts w:ascii="Times New Roman" w:hAnsi="Times New Roman" w:cs="Times New Roman"/>
          <w:sz w:val="28"/>
          <w:szCs w:val="28"/>
          <w:lang w:val="uk-UA"/>
        </w:rPr>
      </w:pPr>
      <w:r w:rsidRPr="00027E6E">
        <w:rPr>
          <w:rFonts w:ascii="Times New Roman" w:hAnsi="Times New Roman" w:cs="Times New Roman"/>
          <w:sz w:val="28"/>
          <w:szCs w:val="28"/>
          <w:lang w:val="uk-UA"/>
        </w:rPr>
        <w:t>Було проаналізовано</w:t>
      </w:r>
      <w:r w:rsidRPr="00027E6E">
        <w:rPr>
          <w:lang w:val="uk-UA"/>
        </w:rPr>
        <w:t xml:space="preserve"> </w:t>
      </w:r>
      <w:r w:rsidRPr="00027E6E">
        <w:rPr>
          <w:rFonts w:ascii="Times New Roman" w:hAnsi="Times New Roman" w:cs="Times New Roman"/>
          <w:sz w:val="28"/>
          <w:szCs w:val="28"/>
          <w:lang w:val="uk-UA"/>
        </w:rPr>
        <w:t xml:space="preserve">природно-техногенні ризики та екологічні вимоги для обраного міста. Через розташування ділянки в зоні дельти Дунаю, особливу увагу приділено питанням підтоплення, водоохоронних смуг і обмежень на використання прибережних територій. Територія </w:t>
      </w:r>
      <w:r w:rsidR="001B7C9E">
        <w:rPr>
          <w:rFonts w:ascii="Times New Roman" w:hAnsi="Times New Roman" w:cs="Times New Roman"/>
          <w:sz w:val="28"/>
          <w:szCs w:val="28"/>
          <w:lang w:val="uk-UA"/>
        </w:rPr>
        <w:t>проєкт</w:t>
      </w:r>
      <w:r w:rsidRPr="00027E6E">
        <w:rPr>
          <w:rFonts w:ascii="Times New Roman" w:hAnsi="Times New Roman" w:cs="Times New Roman"/>
          <w:sz w:val="28"/>
          <w:szCs w:val="28"/>
          <w:lang w:val="uk-UA"/>
        </w:rPr>
        <w:t>ування підпадає під обмеження щодо забудови в межах захисної смуги Білгородського гирла. Планувальні рішення орієнтовані на мінімізацію екологічних загроз, забезпечення рекреаційного доступу до води, та захист природного середовища від антропогенного навантаження.</w:t>
      </w:r>
    </w:p>
    <w:p w:rsidRPr="00027E6E" w:rsidR="00407982" w:rsidP="00407982" w:rsidRDefault="00407982" w14:paraId="7CDB574C" w14:textId="320C7920">
      <w:pPr>
        <w:pStyle w:val="ListParagraph"/>
        <w:numPr>
          <w:ilvl w:val="0"/>
          <w:numId w:val="46"/>
        </w:numPr>
        <w:spacing w:after="0" w:line="360" w:lineRule="auto"/>
        <w:ind w:left="0" w:firstLine="709"/>
        <w:jc w:val="both"/>
        <w:rPr>
          <w:rFonts w:ascii="Times New Roman" w:hAnsi="Times New Roman" w:cs="Times New Roman"/>
          <w:sz w:val="28"/>
          <w:szCs w:val="28"/>
          <w:lang w:val="uk-UA"/>
        </w:rPr>
      </w:pPr>
      <w:r w:rsidRPr="00027E6E">
        <w:rPr>
          <w:rFonts w:ascii="Times New Roman" w:hAnsi="Times New Roman" w:cs="Times New Roman"/>
          <w:sz w:val="28"/>
          <w:szCs w:val="28"/>
          <w:lang w:val="uk-UA"/>
        </w:rPr>
        <w:t xml:space="preserve">Проаналізувавши світовий досвід у питанні </w:t>
      </w:r>
      <w:r w:rsidR="001B7C9E">
        <w:rPr>
          <w:rFonts w:ascii="Times New Roman" w:hAnsi="Times New Roman" w:cs="Times New Roman"/>
          <w:sz w:val="28"/>
          <w:szCs w:val="28"/>
          <w:lang w:val="uk-UA"/>
        </w:rPr>
        <w:t>проєкт</w:t>
      </w:r>
      <w:r w:rsidRPr="00027E6E">
        <w:rPr>
          <w:rFonts w:ascii="Times New Roman" w:hAnsi="Times New Roman" w:cs="Times New Roman"/>
          <w:sz w:val="28"/>
          <w:szCs w:val="28"/>
          <w:lang w:val="uk-UA"/>
        </w:rPr>
        <w:t>ування на підтоплюваних територіях, була розроблена систематизація заходів для архітектурно-просторової композиції. Всі архітектурно-просторові рішення для зменшення ризиків підтоплення умовно поділяються на міський, об'єктний та середовищний рівні. Саме об’єктний рівень відіграє ключову роль при проєктуванні громадських центрів, оскільки дозволяє інтегрувати безпосередні захисні елементи в саму будівлю та її конструкцію.</w:t>
      </w:r>
    </w:p>
    <w:p w:rsidRPr="00027E6E" w:rsidR="00407982" w:rsidP="00407982" w:rsidRDefault="00407982" w14:paraId="05B0FFB8" w14:textId="77777777">
      <w:pPr>
        <w:pStyle w:val="ListParagraph"/>
        <w:numPr>
          <w:ilvl w:val="0"/>
          <w:numId w:val="46"/>
        </w:numPr>
        <w:spacing w:after="0" w:line="360" w:lineRule="auto"/>
        <w:ind w:left="0" w:firstLine="709"/>
        <w:jc w:val="both"/>
        <w:rPr>
          <w:rFonts w:ascii="Times New Roman" w:hAnsi="Times New Roman" w:cs="Times New Roman"/>
          <w:sz w:val="28"/>
          <w:szCs w:val="28"/>
          <w:lang w:val="uk-UA"/>
        </w:rPr>
      </w:pPr>
      <w:r w:rsidRPr="00027E6E">
        <w:rPr>
          <w:rFonts w:ascii="Times New Roman" w:hAnsi="Times New Roman" w:cs="Times New Roman"/>
          <w:sz w:val="28"/>
          <w:szCs w:val="28"/>
          <w:lang w:val="uk-UA"/>
        </w:rPr>
        <w:t>На рівні об’єкта ефективними є прийоми попередження (наприклад, автономні протипаводкові бар’єри), контролю (системи затримання води на дахах), адаптації (піднесені ядра та комунікаційні містки), а також архітектурно-конструктивні рішення — модульна структура, плавучі платформи та підняття на палях. Ці стратегії дозволяють зберігати функціональність, безпеку та естетичну цілісність громадських об’єктів навіть за умов несприятливих гідрологічних сценаріїв.</w:t>
      </w:r>
    </w:p>
    <w:p w:rsidRPr="000B4A51" w:rsidR="00407982" w:rsidP="00407982" w:rsidRDefault="00407982" w14:paraId="724ED8AF" w14:textId="77777777">
      <w:pPr>
        <w:pStyle w:val="ListParagraph"/>
        <w:numPr>
          <w:ilvl w:val="0"/>
          <w:numId w:val="46"/>
        </w:numPr>
        <w:spacing w:after="0" w:line="360" w:lineRule="auto"/>
        <w:ind w:left="0" w:firstLine="709"/>
        <w:jc w:val="both"/>
        <w:rPr>
          <w:rFonts w:ascii="Times New Roman" w:hAnsi="Times New Roman" w:cs="Times New Roman"/>
          <w:sz w:val="28"/>
          <w:szCs w:val="28"/>
          <w:lang w:val="uk-UA"/>
        </w:rPr>
      </w:pPr>
      <w:r w:rsidRPr="000B4A51">
        <w:rPr>
          <w:rFonts w:ascii="Times New Roman" w:hAnsi="Times New Roman" w:cs="Times New Roman"/>
          <w:sz w:val="28"/>
          <w:szCs w:val="28"/>
          <w:lang w:val="uk-UA"/>
        </w:rPr>
        <w:t xml:space="preserve">Увагу також було приділено інтеграції інженерного та соціального аспектів. Комплексний підхід до проєктування охоплює не лише будівлі, а й прилегле середовище — від створення буферних зон і зелених коридорів до облаштування захисних укриттів із дотриманням нормативних вимог. Інженерні </w:t>
      </w:r>
      <w:r w:rsidRPr="000B4A51">
        <w:rPr>
          <w:rFonts w:ascii="Times New Roman" w:hAnsi="Times New Roman" w:cs="Times New Roman"/>
          <w:sz w:val="28"/>
          <w:szCs w:val="28"/>
          <w:lang w:val="uk-UA"/>
        </w:rPr>
        <w:t>рішення мають враховувати реальні гідрогеологічні умови території та забезпечувати як безперервне функціонування об’єкта, так і безпеку для всіх категорій користувачів.</w:t>
      </w:r>
    </w:p>
    <w:p w:rsidRPr="000B4A51" w:rsidR="00407982" w:rsidP="00407982" w:rsidRDefault="00407982" w14:paraId="55DB9D2C" w14:textId="77777777">
      <w:pPr>
        <w:pStyle w:val="ListParagraph"/>
        <w:numPr>
          <w:ilvl w:val="0"/>
          <w:numId w:val="46"/>
        </w:numPr>
        <w:spacing w:after="0" w:line="360" w:lineRule="auto"/>
        <w:ind w:left="0" w:firstLine="709"/>
        <w:jc w:val="both"/>
        <w:rPr>
          <w:rFonts w:ascii="Times New Roman" w:hAnsi="Times New Roman" w:cs="Times New Roman"/>
          <w:sz w:val="28"/>
          <w:szCs w:val="28"/>
          <w:lang w:val="uk-UA"/>
        </w:rPr>
      </w:pPr>
      <w:r w:rsidRPr="000B4A51">
        <w:rPr>
          <w:rFonts w:ascii="Times New Roman" w:hAnsi="Times New Roman" w:cs="Times New Roman"/>
          <w:sz w:val="28"/>
          <w:szCs w:val="28"/>
          <w:lang w:val="uk-UA"/>
        </w:rPr>
        <w:t>Було виявлено, що інженерна та архітектурна адаптація до умов підтоплення є ключовими умовами проєктування громадських центрів у зонах ризику. Застосування пальово-ростверкових фундаментів, монолітних плит з гідроізоляцією, плавучих платформ, гнучких конструктивних систем та кластерної організації забезпечує стійкість будівель до впливу води, функціональну автономність та безпеку в екстремальних ситуаціях.</w:t>
      </w:r>
    </w:p>
    <w:p w:rsidRPr="000B4A51" w:rsidR="00407982" w:rsidP="00407982" w:rsidRDefault="00407982" w14:paraId="65297487" w14:textId="77777777">
      <w:pPr>
        <w:pStyle w:val="ListParagraph"/>
        <w:numPr>
          <w:ilvl w:val="0"/>
          <w:numId w:val="46"/>
        </w:numPr>
        <w:spacing w:after="0" w:line="360" w:lineRule="auto"/>
        <w:ind w:left="0" w:firstLine="709"/>
        <w:jc w:val="both"/>
        <w:rPr>
          <w:rFonts w:ascii="Times New Roman" w:hAnsi="Times New Roman" w:cs="Times New Roman"/>
          <w:sz w:val="28"/>
          <w:szCs w:val="28"/>
          <w:lang w:val="uk-UA"/>
        </w:rPr>
      </w:pPr>
      <w:r w:rsidRPr="000B4A51">
        <w:rPr>
          <w:rFonts w:ascii="Times New Roman" w:hAnsi="Times New Roman" w:cs="Times New Roman"/>
          <w:sz w:val="28"/>
          <w:szCs w:val="28"/>
          <w:lang w:val="uk-UA"/>
        </w:rPr>
        <w:t>Було запропоновано середовищні та фасадні рішення, орієнтовані на інтеграцію в природний контекст, зменшення екологічного сліду та підвищення енергоефективності. Використання природних та перфорованих матеріалів, ефективних систем водовідведення, вентиляції та опалення сприяє створенню комфортного, довговічного й екологічно чутливого середовища для громади.</w:t>
      </w:r>
    </w:p>
    <w:p w:rsidR="00407982" w:rsidP="00407982" w:rsidRDefault="00407982" w14:paraId="02684D31" w14:textId="7777777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Pr="00450AE6" w:rsidR="00A27DD9" w:rsidP="00A27DD9" w:rsidRDefault="00A27DD9" w14:paraId="1FBF2875" w14:textId="2C49DB27">
      <w:pPr>
        <w:spacing w:after="0" w:line="360" w:lineRule="auto"/>
        <w:ind w:firstLine="709"/>
        <w:jc w:val="center"/>
        <w:rPr>
          <w:rFonts w:ascii="Times New Roman" w:hAnsi="Times New Roman" w:cs="Times New Roman"/>
          <w:sz w:val="28"/>
          <w:szCs w:val="28"/>
          <w:lang w:val="uk-UA"/>
        </w:rPr>
      </w:pPr>
      <w:r w:rsidRPr="00450AE6">
        <w:rPr>
          <w:rFonts w:ascii="Times New Roman" w:hAnsi="Times New Roman" w:cs="Times New Roman"/>
          <w:sz w:val="28"/>
          <w:szCs w:val="28"/>
          <w:lang w:val="uk-UA"/>
        </w:rPr>
        <w:t>ЗАГАЛЬНІ ВИСНОВКИ ПО НАУКОВІЙ РОБОТІ</w:t>
      </w:r>
    </w:p>
    <w:p w:rsidRPr="00BD7A76" w:rsidR="004032AA" w:rsidP="00A27DD9" w:rsidRDefault="004032AA" w14:paraId="286944C1" w14:textId="77777777">
      <w:pPr>
        <w:spacing w:after="0" w:line="360" w:lineRule="auto"/>
        <w:ind w:firstLine="709"/>
        <w:jc w:val="center"/>
        <w:rPr>
          <w:rFonts w:ascii="Times New Roman" w:hAnsi="Times New Roman" w:cs="Times New Roman"/>
          <w:sz w:val="28"/>
          <w:szCs w:val="28"/>
          <w:highlight w:val="yellow"/>
          <w:lang w:val="uk-UA"/>
        </w:rPr>
      </w:pPr>
    </w:p>
    <w:p w:rsidRPr="008103E7" w:rsidR="00673A33" w:rsidP="00450AE6" w:rsidRDefault="00450AE6" w14:paraId="09549A1E" w14:textId="04826EB3">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В першому розділі був п</w:t>
      </w:r>
      <w:r w:rsidRPr="008103E7" w:rsidR="00673A33">
        <w:rPr>
          <w:rFonts w:ascii="Times New Roman" w:hAnsi="Times New Roman" w:cs="Times New Roman"/>
          <w:sz w:val="28"/>
          <w:szCs w:val="28"/>
          <w:lang w:val="uk-UA"/>
        </w:rPr>
        <w:t xml:space="preserve">роведений аналіз архітектурно-просторової організації урбанізованих територій, системи закладів оздоровлення та нормативно-методичної бази </w:t>
      </w:r>
      <w:r w:rsidRPr="008103E7" w:rsidR="001B7C9E">
        <w:rPr>
          <w:rFonts w:ascii="Times New Roman" w:hAnsi="Times New Roman" w:cs="Times New Roman"/>
          <w:sz w:val="28"/>
          <w:szCs w:val="28"/>
          <w:lang w:val="uk-UA"/>
        </w:rPr>
        <w:t>проєкт</w:t>
      </w:r>
      <w:r w:rsidRPr="008103E7" w:rsidR="00673A33">
        <w:rPr>
          <w:rFonts w:ascii="Times New Roman" w:hAnsi="Times New Roman" w:cs="Times New Roman"/>
          <w:sz w:val="28"/>
          <w:szCs w:val="28"/>
          <w:lang w:val="uk-UA"/>
        </w:rPr>
        <w:t>ування виявив фрагментарність і неузгодженість наявних підходів до формування архітектурного середовища з урахуванням інклюзивності, рекреаційної сталості та регіональних особливостей. Доведено, що існуюча система територіального планування не забезпечує належного рівня просторової доступності до закладів оздоровлення у більшості типів міст.</w:t>
      </w:r>
    </w:p>
    <w:p w:rsidRPr="008103E7" w:rsidR="00673A33" w:rsidP="00450AE6" w:rsidRDefault="00673A33" w14:paraId="2E46D8A4" w14:textId="42783F14">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Обґрунтова</w:t>
      </w:r>
      <w:r w:rsidRPr="008103E7" w:rsidR="00450AE6">
        <w:rPr>
          <w:rFonts w:ascii="Times New Roman" w:hAnsi="Times New Roman" w:cs="Times New Roman"/>
          <w:sz w:val="28"/>
          <w:szCs w:val="28"/>
          <w:lang w:val="uk-UA"/>
        </w:rPr>
        <w:t>ння</w:t>
      </w:r>
      <w:r w:rsidRPr="008103E7">
        <w:rPr>
          <w:rFonts w:ascii="Times New Roman" w:hAnsi="Times New Roman" w:cs="Times New Roman"/>
          <w:sz w:val="28"/>
          <w:szCs w:val="28"/>
          <w:lang w:val="uk-UA"/>
        </w:rPr>
        <w:t xml:space="preserve"> </w:t>
      </w:r>
      <w:r w:rsidRPr="008103E7" w:rsidR="00450AE6">
        <w:rPr>
          <w:rFonts w:ascii="Times New Roman" w:hAnsi="Times New Roman" w:cs="Times New Roman"/>
          <w:sz w:val="28"/>
          <w:szCs w:val="28"/>
          <w:lang w:val="uk-UA"/>
        </w:rPr>
        <w:t xml:space="preserve">причин </w:t>
      </w:r>
      <w:r w:rsidRPr="008103E7">
        <w:rPr>
          <w:rFonts w:ascii="Times New Roman" w:hAnsi="Times New Roman" w:cs="Times New Roman"/>
          <w:sz w:val="28"/>
          <w:szCs w:val="28"/>
          <w:lang w:val="uk-UA"/>
        </w:rPr>
        <w:t>доцільність впровадження концепції рекреаційно-оздоровчого каркаса як просторової основи для формування сталого оздоровчого середовища в межах міських агломерацій. Запропонована концепція базується на інтеграції оздоровчих функцій до існуючої системи зелених насаджень, громадського простору та об'єктів соціальної інфраструктури.</w:t>
      </w:r>
    </w:p>
    <w:p w:rsidRPr="008103E7" w:rsidR="00673A33" w:rsidP="00450AE6" w:rsidRDefault="00450AE6" w14:paraId="4FB07A6A" w14:textId="67D8B1D3">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На основі досліджень існуючих систем та концепцій, в другому розділі було р</w:t>
      </w:r>
      <w:r w:rsidRPr="008103E7" w:rsidR="00673A33">
        <w:rPr>
          <w:rFonts w:ascii="Times New Roman" w:hAnsi="Times New Roman" w:cs="Times New Roman"/>
          <w:sz w:val="28"/>
          <w:szCs w:val="28"/>
          <w:lang w:val="uk-UA"/>
        </w:rPr>
        <w:t>озроблено типологію закладів оздоровлення за ознаками потужності, функціонального спрямування, рівня комфортності та режиму функціонування. Визначено взаємозв’язки між типами закладів оздоровлення та структурними елементами міської тканини, з урахуванням потреб різних вікових та соціальних груп населення.</w:t>
      </w:r>
    </w:p>
    <w:p w:rsidRPr="008103E7" w:rsidR="00673A33" w:rsidP="00450AE6" w:rsidRDefault="00450AE6" w14:paraId="1C0E273F" w14:textId="3B4F262A">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Була з</w:t>
      </w:r>
      <w:r w:rsidRPr="008103E7" w:rsidR="00673A33">
        <w:rPr>
          <w:rFonts w:ascii="Times New Roman" w:hAnsi="Times New Roman" w:cs="Times New Roman"/>
          <w:sz w:val="28"/>
          <w:szCs w:val="28"/>
          <w:lang w:val="uk-UA"/>
        </w:rPr>
        <w:t>апропонован</w:t>
      </w:r>
      <w:r w:rsidRPr="008103E7">
        <w:rPr>
          <w:rFonts w:ascii="Times New Roman" w:hAnsi="Times New Roman" w:cs="Times New Roman"/>
          <w:sz w:val="28"/>
          <w:szCs w:val="28"/>
          <w:lang w:val="uk-UA"/>
        </w:rPr>
        <w:t>а</w:t>
      </w:r>
      <w:r w:rsidRPr="008103E7" w:rsidR="00673A33">
        <w:rPr>
          <w:rFonts w:ascii="Times New Roman" w:hAnsi="Times New Roman" w:cs="Times New Roman"/>
          <w:sz w:val="28"/>
          <w:szCs w:val="28"/>
          <w:lang w:val="uk-UA"/>
        </w:rPr>
        <w:t xml:space="preserve"> ієрархічн</w:t>
      </w:r>
      <w:r w:rsidRPr="008103E7">
        <w:rPr>
          <w:rFonts w:ascii="Times New Roman" w:hAnsi="Times New Roman" w:cs="Times New Roman"/>
          <w:sz w:val="28"/>
          <w:szCs w:val="28"/>
          <w:lang w:val="uk-UA"/>
        </w:rPr>
        <w:t>а</w:t>
      </w:r>
      <w:r w:rsidRPr="008103E7" w:rsidR="00673A33">
        <w:rPr>
          <w:rFonts w:ascii="Times New Roman" w:hAnsi="Times New Roman" w:cs="Times New Roman"/>
          <w:sz w:val="28"/>
          <w:szCs w:val="28"/>
          <w:lang w:val="uk-UA"/>
        </w:rPr>
        <w:t xml:space="preserve"> модель організації мережі закладів оздоровлення, що включає три рівні: загальноміський, локальний та мікролокальний. </w:t>
      </w:r>
      <w:r w:rsidRPr="008103E7">
        <w:rPr>
          <w:rFonts w:ascii="Times New Roman" w:hAnsi="Times New Roman" w:cs="Times New Roman"/>
          <w:sz w:val="28"/>
          <w:szCs w:val="28"/>
          <w:lang w:val="uk-UA"/>
        </w:rPr>
        <w:t>На базі дослідженої інформації, д</w:t>
      </w:r>
      <w:r w:rsidRPr="008103E7" w:rsidR="00673A33">
        <w:rPr>
          <w:rFonts w:ascii="Times New Roman" w:hAnsi="Times New Roman" w:cs="Times New Roman"/>
          <w:sz w:val="28"/>
          <w:szCs w:val="28"/>
          <w:lang w:val="uk-UA"/>
        </w:rPr>
        <w:t>ля кожного рівня сформульовано критерії просторової доступності, інтенсивності функціонування та архітектурно-планувальних параметрів, що дозволяють забезпечити рівномірне охоплення території міста оздоровчими послугами.</w:t>
      </w:r>
    </w:p>
    <w:p w:rsidRPr="008103E7" w:rsidR="00673A33" w:rsidP="00450AE6" w:rsidRDefault="00673A33" w14:paraId="4EDE2F06" w14:textId="2B078DF3">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Встановлено принципи архітектурно-просторової інтеграції закладів оздоровлення в структуру міста з урахуванням природно-ландшафтних особливостей, наявних інфраструктурних ресурсів та соціально-демографічної ситуації. Запропоновані підходи забезпечують підвищення ефективності використання територій і сприяють формуванню повноцінного середовища для відновлення здоров’я.</w:t>
      </w:r>
    </w:p>
    <w:p w:rsidRPr="008103E7" w:rsidR="00673A33" w:rsidP="00450AE6" w:rsidRDefault="00450AE6" w14:paraId="026F98F0" w14:textId="426A1365">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 xml:space="preserve">В </w:t>
      </w:r>
      <w:r w:rsidRPr="008103E7" w:rsidR="008103E7">
        <w:rPr>
          <w:rFonts w:ascii="Times New Roman" w:hAnsi="Times New Roman" w:cs="Times New Roman"/>
          <w:sz w:val="28"/>
          <w:szCs w:val="28"/>
          <w:lang w:val="uk-UA"/>
        </w:rPr>
        <w:t>другому</w:t>
      </w:r>
      <w:r w:rsidRPr="008103E7">
        <w:rPr>
          <w:rFonts w:ascii="Times New Roman" w:hAnsi="Times New Roman" w:cs="Times New Roman"/>
          <w:sz w:val="28"/>
          <w:szCs w:val="28"/>
          <w:lang w:val="uk-UA"/>
        </w:rPr>
        <w:t xml:space="preserve"> розділі, досліджені принципи знайшли відгук у оцінці </w:t>
      </w:r>
      <w:r w:rsidRPr="008103E7" w:rsidR="00673A33">
        <w:rPr>
          <w:rFonts w:ascii="Times New Roman" w:hAnsi="Times New Roman" w:cs="Times New Roman"/>
          <w:sz w:val="28"/>
          <w:szCs w:val="28"/>
          <w:lang w:val="uk-UA"/>
        </w:rPr>
        <w:t xml:space="preserve"> ефективності архітектурно-планувальних рішень</w:t>
      </w:r>
      <w:r w:rsidRPr="008103E7">
        <w:rPr>
          <w:rFonts w:ascii="Times New Roman" w:hAnsi="Times New Roman" w:cs="Times New Roman"/>
          <w:sz w:val="28"/>
          <w:szCs w:val="28"/>
          <w:lang w:val="uk-UA"/>
        </w:rPr>
        <w:t>. На основі цього було</w:t>
      </w:r>
      <w:r w:rsidRPr="008103E7" w:rsidR="00673A33">
        <w:rPr>
          <w:rFonts w:ascii="Times New Roman" w:hAnsi="Times New Roman" w:cs="Times New Roman"/>
          <w:sz w:val="28"/>
          <w:szCs w:val="28"/>
          <w:lang w:val="uk-UA"/>
        </w:rPr>
        <w:t xml:space="preserve"> розроблено систему інтегральних критеріїв, серед яких – просторова доступність, інтенсивність рекреаційного використання, рівень інклюзивності та екологічна стійкість. </w:t>
      </w:r>
      <w:r w:rsidRPr="008103E7" w:rsidR="008103E7">
        <w:rPr>
          <w:rFonts w:ascii="Times New Roman" w:hAnsi="Times New Roman" w:cs="Times New Roman"/>
          <w:sz w:val="28"/>
          <w:szCs w:val="28"/>
          <w:lang w:val="uk-UA"/>
        </w:rPr>
        <w:t>Завдяки виділеним критеріям</w:t>
      </w:r>
      <w:r w:rsidRPr="008103E7" w:rsidR="00673A33">
        <w:rPr>
          <w:rFonts w:ascii="Times New Roman" w:hAnsi="Times New Roman" w:cs="Times New Roman"/>
          <w:sz w:val="28"/>
          <w:szCs w:val="28"/>
          <w:lang w:val="uk-UA"/>
        </w:rPr>
        <w:t xml:space="preserve"> </w:t>
      </w:r>
      <w:r w:rsidRPr="008103E7" w:rsidR="008103E7">
        <w:rPr>
          <w:rFonts w:ascii="Times New Roman" w:hAnsi="Times New Roman" w:cs="Times New Roman"/>
          <w:sz w:val="28"/>
          <w:szCs w:val="28"/>
          <w:lang w:val="uk-UA"/>
        </w:rPr>
        <w:t xml:space="preserve">було </w:t>
      </w:r>
      <w:r w:rsidRPr="008103E7" w:rsidR="00673A33">
        <w:rPr>
          <w:rFonts w:ascii="Times New Roman" w:hAnsi="Times New Roman" w:cs="Times New Roman"/>
          <w:sz w:val="28"/>
          <w:szCs w:val="28"/>
          <w:lang w:val="uk-UA"/>
        </w:rPr>
        <w:t xml:space="preserve"> здійснено класифікацію існуючих територій та визначено перспективні зони розвитку оздоровчої інфраструктури.</w:t>
      </w:r>
    </w:p>
    <w:p w:rsidRPr="008103E7" w:rsidR="00673A33" w:rsidP="00450AE6" w:rsidRDefault="00673A33" w14:paraId="689EB42C" w14:textId="56C02B7D">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В результаті моделювання запропоновано архітектурно-планувальні прототипи для типових закладів оздоровлення, адаптовані до умов середніх і малих міст України. Прототипи враховують сучасні тенденції функціонального зонування, трансформаційність просторів, потребу в доступності та екологічній збалансованості.</w:t>
      </w:r>
    </w:p>
    <w:p w:rsidRPr="008103E7" w:rsidR="00673A33" w:rsidP="008103E7" w:rsidRDefault="008103E7" w14:paraId="07AB074E" w14:textId="14349E37">
      <w:pPr>
        <w:pStyle w:val="ListParagraph"/>
        <w:numPr>
          <w:ilvl w:val="0"/>
          <w:numId w:val="50"/>
        </w:numPr>
        <w:spacing w:after="0" w:line="360" w:lineRule="auto"/>
        <w:ind w:left="0" w:firstLine="709"/>
        <w:jc w:val="both"/>
        <w:rPr>
          <w:rFonts w:ascii="Times New Roman" w:hAnsi="Times New Roman" w:cs="Times New Roman"/>
          <w:sz w:val="28"/>
          <w:szCs w:val="28"/>
          <w:lang w:val="uk-UA"/>
        </w:rPr>
      </w:pPr>
      <w:r w:rsidRPr="008103E7">
        <w:rPr>
          <w:rFonts w:ascii="Times New Roman" w:hAnsi="Times New Roman" w:cs="Times New Roman"/>
          <w:sz w:val="28"/>
          <w:szCs w:val="28"/>
          <w:lang w:val="uk-UA"/>
        </w:rPr>
        <w:t>В третьому розділі показано, що р</w:t>
      </w:r>
      <w:r w:rsidRPr="008103E7" w:rsidR="00673A33">
        <w:rPr>
          <w:rFonts w:ascii="Times New Roman" w:hAnsi="Times New Roman" w:cs="Times New Roman"/>
          <w:sz w:val="28"/>
          <w:szCs w:val="28"/>
          <w:lang w:val="uk-UA"/>
        </w:rPr>
        <w:t>озроблена методика є універсальною та може бути адаптована до різних типів міських територій. Вона враховує регіональні відмінності, демографічну структуру населення та рівень забезпеченості об’єктами інфраструктури.</w:t>
      </w:r>
      <w:r w:rsidRPr="008103E7">
        <w:rPr>
          <w:rFonts w:ascii="Times New Roman" w:hAnsi="Times New Roman" w:cs="Times New Roman"/>
          <w:sz w:val="28"/>
          <w:szCs w:val="28"/>
          <w:lang w:val="uk-UA"/>
        </w:rPr>
        <w:t xml:space="preserve"> А р</w:t>
      </w:r>
      <w:r w:rsidRPr="008103E7" w:rsidR="00673A33">
        <w:rPr>
          <w:rFonts w:ascii="Times New Roman" w:hAnsi="Times New Roman" w:cs="Times New Roman"/>
          <w:sz w:val="28"/>
          <w:szCs w:val="28"/>
          <w:lang w:val="uk-UA"/>
        </w:rPr>
        <w:t xml:space="preserve">езультати дослідження можуть бути використані для вдосконалення містобудівної документації, розробки стандартів та рекомендацій щодо </w:t>
      </w:r>
      <w:r w:rsidRPr="008103E7" w:rsidR="001B7C9E">
        <w:rPr>
          <w:rFonts w:ascii="Times New Roman" w:hAnsi="Times New Roman" w:cs="Times New Roman"/>
          <w:sz w:val="28"/>
          <w:szCs w:val="28"/>
          <w:lang w:val="uk-UA"/>
        </w:rPr>
        <w:t>проєкт</w:t>
      </w:r>
      <w:r w:rsidRPr="008103E7" w:rsidR="00673A33">
        <w:rPr>
          <w:rFonts w:ascii="Times New Roman" w:hAnsi="Times New Roman" w:cs="Times New Roman"/>
          <w:sz w:val="28"/>
          <w:szCs w:val="28"/>
          <w:lang w:val="uk-UA"/>
        </w:rPr>
        <w:t>ування та розміщення закладів оздоровлення, що відповідатимуть принципам сталого розвитку та інклюзивності.</w:t>
      </w:r>
    </w:p>
    <w:p w:rsidRPr="00450AE6" w:rsidR="00A27DD9" w:rsidP="00450AE6" w:rsidRDefault="008103E7" w14:paraId="46860D75" w14:textId="16684124">
      <w:pPr>
        <w:pStyle w:val="ListParagraph"/>
        <w:numPr>
          <w:ilvl w:val="0"/>
          <w:numId w:val="50"/>
        </w:numPr>
        <w:spacing w:after="0" w:line="360" w:lineRule="auto"/>
        <w:ind w:left="0" w:firstLine="709"/>
        <w:jc w:val="both"/>
        <w:rPr>
          <w:rFonts w:ascii="Times New Roman" w:hAnsi="Times New Roman" w:cs="Times New Roman"/>
          <w:b/>
          <w:bCs/>
          <w:sz w:val="28"/>
          <w:szCs w:val="28"/>
          <w:lang w:val="uk-UA"/>
        </w:rPr>
      </w:pPr>
      <w:r w:rsidRPr="008103E7">
        <w:rPr>
          <w:rFonts w:ascii="Times New Roman" w:hAnsi="Times New Roman" w:cs="Times New Roman"/>
          <w:sz w:val="28"/>
          <w:szCs w:val="28"/>
          <w:lang w:val="uk-UA"/>
        </w:rPr>
        <w:t>Було доведено, що п</w:t>
      </w:r>
      <w:r w:rsidRPr="008103E7" w:rsidR="00673A33">
        <w:rPr>
          <w:rFonts w:ascii="Times New Roman" w:hAnsi="Times New Roman" w:cs="Times New Roman"/>
          <w:sz w:val="28"/>
          <w:szCs w:val="28"/>
          <w:lang w:val="uk-UA"/>
        </w:rPr>
        <w:t xml:space="preserve">ерспективним напрямом подальших досліджень є інтеграція закладів оздоровлення до системи територій здоров’я, розробка моделей синергетичної взаємодії між громадськими просторами, медичними </w:t>
      </w:r>
      <w:r w:rsidRPr="008103E7" w:rsidR="00673A33">
        <w:rPr>
          <w:rFonts w:ascii="Times New Roman" w:hAnsi="Times New Roman" w:cs="Times New Roman"/>
          <w:sz w:val="28"/>
          <w:szCs w:val="28"/>
          <w:lang w:val="uk-UA"/>
        </w:rPr>
        <w:t>установами, об’єктами культури та спорту задля формування гармонійного архітектурного середовища, спрямованого на підвищення якості життя населення</w:t>
      </w:r>
      <w:r>
        <w:rPr>
          <w:rFonts w:ascii="Times New Roman" w:hAnsi="Times New Roman" w:cs="Times New Roman"/>
          <w:sz w:val="28"/>
          <w:szCs w:val="28"/>
          <w:lang w:val="uk-UA"/>
        </w:rPr>
        <w:t>.</w:t>
      </w:r>
      <w:r w:rsidRPr="00450AE6" w:rsidR="00A27DD9">
        <w:rPr>
          <w:rFonts w:ascii="Times New Roman" w:hAnsi="Times New Roman" w:cs="Times New Roman"/>
          <w:b/>
          <w:bCs/>
          <w:sz w:val="28"/>
          <w:szCs w:val="28"/>
          <w:lang w:val="uk-UA"/>
        </w:rPr>
        <w:br w:type="page"/>
      </w:r>
    </w:p>
    <w:p w:rsidRPr="00BF05AE" w:rsidR="00407982" w:rsidP="00BD7A76" w:rsidRDefault="00407982" w14:paraId="766604B9" w14:textId="56F31554">
      <w:pPr>
        <w:spacing w:after="0" w:line="360" w:lineRule="auto"/>
        <w:jc w:val="center"/>
        <w:rPr>
          <w:rFonts w:ascii="Times New Roman" w:hAnsi="Times New Roman" w:cs="Times New Roman"/>
          <w:b/>
          <w:bCs/>
          <w:sz w:val="28"/>
          <w:szCs w:val="28"/>
          <w:lang w:val="ru-RU"/>
        </w:rPr>
      </w:pPr>
      <w:r w:rsidRPr="00BF05AE">
        <w:rPr>
          <w:rFonts w:ascii="Times New Roman" w:hAnsi="Times New Roman" w:cs="Times New Roman"/>
          <w:b/>
          <w:bCs/>
          <w:sz w:val="28"/>
          <w:szCs w:val="28"/>
          <w:lang w:val="uk-UA"/>
        </w:rPr>
        <w:t xml:space="preserve">РОЗДІЛ </w:t>
      </w:r>
      <w:r w:rsidRPr="00BF05AE">
        <w:rPr>
          <w:rFonts w:ascii="Times New Roman" w:hAnsi="Times New Roman" w:cs="Times New Roman"/>
          <w:b/>
          <w:bCs/>
          <w:sz w:val="28"/>
          <w:szCs w:val="28"/>
        </w:rPr>
        <w:t>IV</w:t>
      </w:r>
    </w:p>
    <w:p w:rsidR="00407982" w:rsidP="00BD7A76" w:rsidRDefault="00407982" w14:paraId="42D028B1" w14:textId="7D784739">
      <w:pPr>
        <w:spacing w:after="0" w:line="360" w:lineRule="auto"/>
        <w:jc w:val="center"/>
        <w:rPr>
          <w:rFonts w:ascii="Times New Roman" w:hAnsi="Times New Roman" w:cs="Times New Roman"/>
          <w:b/>
          <w:bCs/>
          <w:sz w:val="28"/>
          <w:szCs w:val="28"/>
          <w:lang w:val="uk-UA"/>
        </w:rPr>
      </w:pPr>
      <w:r w:rsidRPr="00BF05AE">
        <w:rPr>
          <w:rFonts w:ascii="Times New Roman" w:hAnsi="Times New Roman" w:cs="Times New Roman"/>
          <w:b/>
          <w:bCs/>
          <w:sz w:val="28"/>
          <w:szCs w:val="28"/>
          <w:lang w:val="uk-UA"/>
        </w:rPr>
        <w:t>ЦИВІЛЬНИЙ ЗАХИСТ</w:t>
      </w:r>
    </w:p>
    <w:p w:rsidRPr="00BF05AE" w:rsidR="00BD7A76" w:rsidP="00BD7A76" w:rsidRDefault="00BD7A76" w14:paraId="0A515EE8" w14:textId="77777777">
      <w:pPr>
        <w:spacing w:after="0" w:line="360" w:lineRule="auto"/>
        <w:jc w:val="center"/>
        <w:rPr>
          <w:rFonts w:ascii="Times New Roman" w:hAnsi="Times New Roman" w:cs="Times New Roman"/>
          <w:b/>
          <w:bCs/>
          <w:sz w:val="28"/>
          <w:szCs w:val="28"/>
          <w:lang w:val="uk-UA"/>
        </w:rPr>
      </w:pPr>
    </w:p>
    <w:p w:rsidRPr="00BF05AE" w:rsidR="00407982" w:rsidP="00BD7A76" w:rsidRDefault="00407982" w14:paraId="46B5E60B" w14:textId="77777777">
      <w:pPr>
        <w:spacing w:after="0" w:line="360" w:lineRule="auto"/>
        <w:ind w:firstLine="709"/>
        <w:jc w:val="both"/>
        <w:rPr>
          <w:rFonts w:ascii="Times New Roman" w:hAnsi="Times New Roman" w:cs="Times New Roman"/>
          <w:b/>
          <w:bCs/>
          <w:sz w:val="28"/>
          <w:szCs w:val="28"/>
          <w:lang w:val="uk-UA"/>
        </w:rPr>
      </w:pPr>
      <w:r w:rsidRPr="00BF05AE">
        <w:rPr>
          <w:rFonts w:ascii="Times New Roman" w:hAnsi="Times New Roman" w:cs="Times New Roman"/>
          <w:b/>
          <w:bCs/>
          <w:sz w:val="28"/>
          <w:szCs w:val="28"/>
          <w:lang w:val="ru-RU"/>
        </w:rPr>
        <w:t>4</w:t>
      </w:r>
      <w:r w:rsidRPr="00BF05AE">
        <w:rPr>
          <w:rFonts w:ascii="Times New Roman" w:hAnsi="Times New Roman" w:cs="Times New Roman"/>
          <w:b/>
          <w:bCs/>
          <w:sz w:val="28"/>
          <w:szCs w:val="28"/>
          <w:lang w:val="uk-UA"/>
        </w:rPr>
        <w:t>.1. Аналіз навколишнього середовища з точки зору загроз техногенного характеру</w:t>
      </w:r>
    </w:p>
    <w:p w:rsidR="00407982" w:rsidP="00407982" w:rsidRDefault="00407982" w14:paraId="4B47025F" w14:textId="77777777">
      <w:pPr>
        <w:spacing w:after="0" w:line="360" w:lineRule="auto"/>
        <w:ind w:firstLine="709"/>
        <w:jc w:val="center"/>
        <w:rPr>
          <w:rFonts w:ascii="Times New Roman" w:hAnsi="Times New Roman" w:cs="Times New Roman"/>
          <w:sz w:val="28"/>
          <w:szCs w:val="28"/>
          <w:lang w:val="uk-UA"/>
        </w:rPr>
      </w:pPr>
    </w:p>
    <w:p w:rsidRPr="001F2E38" w:rsidR="00407982" w:rsidP="00407982" w:rsidRDefault="00407982" w14:paraId="7E32D033" w14:textId="09BB9DD3">
      <w:pPr>
        <w:spacing w:after="0" w:line="360" w:lineRule="auto"/>
        <w:ind w:firstLine="709"/>
        <w:jc w:val="both"/>
        <w:rPr>
          <w:rFonts w:ascii="Times New Roman" w:hAnsi="Times New Roman" w:cs="Times New Roman"/>
          <w:sz w:val="28"/>
          <w:szCs w:val="28"/>
          <w:lang w:val="uk-UA"/>
        </w:rPr>
      </w:pPr>
      <w:r w:rsidRPr="001F2E38">
        <w:rPr>
          <w:rFonts w:ascii="Times New Roman" w:hAnsi="Times New Roman" w:cs="Times New Roman"/>
          <w:sz w:val="28"/>
          <w:szCs w:val="28"/>
          <w:lang w:val="uk-UA"/>
        </w:rPr>
        <w:t>Надзвичайні ситуації (НС) становлять одну з головних загроз для безпеки населення, навколишнього середовища та інфраструктури. Вони можуть виникати раптово, мати різноманітне походження — природне, техногенне, біологічне або соціальне — та спричиняти значні матеріальні збитки, людські жертви і порушення життєдіяльності цілих регіонів</w:t>
      </w:r>
      <w:r w:rsidR="001016AC">
        <w:rPr>
          <w:rFonts w:ascii="Times New Roman" w:hAnsi="Times New Roman" w:cs="Times New Roman"/>
          <w:sz w:val="28"/>
          <w:szCs w:val="28"/>
          <w:lang w:val="uk-UA"/>
        </w:rPr>
        <w:t xml:space="preserve"> (рис. 4.1)</w:t>
      </w:r>
      <w:r w:rsidRPr="001F2E38">
        <w:rPr>
          <w:rFonts w:ascii="Times New Roman" w:hAnsi="Times New Roman" w:cs="Times New Roman"/>
          <w:sz w:val="28"/>
          <w:szCs w:val="28"/>
          <w:lang w:val="uk-UA"/>
        </w:rPr>
        <w:t>.</w:t>
      </w:r>
    </w:p>
    <w:p w:rsidRPr="001F2E38" w:rsidR="00407982" w:rsidP="00407982" w:rsidRDefault="00407982" w14:paraId="7E6A1E9F" w14:textId="77777777">
      <w:pPr>
        <w:spacing w:after="0" w:line="360" w:lineRule="auto"/>
        <w:ind w:firstLine="709"/>
        <w:jc w:val="both"/>
        <w:rPr>
          <w:rFonts w:ascii="Times New Roman" w:hAnsi="Times New Roman" w:cs="Times New Roman"/>
          <w:sz w:val="28"/>
          <w:szCs w:val="28"/>
          <w:lang w:val="uk-UA"/>
        </w:rPr>
      </w:pPr>
      <w:r w:rsidRPr="001F2E38">
        <w:rPr>
          <w:rFonts w:ascii="Times New Roman" w:hAnsi="Times New Roman" w:cs="Times New Roman"/>
          <w:sz w:val="28"/>
          <w:szCs w:val="28"/>
          <w:lang w:val="uk-UA"/>
        </w:rPr>
        <w:t>У сучасних умовах зростаючої урбанізації, кліматичних змін та інтенсивного розвитку промислових технологій ризики виникнення надзвичайних ситуацій набувають особливої актуальності.</w:t>
      </w:r>
    </w:p>
    <w:p w:rsidR="00407982" w:rsidP="00407982" w:rsidRDefault="00407982" w14:paraId="4825C1C2" w14:textId="77777777">
      <w:pPr>
        <w:spacing w:after="0" w:line="360" w:lineRule="auto"/>
        <w:ind w:firstLine="709"/>
        <w:jc w:val="both"/>
        <w:rPr>
          <w:rFonts w:ascii="Times New Roman" w:hAnsi="Times New Roman" w:cs="Times New Roman"/>
          <w:sz w:val="28"/>
          <w:szCs w:val="28"/>
          <w:lang w:val="uk-UA"/>
        </w:rPr>
      </w:pPr>
      <w:r w:rsidRPr="001F2E38">
        <w:rPr>
          <w:rFonts w:ascii="Times New Roman" w:hAnsi="Times New Roman" w:cs="Times New Roman"/>
          <w:sz w:val="28"/>
          <w:szCs w:val="28"/>
          <w:lang w:val="uk-UA"/>
        </w:rPr>
        <w:t>Здатність суспільства ефективно протидіяти цим загрозам залежить від вчасної ідентифікації потенційних ризиків, продуманого планування забудови територій, інженерного захисту, систем раннього попередження та чітко організованих дій у разі виникнення НС. Визначення характеру загроз, їхнього походження та наслідків є ключовим етапом у формуванні стійкого та безпечного середовища, особливо в умовах підвищеної вразливості, як-от підтоплювані території.</w:t>
      </w:r>
    </w:p>
    <w:p w:rsidR="00407982" w:rsidP="00407982" w:rsidRDefault="00407982" w14:paraId="6B86FD06" w14:textId="231BC8EF">
      <w:pPr>
        <w:spacing w:after="0" w:line="360" w:lineRule="auto"/>
        <w:ind w:firstLine="709"/>
        <w:jc w:val="both"/>
        <w:rPr>
          <w:rFonts w:ascii="Times New Roman" w:hAnsi="Times New Roman" w:cs="Times New Roman"/>
          <w:sz w:val="28"/>
          <w:szCs w:val="28"/>
          <w:lang w:val="uk-UA"/>
        </w:rPr>
      </w:pPr>
      <w:r w:rsidRPr="00BF05AE">
        <w:rPr>
          <w:rFonts w:ascii="Times New Roman" w:hAnsi="Times New Roman" w:cs="Times New Roman"/>
          <w:sz w:val="28"/>
          <w:szCs w:val="28"/>
          <w:lang w:val="uk-UA"/>
        </w:rPr>
        <w:t xml:space="preserve">Аналіз навколишнього середовища з точки зору загроз техногенного характеру (в контексті </w:t>
      </w:r>
      <w:r w:rsidR="001B7C9E">
        <w:rPr>
          <w:rFonts w:ascii="Times New Roman" w:hAnsi="Times New Roman" w:cs="Times New Roman"/>
          <w:sz w:val="28"/>
          <w:szCs w:val="28"/>
          <w:lang w:val="uk-UA"/>
        </w:rPr>
        <w:t>проєкт</w:t>
      </w:r>
      <w:r w:rsidRPr="00BF05AE">
        <w:rPr>
          <w:rFonts w:ascii="Times New Roman" w:hAnsi="Times New Roman" w:cs="Times New Roman"/>
          <w:sz w:val="28"/>
          <w:szCs w:val="28"/>
          <w:lang w:val="uk-UA"/>
        </w:rPr>
        <w:t>ування громадських центрів у зонах з ризиком підтоплення) передбачає оцінку потенційних небезпек, що виникають унаслідок людської діяльності та інфраструктурних особливостей території.</w:t>
      </w:r>
      <w:r>
        <w:rPr>
          <w:rFonts w:ascii="Times New Roman" w:hAnsi="Times New Roman" w:cs="Times New Roman"/>
          <w:sz w:val="28"/>
          <w:szCs w:val="28"/>
          <w:lang w:val="uk-UA"/>
        </w:rPr>
        <w:t xml:space="preserve"> </w:t>
      </w:r>
    </w:p>
    <w:p w:rsidR="00407982" w:rsidP="00407982" w:rsidRDefault="00407982" w14:paraId="34A5CF4F"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580ED48D"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26EA45A" wp14:editId="59A3DB9F">
            <wp:extent cx="4248443" cy="2833570"/>
            <wp:effectExtent l="0" t="0" r="0" b="5080"/>
            <wp:docPr id="9727981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1">
                      <a:extLst>
                        <a:ext uri="{28A0092B-C50C-407E-A947-70E740481C1C}">
                          <a14:useLocalDpi xmlns:a14="http://schemas.microsoft.com/office/drawing/2010/main" val="0"/>
                        </a:ext>
                      </a:extLst>
                    </a:blip>
                    <a:srcRect t="11071"/>
                    <a:stretch/>
                  </pic:blipFill>
                  <pic:spPr bwMode="auto">
                    <a:xfrm>
                      <a:off x="0" y="0"/>
                      <a:ext cx="4256332" cy="2838831"/>
                    </a:xfrm>
                    <a:prstGeom prst="rect">
                      <a:avLst/>
                    </a:prstGeom>
                    <a:noFill/>
                    <a:ln>
                      <a:noFill/>
                    </a:ln>
                    <a:extLst>
                      <a:ext uri="{53640926-AAD7-44D8-BBD7-CCE9431645EC}">
                        <a14:shadowObscured xmlns:a14="http://schemas.microsoft.com/office/drawing/2010/main"/>
                      </a:ext>
                    </a:extLst>
                  </pic:spPr>
                </pic:pic>
              </a:graphicData>
            </a:graphic>
          </wp:inline>
        </w:drawing>
      </w:r>
    </w:p>
    <w:p w:rsidRPr="003553AB" w:rsidR="00407982" w:rsidP="00407982" w:rsidRDefault="00407982" w14:paraId="4BFD10AB" w14:textId="5B9733E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BC6C18">
        <w:rPr>
          <w:rFonts w:ascii="Times New Roman" w:hAnsi="Times New Roman" w:cs="Times New Roman"/>
          <w:sz w:val="28"/>
          <w:szCs w:val="28"/>
          <w:lang w:val="uk-UA"/>
        </w:rPr>
        <w:t xml:space="preserve">4.1 </w:t>
      </w:r>
      <w:r>
        <w:rPr>
          <w:rFonts w:ascii="Times New Roman" w:hAnsi="Times New Roman" w:cs="Times New Roman"/>
          <w:sz w:val="28"/>
          <w:szCs w:val="28"/>
          <w:lang w:val="uk-UA"/>
        </w:rPr>
        <w:t>– Схема надзвичайних ситуацій на території України</w:t>
      </w:r>
      <w:r w:rsidRPr="003553AB" w:rsidR="003553AB">
        <w:rPr>
          <w:rFonts w:ascii="Times New Roman" w:hAnsi="Times New Roman" w:cs="Times New Roman"/>
          <w:sz w:val="28"/>
          <w:szCs w:val="28"/>
          <w:lang w:val="ru-RU"/>
        </w:rPr>
        <w:t xml:space="preserve"> [81]</w:t>
      </w:r>
    </w:p>
    <w:p w:rsidR="00407982" w:rsidP="00407982" w:rsidRDefault="00407982" w14:paraId="46755C18" w14:textId="77777777">
      <w:pPr>
        <w:spacing w:after="0" w:line="360" w:lineRule="auto"/>
        <w:ind w:firstLine="709"/>
        <w:jc w:val="both"/>
        <w:rPr>
          <w:rFonts w:ascii="Times New Roman" w:hAnsi="Times New Roman" w:cs="Times New Roman"/>
          <w:sz w:val="28"/>
          <w:szCs w:val="28"/>
          <w:lang w:val="uk-UA"/>
        </w:rPr>
      </w:pPr>
    </w:p>
    <w:p w:rsidR="00407982" w:rsidP="00407982" w:rsidRDefault="00407982" w14:paraId="1F5AD4BF" w14:textId="77777777">
      <w:pPr>
        <w:spacing w:after="0" w:line="360" w:lineRule="auto"/>
        <w:ind w:firstLine="709"/>
        <w:jc w:val="both"/>
        <w:rPr>
          <w:rFonts w:ascii="Times New Roman" w:hAnsi="Times New Roman" w:cs="Times New Roman"/>
          <w:sz w:val="28"/>
          <w:szCs w:val="28"/>
          <w:lang w:val="uk-UA"/>
        </w:rPr>
      </w:pPr>
      <w:r w:rsidRPr="00637327">
        <w:rPr>
          <w:rFonts w:ascii="Times New Roman" w:hAnsi="Times New Roman" w:cs="Times New Roman"/>
          <w:sz w:val="28"/>
          <w:szCs w:val="28"/>
          <w:lang w:val="uk-UA"/>
        </w:rPr>
        <w:t>Основні загрози включають</w:t>
      </w:r>
      <w:r>
        <w:rPr>
          <w:rFonts w:ascii="Times New Roman" w:hAnsi="Times New Roman" w:cs="Times New Roman"/>
          <w:sz w:val="28"/>
          <w:szCs w:val="28"/>
          <w:lang w:val="uk-UA"/>
        </w:rPr>
        <w:t xml:space="preserve"> в себе:</w:t>
      </w:r>
    </w:p>
    <w:p w:rsidRPr="00637327" w:rsidR="00407982" w:rsidP="00407982" w:rsidRDefault="00407982" w14:paraId="7AA0568F" w14:textId="77777777">
      <w:pPr>
        <w:pStyle w:val="ListParagraph"/>
        <w:numPr>
          <w:ilvl w:val="0"/>
          <w:numId w:val="47"/>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637327">
        <w:rPr>
          <w:rFonts w:ascii="Times New Roman" w:hAnsi="Times New Roman" w:cs="Times New Roman"/>
          <w:sz w:val="28"/>
          <w:szCs w:val="28"/>
          <w:lang w:val="uk-UA"/>
        </w:rPr>
        <w:t>орушення інженерних мереж та інфраструктури</w:t>
      </w:r>
      <w:r>
        <w:rPr>
          <w:rFonts w:ascii="Times New Roman" w:hAnsi="Times New Roman" w:cs="Times New Roman"/>
          <w:sz w:val="28"/>
          <w:szCs w:val="28"/>
          <w:lang w:val="uk-UA"/>
        </w:rPr>
        <w:t>;</w:t>
      </w:r>
    </w:p>
    <w:p w:rsidRPr="00637327" w:rsidR="00407982" w:rsidP="00407982" w:rsidRDefault="00407982" w14:paraId="7425AE79" w14:textId="77777777">
      <w:pPr>
        <w:pStyle w:val="ListParagraph"/>
        <w:numPr>
          <w:ilvl w:val="0"/>
          <w:numId w:val="47"/>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637327">
        <w:rPr>
          <w:rFonts w:ascii="Times New Roman" w:hAnsi="Times New Roman" w:cs="Times New Roman"/>
          <w:sz w:val="28"/>
          <w:szCs w:val="28"/>
          <w:lang w:val="uk-UA"/>
        </w:rPr>
        <w:t>агроза з боку промислових та складських об’єктів</w:t>
      </w:r>
      <w:r>
        <w:rPr>
          <w:rFonts w:ascii="Times New Roman" w:hAnsi="Times New Roman" w:cs="Times New Roman"/>
          <w:sz w:val="28"/>
          <w:szCs w:val="28"/>
          <w:lang w:val="uk-UA"/>
        </w:rPr>
        <w:t>;</w:t>
      </w:r>
    </w:p>
    <w:p w:rsidRPr="00637327" w:rsidR="00407982" w:rsidP="00407982" w:rsidRDefault="00407982" w14:paraId="64A341FB" w14:textId="77777777">
      <w:pPr>
        <w:pStyle w:val="ListParagraph"/>
        <w:numPr>
          <w:ilvl w:val="0"/>
          <w:numId w:val="47"/>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637327">
        <w:rPr>
          <w:rFonts w:ascii="Times New Roman" w:hAnsi="Times New Roman" w:cs="Times New Roman"/>
          <w:sz w:val="28"/>
          <w:szCs w:val="28"/>
          <w:lang w:val="uk-UA"/>
        </w:rPr>
        <w:t>агроза аварійного або неконтрольованого витоку небезпечних речовин</w:t>
      </w:r>
      <w:r>
        <w:rPr>
          <w:rFonts w:ascii="Times New Roman" w:hAnsi="Times New Roman" w:cs="Times New Roman"/>
          <w:sz w:val="28"/>
          <w:szCs w:val="28"/>
          <w:lang w:val="uk-UA"/>
        </w:rPr>
        <w:t>.</w:t>
      </w:r>
    </w:p>
    <w:p w:rsidRPr="003553AB" w:rsidR="00407982" w:rsidP="00407982" w:rsidRDefault="00407982" w14:paraId="662714EB" w14:textId="563813B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Можна помітити, що найбільш значущою причиною при формуванні техногенних загроз є потенційна аварія. </w:t>
      </w:r>
      <w:r w:rsidRPr="001C59E6">
        <w:rPr>
          <w:rFonts w:ascii="Times New Roman" w:hAnsi="Times New Roman" w:cs="Times New Roman"/>
          <w:sz w:val="28"/>
          <w:szCs w:val="28"/>
          <w:lang w:val="uk-UA"/>
        </w:rPr>
        <w:t>Її виникнення часто пов’язане з порушенням технологічних процесів, зношеністю обладнання, людським фактором або впливом природних чинників на штучні об'єкти. Наслідки таких аварій можуть бути катастрофічними, особливо якщо йдеться про території з високою щільністю населення або про об’єкти, що мають критичне значення для життєзабезпечення</w:t>
      </w:r>
      <w:r w:rsidRPr="003553AB" w:rsidR="003553AB">
        <w:rPr>
          <w:rFonts w:ascii="Times New Roman" w:hAnsi="Times New Roman" w:cs="Times New Roman"/>
          <w:sz w:val="28"/>
          <w:szCs w:val="28"/>
          <w:lang w:val="ru-RU"/>
        </w:rPr>
        <w:t xml:space="preserve"> [80].</w:t>
      </w:r>
    </w:p>
    <w:p w:rsidRPr="009C7A9E" w:rsidR="00407982" w:rsidP="00407982" w:rsidRDefault="00407982" w14:paraId="045A7A4E" w14:textId="77777777">
      <w:pPr>
        <w:spacing w:after="0" w:line="360" w:lineRule="auto"/>
        <w:ind w:firstLine="709"/>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Особливості аварій у надзвичайних ситуаціях:</w:t>
      </w:r>
    </w:p>
    <w:p w:rsidRPr="009C7A9E" w:rsidR="00407982" w:rsidP="00407982" w:rsidRDefault="00407982" w14:paraId="1E12AA46"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9C7A9E">
        <w:rPr>
          <w:rFonts w:ascii="Times New Roman" w:hAnsi="Times New Roman" w:cs="Times New Roman"/>
          <w:sz w:val="28"/>
          <w:szCs w:val="28"/>
          <w:lang w:val="uk-UA"/>
        </w:rPr>
        <w:t>асто мають каскадний характер — одна аварія провокує інші.</w:t>
      </w:r>
    </w:p>
    <w:p w:rsidRPr="009C7A9E" w:rsidR="00407982" w:rsidP="00407982" w:rsidRDefault="00407982" w14:paraId="4D1B1226"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C7A9E">
        <w:rPr>
          <w:rFonts w:ascii="Times New Roman" w:hAnsi="Times New Roman" w:cs="Times New Roman"/>
          <w:sz w:val="28"/>
          <w:szCs w:val="28"/>
          <w:lang w:val="uk-UA"/>
        </w:rPr>
        <w:t>имагають негайного реагування аварійно-рятувальних служб.</w:t>
      </w:r>
    </w:p>
    <w:p w:rsidRPr="009C7A9E" w:rsidR="00407982" w:rsidP="00407982" w:rsidRDefault="00407982" w14:paraId="22942A07"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C7A9E">
        <w:rPr>
          <w:rFonts w:ascii="Times New Roman" w:hAnsi="Times New Roman" w:cs="Times New Roman"/>
          <w:sz w:val="28"/>
          <w:szCs w:val="28"/>
          <w:lang w:val="uk-UA"/>
        </w:rPr>
        <w:t xml:space="preserve"> ряді випадків мають довгострокові наслідки (забруднення територій, евакуація населення, втрата інфраструктури).</w:t>
      </w:r>
    </w:p>
    <w:p w:rsidRPr="009C7A9E" w:rsidR="00407982" w:rsidP="00407982" w:rsidRDefault="00407982" w14:paraId="291D0970" w14:textId="77777777">
      <w:pPr>
        <w:spacing w:after="0" w:line="360" w:lineRule="auto"/>
        <w:ind w:firstLine="709"/>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За масштабом</w:t>
      </w:r>
      <w:r>
        <w:rPr>
          <w:rFonts w:ascii="Times New Roman" w:hAnsi="Times New Roman" w:cs="Times New Roman"/>
          <w:sz w:val="28"/>
          <w:szCs w:val="28"/>
          <w:lang w:val="uk-UA"/>
        </w:rPr>
        <w:t>, аварії поділяються на</w:t>
      </w:r>
      <w:r w:rsidRPr="009C7A9E">
        <w:rPr>
          <w:rFonts w:ascii="Times New Roman" w:hAnsi="Times New Roman" w:cs="Times New Roman"/>
          <w:sz w:val="28"/>
          <w:szCs w:val="28"/>
          <w:lang w:val="uk-UA"/>
        </w:rPr>
        <w:t>:</w:t>
      </w:r>
    </w:p>
    <w:p w:rsidRPr="009C7A9E" w:rsidR="00407982" w:rsidP="00407982" w:rsidRDefault="00407982" w14:paraId="59FFDEAF"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локальні — аварія обмежується одним об'єктом, без суттєвого впливу на оточення.</w:t>
      </w:r>
    </w:p>
    <w:p w:rsidRPr="009C7A9E" w:rsidR="00407982" w:rsidP="00407982" w:rsidRDefault="00407982" w14:paraId="480EC6FA"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місцеві — впливає на мікрорайон, населений пункт.</w:t>
      </w:r>
    </w:p>
    <w:p w:rsidRPr="009C7A9E" w:rsidR="00407982" w:rsidP="00407982" w:rsidRDefault="00407982" w14:paraId="79F431C5"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регіональні — охоплює кілька населених пунктів або район.</w:t>
      </w:r>
    </w:p>
    <w:p w:rsidR="00407982" w:rsidP="00407982" w:rsidRDefault="00407982" w14:paraId="28264150"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глобальні — аварії, що мають міжнародні наслідки (наприклад, Чорнобильська катастрофа).</w:t>
      </w:r>
    </w:p>
    <w:p w:rsidRPr="009C7A9E" w:rsidR="00407982" w:rsidP="00407982" w:rsidRDefault="00407982" w14:paraId="5EA45F85" w14:textId="77777777">
      <w:pPr>
        <w:spacing w:after="0" w:line="360" w:lineRule="auto"/>
        <w:ind w:firstLine="633"/>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Техногенні аварії виникають унаслідок порушення роботи технічних систем, несправності обладнання або недотримання правил експлуатації. До цього типу належать:</w:t>
      </w:r>
    </w:p>
    <w:p w:rsidRPr="009C7A9E" w:rsidR="00407982" w:rsidP="00407982" w:rsidRDefault="00407982" w14:paraId="62F159C4"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C7A9E">
        <w:rPr>
          <w:rFonts w:ascii="Times New Roman" w:hAnsi="Times New Roman" w:cs="Times New Roman"/>
          <w:sz w:val="28"/>
          <w:szCs w:val="28"/>
          <w:lang w:val="uk-UA"/>
        </w:rPr>
        <w:t>ромислові аварії, які супроводжуються вибухами, пожежами, руйнуванням обладнання, викидами токсичних речовин;</w:t>
      </w:r>
    </w:p>
    <w:p w:rsidRPr="009C7A9E" w:rsidR="00407982" w:rsidP="00407982" w:rsidRDefault="00407982" w14:paraId="600D95FC"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х</w:t>
      </w:r>
      <w:r w:rsidRPr="009C7A9E">
        <w:rPr>
          <w:rFonts w:ascii="Times New Roman" w:hAnsi="Times New Roman" w:cs="Times New Roman"/>
          <w:sz w:val="28"/>
          <w:szCs w:val="28"/>
          <w:lang w:val="uk-UA"/>
        </w:rPr>
        <w:t>імічні аварії, спричинені витоком небезпечних хімічних речовин (ХНУ), утворенням токсичних хмар, що загрожують життю та здоров’ю населення;</w:t>
      </w:r>
    </w:p>
    <w:p w:rsidRPr="009C7A9E" w:rsidR="00407982" w:rsidP="00407982" w:rsidRDefault="00407982" w14:paraId="043FBFF7"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9C7A9E">
        <w:rPr>
          <w:rFonts w:ascii="Times New Roman" w:hAnsi="Times New Roman" w:cs="Times New Roman"/>
          <w:sz w:val="28"/>
          <w:szCs w:val="28"/>
          <w:lang w:val="uk-UA"/>
        </w:rPr>
        <w:t>адіаційні аварії, пов’язані з викидом радіоактивних речовин на атомних електростанціях або інших ядерних об’єктах;</w:t>
      </w:r>
    </w:p>
    <w:p w:rsidRPr="009C7A9E" w:rsidR="00407982" w:rsidP="00407982" w:rsidRDefault="00407982" w14:paraId="1CB40AEC"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9C7A9E">
        <w:rPr>
          <w:rFonts w:ascii="Times New Roman" w:hAnsi="Times New Roman" w:cs="Times New Roman"/>
          <w:sz w:val="28"/>
          <w:szCs w:val="28"/>
          <w:lang w:val="uk-UA"/>
        </w:rPr>
        <w:t>варії на транспорті, зокрема дорожньо-транспортні пригоди, інциденти з перевезенням небезпечних вантажів, аварії на залізничному, авіаційному та морському транспорті;</w:t>
      </w:r>
    </w:p>
    <w:p w:rsidRPr="009C7A9E" w:rsidR="00407982" w:rsidP="00407982" w:rsidRDefault="00407982" w14:paraId="4213CF4F"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9C7A9E">
        <w:rPr>
          <w:rFonts w:ascii="Times New Roman" w:hAnsi="Times New Roman" w:cs="Times New Roman"/>
          <w:sz w:val="28"/>
          <w:szCs w:val="28"/>
          <w:lang w:val="uk-UA"/>
        </w:rPr>
        <w:t>нергетичні аварії, які виникають через збої у роботі електростанцій, аварійне відключення електроенергії або теплопостачання;</w:t>
      </w:r>
    </w:p>
    <w:p w:rsidRPr="009C7A9E" w:rsidR="00407982" w:rsidP="00407982" w:rsidRDefault="00407982" w14:paraId="0D04DFCC"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9C7A9E">
        <w:rPr>
          <w:rFonts w:ascii="Times New Roman" w:hAnsi="Times New Roman" w:cs="Times New Roman"/>
          <w:sz w:val="28"/>
          <w:szCs w:val="28"/>
          <w:lang w:val="uk-UA"/>
        </w:rPr>
        <w:t>варії у будівництві, до яких належать обвали будівельних конструкцій, падіння кранів або несправність ліфтового обладнання;</w:t>
      </w:r>
    </w:p>
    <w:p w:rsidRPr="009C7A9E" w:rsidR="00407982" w:rsidP="00407982" w:rsidRDefault="00407982" w14:paraId="0F0A3D46" w14:textId="77777777">
      <w:pPr>
        <w:pStyle w:val="ListParagraph"/>
        <w:numPr>
          <w:ilvl w:val="0"/>
          <w:numId w:val="47"/>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9C7A9E">
        <w:rPr>
          <w:rFonts w:ascii="Times New Roman" w:hAnsi="Times New Roman" w:cs="Times New Roman"/>
          <w:sz w:val="28"/>
          <w:szCs w:val="28"/>
          <w:lang w:val="uk-UA"/>
        </w:rPr>
        <w:t>ідродинамічні аварії, що відбуваються у результаті руйнування гідротехнічних споруд, таких як дамби, греблі тощо.</w:t>
      </w:r>
    </w:p>
    <w:p w:rsidRPr="009C7A9E" w:rsidR="00407982" w:rsidP="00407982" w:rsidRDefault="00407982" w14:paraId="16DD67B2" w14:textId="77777777">
      <w:pPr>
        <w:spacing w:after="0" w:line="360" w:lineRule="auto"/>
        <w:ind w:firstLine="709"/>
        <w:jc w:val="both"/>
        <w:rPr>
          <w:rFonts w:ascii="Times New Roman" w:hAnsi="Times New Roman" w:cs="Times New Roman"/>
          <w:sz w:val="28"/>
          <w:szCs w:val="28"/>
          <w:lang w:val="uk-UA"/>
        </w:rPr>
      </w:pPr>
      <w:r w:rsidRPr="009C7A9E">
        <w:rPr>
          <w:rFonts w:ascii="Times New Roman" w:hAnsi="Times New Roman" w:cs="Times New Roman"/>
          <w:sz w:val="28"/>
          <w:szCs w:val="28"/>
          <w:lang w:val="uk-UA"/>
        </w:rPr>
        <w:t>Природно-техногенні аварії — це особлива категорія аварій, що виникають під впливом природних чинників на технічні або інженерні системи. Наприклад, повінь, яка призводить до затоплення хімічного складу; землетрус, що спричиняє обвал промислових будівель; або зсув ґрунту, який пошкоджує трубопровідну систему. Ці ситуації поєднують у собі природну та техногенну загрозу, ускладнюючи ліквідацію наслідків.</w:t>
      </w:r>
    </w:p>
    <w:p w:rsidRPr="001C59E6" w:rsidR="00407982" w:rsidP="00407982" w:rsidRDefault="00407982" w14:paraId="46DFD328" w14:textId="10C561A4">
      <w:pPr>
        <w:spacing w:after="0" w:line="360" w:lineRule="auto"/>
        <w:ind w:firstLine="709"/>
        <w:jc w:val="both"/>
        <w:rPr>
          <w:rFonts w:ascii="Times New Roman" w:hAnsi="Times New Roman" w:cs="Times New Roman"/>
          <w:sz w:val="28"/>
          <w:szCs w:val="28"/>
          <w:lang w:val="uk-UA"/>
        </w:rPr>
      </w:pPr>
      <w:r w:rsidRPr="001C59E6">
        <w:rPr>
          <w:rFonts w:ascii="Times New Roman" w:hAnsi="Times New Roman" w:cs="Times New Roman"/>
          <w:sz w:val="28"/>
          <w:szCs w:val="28"/>
          <w:lang w:val="uk-UA"/>
        </w:rPr>
        <w:t>Важливу роль у ступені потенційної загрози відіграє функціональне призначення підприємства або інфраструктурного об’єкта, розташованого поблизу. Залежно від його типу, масштаби аварії та характер наслідків можуть кардинально відрізнятися</w:t>
      </w:r>
      <w:r w:rsidRPr="003553AB" w:rsidR="003553AB">
        <w:rPr>
          <w:rFonts w:ascii="Times New Roman" w:hAnsi="Times New Roman" w:cs="Times New Roman"/>
          <w:sz w:val="28"/>
          <w:szCs w:val="28"/>
          <w:lang w:val="ru-RU"/>
        </w:rPr>
        <w:t xml:space="preserve"> [80]</w:t>
      </w:r>
      <w:r>
        <w:rPr>
          <w:rFonts w:ascii="Times New Roman" w:hAnsi="Times New Roman" w:cs="Times New Roman"/>
          <w:sz w:val="28"/>
          <w:szCs w:val="28"/>
          <w:lang w:val="uk-UA"/>
        </w:rPr>
        <w:t>.</w:t>
      </w:r>
    </w:p>
    <w:p w:rsidRPr="001C59E6" w:rsidR="00407982" w:rsidP="00407982" w:rsidRDefault="00407982" w14:paraId="13B487EA" w14:textId="77777777">
      <w:pPr>
        <w:spacing w:after="0" w:line="360" w:lineRule="auto"/>
        <w:ind w:firstLine="709"/>
        <w:jc w:val="both"/>
        <w:rPr>
          <w:rFonts w:ascii="Times New Roman" w:hAnsi="Times New Roman" w:cs="Times New Roman"/>
          <w:sz w:val="28"/>
          <w:szCs w:val="28"/>
          <w:lang w:val="uk-UA"/>
        </w:rPr>
      </w:pPr>
      <w:r w:rsidRPr="001C59E6">
        <w:rPr>
          <w:rFonts w:ascii="Times New Roman" w:hAnsi="Times New Roman" w:cs="Times New Roman"/>
          <w:sz w:val="28"/>
          <w:szCs w:val="28"/>
          <w:lang w:val="uk-UA"/>
        </w:rPr>
        <w:t>Промислові підприємства (хімічні, металургійні, енергетичні): у разі аварії можливе викидання небезпечних речовин у повітря, ґрунт або воду, що несе загрозу отруєння, вибуху або тривалого забруднення території;</w:t>
      </w:r>
    </w:p>
    <w:p w:rsidRPr="001C59E6" w:rsidR="00407982" w:rsidP="00407982" w:rsidRDefault="00407982" w14:paraId="0FCEE272" w14:textId="77777777">
      <w:pPr>
        <w:spacing w:after="0" w:line="360" w:lineRule="auto"/>
        <w:ind w:firstLine="709"/>
        <w:jc w:val="both"/>
        <w:rPr>
          <w:rFonts w:ascii="Times New Roman" w:hAnsi="Times New Roman" w:cs="Times New Roman"/>
          <w:sz w:val="28"/>
          <w:szCs w:val="28"/>
          <w:lang w:val="uk-UA"/>
        </w:rPr>
      </w:pPr>
      <w:r w:rsidRPr="001C59E6">
        <w:rPr>
          <w:rFonts w:ascii="Times New Roman" w:hAnsi="Times New Roman" w:cs="Times New Roman"/>
          <w:sz w:val="28"/>
          <w:szCs w:val="28"/>
          <w:lang w:val="uk-UA"/>
        </w:rPr>
        <w:t>Нафтобази, газосховища, паливно-енергетичні комплекси: аварії тут часто супроводжуються пожежами, вибухами та високим рівнем ризику для навколишнього середовища й населення</w:t>
      </w:r>
      <w:r>
        <w:rPr>
          <w:rFonts w:ascii="Times New Roman" w:hAnsi="Times New Roman" w:cs="Times New Roman"/>
          <w:sz w:val="28"/>
          <w:szCs w:val="28"/>
          <w:lang w:val="uk-UA"/>
        </w:rPr>
        <w:t>.</w:t>
      </w:r>
    </w:p>
    <w:p w:rsidRPr="001C59E6" w:rsidR="00407982" w:rsidP="00407982" w:rsidRDefault="00407982" w14:paraId="0ED1D901" w14:textId="77777777">
      <w:pPr>
        <w:spacing w:after="0" w:line="360" w:lineRule="auto"/>
        <w:ind w:firstLine="709"/>
        <w:jc w:val="both"/>
        <w:rPr>
          <w:rFonts w:ascii="Times New Roman" w:hAnsi="Times New Roman" w:cs="Times New Roman"/>
          <w:sz w:val="28"/>
          <w:szCs w:val="28"/>
          <w:lang w:val="uk-UA"/>
        </w:rPr>
      </w:pPr>
      <w:r w:rsidRPr="001C59E6">
        <w:rPr>
          <w:rFonts w:ascii="Times New Roman" w:hAnsi="Times New Roman" w:cs="Times New Roman"/>
          <w:sz w:val="28"/>
          <w:szCs w:val="28"/>
          <w:lang w:val="uk-UA"/>
        </w:rPr>
        <w:t>Гідротехнічні споруди (дамби, водосховища): їх руйнування може призвести до масштабного підтоплення територій, знищення інфраструктури й загибелі людей</w:t>
      </w:r>
      <w:r>
        <w:rPr>
          <w:rFonts w:ascii="Times New Roman" w:hAnsi="Times New Roman" w:cs="Times New Roman"/>
          <w:sz w:val="28"/>
          <w:szCs w:val="28"/>
          <w:lang w:val="uk-UA"/>
        </w:rPr>
        <w:t>.</w:t>
      </w:r>
    </w:p>
    <w:p w:rsidRPr="001C59E6" w:rsidR="00407982" w:rsidP="00407982" w:rsidRDefault="00407982" w14:paraId="237EA793" w14:textId="77777777">
      <w:pPr>
        <w:spacing w:after="0" w:line="360" w:lineRule="auto"/>
        <w:ind w:firstLine="709"/>
        <w:jc w:val="both"/>
        <w:rPr>
          <w:rFonts w:ascii="Times New Roman" w:hAnsi="Times New Roman" w:cs="Times New Roman"/>
          <w:sz w:val="28"/>
          <w:szCs w:val="28"/>
          <w:lang w:val="uk-UA"/>
        </w:rPr>
      </w:pPr>
      <w:r w:rsidRPr="001C59E6">
        <w:rPr>
          <w:rFonts w:ascii="Times New Roman" w:hAnsi="Times New Roman" w:cs="Times New Roman"/>
          <w:sz w:val="28"/>
          <w:szCs w:val="28"/>
          <w:lang w:val="uk-UA"/>
        </w:rPr>
        <w:t>Транспортні вузли та магістралі (залізничні станції, автодороги, порти): аварії на них можуть спричинити вибухонебезпечні ситуації, великі затори, розливи токсичних речовин або утруднення евакуації населення</w:t>
      </w:r>
      <w:r>
        <w:rPr>
          <w:rFonts w:ascii="Times New Roman" w:hAnsi="Times New Roman" w:cs="Times New Roman"/>
          <w:sz w:val="28"/>
          <w:szCs w:val="28"/>
          <w:lang w:val="uk-UA"/>
        </w:rPr>
        <w:t>.</w:t>
      </w:r>
    </w:p>
    <w:p w:rsidR="00407982" w:rsidP="00407982" w:rsidRDefault="00407982" w14:paraId="4CEF6C52" w14:textId="77777777">
      <w:pPr>
        <w:spacing w:after="0" w:line="360" w:lineRule="auto"/>
        <w:ind w:firstLine="709"/>
        <w:jc w:val="both"/>
        <w:rPr>
          <w:rFonts w:ascii="Times New Roman" w:hAnsi="Times New Roman" w:cs="Times New Roman"/>
          <w:sz w:val="28"/>
          <w:szCs w:val="28"/>
          <w:lang w:val="uk-UA"/>
        </w:rPr>
      </w:pPr>
      <w:r w:rsidRPr="001C59E6">
        <w:rPr>
          <w:rFonts w:ascii="Times New Roman" w:hAnsi="Times New Roman" w:cs="Times New Roman"/>
          <w:sz w:val="28"/>
          <w:szCs w:val="28"/>
          <w:lang w:val="uk-UA"/>
        </w:rPr>
        <w:t>Об'єкти комунального господарства (насосні станції, електропідстанції, системи водопостачання): аварії в таких системах ускладнюють життєзабезпечення, створюють умови для епідемій або соціального напруження.</w:t>
      </w:r>
    </w:p>
    <w:p w:rsidR="00407982" w:rsidP="00407982" w:rsidRDefault="00407982" w14:paraId="181B6F4A" w14:textId="77777777">
      <w:pPr>
        <w:spacing w:after="0" w:line="360" w:lineRule="auto"/>
        <w:ind w:firstLine="709"/>
        <w:jc w:val="both"/>
        <w:rPr>
          <w:rFonts w:ascii="Times New Roman" w:hAnsi="Times New Roman" w:cs="Times New Roman"/>
          <w:sz w:val="28"/>
          <w:szCs w:val="28"/>
          <w:lang w:val="uk-UA"/>
        </w:rPr>
      </w:pPr>
      <w:r w:rsidRPr="001C59E6">
        <w:rPr>
          <w:rFonts w:ascii="Times New Roman" w:hAnsi="Times New Roman" w:cs="Times New Roman"/>
          <w:sz w:val="28"/>
          <w:szCs w:val="28"/>
          <w:lang w:val="uk-UA"/>
        </w:rPr>
        <w:t>Складські споруди (включаючи склади небезпечних речовин, добрив, пального, піротехніки, боєприпасів): у випадку порушення умов зберігання, займання або механічного пошкодження існує ризик вибухів, масштабних пожеж, отруєння навколишнього середовища або навіть ланцюгових реакцій з детонацією. Такі аварії особливо небезпечні у щільно забудованих районах або поблизу житлових зон.</w:t>
      </w:r>
    </w:p>
    <w:p w:rsidRPr="007D4A1E" w:rsidR="00407982" w:rsidP="00407982" w:rsidRDefault="00407982" w14:paraId="6F893A21" w14:textId="77777777">
      <w:pPr>
        <w:spacing w:after="0" w:line="360" w:lineRule="auto"/>
        <w:ind w:firstLine="709"/>
        <w:jc w:val="both"/>
        <w:rPr>
          <w:rFonts w:ascii="Times New Roman" w:hAnsi="Times New Roman" w:cs="Times New Roman"/>
          <w:sz w:val="28"/>
          <w:szCs w:val="28"/>
          <w:lang w:val="uk-UA"/>
        </w:rPr>
      </w:pPr>
      <w:r w:rsidRPr="007D4A1E">
        <w:rPr>
          <w:rFonts w:ascii="Times New Roman" w:hAnsi="Times New Roman" w:cs="Times New Roman"/>
          <w:sz w:val="28"/>
          <w:szCs w:val="28"/>
          <w:lang w:val="uk-UA"/>
        </w:rPr>
        <w:t>Усі загрози, незалежно від їхнього походження — техногенного, природного чи антропогенного — прямо або опосередковано впливають на навколишнє середовище. Найбільш поширеними наслідками є</w:t>
      </w:r>
      <w:r>
        <w:rPr>
          <w:rFonts w:ascii="Times New Roman" w:hAnsi="Times New Roman" w:cs="Times New Roman"/>
          <w:sz w:val="28"/>
          <w:szCs w:val="28"/>
          <w:lang w:val="uk-UA"/>
        </w:rPr>
        <w:t xml:space="preserve"> з</w:t>
      </w:r>
      <w:r w:rsidRPr="007D4A1E">
        <w:rPr>
          <w:rFonts w:ascii="Times New Roman" w:hAnsi="Times New Roman" w:cs="Times New Roman"/>
          <w:sz w:val="28"/>
          <w:szCs w:val="28"/>
          <w:lang w:val="uk-UA"/>
        </w:rPr>
        <w:t>абруднення водних об’єктів</w:t>
      </w:r>
      <w:r>
        <w:rPr>
          <w:rFonts w:ascii="Times New Roman" w:hAnsi="Times New Roman" w:cs="Times New Roman"/>
          <w:sz w:val="28"/>
          <w:szCs w:val="28"/>
          <w:lang w:val="uk-UA"/>
        </w:rPr>
        <w:t xml:space="preserve"> та з</w:t>
      </w:r>
      <w:r w:rsidRPr="007D4A1E">
        <w:rPr>
          <w:rFonts w:ascii="Times New Roman" w:hAnsi="Times New Roman" w:cs="Times New Roman"/>
          <w:sz w:val="28"/>
          <w:szCs w:val="28"/>
          <w:lang w:val="uk-UA"/>
        </w:rPr>
        <w:t>абруднення ґрунтів</w:t>
      </w:r>
    </w:p>
    <w:p w:rsidR="00407982" w:rsidP="00407982" w:rsidRDefault="00407982" w14:paraId="7E87F26E" w14:textId="77777777">
      <w:pPr>
        <w:spacing w:after="0" w:line="360" w:lineRule="auto"/>
        <w:ind w:firstLine="709"/>
        <w:jc w:val="both"/>
        <w:rPr>
          <w:rFonts w:ascii="Times New Roman" w:hAnsi="Times New Roman" w:cs="Times New Roman"/>
          <w:sz w:val="28"/>
          <w:szCs w:val="28"/>
          <w:lang w:val="uk-UA"/>
        </w:rPr>
      </w:pPr>
      <w:r w:rsidRPr="007D4A1E">
        <w:rPr>
          <w:rFonts w:ascii="Times New Roman" w:hAnsi="Times New Roman" w:cs="Times New Roman"/>
          <w:sz w:val="28"/>
          <w:szCs w:val="28"/>
          <w:lang w:val="uk-UA"/>
        </w:rPr>
        <w:t xml:space="preserve">Забруднення водних об’єктів: </w:t>
      </w:r>
      <w:r>
        <w:rPr>
          <w:rFonts w:ascii="Times New Roman" w:hAnsi="Times New Roman" w:cs="Times New Roman"/>
          <w:sz w:val="28"/>
          <w:szCs w:val="28"/>
          <w:lang w:val="uk-UA"/>
        </w:rPr>
        <w:t>виникає в</w:t>
      </w:r>
      <w:r w:rsidRPr="007D4A1E">
        <w:rPr>
          <w:rFonts w:ascii="Times New Roman" w:hAnsi="Times New Roman" w:cs="Times New Roman"/>
          <w:sz w:val="28"/>
          <w:szCs w:val="28"/>
          <w:lang w:val="uk-UA"/>
        </w:rPr>
        <w:t xml:space="preserve"> результаті аварій на хімічних підприємствах, витоку нафтопродуктів, порушення цілісності каналізаційних або дренажних систем</w:t>
      </w:r>
      <w:r>
        <w:rPr>
          <w:rFonts w:ascii="Times New Roman" w:hAnsi="Times New Roman" w:cs="Times New Roman"/>
          <w:sz w:val="28"/>
          <w:szCs w:val="28"/>
          <w:lang w:val="uk-UA"/>
        </w:rPr>
        <w:t>, через що</w:t>
      </w:r>
      <w:r w:rsidRPr="007D4A1E">
        <w:rPr>
          <w:rFonts w:ascii="Times New Roman" w:hAnsi="Times New Roman" w:cs="Times New Roman"/>
          <w:sz w:val="28"/>
          <w:szCs w:val="28"/>
          <w:lang w:val="uk-UA"/>
        </w:rPr>
        <w:t xml:space="preserve"> у воду можуть потрапляти токсичні речовини. Це призводить до загибелі водної флори й фауни, унеможливлення використання води для пиття, сільського господарства або рекреації.</w:t>
      </w:r>
      <w:r>
        <w:rPr>
          <w:rFonts w:ascii="Times New Roman" w:hAnsi="Times New Roman" w:cs="Times New Roman"/>
          <w:sz w:val="28"/>
          <w:szCs w:val="28"/>
          <w:lang w:val="uk-UA"/>
        </w:rPr>
        <w:t xml:space="preserve"> </w:t>
      </w:r>
    </w:p>
    <w:p w:rsidRPr="006419A1" w:rsidR="00407982" w:rsidP="00407982" w:rsidRDefault="00407982" w14:paraId="406C5C46"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Ще однією причиною забруднення води стає </w:t>
      </w:r>
      <w:r>
        <w:rPr>
          <w:rFonts w:ascii="Times New Roman" w:hAnsi="Times New Roman" w:cs="Times New Roman"/>
          <w:sz w:val="28"/>
          <w:szCs w:val="28"/>
          <w:u w:val="single"/>
          <w:lang w:val="ru-RU"/>
        </w:rPr>
        <w:t>с</w:t>
      </w:r>
      <w:r w:rsidRPr="00B41AA3">
        <w:rPr>
          <w:rFonts w:ascii="Times New Roman" w:hAnsi="Times New Roman" w:cs="Times New Roman"/>
          <w:sz w:val="28"/>
          <w:szCs w:val="28"/>
          <w:u w:val="single"/>
          <w:lang w:val="ru-RU"/>
        </w:rPr>
        <w:t>ільськогосподарські стоки</w:t>
      </w:r>
      <w:r>
        <w:rPr>
          <w:rFonts w:ascii="Times New Roman" w:hAnsi="Times New Roman" w:cs="Times New Roman"/>
          <w:sz w:val="28"/>
          <w:szCs w:val="28"/>
          <w:lang w:val="ru-RU"/>
        </w:rPr>
        <w:t>.</w:t>
      </w:r>
      <w:r w:rsidRPr="008501BD">
        <w:rPr>
          <w:rFonts w:ascii="Times New Roman" w:hAnsi="Times New Roman" w:cs="Times New Roman"/>
          <w:sz w:val="28"/>
          <w:szCs w:val="28"/>
          <w:lang w:val="ru-RU"/>
        </w:rPr>
        <w:t xml:space="preserve"> Використання добрив і пестицидів на сільськогосподарських угіддях поблизу міста може призводити до забруднення водних ресурсів. Неправильне використання хімікатів сприяє накопиченню нітратів і фосфатів у воді, що погіршує її якість та знижує біорізноманіття.</w:t>
      </w:r>
    </w:p>
    <w:p w:rsidR="00407982" w:rsidP="00407982" w:rsidRDefault="00407982" w14:paraId="181CBC14"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П</w:t>
      </w:r>
      <w:r w:rsidRPr="007D4A1E">
        <w:rPr>
          <w:rFonts w:ascii="Times New Roman" w:hAnsi="Times New Roman" w:cs="Times New Roman"/>
          <w:sz w:val="28"/>
          <w:szCs w:val="28"/>
          <w:lang w:val="uk-UA"/>
        </w:rPr>
        <w:t xml:space="preserve">ри витоку хімікатів, паливно-мастильних матеріалів або важких металів унаслідок аварій на підприємствах, складах чи транспорті </w:t>
      </w:r>
      <w:r>
        <w:rPr>
          <w:rFonts w:ascii="Times New Roman" w:hAnsi="Times New Roman" w:cs="Times New Roman"/>
          <w:sz w:val="28"/>
          <w:szCs w:val="28"/>
          <w:lang w:val="uk-UA"/>
        </w:rPr>
        <w:t xml:space="preserve">також </w:t>
      </w:r>
      <w:r w:rsidRPr="007D4A1E">
        <w:rPr>
          <w:rFonts w:ascii="Times New Roman" w:hAnsi="Times New Roman" w:cs="Times New Roman"/>
          <w:sz w:val="28"/>
          <w:szCs w:val="28"/>
          <w:lang w:val="uk-UA"/>
        </w:rPr>
        <w:t>відбувається стійке забруднення ґрунту. Це погіршує його родючість, отруює сільськогосподарські культури та загрожує здоров’ю людей і тварин.</w:t>
      </w:r>
      <w:r>
        <w:rPr>
          <w:rFonts w:ascii="Times New Roman" w:hAnsi="Times New Roman" w:cs="Times New Roman"/>
          <w:sz w:val="28"/>
          <w:szCs w:val="28"/>
          <w:lang w:val="uk-UA"/>
        </w:rPr>
        <w:t xml:space="preserve"> </w:t>
      </w:r>
    </w:p>
    <w:p w:rsidRPr="001E35C8" w:rsidR="00407982" w:rsidP="00407982" w:rsidRDefault="00407982" w14:paraId="21680C28"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Як і для водних об’єктів, </w:t>
      </w:r>
      <w:r>
        <w:rPr>
          <w:rFonts w:ascii="Times New Roman" w:hAnsi="Times New Roman" w:cs="Times New Roman"/>
          <w:sz w:val="28"/>
          <w:szCs w:val="28"/>
          <w:lang w:val="ru-RU"/>
        </w:rPr>
        <w:t>і</w:t>
      </w:r>
      <w:r w:rsidRPr="001E35C8">
        <w:rPr>
          <w:rFonts w:ascii="Times New Roman" w:hAnsi="Times New Roman" w:cs="Times New Roman"/>
          <w:sz w:val="28"/>
          <w:szCs w:val="28"/>
          <w:lang w:val="ru-RU"/>
        </w:rPr>
        <w:t>нтенсивне застосування пестицидів, гербіцидів та хімічних добрив у сільському господарстві може призвести до накопичення шкідливих речовин у ґрунті. Це особливо актуально для Вилкового, де багато жителів займаються вирощуванням овочів та фруктів на присадибних ділянках.</w:t>
      </w:r>
    </w:p>
    <w:p w:rsidR="00407982" w:rsidP="00407982" w:rsidRDefault="00407982" w14:paraId="2FA7198C" w14:textId="777777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Також н</w:t>
      </w:r>
      <w:r w:rsidRPr="001E35C8">
        <w:rPr>
          <w:rFonts w:ascii="Times New Roman" w:hAnsi="Times New Roman" w:cs="Times New Roman"/>
          <w:sz w:val="28"/>
          <w:szCs w:val="28"/>
          <w:lang w:val="ru-RU"/>
        </w:rPr>
        <w:t>еправильне використання зрошувальних систем без достатнього дренажу може сприяти накопиченню солей у ґрунтах. Засолені ґрунти втрачають родючість і потребують спеціальних агротехнічних заходів для їх відновлення.</w:t>
      </w:r>
    </w:p>
    <w:p w:rsidRPr="006419A1" w:rsidR="00407982" w:rsidP="00407982" w:rsidRDefault="00407982" w14:paraId="388BE07C" w14:textId="77777777">
      <w:pPr>
        <w:spacing w:after="0" w:line="360" w:lineRule="auto"/>
        <w:ind w:firstLine="709"/>
        <w:jc w:val="both"/>
        <w:rPr>
          <w:rFonts w:ascii="Times New Roman" w:hAnsi="Times New Roman" w:cs="Times New Roman"/>
          <w:sz w:val="28"/>
          <w:szCs w:val="28"/>
          <w:lang w:val="ru-RU"/>
        </w:rPr>
      </w:pPr>
    </w:p>
    <w:p w:rsidR="00407982" w:rsidP="00BD7A76" w:rsidRDefault="00407982" w14:paraId="692FB99B" w14:textId="77777777">
      <w:pPr>
        <w:spacing w:after="0" w:line="360" w:lineRule="auto"/>
        <w:ind w:firstLine="709"/>
        <w:rPr>
          <w:rFonts w:ascii="Times New Roman" w:hAnsi="Times New Roman" w:cs="Times New Roman"/>
          <w:b/>
          <w:bCs/>
          <w:sz w:val="28"/>
          <w:szCs w:val="28"/>
          <w:lang w:val="uk-UA"/>
        </w:rPr>
      </w:pPr>
      <w:r w:rsidRPr="00637327">
        <w:rPr>
          <w:rFonts w:ascii="Times New Roman" w:hAnsi="Times New Roman" w:cs="Times New Roman"/>
          <w:b/>
          <w:bCs/>
          <w:sz w:val="28"/>
          <w:szCs w:val="28"/>
          <w:lang w:val="ru-RU"/>
        </w:rPr>
        <w:t>4</w:t>
      </w:r>
      <w:r w:rsidRPr="00637327">
        <w:rPr>
          <w:rFonts w:ascii="Times New Roman" w:hAnsi="Times New Roman" w:cs="Times New Roman"/>
          <w:b/>
          <w:bCs/>
          <w:sz w:val="28"/>
          <w:szCs w:val="28"/>
          <w:lang w:val="uk-UA"/>
        </w:rPr>
        <w:t>.2. Аналіз навколишнього середовища з точки зору загроз антропогенного характеру</w:t>
      </w:r>
    </w:p>
    <w:p w:rsidRPr="00637327" w:rsidR="00407982" w:rsidP="00407982" w:rsidRDefault="00407982" w14:paraId="66F050DD" w14:textId="77777777">
      <w:pPr>
        <w:spacing w:after="0" w:line="360" w:lineRule="auto"/>
        <w:ind w:firstLine="709"/>
        <w:jc w:val="center"/>
        <w:rPr>
          <w:rFonts w:ascii="Times New Roman" w:hAnsi="Times New Roman" w:cs="Times New Roman"/>
          <w:b/>
          <w:bCs/>
          <w:sz w:val="28"/>
          <w:szCs w:val="28"/>
          <w:lang w:val="uk-UA"/>
        </w:rPr>
      </w:pPr>
    </w:p>
    <w:p w:rsidRPr="007A3F4E" w:rsidR="00407982" w:rsidP="00407982" w:rsidRDefault="00407982" w14:paraId="2C5B1B28" w14:textId="5C41813B">
      <w:pPr>
        <w:spacing w:after="0" w:line="360" w:lineRule="auto"/>
        <w:ind w:firstLine="709"/>
        <w:jc w:val="both"/>
        <w:rPr>
          <w:rFonts w:ascii="Times New Roman" w:hAnsi="Times New Roman" w:cs="Times New Roman"/>
          <w:sz w:val="28"/>
          <w:szCs w:val="28"/>
          <w:lang w:val="uk-UA"/>
        </w:rPr>
      </w:pPr>
      <w:r w:rsidRPr="006419A1">
        <w:rPr>
          <w:rFonts w:ascii="Times New Roman" w:hAnsi="Times New Roman" w:cs="Times New Roman"/>
          <w:sz w:val="28"/>
          <w:szCs w:val="28"/>
          <w:lang w:val="uk-UA"/>
        </w:rPr>
        <w:t>Антропогенні загрози — це загрози, спричинені безпосередньо людською діяльністю. Вони охоплюють широкий спектр факторів, які можуть мати негативний вплив на природне середовище, здоров’я населення та інфраструктуру.</w:t>
      </w:r>
      <w:r>
        <w:rPr>
          <w:rFonts w:ascii="Times New Roman" w:hAnsi="Times New Roman" w:cs="Times New Roman"/>
          <w:sz w:val="28"/>
          <w:szCs w:val="28"/>
          <w:lang w:val="uk-UA"/>
        </w:rPr>
        <w:t xml:space="preserve"> Ці </w:t>
      </w:r>
      <w:r w:rsidRPr="00EC797D">
        <w:rPr>
          <w:rFonts w:ascii="Times New Roman" w:hAnsi="Times New Roman" w:cs="Times New Roman"/>
          <w:sz w:val="28"/>
          <w:szCs w:val="28"/>
          <w:lang w:val="uk-UA"/>
        </w:rPr>
        <w:t>небезпе</w:t>
      </w:r>
      <w:r>
        <w:rPr>
          <w:rFonts w:ascii="Times New Roman" w:hAnsi="Times New Roman" w:cs="Times New Roman"/>
          <w:sz w:val="28"/>
          <w:szCs w:val="28"/>
          <w:lang w:val="uk-UA"/>
        </w:rPr>
        <w:t>ки</w:t>
      </w:r>
      <w:r w:rsidRPr="00EC797D">
        <w:rPr>
          <w:rFonts w:ascii="Times New Roman" w:hAnsi="Times New Roman" w:cs="Times New Roman"/>
          <w:sz w:val="28"/>
          <w:szCs w:val="28"/>
          <w:lang w:val="uk-UA"/>
        </w:rPr>
        <w:t xml:space="preserve"> включаю</w:t>
      </w:r>
      <w:r>
        <w:rPr>
          <w:rFonts w:ascii="Times New Roman" w:hAnsi="Times New Roman" w:cs="Times New Roman"/>
          <w:sz w:val="28"/>
          <w:szCs w:val="28"/>
          <w:lang w:val="uk-UA"/>
        </w:rPr>
        <w:t>ть</w:t>
      </w:r>
      <w:r w:rsidRPr="00EC797D">
        <w:rPr>
          <w:rFonts w:ascii="Times New Roman" w:hAnsi="Times New Roman" w:cs="Times New Roman"/>
          <w:sz w:val="28"/>
          <w:szCs w:val="28"/>
          <w:lang w:val="uk-UA"/>
        </w:rPr>
        <w:t xml:space="preserve"> урбанізацію, зміну ландшафтів, неправильне управління ресурсами тощо</w:t>
      </w:r>
      <w:r w:rsidR="00534492">
        <w:rPr>
          <w:rFonts w:ascii="Times New Roman" w:hAnsi="Times New Roman" w:cs="Times New Roman"/>
          <w:sz w:val="28"/>
          <w:szCs w:val="28"/>
          <w:lang w:val="uk-UA"/>
        </w:rPr>
        <w:t xml:space="preserve"> </w:t>
      </w:r>
      <w:r w:rsidRPr="00534492" w:rsidR="00534492">
        <w:rPr>
          <w:rFonts w:ascii="Times New Roman" w:hAnsi="Times New Roman" w:cs="Times New Roman"/>
          <w:sz w:val="28"/>
          <w:szCs w:val="28"/>
          <w:lang w:val="ru-RU"/>
        </w:rPr>
        <w:t>[82]</w:t>
      </w:r>
      <w:r w:rsidRPr="00EC797D">
        <w:rPr>
          <w:rFonts w:ascii="Times New Roman" w:hAnsi="Times New Roman" w:cs="Times New Roman"/>
          <w:sz w:val="28"/>
          <w:szCs w:val="28"/>
          <w:lang w:val="uk-UA"/>
        </w:rPr>
        <w:t>.</w:t>
      </w:r>
    </w:p>
    <w:p w:rsidRPr="007A3F4E" w:rsidR="00407982" w:rsidP="00407982" w:rsidRDefault="00407982" w14:paraId="3E2DA473"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Унаслідок щільної суцільної забудови, покритої здебільшого непроникними матеріалами (асфальт, бетон), значно знижується здатність території до природного інфільтрування дощових і талих вод у ґрунт. Це спричиняє поверхневий стік, який замість поступового вбирання води призводить до її скупчення у низинах.</w:t>
      </w:r>
    </w:p>
    <w:p w:rsidRPr="007A3F4E" w:rsidR="00407982" w:rsidP="00407982" w:rsidRDefault="00407982" w14:paraId="780A9E39"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Зменшення площі зелених насаджень та інших водопоглинаючих елементів погіршує гідробаланс місцевості, а зміни у природному рельєфі — порушують роботу природних дренажних систем, що сприяє локальному підтопленню.</w:t>
      </w:r>
    </w:p>
    <w:p w:rsidRPr="007A3F4E" w:rsidR="00407982" w:rsidP="00407982" w:rsidRDefault="00407982" w14:paraId="4A64F7BA" w14:textId="77777777">
      <w:pPr>
        <w:spacing w:after="0" w:line="360" w:lineRule="auto"/>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 xml:space="preserve"> Недостатньо розвинена або застаріла інженерна інфраструктура</w:t>
      </w:r>
      <w:r>
        <w:rPr>
          <w:rFonts w:ascii="Times New Roman" w:hAnsi="Times New Roman" w:cs="Times New Roman"/>
          <w:sz w:val="28"/>
          <w:szCs w:val="28"/>
          <w:lang w:val="uk-UA"/>
        </w:rPr>
        <w:t xml:space="preserve"> також є важливим чинником при виникненні антропогенних загроз. Наприклад, н</w:t>
      </w:r>
      <w:r w:rsidRPr="007A3F4E">
        <w:rPr>
          <w:rFonts w:ascii="Times New Roman" w:hAnsi="Times New Roman" w:cs="Times New Roman"/>
          <w:sz w:val="28"/>
          <w:szCs w:val="28"/>
          <w:lang w:val="uk-UA"/>
        </w:rPr>
        <w:t>аявна зливова каналізація часто не розрахована на сучасне навантаження, особливо в умовах інтенсивної забудови та зміни кліматичних умов. Несанкціоновані підключення, відсутність розділення між побутовими та зливовими мережами, а також технічна зношеність систем зменшують їхню ефективність.</w:t>
      </w:r>
    </w:p>
    <w:p w:rsidRPr="007A3F4E" w:rsidR="00407982" w:rsidP="00407982" w:rsidRDefault="00407982" w14:paraId="1E8080B3"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 xml:space="preserve">Брак інфраструктури для локального очищення та утримання стоку, як-от біофільтри, дощові сади або гравійні фільтрувальні системи, унеможливлює </w:t>
      </w:r>
      <w:r w:rsidRPr="007A3F4E">
        <w:rPr>
          <w:rFonts w:ascii="Times New Roman" w:hAnsi="Times New Roman" w:cs="Times New Roman"/>
          <w:sz w:val="28"/>
          <w:szCs w:val="28"/>
          <w:lang w:val="uk-UA"/>
        </w:rPr>
        <w:t>своєчасне відведення та очищення вод. Це сприяє ерозії, руйнуванню покриттів і забрудненню довкілля.</w:t>
      </w:r>
    </w:p>
    <w:p w:rsidRPr="007A3F4E" w:rsidR="00407982" w:rsidP="00407982" w:rsidRDefault="00407982" w14:paraId="42D61C9B"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 xml:space="preserve">Будівництво в межах охоронних зон, прибережних територій або </w:t>
      </w:r>
      <w:r>
        <w:rPr>
          <w:rFonts w:ascii="Times New Roman" w:hAnsi="Times New Roman" w:cs="Times New Roman"/>
          <w:sz w:val="28"/>
          <w:szCs w:val="28"/>
          <w:lang w:val="uk-UA"/>
        </w:rPr>
        <w:t>історичних ареалів</w:t>
      </w:r>
      <w:r w:rsidRPr="007A3F4E">
        <w:rPr>
          <w:rFonts w:ascii="Times New Roman" w:hAnsi="Times New Roman" w:cs="Times New Roman"/>
          <w:sz w:val="28"/>
          <w:szCs w:val="28"/>
          <w:lang w:val="uk-UA"/>
        </w:rPr>
        <w:t xml:space="preserve"> без відповідного планування і дозволів зменшує їхню здатність до поглинання надлишкової води.</w:t>
      </w:r>
    </w:p>
    <w:p w:rsidRPr="007A3F4E" w:rsidR="00407982" w:rsidP="00407982" w:rsidRDefault="00407982" w14:paraId="2B144E63"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Крім того, засмічення територій твердими побутовими чи будівельними відходами блокує роботу дренажних систем. Самовільні підсипки або підняття ділянок змінюють напрями стоку, що може викликати підтоплення на сусідніх ділянках.</w:t>
      </w:r>
    </w:p>
    <w:p w:rsidRPr="007A3F4E" w:rsidR="00407982" w:rsidP="00407982" w:rsidRDefault="00407982" w14:paraId="450FEAE8"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 xml:space="preserve">Брак інформованості населення щодо </w:t>
      </w:r>
      <w:r>
        <w:rPr>
          <w:rFonts w:ascii="Times New Roman" w:hAnsi="Times New Roman" w:cs="Times New Roman"/>
          <w:sz w:val="28"/>
          <w:szCs w:val="28"/>
          <w:lang w:val="uk-UA"/>
        </w:rPr>
        <w:t xml:space="preserve">можливих </w:t>
      </w:r>
      <w:r w:rsidRPr="007A3F4E">
        <w:rPr>
          <w:rFonts w:ascii="Times New Roman" w:hAnsi="Times New Roman" w:cs="Times New Roman"/>
          <w:sz w:val="28"/>
          <w:szCs w:val="28"/>
          <w:lang w:val="uk-UA"/>
        </w:rPr>
        <w:t>ризиків, а також невиконання базових захисних заходів призводить до зростання потенційної шкоди у разі надзвичайної ситуації.</w:t>
      </w:r>
    </w:p>
    <w:p w:rsidRPr="007A3F4E" w:rsidR="00407982" w:rsidP="00407982" w:rsidRDefault="00407982" w14:paraId="0EB38FF0" w14:textId="2BD1E0A9">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 xml:space="preserve">Слабка координація між службами цивільного захисту, місцевим самоврядуванням та комунальними підприємствами ускладнює реагування на </w:t>
      </w:r>
      <w:r>
        <w:rPr>
          <w:rFonts w:ascii="Times New Roman" w:hAnsi="Times New Roman" w:cs="Times New Roman"/>
          <w:sz w:val="28"/>
          <w:szCs w:val="28"/>
          <w:lang w:val="uk-UA"/>
        </w:rPr>
        <w:t xml:space="preserve">будь-які </w:t>
      </w:r>
      <w:r w:rsidRPr="007A3F4E">
        <w:rPr>
          <w:rFonts w:ascii="Times New Roman" w:hAnsi="Times New Roman" w:cs="Times New Roman"/>
          <w:sz w:val="28"/>
          <w:szCs w:val="28"/>
          <w:lang w:val="uk-UA"/>
        </w:rPr>
        <w:t>загрози. Відсутність систем моніторингу рівня води та своєчасного оповіщення посилює ризики</w:t>
      </w:r>
      <w:r w:rsidRPr="00534492" w:rsidR="00534492">
        <w:rPr>
          <w:rFonts w:ascii="Times New Roman" w:hAnsi="Times New Roman" w:cs="Times New Roman"/>
          <w:sz w:val="28"/>
          <w:szCs w:val="28"/>
          <w:lang w:val="ru-RU"/>
        </w:rPr>
        <w:t xml:space="preserve"> [84]</w:t>
      </w:r>
      <w:r w:rsidRPr="007A3F4E">
        <w:rPr>
          <w:rFonts w:ascii="Times New Roman" w:hAnsi="Times New Roman" w:cs="Times New Roman"/>
          <w:sz w:val="28"/>
          <w:szCs w:val="28"/>
          <w:lang w:val="uk-UA"/>
        </w:rPr>
        <w:t>.</w:t>
      </w:r>
    </w:p>
    <w:p w:rsidRPr="007A3F4E" w:rsidR="00407982" w:rsidP="00407982" w:rsidRDefault="00407982" w14:paraId="19A5B2DF"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Побутові, будівельні та промислові відходи, що накопичуються у ґрунті та поверхневих водах, під час підтоплень розносяться по значних територіях, забруднюючи навколишнє середовище.</w:t>
      </w:r>
    </w:p>
    <w:p w:rsidR="00407982" w:rsidP="00407982" w:rsidRDefault="00407982" w14:paraId="04CBCFD6" w14:textId="77777777">
      <w:pPr>
        <w:spacing w:after="0" w:line="360" w:lineRule="auto"/>
        <w:ind w:firstLine="709"/>
        <w:jc w:val="both"/>
        <w:rPr>
          <w:rFonts w:ascii="Times New Roman" w:hAnsi="Times New Roman" w:cs="Times New Roman"/>
          <w:sz w:val="28"/>
          <w:szCs w:val="28"/>
          <w:lang w:val="uk-UA"/>
        </w:rPr>
      </w:pPr>
      <w:r w:rsidRPr="007A3F4E">
        <w:rPr>
          <w:rFonts w:ascii="Times New Roman" w:hAnsi="Times New Roman" w:cs="Times New Roman"/>
          <w:sz w:val="28"/>
          <w:szCs w:val="28"/>
          <w:lang w:val="uk-UA"/>
        </w:rPr>
        <w:t>Особливо небезпечними є несанкціоноване спалювання відходів, використання пестицидів та агрохімікатів у міських аграрних зонах — ці речовини можуть потрапити у водні об’єкти, провокуючи довготривалі екологічні наслідки.</w:t>
      </w:r>
    </w:p>
    <w:p w:rsidRPr="006419A1" w:rsidR="00407982" w:rsidP="00407982" w:rsidRDefault="00407982" w14:paraId="19F0E869" w14:textId="77777777">
      <w:pPr>
        <w:spacing w:after="0" w:line="360" w:lineRule="auto"/>
        <w:ind w:firstLine="709"/>
        <w:jc w:val="both"/>
        <w:rPr>
          <w:rFonts w:ascii="Times New Roman" w:hAnsi="Times New Roman" w:cs="Times New Roman"/>
          <w:sz w:val="28"/>
          <w:szCs w:val="28"/>
          <w:lang w:val="uk-UA"/>
        </w:rPr>
      </w:pPr>
      <w:r w:rsidRPr="006419A1">
        <w:rPr>
          <w:rFonts w:ascii="Times New Roman" w:hAnsi="Times New Roman" w:cs="Times New Roman"/>
          <w:sz w:val="28"/>
          <w:szCs w:val="28"/>
          <w:lang w:val="uk-UA"/>
        </w:rPr>
        <w:t>Однією з найбільш небезпечних форм антропогенного впливу є тероризм, який цілеспрямовано створює загрозу життю людей і стабільності середовища.</w:t>
      </w:r>
    </w:p>
    <w:p w:rsidRPr="006419A1" w:rsidR="00407982" w:rsidP="00407982" w:rsidRDefault="00407982" w14:paraId="4A10C94E" w14:textId="77777777">
      <w:pPr>
        <w:spacing w:after="0" w:line="360" w:lineRule="auto"/>
        <w:ind w:firstLine="709"/>
        <w:jc w:val="both"/>
        <w:rPr>
          <w:rFonts w:ascii="Times New Roman" w:hAnsi="Times New Roman" w:cs="Times New Roman"/>
          <w:sz w:val="28"/>
          <w:szCs w:val="28"/>
          <w:lang w:val="uk-UA"/>
        </w:rPr>
      </w:pPr>
      <w:r w:rsidRPr="006419A1">
        <w:rPr>
          <w:rFonts w:ascii="Times New Roman" w:hAnsi="Times New Roman" w:cs="Times New Roman"/>
          <w:sz w:val="28"/>
          <w:szCs w:val="28"/>
          <w:lang w:val="uk-UA"/>
        </w:rPr>
        <w:t xml:space="preserve">Терористичні акти можуть набувати різних форм — від вибухів на інфраструктурних об’єктах (мости, транспорт, електростанції) до хімічних, </w:t>
      </w:r>
      <w:r w:rsidRPr="006419A1">
        <w:rPr>
          <w:rFonts w:ascii="Times New Roman" w:hAnsi="Times New Roman" w:cs="Times New Roman"/>
          <w:sz w:val="28"/>
          <w:szCs w:val="28"/>
          <w:lang w:val="uk-UA"/>
        </w:rPr>
        <w:t>біологічних або навіть радіаційних атак. Такі дії призводять до надзвичайно серйозних екологічних наслідків:</w:t>
      </w:r>
    </w:p>
    <w:p w:rsidRPr="006419A1" w:rsidR="00407982" w:rsidP="00407982" w:rsidRDefault="00407982" w14:paraId="010781EB" w14:textId="77777777">
      <w:pPr>
        <w:spacing w:after="0" w:line="360" w:lineRule="auto"/>
        <w:ind w:firstLine="709"/>
        <w:jc w:val="both"/>
        <w:rPr>
          <w:rFonts w:ascii="Times New Roman" w:hAnsi="Times New Roman" w:cs="Times New Roman"/>
          <w:sz w:val="28"/>
          <w:szCs w:val="28"/>
          <w:lang w:val="uk-UA"/>
        </w:rPr>
      </w:pPr>
      <w:r w:rsidRPr="006419A1">
        <w:rPr>
          <w:rFonts w:ascii="Times New Roman" w:hAnsi="Times New Roman" w:cs="Times New Roman"/>
          <w:sz w:val="28"/>
          <w:szCs w:val="28"/>
          <w:lang w:val="uk-UA"/>
        </w:rPr>
        <w:t>Хімічне або біологічне забруднення</w:t>
      </w:r>
      <w:r>
        <w:rPr>
          <w:rFonts w:ascii="Times New Roman" w:hAnsi="Times New Roman" w:cs="Times New Roman"/>
          <w:sz w:val="28"/>
          <w:szCs w:val="28"/>
          <w:lang w:val="uk-UA"/>
        </w:rPr>
        <w:t xml:space="preserve"> -</w:t>
      </w:r>
      <w:r w:rsidRPr="006419A1">
        <w:rPr>
          <w:rFonts w:ascii="Times New Roman" w:hAnsi="Times New Roman" w:cs="Times New Roman"/>
          <w:sz w:val="28"/>
          <w:szCs w:val="28"/>
          <w:lang w:val="uk-UA"/>
        </w:rPr>
        <w:t xml:space="preserve"> при атаці на склади з небезпечними речовинами чи водоочисні споруди можливе потрапляння токсинів у довкілля. Це створює загрозу масового ураження людей, отруєння води й ґрунту, загибелі тварин.</w:t>
      </w:r>
    </w:p>
    <w:p w:rsidRPr="006419A1" w:rsidR="00407982" w:rsidP="00407982" w:rsidRDefault="00407982" w14:paraId="180FB9EA" w14:textId="77777777">
      <w:pPr>
        <w:spacing w:after="0" w:line="360" w:lineRule="auto"/>
        <w:ind w:firstLine="709"/>
        <w:jc w:val="both"/>
        <w:rPr>
          <w:rFonts w:ascii="Times New Roman" w:hAnsi="Times New Roman" w:cs="Times New Roman"/>
          <w:sz w:val="28"/>
          <w:szCs w:val="28"/>
          <w:lang w:val="uk-UA"/>
        </w:rPr>
      </w:pPr>
      <w:r w:rsidRPr="006419A1">
        <w:rPr>
          <w:rFonts w:ascii="Times New Roman" w:hAnsi="Times New Roman" w:cs="Times New Roman"/>
          <w:sz w:val="28"/>
          <w:szCs w:val="28"/>
          <w:lang w:val="uk-UA"/>
        </w:rPr>
        <w:t>Руйнування інфраструктури</w:t>
      </w:r>
      <w:r>
        <w:rPr>
          <w:rFonts w:ascii="Times New Roman" w:hAnsi="Times New Roman" w:cs="Times New Roman"/>
          <w:sz w:val="28"/>
          <w:szCs w:val="28"/>
          <w:lang w:val="uk-UA"/>
        </w:rPr>
        <w:t xml:space="preserve"> -</w:t>
      </w:r>
      <w:r w:rsidRPr="006419A1">
        <w:rPr>
          <w:rFonts w:ascii="Times New Roman" w:hAnsi="Times New Roman" w:cs="Times New Roman"/>
          <w:sz w:val="28"/>
          <w:szCs w:val="28"/>
          <w:lang w:val="uk-UA"/>
        </w:rPr>
        <w:t xml:space="preserve"> вибухи чи підпали на підприємствах, в транспортній системі або на об’єктах енергетики можуть спричинити масштабне порушення інженерної рівноваги, пожежі, витоки забруднюючих речовин, зупинку систем водовідведення чи вентиляції.</w:t>
      </w:r>
    </w:p>
    <w:p w:rsidR="00407982" w:rsidP="00407982" w:rsidRDefault="00407982" w14:paraId="2E5BF990" w14:textId="77777777">
      <w:pPr>
        <w:spacing w:after="0" w:line="360" w:lineRule="auto"/>
        <w:ind w:firstLine="709"/>
        <w:jc w:val="both"/>
        <w:rPr>
          <w:rFonts w:ascii="Times New Roman" w:hAnsi="Times New Roman" w:cs="Times New Roman"/>
          <w:sz w:val="28"/>
          <w:szCs w:val="28"/>
          <w:lang w:val="uk-UA"/>
        </w:rPr>
      </w:pPr>
      <w:r w:rsidRPr="006419A1">
        <w:rPr>
          <w:rFonts w:ascii="Times New Roman" w:hAnsi="Times New Roman" w:cs="Times New Roman"/>
          <w:sz w:val="28"/>
          <w:szCs w:val="28"/>
          <w:lang w:val="uk-UA"/>
        </w:rPr>
        <w:t>Соціально-психологічні наслідки</w:t>
      </w:r>
      <w:r>
        <w:rPr>
          <w:rFonts w:ascii="Times New Roman" w:hAnsi="Times New Roman" w:cs="Times New Roman"/>
          <w:sz w:val="28"/>
          <w:szCs w:val="28"/>
          <w:lang w:val="uk-UA"/>
        </w:rPr>
        <w:t xml:space="preserve"> -</w:t>
      </w:r>
      <w:r w:rsidRPr="006419A1">
        <w:rPr>
          <w:rFonts w:ascii="Times New Roman" w:hAnsi="Times New Roman" w:cs="Times New Roman"/>
          <w:sz w:val="28"/>
          <w:szCs w:val="28"/>
          <w:lang w:val="uk-UA"/>
        </w:rPr>
        <w:t xml:space="preserve"> тероризм дестабілізує суспільство, викликає паніку, знижує готовність громадськості до взаємодії з органами безпеки та порятунку в кризових ситуаціях. Це ускладнює координацію дій при ліквідації наслідків надзвичайних ситуацій. </w:t>
      </w:r>
      <w:r>
        <w:rPr>
          <w:rFonts w:ascii="Times New Roman" w:hAnsi="Times New Roman" w:cs="Times New Roman"/>
          <w:sz w:val="28"/>
          <w:szCs w:val="28"/>
          <w:lang w:val="uk-UA"/>
        </w:rPr>
        <w:t>Як захистити будівлю</w:t>
      </w:r>
    </w:p>
    <w:p w:rsidR="00407982" w:rsidP="00407982" w:rsidRDefault="00407982" w14:paraId="1981C718" w14:textId="77777777">
      <w:pPr>
        <w:spacing w:after="0" w:line="360" w:lineRule="auto"/>
        <w:ind w:firstLine="709"/>
        <w:jc w:val="both"/>
        <w:rPr>
          <w:rFonts w:ascii="Times New Roman" w:hAnsi="Times New Roman" w:cs="Times New Roman"/>
          <w:sz w:val="28"/>
          <w:szCs w:val="28"/>
          <w:lang w:val="uk-UA"/>
        </w:rPr>
      </w:pPr>
    </w:p>
    <w:p w:rsidR="00407982" w:rsidP="00BD7A76" w:rsidRDefault="00407982" w14:paraId="22BFA146" w14:textId="77777777">
      <w:pPr>
        <w:spacing w:after="0" w:line="360" w:lineRule="auto"/>
        <w:ind w:firstLine="709"/>
        <w:rPr>
          <w:rFonts w:ascii="Times New Roman" w:hAnsi="Times New Roman" w:cs="Times New Roman"/>
          <w:b/>
          <w:bCs/>
          <w:sz w:val="28"/>
          <w:szCs w:val="28"/>
          <w:lang w:val="uk-UA"/>
        </w:rPr>
      </w:pPr>
      <w:r w:rsidRPr="00637327">
        <w:rPr>
          <w:rFonts w:ascii="Times New Roman" w:hAnsi="Times New Roman" w:cs="Times New Roman"/>
          <w:b/>
          <w:bCs/>
          <w:sz w:val="28"/>
          <w:szCs w:val="28"/>
          <w:lang w:val="ru-RU"/>
        </w:rPr>
        <w:t>4</w:t>
      </w:r>
      <w:r w:rsidRPr="00637327">
        <w:rPr>
          <w:rFonts w:ascii="Times New Roman" w:hAnsi="Times New Roman" w:cs="Times New Roman"/>
          <w:b/>
          <w:bCs/>
          <w:sz w:val="28"/>
          <w:szCs w:val="28"/>
          <w:lang w:val="uk-UA"/>
        </w:rPr>
        <w:t>.</w:t>
      </w:r>
      <w:r>
        <w:rPr>
          <w:rFonts w:ascii="Times New Roman" w:hAnsi="Times New Roman" w:cs="Times New Roman"/>
          <w:b/>
          <w:bCs/>
          <w:sz w:val="28"/>
          <w:szCs w:val="28"/>
          <w:lang w:val="uk-UA"/>
        </w:rPr>
        <w:t>3</w:t>
      </w:r>
      <w:r w:rsidRPr="00637327">
        <w:rPr>
          <w:rFonts w:ascii="Times New Roman" w:hAnsi="Times New Roman" w:cs="Times New Roman"/>
          <w:b/>
          <w:bCs/>
          <w:sz w:val="28"/>
          <w:szCs w:val="28"/>
          <w:lang w:val="uk-UA"/>
        </w:rPr>
        <w:t xml:space="preserve">. Запобігання розвитку критичних сценаріїв </w:t>
      </w:r>
    </w:p>
    <w:p w:rsidRPr="004B5EE2" w:rsidR="00407982" w:rsidP="00407982" w:rsidRDefault="00407982" w14:paraId="2C9AC971" w14:textId="77777777">
      <w:pPr>
        <w:spacing w:after="0" w:line="360" w:lineRule="auto"/>
        <w:ind w:firstLine="709"/>
        <w:jc w:val="center"/>
        <w:rPr>
          <w:rFonts w:ascii="Times New Roman" w:hAnsi="Times New Roman" w:cs="Times New Roman"/>
          <w:b/>
          <w:bCs/>
          <w:sz w:val="28"/>
          <w:szCs w:val="28"/>
          <w:lang w:val="uk-UA"/>
        </w:rPr>
      </w:pPr>
    </w:p>
    <w:p w:rsidR="00407982" w:rsidP="00407982" w:rsidRDefault="00407982" w14:paraId="492ECF6D" w14:textId="61F6FE1C">
      <w:pPr>
        <w:spacing w:after="0" w:line="360" w:lineRule="auto"/>
        <w:ind w:firstLine="709"/>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У сучасних умовах ефективне запобігання надзвичайним ситуаціям є ключовим компонентом безпеки територій та населення. Комплекс заходів і систем, спрямованих на раннє виявлення загроз, обмеження їх поширення та мінімізацію наслідків, дозволяє зменшити ймовірність виникнення критичних сценаріїв або забезпечити оперативне реагування у разі їх настання</w:t>
      </w:r>
      <w:r w:rsidR="00AC5DBA">
        <w:rPr>
          <w:rFonts w:ascii="Times New Roman" w:hAnsi="Times New Roman" w:cs="Times New Roman"/>
          <w:sz w:val="28"/>
          <w:szCs w:val="28"/>
          <w:lang w:val="uk-UA"/>
        </w:rPr>
        <w:t xml:space="preserve"> </w:t>
      </w:r>
      <w:r w:rsidRPr="00AC5DBA" w:rsidR="00AC5DBA">
        <w:rPr>
          <w:rFonts w:ascii="Times New Roman" w:hAnsi="Times New Roman" w:cs="Times New Roman"/>
          <w:sz w:val="28"/>
          <w:szCs w:val="28"/>
          <w:lang w:val="uk-UA"/>
        </w:rPr>
        <w:t>[84]</w:t>
      </w:r>
      <w:r w:rsidRPr="004B5EE2">
        <w:rPr>
          <w:rFonts w:ascii="Times New Roman" w:hAnsi="Times New Roman" w:cs="Times New Roman"/>
          <w:sz w:val="28"/>
          <w:szCs w:val="28"/>
          <w:lang w:val="uk-UA"/>
        </w:rPr>
        <w:t>.</w:t>
      </w:r>
    </w:p>
    <w:p w:rsidRPr="004B5EE2" w:rsidR="00407982" w:rsidP="00407982" w:rsidRDefault="00407982" w14:paraId="23D862DA" w14:textId="77777777">
      <w:pPr>
        <w:spacing w:after="0" w:line="360" w:lineRule="auto"/>
        <w:ind w:firstLine="709"/>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Системи централізованого оповіщення населення відіграють вирішальну роль у запобіганні паніці, організації евакуації та координації дій під час надзвичайних ситуацій. У районах із високим рівнем потенційної загрози (техногенна інфраструктура, річки, об’єкти підвищеної небезпеки) необхідно забезпечити:</w:t>
      </w:r>
    </w:p>
    <w:p w:rsidRPr="004B5EE2" w:rsidR="00407982" w:rsidP="00407982" w:rsidRDefault="00407982" w14:paraId="3F5503B0"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встановлення сирен, гучномовців, СМС-інформування;</w:t>
      </w:r>
    </w:p>
    <w:p w:rsidRPr="004B5EE2" w:rsidR="00407982" w:rsidP="00407982" w:rsidRDefault="00407982" w14:paraId="3B7B3D25"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дублювання повідомлень через радіо, телебачення, місцеві інтернет-ресурси;</w:t>
      </w:r>
    </w:p>
    <w:p w:rsidRPr="004B5EE2" w:rsidR="00407982" w:rsidP="00407982" w:rsidRDefault="00407982" w14:paraId="01E595DA"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інтеграцію оповіщення з системами відеонагляду та датчиками небезпечних факторів.</w:t>
      </w:r>
    </w:p>
    <w:p w:rsidRPr="004B5EE2" w:rsidR="00407982" w:rsidP="00407982" w:rsidRDefault="00407982" w14:paraId="5FB284C4" w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 саме стосується і об’єктного рівня. </w:t>
      </w:r>
      <w:r w:rsidRPr="004B5EE2">
        <w:rPr>
          <w:rFonts w:ascii="Times New Roman" w:hAnsi="Times New Roman" w:cs="Times New Roman"/>
          <w:sz w:val="28"/>
          <w:szCs w:val="28"/>
          <w:lang w:val="uk-UA"/>
        </w:rPr>
        <w:t>На території будь-якого підприємства, особливо якщо воно класифікується як об’єкт підвищеної небезпеки, мають бути реалізовані локальні системи оповіщення для працівників і відвідувачів. Це включає:</w:t>
      </w:r>
    </w:p>
    <w:p w:rsidRPr="004B5EE2" w:rsidR="00407982" w:rsidP="00407982" w:rsidRDefault="00407982" w14:paraId="5E9C325D"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локальні сигнальні пристрої (сирени, проблискові маячки, електронні табло з текстовою інформацією);</w:t>
      </w:r>
    </w:p>
    <w:p w:rsidRPr="004B5EE2" w:rsidR="00407982" w:rsidP="00407982" w:rsidRDefault="00407982" w14:paraId="2944FE7E"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гучномовні установки для голосових повідомлень;</w:t>
      </w:r>
    </w:p>
    <w:p w:rsidRPr="004B5EE2" w:rsidR="00407982" w:rsidP="00407982" w:rsidRDefault="00407982" w14:paraId="56E3E00B"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автоматичні повідомлення про інцидент на пульт охорони чи відповідальній особі;</w:t>
      </w:r>
    </w:p>
    <w:p w:rsidRPr="004B5EE2" w:rsidR="00407982" w:rsidP="00407982" w:rsidRDefault="00407982" w14:paraId="7F16EFA4"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інструкції та плани евакуації, розміщені на видимих місцях;</w:t>
      </w:r>
    </w:p>
    <w:p w:rsidRPr="004B5EE2" w:rsidR="00407982" w:rsidP="00407982" w:rsidRDefault="00407982" w14:paraId="2DF46B21"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тренування персоналу щодо алгоритму дій при спрацюванні системи оповіщення;</w:t>
      </w:r>
    </w:p>
    <w:p w:rsidRPr="004B5EE2" w:rsidR="00407982" w:rsidP="00407982" w:rsidRDefault="00407982" w14:paraId="14BE90E8"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зв’язок із місцевими аварійно-рятувальними службами.</w:t>
      </w:r>
    </w:p>
    <w:p w:rsidRPr="004B5EE2" w:rsidR="00407982" w:rsidP="00407982" w:rsidRDefault="00407982" w14:paraId="6DC9C56F" w14:textId="358C8429">
      <w:pPr>
        <w:spacing w:after="0" w:line="360" w:lineRule="auto"/>
        <w:ind w:firstLine="709"/>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Для запобігання виникненню пожеж та обмеження їх наслідків критично важливим є впровадження автоматичних протипожежних систем</w:t>
      </w:r>
      <w:r w:rsidRPr="00AC5DBA" w:rsidR="00AC5DBA">
        <w:rPr>
          <w:rFonts w:ascii="Times New Roman" w:hAnsi="Times New Roman" w:cs="Times New Roman"/>
          <w:sz w:val="28"/>
          <w:szCs w:val="28"/>
          <w:lang w:val="ru-RU"/>
        </w:rPr>
        <w:t xml:space="preserve"> [</w:t>
      </w:r>
      <w:r w:rsidR="00AC5DBA">
        <w:rPr>
          <w:rFonts w:ascii="Times New Roman" w:hAnsi="Times New Roman" w:cs="Times New Roman"/>
          <w:sz w:val="28"/>
          <w:szCs w:val="28"/>
          <w:lang w:val="ru-RU"/>
        </w:rPr>
        <w:t>85</w:t>
      </w:r>
      <w:r w:rsidRPr="00AC5DBA" w:rsidR="00AC5DBA">
        <w:rPr>
          <w:rFonts w:ascii="Times New Roman" w:hAnsi="Times New Roman" w:cs="Times New Roman"/>
          <w:sz w:val="28"/>
          <w:szCs w:val="28"/>
          <w:lang w:val="ru-RU"/>
        </w:rPr>
        <w:t>]</w:t>
      </w:r>
      <w:r w:rsidRPr="004B5EE2">
        <w:rPr>
          <w:rFonts w:ascii="Times New Roman" w:hAnsi="Times New Roman" w:cs="Times New Roman"/>
          <w:sz w:val="28"/>
          <w:szCs w:val="28"/>
          <w:lang w:val="uk-UA"/>
        </w:rPr>
        <w:t>:</w:t>
      </w:r>
    </w:p>
    <w:p w:rsidRPr="004B5EE2" w:rsidR="00407982" w:rsidP="00407982" w:rsidRDefault="00407982" w14:paraId="70A81328"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сигналізація – оптичні та теплові датчики виявляють задимлення або підвищення температури.</w:t>
      </w:r>
    </w:p>
    <w:p w:rsidRPr="004B5EE2" w:rsidR="00407982" w:rsidP="00407982" w:rsidRDefault="00407982" w14:paraId="7AF3CBA8"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автоматичне пожежогасіння – системи на основі води, піни, газу або порошків.</w:t>
      </w:r>
    </w:p>
    <w:p w:rsidRPr="004B5EE2" w:rsidR="00407982" w:rsidP="00407982" w:rsidRDefault="00407982" w14:paraId="75D8DC0C"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системи димовидалення – забезпечують евакуацію людей та зменшення концентрації шкідливих продуктів горіння.</w:t>
      </w:r>
    </w:p>
    <w:p w:rsidR="00407982" w:rsidP="00407982" w:rsidRDefault="00407982" w14:paraId="1B7EA77B" w14:textId="77777777">
      <w:pPr>
        <w:spacing w:after="0" w:line="360" w:lineRule="auto"/>
        <w:ind w:firstLine="709"/>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Особливу увагу слід приділити складським та промисловим об'єктам, які зберігають легкозаймисті або хімічно небезпечні речовини.</w:t>
      </w:r>
    </w:p>
    <w:p w:rsidR="00407982" w:rsidP="00407982" w:rsidRDefault="00407982" w14:paraId="64EBDB8B" w14:textId="77777777">
      <w:pPr>
        <w:spacing w:after="0" w:line="360" w:lineRule="auto"/>
        <w:ind w:firstLine="709"/>
        <w:jc w:val="both"/>
        <w:rPr>
          <w:rFonts w:ascii="Times New Roman" w:hAnsi="Times New Roman" w:cs="Times New Roman"/>
          <w:sz w:val="28"/>
          <w:szCs w:val="28"/>
          <w:lang w:val="uk-UA"/>
        </w:rPr>
      </w:pPr>
      <w:r w:rsidRPr="004B5EE2">
        <w:rPr>
          <w:rFonts w:ascii="Times New Roman" w:hAnsi="Times New Roman" w:cs="Times New Roman"/>
          <w:sz w:val="28"/>
          <w:szCs w:val="28"/>
          <w:lang w:val="uk-UA"/>
        </w:rPr>
        <w:t>На території міста Вілков</w:t>
      </w:r>
      <w:r>
        <w:rPr>
          <w:rFonts w:ascii="Times New Roman" w:hAnsi="Times New Roman" w:cs="Times New Roman"/>
          <w:sz w:val="28"/>
          <w:szCs w:val="28"/>
          <w:lang w:val="uk-UA"/>
        </w:rPr>
        <w:t>о</w:t>
      </w:r>
      <w:r w:rsidRPr="004B5EE2">
        <w:rPr>
          <w:rFonts w:ascii="Times New Roman" w:hAnsi="Times New Roman" w:cs="Times New Roman"/>
          <w:sz w:val="28"/>
          <w:szCs w:val="28"/>
          <w:lang w:val="uk-UA"/>
        </w:rPr>
        <w:t xml:space="preserve"> діє пожежно-рятувальний підрозділ ДСНС, однак через віддаленість та специфіку міста (наявність великої кількості каналів, обмеженість доріг), радіуси обслуговування можуть бути збільшені. Це створює потребу у</w:t>
      </w:r>
      <w:r>
        <w:rPr>
          <w:rFonts w:ascii="Times New Roman" w:hAnsi="Times New Roman" w:cs="Times New Roman"/>
          <w:sz w:val="28"/>
          <w:szCs w:val="28"/>
          <w:lang w:val="uk-UA"/>
        </w:rPr>
        <w:t xml:space="preserve"> </w:t>
      </w:r>
      <w:r w:rsidRPr="004B5EE2">
        <w:rPr>
          <w:rFonts w:ascii="Times New Roman" w:hAnsi="Times New Roman" w:cs="Times New Roman"/>
          <w:sz w:val="28"/>
          <w:szCs w:val="28"/>
          <w:lang w:val="uk-UA"/>
        </w:rPr>
        <w:t>облаштуванні пожежно-рятувальних станцій з водним транспортом</w:t>
      </w:r>
      <w:r>
        <w:rPr>
          <w:rFonts w:ascii="Times New Roman" w:hAnsi="Times New Roman" w:cs="Times New Roman"/>
          <w:sz w:val="28"/>
          <w:szCs w:val="28"/>
          <w:lang w:val="uk-UA"/>
        </w:rPr>
        <w:t xml:space="preserve">, </w:t>
      </w:r>
      <w:r w:rsidRPr="004B5EE2">
        <w:rPr>
          <w:rFonts w:ascii="Times New Roman" w:hAnsi="Times New Roman" w:cs="Times New Roman"/>
          <w:sz w:val="28"/>
          <w:szCs w:val="28"/>
          <w:lang w:val="uk-UA"/>
        </w:rPr>
        <w:t>наявності добровільних пожежних дружин або залученні місцевих мешканців до первинного реагування</w:t>
      </w:r>
      <w:r>
        <w:rPr>
          <w:rFonts w:ascii="Times New Roman" w:hAnsi="Times New Roman" w:cs="Times New Roman"/>
          <w:sz w:val="28"/>
          <w:szCs w:val="28"/>
          <w:lang w:val="uk-UA"/>
        </w:rPr>
        <w:t xml:space="preserve">, </w:t>
      </w:r>
      <w:r w:rsidRPr="004B5EE2">
        <w:rPr>
          <w:rFonts w:ascii="Times New Roman" w:hAnsi="Times New Roman" w:cs="Times New Roman"/>
          <w:sz w:val="28"/>
          <w:szCs w:val="28"/>
          <w:lang w:val="uk-UA"/>
        </w:rPr>
        <w:t>встановленні гідрантів та вільного доступу до джерел водопостачання.</w:t>
      </w:r>
    </w:p>
    <w:p w:rsidR="00407982" w:rsidP="00407982" w:rsidRDefault="00407982" w14:paraId="475256BC" w14:textId="2B927012">
      <w:pPr>
        <w:spacing w:after="0" w:line="360" w:lineRule="auto"/>
        <w:ind w:firstLine="709"/>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Для контролю за в’їздом та виїздом, а також моніторингу підозрілих дій і запобігання техногенним чи терористичним загрозам важливим є створення ефективної системи контрольно-пропускних пунктів. Це можуть бути як мобільні, так і стаціонарні пункти, розташовані на стратегічних дорогах, мостах та під’їздах до об'єктів критичної інфраструктури. Важливою складовою є огляд транспорту, перевірка вантажів та документів, особливо в прикордонних зонах. Співпраця з прикордонною службою є критично важливою, оскільки Вілкове розташоване поблизу державного кордону, що додає додаткову важливість моніторингу та контролю за рухом осіб і транспорту в цьому регіоні</w:t>
      </w:r>
      <w:r w:rsidR="00AC5DBA">
        <w:rPr>
          <w:rFonts w:ascii="Times New Roman" w:hAnsi="Times New Roman" w:cs="Times New Roman"/>
          <w:sz w:val="28"/>
          <w:szCs w:val="28"/>
          <w:lang w:val="uk-UA"/>
        </w:rPr>
        <w:t xml:space="preserve"> </w:t>
      </w:r>
      <w:r w:rsidRPr="00AC5DBA" w:rsidR="00AC5DBA">
        <w:rPr>
          <w:rFonts w:ascii="Times New Roman" w:hAnsi="Times New Roman" w:cs="Times New Roman"/>
          <w:sz w:val="28"/>
          <w:szCs w:val="28"/>
          <w:lang w:val="uk-UA"/>
        </w:rPr>
        <w:t>[84]</w:t>
      </w:r>
      <w:r w:rsidRPr="00270F42">
        <w:rPr>
          <w:rFonts w:ascii="Times New Roman" w:hAnsi="Times New Roman" w:cs="Times New Roman"/>
          <w:sz w:val="28"/>
          <w:szCs w:val="28"/>
          <w:lang w:val="uk-UA"/>
        </w:rPr>
        <w:t>.</w:t>
      </w:r>
    </w:p>
    <w:p w:rsidRPr="00270F42" w:rsidR="00407982" w:rsidP="00407982" w:rsidRDefault="00407982" w14:paraId="3CD65213" w14:textId="77777777">
      <w:pPr>
        <w:spacing w:after="0" w:line="360" w:lineRule="auto"/>
        <w:ind w:firstLine="709"/>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 xml:space="preserve"> На території підприємства</w:t>
      </w:r>
      <w:r>
        <w:rPr>
          <w:rFonts w:ascii="Times New Roman" w:hAnsi="Times New Roman" w:cs="Times New Roman"/>
          <w:sz w:val="28"/>
          <w:szCs w:val="28"/>
          <w:lang w:val="uk-UA"/>
        </w:rPr>
        <w:t xml:space="preserve"> також</w:t>
      </w:r>
      <w:r w:rsidRPr="00270F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повинні </w:t>
      </w:r>
      <w:r w:rsidRPr="00270F42">
        <w:rPr>
          <w:rFonts w:ascii="Times New Roman" w:hAnsi="Times New Roman" w:cs="Times New Roman"/>
          <w:sz w:val="28"/>
          <w:szCs w:val="28"/>
          <w:lang w:val="uk-UA"/>
        </w:rPr>
        <w:t>бути розміщені стаціонарні або мобільні пункти контролю, де здійснюється огляд транспорту, перевірка вантажів і документів. Окрім цього, важливою є перевірка осіб, які входять на територію, зокрема, шляхом перевірки ідентифікаційних карток, пропусків і відповідності робочим завданням.</w:t>
      </w:r>
    </w:p>
    <w:p w:rsidR="00407982" w:rsidP="00407982" w:rsidRDefault="00407982" w14:paraId="05176C56" w14:textId="77777777">
      <w:pPr>
        <w:spacing w:after="0" w:line="360" w:lineRule="auto"/>
        <w:ind w:firstLine="709"/>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Підприємства з високим рівнем потенційної небезпеки (наприклад, хімічні або енергетичні компанії) повинні також інтегрувати ці пункти з системами моніторингу, що дозволяють вчасно виявляти підозрілі дії, а також попереджати про можливі техногенні або терористичні загрози.</w:t>
      </w:r>
    </w:p>
    <w:p w:rsidRPr="00270F42" w:rsidR="00407982" w:rsidP="00407982" w:rsidRDefault="00407982" w14:paraId="6EA3D304" w14:textId="77777777">
      <w:pPr>
        <w:spacing w:after="0" w:line="360" w:lineRule="auto"/>
        <w:ind w:firstLine="709"/>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Використання службових собак підвищує ефективність</w:t>
      </w:r>
      <w:r>
        <w:rPr>
          <w:rFonts w:ascii="Times New Roman" w:hAnsi="Times New Roman" w:cs="Times New Roman"/>
          <w:sz w:val="28"/>
          <w:szCs w:val="28"/>
          <w:lang w:val="uk-UA"/>
        </w:rPr>
        <w:t xml:space="preserve"> контрольних заходів із моніторингу та забезпечення безпеки на території підприємств:</w:t>
      </w:r>
    </w:p>
    <w:p w:rsidRPr="0024383A" w:rsidR="00407982" w:rsidP="00407982" w:rsidRDefault="00407982" w14:paraId="1DE32E00"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24383A">
        <w:rPr>
          <w:rFonts w:ascii="Times New Roman" w:hAnsi="Times New Roman" w:cs="Times New Roman"/>
          <w:sz w:val="28"/>
          <w:szCs w:val="28"/>
          <w:lang w:val="uk-UA"/>
        </w:rPr>
        <w:t>виявлення вибухівки, наркотиків, токсичних речовин;</w:t>
      </w:r>
    </w:p>
    <w:p w:rsidRPr="0024383A" w:rsidR="00407982" w:rsidP="00407982" w:rsidRDefault="00407982" w14:paraId="2F687F0E"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24383A">
        <w:rPr>
          <w:rFonts w:ascii="Times New Roman" w:hAnsi="Times New Roman" w:cs="Times New Roman"/>
          <w:sz w:val="28"/>
          <w:szCs w:val="28"/>
          <w:lang w:val="uk-UA"/>
        </w:rPr>
        <w:t>патрулювання території в нічний час;</w:t>
      </w:r>
    </w:p>
    <w:p w:rsidRPr="0024383A" w:rsidR="00407982" w:rsidP="00407982" w:rsidRDefault="00407982" w14:paraId="56DF19BF"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24383A">
        <w:rPr>
          <w:rFonts w:ascii="Times New Roman" w:hAnsi="Times New Roman" w:cs="Times New Roman"/>
          <w:sz w:val="28"/>
          <w:szCs w:val="28"/>
          <w:lang w:val="uk-UA"/>
        </w:rPr>
        <w:t>реагування у разі проникнення сторонніх осіб на об’єкти обмеженого доступу.</w:t>
      </w:r>
    </w:p>
    <w:p w:rsidRPr="00270F42" w:rsidR="00407982" w:rsidP="00407982" w:rsidRDefault="00407982" w14:paraId="47EB902C" w14:textId="77777777">
      <w:pPr>
        <w:spacing w:after="0" w:line="360" w:lineRule="auto"/>
        <w:ind w:firstLine="709"/>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Мережа відеонагляду забезпечує виявлення загроз у режимі реального часу та є ключовим елементом у</w:t>
      </w:r>
      <w:r>
        <w:rPr>
          <w:rFonts w:ascii="Times New Roman" w:hAnsi="Times New Roman" w:cs="Times New Roman"/>
          <w:sz w:val="28"/>
          <w:szCs w:val="28"/>
          <w:lang w:val="uk-UA"/>
        </w:rPr>
        <w:t>:</w:t>
      </w:r>
    </w:p>
    <w:p w:rsidRPr="00270F42" w:rsidR="00407982" w:rsidP="00407982" w:rsidRDefault="00407982" w14:paraId="3306D561"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запобіганні вандалізму, підпалів, проникненню на об’єкти;</w:t>
      </w:r>
    </w:p>
    <w:p w:rsidRPr="00270F42" w:rsidR="00407982" w:rsidP="00407982" w:rsidRDefault="00407982" w14:paraId="2834CB92"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фіксації незаконних дій, які можуть призвести до екологічних чи техногенних інцидентів;</w:t>
      </w:r>
    </w:p>
    <w:p w:rsidRPr="00270F42" w:rsidR="00407982" w:rsidP="00407982" w:rsidRDefault="00407982" w14:paraId="0C727802" w14:textId="77777777">
      <w:pPr>
        <w:pStyle w:val="ListParagraph"/>
        <w:numPr>
          <w:ilvl w:val="0"/>
          <w:numId w:val="47"/>
        </w:numPr>
        <w:spacing w:after="0" w:line="360" w:lineRule="auto"/>
        <w:ind w:left="0" w:firstLine="851"/>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аналітичній обробці даних – виявлення скупчення людей, порушення порядку.</w:t>
      </w:r>
    </w:p>
    <w:p w:rsidR="00407982" w:rsidP="00407982" w:rsidRDefault="00407982" w14:paraId="1E72A1A5" w14:textId="77777777">
      <w:pPr>
        <w:spacing w:after="0" w:line="360" w:lineRule="auto"/>
        <w:ind w:firstLine="709"/>
        <w:jc w:val="both"/>
        <w:rPr>
          <w:rFonts w:ascii="Times New Roman" w:hAnsi="Times New Roman" w:cs="Times New Roman"/>
          <w:sz w:val="28"/>
          <w:szCs w:val="28"/>
          <w:lang w:val="uk-UA"/>
        </w:rPr>
      </w:pPr>
      <w:r w:rsidRPr="00270F42">
        <w:rPr>
          <w:rFonts w:ascii="Times New Roman" w:hAnsi="Times New Roman" w:cs="Times New Roman"/>
          <w:sz w:val="28"/>
          <w:szCs w:val="28"/>
          <w:lang w:val="uk-UA"/>
        </w:rPr>
        <w:t xml:space="preserve">Камери повинні охоплювати </w:t>
      </w:r>
      <w:r>
        <w:rPr>
          <w:rFonts w:ascii="Times New Roman" w:hAnsi="Times New Roman" w:cs="Times New Roman"/>
          <w:sz w:val="28"/>
          <w:szCs w:val="28"/>
          <w:lang w:val="uk-UA"/>
        </w:rPr>
        <w:t xml:space="preserve">як </w:t>
      </w:r>
      <w:r w:rsidRPr="00270F42">
        <w:rPr>
          <w:rFonts w:ascii="Times New Roman" w:hAnsi="Times New Roman" w:cs="Times New Roman"/>
          <w:sz w:val="28"/>
          <w:szCs w:val="28"/>
          <w:lang w:val="uk-UA"/>
        </w:rPr>
        <w:t>критичні зони</w:t>
      </w:r>
      <w:r>
        <w:rPr>
          <w:rFonts w:ascii="Times New Roman" w:hAnsi="Times New Roman" w:cs="Times New Roman"/>
          <w:sz w:val="28"/>
          <w:szCs w:val="28"/>
          <w:lang w:val="uk-UA"/>
        </w:rPr>
        <w:t xml:space="preserve"> міста (</w:t>
      </w:r>
      <w:r w:rsidRPr="00270F42">
        <w:rPr>
          <w:rFonts w:ascii="Times New Roman" w:hAnsi="Times New Roman" w:cs="Times New Roman"/>
          <w:sz w:val="28"/>
          <w:szCs w:val="28"/>
          <w:lang w:val="uk-UA"/>
        </w:rPr>
        <w:t>насосні станції, очисні споруди, склади, прибережні ділянки, об'єкти енергетики</w:t>
      </w:r>
      <w:r>
        <w:rPr>
          <w:rFonts w:ascii="Times New Roman" w:hAnsi="Times New Roman" w:cs="Times New Roman"/>
          <w:sz w:val="28"/>
          <w:szCs w:val="28"/>
          <w:lang w:val="uk-UA"/>
        </w:rPr>
        <w:t>), так і території підприємств</w:t>
      </w:r>
      <w:r w:rsidRPr="00270F42">
        <w:rPr>
          <w:rFonts w:ascii="Times New Roman" w:hAnsi="Times New Roman" w:cs="Times New Roman"/>
          <w:sz w:val="28"/>
          <w:szCs w:val="28"/>
          <w:lang w:val="uk-UA"/>
        </w:rPr>
        <w:t>.</w:t>
      </w:r>
    </w:p>
    <w:p w:rsidRPr="0024383A" w:rsidR="00407982" w:rsidP="00407982" w:rsidRDefault="00407982" w14:paraId="2EB00445" w14:textId="4B6792AC">
      <w:pPr>
        <w:spacing w:after="0" w:line="360" w:lineRule="auto"/>
        <w:ind w:firstLine="709"/>
        <w:jc w:val="both"/>
        <w:rPr>
          <w:rFonts w:ascii="Times New Roman" w:hAnsi="Times New Roman" w:cs="Times New Roman"/>
          <w:sz w:val="28"/>
          <w:szCs w:val="28"/>
          <w:lang w:val="uk-UA"/>
        </w:rPr>
      </w:pPr>
      <w:r w:rsidRPr="0024383A">
        <w:rPr>
          <w:rFonts w:ascii="Times New Roman" w:hAnsi="Times New Roman" w:cs="Times New Roman"/>
          <w:sz w:val="28"/>
          <w:szCs w:val="28"/>
          <w:lang w:val="uk-UA"/>
        </w:rPr>
        <w:t>Забезпечення санітарних розривів є важливим елементом профілактики техногенного та екологічного забруднення. Одним із основних аспектів є дотримання вимог до відстаней між житловою забудовою та промисловими або складськими об'єктами, яка повинна бути не менше 50–300 метрів, залежно від класу небезпеки таких об'єктів</w:t>
      </w:r>
      <w:r w:rsidRPr="00AC5DBA" w:rsidR="00AC5DBA">
        <w:rPr>
          <w:rFonts w:ascii="Times New Roman" w:hAnsi="Times New Roman" w:cs="Times New Roman"/>
          <w:sz w:val="28"/>
          <w:szCs w:val="28"/>
          <w:lang w:val="uk-UA"/>
        </w:rPr>
        <w:t xml:space="preserve"> [</w:t>
      </w:r>
      <w:r w:rsidRPr="00A60080" w:rsidR="00AC5DBA">
        <w:rPr>
          <w:rFonts w:ascii="Times New Roman" w:hAnsi="Times New Roman" w:cs="Times New Roman"/>
          <w:sz w:val="28"/>
          <w:szCs w:val="28"/>
          <w:lang w:val="uk-UA"/>
        </w:rPr>
        <w:t>1</w:t>
      </w:r>
      <w:r w:rsidRPr="00AC5DBA" w:rsidR="00AC5DBA">
        <w:rPr>
          <w:rFonts w:ascii="Times New Roman" w:hAnsi="Times New Roman" w:cs="Times New Roman"/>
          <w:sz w:val="28"/>
          <w:szCs w:val="28"/>
          <w:lang w:val="uk-UA"/>
        </w:rPr>
        <w:t>]</w:t>
      </w:r>
      <w:r w:rsidRPr="0024383A">
        <w:rPr>
          <w:rFonts w:ascii="Times New Roman" w:hAnsi="Times New Roman" w:cs="Times New Roman"/>
          <w:sz w:val="28"/>
          <w:szCs w:val="28"/>
          <w:lang w:val="uk-UA"/>
        </w:rPr>
        <w:t>.</w:t>
      </w:r>
    </w:p>
    <w:p w:rsidRPr="0024383A" w:rsidR="00407982" w:rsidP="00407982" w:rsidRDefault="00407982" w14:paraId="31A08FED" w14:textId="77777777">
      <w:pPr>
        <w:spacing w:after="0" w:line="360" w:lineRule="auto"/>
        <w:ind w:firstLine="709"/>
        <w:jc w:val="both"/>
        <w:rPr>
          <w:rFonts w:ascii="Times New Roman" w:hAnsi="Times New Roman" w:cs="Times New Roman"/>
          <w:sz w:val="28"/>
          <w:szCs w:val="28"/>
          <w:lang w:val="uk-UA"/>
        </w:rPr>
      </w:pPr>
      <w:r w:rsidRPr="0024383A">
        <w:rPr>
          <w:rFonts w:ascii="Times New Roman" w:hAnsi="Times New Roman" w:cs="Times New Roman"/>
          <w:sz w:val="28"/>
          <w:szCs w:val="28"/>
          <w:lang w:val="uk-UA"/>
        </w:rPr>
        <w:t>Для зменшення ризиків негативного впливу на навколишнє середовище важливо також створювати буферні зони, що складаються з зелених насаджень, таких як лісосмуги або парки. Ці зони допомагають знизити рівень забруднення повітря, шуму та інших негативних факторів, що можуть впливати на здоров'я людей.</w:t>
      </w:r>
    </w:p>
    <w:p w:rsidR="00407982" w:rsidP="00407982" w:rsidRDefault="00407982" w14:paraId="77BE4E29" w14:textId="67B40460">
      <w:pPr>
        <w:spacing w:after="0" w:line="360" w:lineRule="auto"/>
        <w:ind w:firstLine="709"/>
        <w:jc w:val="both"/>
        <w:rPr>
          <w:rFonts w:ascii="Times New Roman" w:hAnsi="Times New Roman" w:cs="Times New Roman"/>
          <w:sz w:val="28"/>
          <w:szCs w:val="28"/>
          <w:lang w:val="uk-UA"/>
        </w:rPr>
      </w:pPr>
      <w:r w:rsidRPr="0024383A">
        <w:rPr>
          <w:rFonts w:ascii="Times New Roman" w:hAnsi="Times New Roman" w:cs="Times New Roman"/>
          <w:sz w:val="28"/>
          <w:szCs w:val="28"/>
          <w:lang w:val="uk-UA"/>
        </w:rPr>
        <w:t xml:space="preserve">Особливу увагу слід приділяти дотриманню норм щодо розміщення об'єктів, пов'язаних з поводженням з відходами, каналізаційних систем, а також транспортуванням небезпечних речовин. Забезпечення таких розривів і належна </w:t>
      </w:r>
      <w:r w:rsidRPr="0024383A">
        <w:rPr>
          <w:rFonts w:ascii="Times New Roman" w:hAnsi="Times New Roman" w:cs="Times New Roman"/>
          <w:sz w:val="28"/>
          <w:szCs w:val="28"/>
          <w:lang w:val="uk-UA"/>
        </w:rPr>
        <w:t>організація буферних зон сприяють збереженню екологічної рівноваги та знижують ризики для здоров'я людей.</w:t>
      </w:r>
    </w:p>
    <w:p w:rsidR="005A605A" w:rsidP="00407982" w:rsidRDefault="005A605A" w14:paraId="0018B836" w14:textId="77777777">
      <w:pPr>
        <w:spacing w:after="0" w:line="360" w:lineRule="auto"/>
        <w:ind w:firstLine="709"/>
        <w:jc w:val="both"/>
        <w:rPr>
          <w:rFonts w:ascii="Times New Roman" w:hAnsi="Times New Roman" w:cs="Times New Roman"/>
          <w:sz w:val="28"/>
          <w:szCs w:val="28"/>
          <w:lang w:val="uk-UA"/>
        </w:rPr>
      </w:pPr>
    </w:p>
    <w:p w:rsidR="00407982" w:rsidP="00A27DD9" w:rsidRDefault="00407982" w14:paraId="26935C26" w14:textId="72919AF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01342" w:rsidP="00A01342" w:rsidRDefault="00A01342" w14:paraId="52619360" w14:textId="7777777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rsidRPr="00A51812" w:rsidR="00A01342" w:rsidP="00A01342" w:rsidRDefault="00A01342" w14:paraId="045FB553" w14:textId="77777777">
      <w:pPr>
        <w:spacing w:after="0" w:line="360" w:lineRule="auto"/>
        <w:ind w:firstLine="709"/>
        <w:jc w:val="both"/>
        <w:rPr>
          <w:rFonts w:ascii="Times New Roman" w:hAnsi="Times New Roman" w:cs="Times New Roman"/>
          <w:sz w:val="28"/>
          <w:szCs w:val="28"/>
          <w:lang w:val="uk-UA"/>
        </w:rPr>
      </w:pPr>
    </w:p>
    <w:p w:rsidRPr="002D1E88" w:rsidR="002D1E88" w:rsidP="002D1E88" w:rsidRDefault="002D1E88" w14:paraId="29CC396E" w14:textId="6D58BBBC">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Планування і забудова територій : ДБН Б.2.2-12:2019 : [чинні від 2009-04-01]. — Офіц. вид. — К. : Мінрегіонбуд України, 2019. — 147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5B377A7A" w14:textId="6A4828F9">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Інженерний захист територій та споруд від підтоплення та затоплення : ДБН В.1.1-25:2009 : [чинні від 2009-07-01]. — Офіц. вид. — К. : Мінрегіонбуд України, 2009. — 71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704D2B5A" w14:textId="617540EA">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Організація робіт по обстеженню та оцінці підтоплення сільськогосподарських угідь і сільських населених пунктів : ВНД 33-5.5-07-99 : [чинні від 1999-12-01]. — Офіц. вид. — К. : Держводгосп України, 1999. — 58 с. — (Відомчі нормативні документи)</w:t>
      </w:r>
      <w:r w:rsidR="00081CB6">
        <w:rPr>
          <w:rFonts w:ascii="Times New Roman" w:hAnsi="Times New Roman" w:cs="Times New Roman"/>
          <w:sz w:val="28"/>
          <w:szCs w:val="28"/>
          <w:lang w:val="uk-UA"/>
        </w:rPr>
        <w:t>.</w:t>
      </w:r>
    </w:p>
    <w:p w:rsidRPr="002D1E88" w:rsidR="002D1E88" w:rsidP="002D1E88" w:rsidRDefault="002D1E88" w14:paraId="37E26E6F" w14:textId="4D5C1A99">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Будинки і споруди. Громадські будинки та споруди. Основні положення : ДБН В.2.2-9:2018 : [чинні від 2019-01-01]. —Офіц. вид. — К. : Мінрегіон України, 2018. — 56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22E47A02" w14:textId="735635D5">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Заклади охорони здоров’я. Основні положення : ДБН В.2.2-10:2022 : [чинні від 2023-01-01]. —Офіц. вид. — К. : Мінрегіон України, 2022. — 65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70F7F955" w14:textId="5C48E3C0">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Пожежна безпека : ДБН В.1.2-7:2021 : [чинні від 2022-01-01]. — Офіц. вид. — К. : Мінрегіон України, 2021. — 79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2AB87144" w14:textId="43F9AC04">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Культурно-видовищні та дозвіллєві заклади : ДБН В.2.2-16:2019 : [чинні від 2019-10-01]. — Офіц. вид. — К. : Мінрегіон України, 2019. — 62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06C18FA5" w14:textId="3E43A40F">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Інклюзивність будівель і споруд : ДБН В.2.2-40:2018 : [чинні від 2019-04-01]. — Офіц. вид. — К. : Мінрегіон України, 2018. — 51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53904A50" w14:textId="064C757B">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Благоустрій територій : ДБН Б.2.2-5:2011 : [чинні від 2012-01-01]. — Офіц. вид. — К. : Мінрегіонбуд України, 2011. — 96 с. — (Державні будівельні норми України)</w:t>
      </w:r>
      <w:r w:rsidR="00081CB6">
        <w:rPr>
          <w:rFonts w:ascii="Times New Roman" w:hAnsi="Times New Roman" w:cs="Times New Roman"/>
          <w:sz w:val="28"/>
          <w:szCs w:val="28"/>
          <w:lang w:val="uk-UA"/>
        </w:rPr>
        <w:t>.</w:t>
      </w:r>
    </w:p>
    <w:p w:rsidRPr="002D1E88" w:rsidR="002D1E88" w:rsidP="002D1E88" w:rsidRDefault="002D1E88" w14:paraId="5CAE9451" w14:textId="4F518AF3">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Водний кодекс України : введено в дію з 1995-06-13. — Офіц. вид. — К. : Верховна Рада України, 1995. — 112 с. — (Кодекси України). — Із змінами та доповненнями станом на 2024 рік</w:t>
      </w:r>
      <w:r w:rsidR="00081CB6">
        <w:rPr>
          <w:rFonts w:ascii="Times New Roman" w:hAnsi="Times New Roman" w:cs="Times New Roman"/>
          <w:sz w:val="28"/>
          <w:szCs w:val="28"/>
          <w:lang w:val="uk-UA"/>
        </w:rPr>
        <w:t>.</w:t>
      </w:r>
    </w:p>
    <w:p w:rsidR="00A01342" w:rsidP="002D1E88" w:rsidRDefault="002D1E88" w14:paraId="33586F1D" w14:textId="42FD29D4">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2D1E88">
        <w:rPr>
          <w:rFonts w:ascii="Times New Roman" w:hAnsi="Times New Roman" w:cs="Times New Roman"/>
          <w:sz w:val="28"/>
          <w:szCs w:val="28"/>
          <w:lang w:val="uk-UA"/>
        </w:rPr>
        <w:t>Проєктування будівельних конструкцій за Єврокодами. Основні положення : ДБН А.1.1-94:2010 : [чинні від 2011-06-01]. — Офіц. вид. — К. : Мінрегіон України, 2010. — 45 с. — (Державні будівельні норми України)</w:t>
      </w:r>
      <w:r w:rsidR="00081CB6">
        <w:rPr>
          <w:rFonts w:ascii="Times New Roman" w:hAnsi="Times New Roman" w:cs="Times New Roman"/>
          <w:sz w:val="28"/>
          <w:szCs w:val="28"/>
          <w:lang w:val="uk-UA"/>
        </w:rPr>
        <w:t>.</w:t>
      </w:r>
    </w:p>
    <w:p w:rsidRPr="00081CB6" w:rsidR="00081CB6" w:rsidP="00081CB6" w:rsidRDefault="00081CB6" w14:paraId="1E255098" w14:textId="489139AC">
      <w:pPr>
        <w:pStyle w:val="ListParagraph"/>
        <w:numPr>
          <w:ilvl w:val="0"/>
          <w:numId w:val="49"/>
        </w:numPr>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081CB6">
        <w:t xml:space="preserve"> </w:t>
      </w:r>
      <w:r w:rsidRPr="00081CB6">
        <w:rPr>
          <w:rFonts w:ascii="Times New Roman" w:hAnsi="Times New Roman" w:cs="Times New Roman"/>
          <w:sz w:val="28"/>
          <w:szCs w:val="28"/>
          <w:lang w:val="uk-UA"/>
        </w:rPr>
        <w:t>Gunasekaran S. O. Café as a public urban space: A questioning into architectural adaptability and multiplicity of use / S. O. Gunasekaran. – 2016.</w:t>
      </w:r>
    </w:p>
    <w:p w:rsidRPr="00081CB6" w:rsidR="00081CB6" w:rsidP="00081CB6" w:rsidRDefault="00081CB6" w14:paraId="2337B831" w14:textId="0AD4045C">
      <w:pPr>
        <w:pStyle w:val="ListParagraph"/>
        <w:numPr>
          <w:ilvl w:val="0"/>
          <w:numId w:val="49"/>
        </w:numPr>
        <w:tabs>
          <w:tab w:val="left" w:pos="1276"/>
        </w:tabs>
        <w:spacing w:after="0" w:line="360" w:lineRule="auto"/>
        <w:ind w:left="0" w:firstLine="709"/>
        <w:jc w:val="both"/>
        <w:rPr>
          <w:rFonts w:ascii="Times New Roman" w:hAnsi="Times New Roman" w:cs="Times New Roman"/>
          <w:sz w:val="28"/>
          <w:szCs w:val="28"/>
          <w:lang w:val="uk-UA"/>
        </w:rPr>
      </w:pPr>
      <w:r w:rsidRPr="00081CB6">
        <w:rPr>
          <w:rFonts w:ascii="Times New Roman" w:hAnsi="Times New Roman" w:cs="Times New Roman"/>
          <w:sz w:val="28"/>
          <w:szCs w:val="28"/>
          <w:lang w:val="uk-UA"/>
        </w:rPr>
        <w:t>Miano P., Di Palma B., Gunasekaran S. O. Identity and multiplicity in school buildings' design / P. Miano, B. Di Palma, S. O. Gunasekaran. – 2017.</w:t>
      </w:r>
    </w:p>
    <w:p w:rsidRPr="00081CB6" w:rsidR="00081CB6" w:rsidP="00081CB6" w:rsidRDefault="00081CB6" w14:paraId="7DDDBDD9" w14:textId="4BEF1530">
      <w:pPr>
        <w:pStyle w:val="ListParagraph"/>
        <w:numPr>
          <w:ilvl w:val="0"/>
          <w:numId w:val="49"/>
        </w:numPr>
        <w:tabs>
          <w:tab w:val="left" w:pos="1276"/>
        </w:tabs>
        <w:spacing w:after="0" w:line="360" w:lineRule="auto"/>
        <w:ind w:left="0" w:firstLine="709"/>
        <w:jc w:val="both"/>
        <w:rPr>
          <w:rFonts w:ascii="Times New Roman" w:hAnsi="Times New Roman" w:cs="Times New Roman"/>
          <w:sz w:val="28"/>
          <w:szCs w:val="28"/>
          <w:lang w:val="uk-UA"/>
        </w:rPr>
      </w:pPr>
      <w:r w:rsidRPr="00081CB6">
        <w:rPr>
          <w:rFonts w:ascii="Times New Roman" w:hAnsi="Times New Roman" w:cs="Times New Roman"/>
          <w:sz w:val="28"/>
          <w:szCs w:val="28"/>
          <w:lang w:val="uk-UA"/>
        </w:rPr>
        <w:t>Jha A. K., Bloch R., Lamond J. Cities and Flooding. A Guide to Integrated Urban Flood Risk Management for the 21st Century / A. K. Jha, R. Bloch, J. Lamond. – Washington: The World Bank, 2012.</w:t>
      </w:r>
    </w:p>
    <w:p w:rsidRPr="00081CB6" w:rsidR="00081CB6" w:rsidP="00081CB6" w:rsidRDefault="00081CB6" w14:paraId="461A8B0D" w14:textId="16C1C81C">
      <w:pPr>
        <w:pStyle w:val="ListParagraph"/>
        <w:numPr>
          <w:ilvl w:val="0"/>
          <w:numId w:val="49"/>
        </w:numPr>
        <w:tabs>
          <w:tab w:val="left" w:pos="1276"/>
        </w:tabs>
        <w:spacing w:after="0" w:line="360" w:lineRule="auto"/>
        <w:ind w:left="0" w:firstLine="709"/>
        <w:jc w:val="both"/>
        <w:rPr>
          <w:rFonts w:ascii="Times New Roman" w:hAnsi="Times New Roman" w:cs="Times New Roman"/>
          <w:sz w:val="28"/>
          <w:szCs w:val="28"/>
          <w:lang w:val="uk-UA"/>
        </w:rPr>
      </w:pPr>
      <w:r w:rsidRPr="00081CB6">
        <w:rPr>
          <w:rFonts w:ascii="Times New Roman" w:hAnsi="Times New Roman" w:cs="Times New Roman"/>
          <w:sz w:val="28"/>
          <w:szCs w:val="28"/>
          <w:lang w:val="uk-UA"/>
        </w:rPr>
        <w:t>Mahmoud R. S., Abou Dagher Sh., Youssef P. Flooded architecture as an adaptation tool for climate change impact – a case study of possible interpretation in Egypt / R. S. Mahmoud, Sh. Abou Dagher, P. Youssef // School of Architecture Design, Birmingham City University; Modern Science and Arts University, Cairo; German University in Cairo. – 2024.</w:t>
      </w:r>
    </w:p>
    <w:p w:rsidRPr="00081CB6" w:rsidR="00081CB6" w:rsidP="00081CB6" w:rsidRDefault="00081CB6" w14:paraId="7815DDF1" w14:textId="29D48B44">
      <w:pPr>
        <w:pStyle w:val="ListParagraph"/>
        <w:numPr>
          <w:ilvl w:val="0"/>
          <w:numId w:val="49"/>
        </w:numPr>
        <w:tabs>
          <w:tab w:val="left" w:pos="1276"/>
        </w:tabs>
        <w:spacing w:after="0" w:line="360" w:lineRule="auto"/>
        <w:ind w:left="0" w:firstLine="709"/>
        <w:jc w:val="both"/>
        <w:rPr>
          <w:rFonts w:ascii="Times New Roman" w:hAnsi="Times New Roman" w:cs="Times New Roman"/>
          <w:sz w:val="28"/>
          <w:szCs w:val="28"/>
          <w:lang w:val="uk-UA"/>
        </w:rPr>
      </w:pPr>
      <w:r w:rsidRPr="00081CB6">
        <w:rPr>
          <w:rFonts w:ascii="Times New Roman" w:hAnsi="Times New Roman" w:cs="Times New Roman"/>
          <w:sz w:val="28"/>
          <w:szCs w:val="28"/>
          <w:lang w:val="uk-UA"/>
        </w:rPr>
        <w:t>Xu K., Wang Y., Lin M. Urban and architectural design from the perspective of flood resilience: framework development and case study of a Chinese university campus / K. Xu, Y. Wang, M. Lin. – 2022.</w:t>
      </w:r>
    </w:p>
    <w:p w:rsidRPr="00081CB6" w:rsidR="00081CB6" w:rsidP="00081CB6" w:rsidRDefault="00081CB6" w14:paraId="1507D55C" w14:textId="2EFCDD69">
      <w:pPr>
        <w:pStyle w:val="ListParagraph"/>
        <w:numPr>
          <w:ilvl w:val="0"/>
          <w:numId w:val="49"/>
        </w:numPr>
        <w:tabs>
          <w:tab w:val="left" w:pos="1276"/>
        </w:tabs>
        <w:spacing w:after="0" w:line="360" w:lineRule="auto"/>
        <w:ind w:left="0" w:firstLine="709"/>
        <w:jc w:val="both"/>
        <w:rPr>
          <w:rFonts w:ascii="Times New Roman" w:hAnsi="Times New Roman" w:cs="Times New Roman"/>
          <w:sz w:val="28"/>
          <w:szCs w:val="28"/>
          <w:lang w:val="uk-UA"/>
        </w:rPr>
      </w:pPr>
      <w:r w:rsidRPr="00081CB6">
        <w:rPr>
          <w:rFonts w:ascii="Times New Roman" w:hAnsi="Times New Roman" w:cs="Times New Roman"/>
          <w:sz w:val="28"/>
          <w:szCs w:val="28"/>
          <w:lang w:val="uk-UA"/>
        </w:rPr>
        <w:t>Verichev K., Zamorano M., Salazar-Concha C., Carpio M. Analysis of climate-oriented researches in building / K. Verichev, M. Zamorano, C. Salazar-Concha, M. Carpio. – 2021.</w:t>
      </w:r>
    </w:p>
    <w:p w:rsidR="00081CB6" w:rsidP="00081CB6" w:rsidRDefault="00081CB6" w14:paraId="31B030EC" w14:textId="6890E949">
      <w:pPr>
        <w:pStyle w:val="ListParagraph"/>
        <w:numPr>
          <w:ilvl w:val="0"/>
          <w:numId w:val="49"/>
        </w:numPr>
        <w:tabs>
          <w:tab w:val="left" w:pos="1276"/>
        </w:tabs>
        <w:spacing w:after="0" w:line="360" w:lineRule="auto"/>
        <w:ind w:left="0" w:firstLine="709"/>
        <w:jc w:val="both"/>
        <w:rPr>
          <w:rFonts w:ascii="Times New Roman" w:hAnsi="Times New Roman" w:cs="Times New Roman"/>
          <w:sz w:val="28"/>
          <w:szCs w:val="28"/>
          <w:lang w:val="uk-UA"/>
        </w:rPr>
      </w:pPr>
      <w:r w:rsidRPr="00081CB6">
        <w:rPr>
          <w:rFonts w:ascii="Times New Roman" w:hAnsi="Times New Roman" w:cs="Times New Roman"/>
          <w:sz w:val="28"/>
          <w:szCs w:val="28"/>
          <w:lang w:val="uk-UA"/>
        </w:rPr>
        <w:t>Nasar J., Stamps A., Hanyu K. Form and function in public buildings / J. Nasar, A. Stamps, K. Hanyu. – 2005.</w:t>
      </w:r>
    </w:p>
    <w:p w:rsidR="00081CB6" w:rsidP="00081CB6" w:rsidRDefault="00081CB6" w14:paraId="686790A2" w14:textId="545CA60D">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81CB6">
        <w:rPr>
          <w:rFonts w:ascii="Times New Roman" w:hAnsi="Times New Roman" w:cs="Times New Roman"/>
          <w:sz w:val="28"/>
          <w:szCs w:val="28"/>
          <w:lang w:val="uk-UA"/>
        </w:rPr>
        <w:t>Будівництво підтоплюваних районах : ДБН В.1.1-29:2021 : [чинні від 2022-03-01]. —</w:t>
      </w:r>
      <w:r>
        <w:rPr>
          <w:rFonts w:ascii="Times New Roman" w:hAnsi="Times New Roman" w:cs="Times New Roman"/>
          <w:sz w:val="28"/>
          <w:szCs w:val="28"/>
          <w:lang w:val="uk-UA"/>
        </w:rPr>
        <w:t xml:space="preserve"> </w:t>
      </w:r>
      <w:r w:rsidRPr="00081CB6">
        <w:rPr>
          <w:rFonts w:ascii="Times New Roman" w:hAnsi="Times New Roman" w:cs="Times New Roman"/>
          <w:sz w:val="28"/>
          <w:szCs w:val="28"/>
          <w:lang w:val="uk-UA"/>
        </w:rPr>
        <w:t>Офіц. вид. — К. : Мінрегіон України, 2021. — 61 с. — (Державні будівельні норми України)</w:t>
      </w:r>
      <w:r>
        <w:rPr>
          <w:rFonts w:ascii="Times New Roman" w:hAnsi="Times New Roman" w:cs="Times New Roman"/>
          <w:sz w:val="28"/>
          <w:szCs w:val="28"/>
          <w:lang w:val="uk-UA"/>
        </w:rPr>
        <w:t>.</w:t>
      </w:r>
    </w:p>
    <w:p w:rsidRPr="00063985" w:rsidR="00063985" w:rsidP="00063985" w:rsidRDefault="00063985" w14:paraId="73C91432" w14:textId="3411C3CB">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Оценка уязвимости к изменению климата: УКРАИНА [Електронний ресурс] / Режим доступу: file:///C:/Users/User/Downloads/Telegram%20Desktop/Ukraine_cc_RUS%20(2).pdf</w:t>
      </w:r>
    </w:p>
    <w:p w:rsidRPr="00063985" w:rsidR="00063985" w:rsidP="00063985" w:rsidRDefault="00063985" w14:paraId="45415DC2" w14:textId="69C94EB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Кіотський протокол [Електронний ресурс] / Режим доступу: https://uk.wikipedia.org/wiki/%D0%9A%D0%B96%D0%BE%D1%82%D1%81%D1%8C%D0%BA%D0%B8%D0%B9_%D0%BF%D1%80%D0%BE%D1%82%D0%BE%D0%BA%D0%BE%D0%BB</w:t>
      </w:r>
    </w:p>
    <w:p w:rsidRPr="00063985" w:rsidR="00063985" w:rsidP="00063985" w:rsidRDefault="00063985" w14:paraId="35CCE7D1" w14:textId="02F9A019">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Оценка уязвимости к изменению климата: УКРАИНА [Електронний ресурс] / Режим доступу: file:///C:/Users/User/Downloads/Telegram%20Desktop/Ukraine_cc_RUS%20(2).pdf</w:t>
      </w:r>
    </w:p>
    <w:p w:rsidRPr="00063985" w:rsidR="00063985" w:rsidP="00063985" w:rsidRDefault="00063985" w14:paraId="64550246" w14:textId="3016BD74">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Прогнозування і управління рівнем ґрунтових вод для підвищення екологічної безпеки забудованих територій України [Електронний ресурс] / Режим доступу: http://repositsc.nuczu.edu.ua/bitstream/123456789/10701/1/diss_Sierikova.pdf</w:t>
      </w:r>
    </w:p>
    <w:p w:rsidRPr="00063985" w:rsidR="00063985" w:rsidP="00063985" w:rsidRDefault="00063985" w14:paraId="7149CF03" w14:textId="44DA5174">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Прогнозування і управління рівнем ґрунтових вод для підвищення екологічної безпеки забудованих територій України [Електронний ресурс] / Режим доступу: http://repositsc.nuczu.edu.ua/bitstream/123456789/10701/1/diss_Sierikova.pdf</w:t>
      </w:r>
    </w:p>
    <w:p w:rsidRPr="00063985" w:rsidR="00063985" w:rsidP="00063985" w:rsidRDefault="00063985" w14:paraId="4C63C491" w14:textId="55D7F5F1">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Types of flooding [Електронний ресурс] / Режим доступу: https://www.iclr.org/wp-content/uploads/2021/04/ICLR_Flooding_2021.pdf</w:t>
      </w:r>
    </w:p>
    <w:p w:rsidRPr="00063985" w:rsidR="00063985" w:rsidP="00063985" w:rsidRDefault="00063985" w14:paraId="76ED9EE8" w14:textId="19C10D5C">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 xml:space="preserve">Flood Early Warning Systems: A Review Of Benefits, Challenges And Prospects [Електронний ресурс] / Режим доступу: </w:t>
      </w:r>
      <w:r w:rsidRPr="00063985">
        <w:rPr>
          <w:rFonts w:ascii="Times New Roman" w:hAnsi="Times New Roman" w:cs="Times New Roman"/>
          <w:sz w:val="28"/>
          <w:szCs w:val="28"/>
          <w:lang w:val="uk-UA"/>
        </w:rPr>
        <w:t>https://www.researchgate.net/figure/Types-of-floods-experienced-by-surveyed-FEWS_fig3_335277116</w:t>
      </w:r>
    </w:p>
    <w:p w:rsidRPr="00063985" w:rsidR="00063985" w:rsidP="00063985" w:rsidRDefault="00063985" w14:paraId="413EDA96" w14:textId="2DC4CEB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Shannon K., de Meulder B. Water Urbanisms / K. Shannon, B. de Meulder [Електронний ресурс] / Режим доступу: http://www.aj.arch.chula.ac.th/nakhara/files/article/43-123-1-PB.pdf</w:t>
      </w:r>
    </w:p>
    <w:p w:rsidRPr="00063985" w:rsidR="00063985" w:rsidP="00063985" w:rsidRDefault="00063985" w14:paraId="7D16D805" w14:textId="688D8430">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Olthuis K., Keuning D. OAT! Building on Water to Combat Urban Congestion and Climate Change / K. Olthuis, D. Keuning [Електронний ресурс] / Режим доступу: https://www.waterstudio.nl/projects/boek/</w:t>
      </w:r>
    </w:p>
    <w:p w:rsidRPr="00063985" w:rsidR="00063985" w:rsidP="00063985" w:rsidRDefault="00063985" w14:paraId="37443A5C" w14:textId="744E0048">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Методологічні основи архітектурно-ландшафтної організації прибережних та водних територій [Електронний ресурс] / Л. І. Рубан. Режим доступу: file:///C:/Users/User/Downloads/%D0%94%D0%B8%D1%81%D0%B5%D1%80%D1%82%D0%B0%D1%86i%D1%8F_%D0%B4.%D0%B0.%D0%A0%D1%83%D0%B1%D0%B0%D0%BD%D0%9B%D1%8E%D0%B4%D0%BC%D0%B8%D0%BB%D0%B8_I%D0%B2%D0%B0%D0%BDi%D0%B2%D0%BD%D0%B8.pdf.pdf</w:t>
      </w:r>
    </w:p>
    <w:p w:rsidRPr="00063985" w:rsidR="00063985" w:rsidP="00063985" w:rsidRDefault="00063985" w14:paraId="6E06C34A" w14:textId="0B46443F">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Directive 2007/60/EC of the European Parliament and of the Council of 23 October 2007 on the assessment and management of flood risks [Електронний ресурс] / Режим доступу: https://www.legislation.gov.uk/eudr/2007/60#:~:text=The%20purpose%20of%20this%20Directive,with%20floods%20in%20the%20Community</w:t>
      </w:r>
    </w:p>
    <w:p w:rsidRPr="00063985" w:rsidR="00063985" w:rsidP="00063985" w:rsidRDefault="00063985" w14:paraId="634461F7" w14:textId="4B048451">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Система єврокодів [Електронний ресурс] / Режим доступу: https://moodle.znu.edu.ua/pluginfile.php/341695/mod_resource/content/2/%D0%A2%D0%B5%D0%BC%D0%B0%201%20%D0%A1%D0%B8%D1%81%D1%82%D0%B5%D0%BC%D0%B0%20%D0%84%D0%B2%D1%80%D0%BE%D0%BA%D0%BE%D0%B4%D1%96%D0%B2.pdf</w:t>
      </w:r>
    </w:p>
    <w:p w:rsidRPr="00063985" w:rsidR="00063985" w:rsidP="00063985" w:rsidRDefault="00063985" w14:paraId="2E47059E" w14:textId="46AED61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 xml:space="preserve">Єврокод 7. Геотехнічне проєктування. Частина 1. Загальні правила (EN 1997-1:2004, ІDТ) [Електронний ресурс] / Режим доступу: </w:t>
      </w:r>
      <w:r w:rsidRPr="00063985">
        <w:rPr>
          <w:rFonts w:ascii="Times New Roman" w:hAnsi="Times New Roman" w:cs="Times New Roman"/>
          <w:sz w:val="28"/>
          <w:szCs w:val="28"/>
          <w:lang w:val="uk-UA"/>
        </w:rPr>
        <w:t>https://uscc.ua/uploads/page/images/normativnye%20dokumenty/dstu/proektuvannya-mk-mizhnarodna-gilka-standarty/dstu-n-b-en-1997-1.pdf</w:t>
      </w:r>
    </w:p>
    <w:p w:rsidRPr="00063985" w:rsidR="00063985" w:rsidP="00063985" w:rsidRDefault="00063985" w14:paraId="615A9F08" w14:textId="657DEF3E">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Room for the River Programme [Електронний ресурс] / Режим доступу: https://www.dutchwatersector.com/news/room-for-the-river-programme</w:t>
      </w:r>
    </w:p>
    <w:p w:rsidRPr="00063985" w:rsidR="00063985" w:rsidP="00063985" w:rsidRDefault="00063985" w14:paraId="7F2DD1B1" w14:textId="61100444">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USA Structures. FEMA GIS supports [Електронний ресурс] / Режим доступу: https://gis-fema.hub.arcgis.com/pages/usa-structures</w:t>
      </w:r>
    </w:p>
    <w:p w:rsidRPr="00063985" w:rsidR="00063985" w:rsidP="00063985" w:rsidRDefault="00063985" w14:paraId="721EFF32" w14:textId="2BCFBE0F">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Закон України. Про Основні засади (стратегію) державної екологічної політики України на період до 2030 року [Електронний ресурс] / Режим доступу: https://zakon.rada.gov.ua/laws/show/2697-19#Text</w:t>
      </w:r>
    </w:p>
    <w:p w:rsidRPr="00063985" w:rsidR="00063985" w:rsidP="00063985" w:rsidRDefault="00063985" w14:paraId="38951396" w14:textId="1F50B0D2">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Поиск эффективных решений проблемы подтопления городов [Електронний ресурс] / А. Ю. Чебанов. Режим доступу: file:///C:/Users/User/Downloads/Telegram%20Desktop/%D0%A7%D0%95%D0%91%D0%90%D0%9D%D0%9E%D0%92_%D0%90.%D0%AE.%20(3).pdf</w:t>
      </w:r>
    </w:p>
    <w:p w:rsidRPr="00063985" w:rsidR="00063985" w:rsidP="00063985" w:rsidRDefault="00063985" w14:paraId="5B8BBF4E" w14:textId="5D3F48B5">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United Nations Human Rights Council, “Climate Change and Poverty,” 25 June 2019 [Електронний ресурс] / Режим доступу: https://www.ohchr.org/Documents/Issues/Poverty/A_HRC_41_39.pdf</w:t>
      </w:r>
    </w:p>
    <w:p w:rsidRPr="00063985" w:rsidR="00063985" w:rsidP="00063985" w:rsidRDefault="00063985" w14:paraId="255B0757" w14:textId="6D46C360">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How is climate change impacting flooding around the world? [Електронний ресурс] / Режим доступу: https://www.dw.com/en/in-the-aftermath-of-flooding-in-spain-and-elsewhere-5-charts-to-help-explain-climate-science-v2/a-69289787</w:t>
      </w:r>
    </w:p>
    <w:p w:rsidRPr="00063985" w:rsidR="00063985" w:rsidP="00063985" w:rsidRDefault="00063985" w14:paraId="0A82181E" w14:textId="779CCB28">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Arctic Sea Ice Cover Hits Record Lows in 2023 [Електронний ресурс] / Режим доступу: https://www.statista.com/chart/19104/extend-of-arctic-sea-ice/</w:t>
      </w:r>
    </w:p>
    <w:p w:rsidRPr="00063985" w:rsidR="00063985" w:rsidP="00063985" w:rsidRDefault="00063985" w14:paraId="3429F973" w14:textId="119C513A">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Soil erosion and flooding: Consequences on land use policy and agricultural practice on the South Downs, East Sussex, UK [Електронний ресурс] / Режим доступу: https://www.sciencedirect.com/science/article/abs/pii/0264837790900532</w:t>
      </w:r>
    </w:p>
    <w:p w:rsidRPr="00063985" w:rsidR="00063985" w:rsidP="00063985" w:rsidRDefault="00063985" w14:paraId="23EE4D1A" w14:textId="0137EC60">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Figure - available from: Environmental Science and Pollution Research [Електронний ресурс] / Режим доступу: https://www.researchgate.net/figure/Soil-</w:t>
      </w:r>
      <w:r w:rsidRPr="00063985">
        <w:rPr>
          <w:rFonts w:ascii="Times New Roman" w:hAnsi="Times New Roman" w:cs="Times New Roman"/>
          <w:sz w:val="28"/>
          <w:szCs w:val="28"/>
          <w:lang w:val="uk-UA"/>
        </w:rPr>
        <w:t>erosion-during-the-flood-season-of-May-to-October-in-2009-to-2012-Bars-represent_fig3_283792142</w:t>
      </w:r>
    </w:p>
    <w:p w:rsidRPr="00063985" w:rsidR="00063985" w:rsidP="00063985" w:rsidRDefault="00063985" w14:paraId="7E9B3DD3" w14:textId="289DE39A">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Evaluation of the impact of extreme floods on the biodiversity of terrestrial animals [Електронний ресурс] / Режим доступу: https://www.sciencedirect.com/science/article/abs/pii/S0048969721032988</w:t>
      </w:r>
    </w:p>
    <w:p w:rsidRPr="00063985" w:rsidR="00063985" w:rsidP="00063985" w:rsidRDefault="00063985" w14:paraId="21BD0322" w14:textId="6E35C07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How is climate change impacting flooding around the world? [Електронний ресурс] / Режим доступу: https://www.dw.com/en/in-the-aftermath-of-flooding-in-spain-and-elsewhere-5-charts-to-help-explain-climate-science-v2/a-69289787</w:t>
      </w:r>
    </w:p>
    <w:p w:rsidRPr="00063985" w:rsidR="00063985" w:rsidP="00063985" w:rsidRDefault="00063985" w14:paraId="5A6C504C" w14:textId="2E6524EB">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Вода близько. Підвищення рівня моря в Україні внаслідок зміни клімату [Електронний ресурс] / Режим доступу: https://ecoaction.org.ua/wp-content/uploads/2018/11/voda_blyzko_report_full-c.pdf</w:t>
      </w:r>
    </w:p>
    <w:p w:rsidRPr="00063985" w:rsidR="00063985" w:rsidP="00063985" w:rsidRDefault="00063985" w14:paraId="35EC1A38" w14:textId="1FBDBC2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Floods have become less deadly: an analysis of global flood fatalities 1975–2022 [Електронний ресурс] / Режим доступу: https://link.springer.com/article/10.1007/s11069-024-06444-0</w:t>
      </w:r>
    </w:p>
    <w:p w:rsidRPr="00063985" w:rsidR="00063985" w:rsidP="00063985" w:rsidRDefault="00063985" w14:paraId="2601BC32" w14:textId="06996FCD">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Flood Legislation and Land Policy Framework of EU and non-EU Countries in Southern Europe [Електронний ресурс] / Режим доступу: https://www.researchgate.net/publication/355490594_Flood_Legislation_and_Land_Policy_Framework_of_EU_and_non-_EU_Countries_in_Southern_Europe</w:t>
      </w:r>
    </w:p>
    <w:p w:rsidRPr="00063985" w:rsidR="00063985" w:rsidP="00063985" w:rsidRDefault="00063985" w14:paraId="55487E79" w14:textId="298D9563">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Серикова Е. Н., Яковлев В. В. Роль управленческих методов в предотвращении подтопления городов / Е. Н. Серикова, В. В. Яковлев // Науковий вісник будівництва: Харків, ХНУБА ХОТВ АБУ, 2012. – №68. – С. 382–387. [Електронний ресурс] / Режим доступу: http://repositsc.nuczu.edu.ua/bitstream/123456789/10701/1/diss_Sierikova.pdf</w:t>
      </w:r>
    </w:p>
    <w:p w:rsidRPr="00063985" w:rsidR="00063985" w:rsidP="00063985" w:rsidRDefault="00063985" w14:paraId="0AF3088B" w14:textId="5646DD9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Venice’s flood barriers are working overtime. How will they change the lagoon? [Електронний ресурс] / Режим доступу: https://www.mosevenezia.eu/project/?lang=en</w:t>
      </w:r>
    </w:p>
    <w:p w:rsidRPr="00063985" w:rsidR="00063985" w:rsidP="00063985" w:rsidRDefault="00063985" w14:paraId="70A1986A" w14:textId="24EA2A49">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First Street Tunnel Project [Електронний ресурс] / Режим доступу: https://www.dcwater.com/projects/first-street-tunnel-project</w:t>
      </w:r>
    </w:p>
    <w:p w:rsidRPr="00063985" w:rsidR="00063985" w:rsidP="00063985" w:rsidRDefault="00063985" w14:paraId="6319808D" w14:textId="5766C206">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Watersquare Benthemplein [Електронний ресурс] / Режим доступу: https://www.urbanisten.nl/work/benthemplein</w:t>
      </w:r>
    </w:p>
    <w:p w:rsidRPr="00063985" w:rsidR="00063985" w:rsidP="00063985" w:rsidRDefault="00063985" w14:paraId="26B000A6" w14:textId="75AFD9C8">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Every raindrop Counts - Blue-green Infrastructure in cities; Examples of measures based on a study tour to Amsterdam and Rotterdam in 2018 [Електронний ресурс] / Режим доступу: https://www.researchgate.net/figure/Figur-30-Oversiktsbilde-av-Benthemplein-water-square-og-tre-av-nedborfeltene-som-har_fig5_333144807</w:t>
      </w:r>
    </w:p>
    <w:p w:rsidRPr="00063985" w:rsidR="00063985" w:rsidP="00063985" w:rsidRDefault="00063985" w14:paraId="6067FC90" w14:textId="735034C4">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Amphibious House [Електронний ресурс] / Режим доступу: https://www.baca.uk.com/amphibioushouse.html</w:t>
      </w:r>
    </w:p>
    <w:p w:rsidRPr="00063985" w:rsidR="00063985" w:rsidP="00063985" w:rsidRDefault="00063985" w14:paraId="0E85313D" w14:textId="769B09A6">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УДК 556.552 Є.В. Обухов, д.економ.н. Одеський державний екологічний університет [Електронний ресурс] / Режим доступу: http://uhmj.odeku.edu.ua/wp-content/uploads/2014/06/16.pdf</w:t>
      </w:r>
    </w:p>
    <w:p w:rsidRPr="00063985" w:rsidR="00063985" w:rsidP="00063985" w:rsidRDefault="00063985" w14:paraId="7BC746FC" w14:textId="362355CF">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Kiev Reservoir [Електронний ресурс] / Режим доступу: https://megaconstrucciones.net/en/kiev-reservoir/</w:t>
      </w:r>
    </w:p>
    <w:p w:rsidR="00081CB6" w:rsidP="00063985" w:rsidRDefault="00063985" w14:paraId="22ABCEBB" w14:textId="05AE34C0">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 xml:space="preserve">Забезпечує електрикою 100 тис. квартир: як працює Київська ГЕС [Електронний ресурс] / Режим доступу: </w:t>
      </w:r>
      <w:hyperlink w:history="1" r:id="rId92">
        <w:r w:rsidRPr="00FE5CF2">
          <w:rPr>
            <w:rStyle w:val="Hyperlink"/>
            <w:rFonts w:ascii="Times New Roman" w:hAnsi="Times New Roman" w:cs="Times New Roman"/>
            <w:sz w:val="28"/>
            <w:szCs w:val="28"/>
            <w:lang w:val="uk-UA"/>
          </w:rPr>
          <w:t>https://kanaldim.tv/zabezpechuye-elektrykoyu-100-tys-kvartyr-yak-praczyuye-kyyivska-ges/</w:t>
        </w:r>
      </w:hyperlink>
    </w:p>
    <w:p w:rsidRPr="00063985" w:rsidR="00063985" w:rsidP="00063985" w:rsidRDefault="00063985" w14:paraId="35F3BD89" w14:textId="31103409">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Вилкове – "Українська Венеція" [Електронний ресурс] / Режим доступу: https://rent.ua/blog/pamyatki-ukrayini/vilkove-ukrayinska-veneciya</w:t>
      </w:r>
    </w:p>
    <w:p w:rsidRPr="00063985" w:rsidR="00063985" w:rsidP="00063985" w:rsidRDefault="00063985" w14:paraId="39B01595" w14:textId="10AF8828">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Теоретичні методи наукового дослідження [Електронний ресурс] / Режим доступу: https://nubip.edu.ua/sites/default/files/u97/lekcija_4.pdf</w:t>
      </w:r>
    </w:p>
    <w:p w:rsidRPr="00063985" w:rsidR="00063985" w:rsidP="00063985" w:rsidRDefault="00063985" w14:paraId="2315CC8A" w14:textId="25E401CE">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Серік С.А. Методи теоретичних досліджень / ДУ “Національний Інститут терапії ім. Л.Т.Малої НАМН України”, м. Харків [Електронний ресурс] / Режим доступу: https://therapy.org.ua/files/MetodL3%20.pdf</w:t>
      </w:r>
    </w:p>
    <w:p w:rsidRPr="00063985" w:rsidR="00063985" w:rsidP="00063985" w:rsidRDefault="00063985" w14:paraId="43AE2C79" w14:textId="49F37A88">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 xml:space="preserve">Постанова Кабінету Міністрів України від 24 березня 2004 р. № 368. Порядок класифікації надзвичайних ситуацій техногенного та природного </w:t>
      </w:r>
      <w:r w:rsidRPr="00063985">
        <w:rPr>
          <w:rFonts w:ascii="Times New Roman" w:hAnsi="Times New Roman" w:cs="Times New Roman"/>
          <w:sz w:val="28"/>
          <w:szCs w:val="28"/>
          <w:lang w:val="uk-UA"/>
        </w:rPr>
        <w:t>характеру за їх рівнями [Електронний ресурс] / Режим доступу: https://www.kmu.gov.ua/npas/5390215</w:t>
      </w:r>
    </w:p>
    <w:p w:rsidRPr="00063985" w:rsidR="00063985" w:rsidP="00063985" w:rsidRDefault="00063985" w14:paraId="1AD196F8" w14:textId="35611F25">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Функціонально-планувальна організація міста [Електронний ресурс] / Режим доступу: https://studfile.net/preview/5025649/page:5/</w:t>
      </w:r>
    </w:p>
    <w:p w:rsidRPr="00063985" w:rsidR="00063985" w:rsidP="00063985" w:rsidRDefault="00063985" w14:paraId="17CADCAC" w14:textId="2E4EB031">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Войціцька К.М., Ревенко А.Є. Класифікація урбанізованих територій для цілей публічного управління / Державний університет «Житомирська політехніка» [Електронний ресурс]</w:t>
      </w:r>
    </w:p>
    <w:p w:rsidRPr="00063985" w:rsidR="00063985" w:rsidP="00063985" w:rsidRDefault="00063985" w14:paraId="43AF2D3B" w14:textId="0045F869">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 xml:space="preserve">Основные принципы градостроительного </w:t>
      </w:r>
      <w:r w:rsidR="001B7C9E">
        <w:rPr>
          <w:rFonts w:ascii="Times New Roman" w:hAnsi="Times New Roman" w:cs="Times New Roman"/>
          <w:sz w:val="28"/>
          <w:szCs w:val="28"/>
          <w:lang w:val="uk-UA"/>
        </w:rPr>
        <w:t>проєкт</w:t>
      </w:r>
      <w:r w:rsidRPr="00063985">
        <w:rPr>
          <w:rFonts w:ascii="Times New Roman" w:hAnsi="Times New Roman" w:cs="Times New Roman"/>
          <w:sz w:val="28"/>
          <w:szCs w:val="28"/>
          <w:lang w:val="uk-UA"/>
        </w:rPr>
        <w:t>ирования [Електронний ресурс] / Режим доступу: https://studfile.net/preview/8525290/page:11/</w:t>
      </w:r>
    </w:p>
    <w:p w:rsidRPr="00063985" w:rsidR="00063985" w:rsidP="00063985" w:rsidRDefault="00063985" w14:paraId="35B174B9" w14:textId="59BCD0BB">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Загальні центри міст, їх значення в забудові міста [Електронний ресурс] / Режим доступу: https://studfile.net/preview/5025184/page:19/</w:t>
      </w:r>
    </w:p>
    <w:p w:rsidRPr="00063985" w:rsidR="00063985" w:rsidP="00063985" w:rsidRDefault="00063985" w14:paraId="3590594A" w14:textId="604A5F5D">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Семко В.О., Сідей В.М., Дарієнко В.В. Планування міст і транспорт. Конспект лекцій для здобувачів вищої освіти всіх форм навчання за освітньо-професійною програмою «Будівництво та цивільна інженерія» галузі знань 19 – “Архітектура та будівництво” / ЦНТУ. – Кропивницький: ЦНТУ, 2020. – 134 с. [Електронний ресурс]</w:t>
      </w:r>
    </w:p>
    <w:p w:rsidRPr="00063985" w:rsidR="00063985" w:rsidP="00063985" w:rsidRDefault="00063985" w14:paraId="08B08E6F" w14:textId="392F1B5C">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Архитектура и система потребностей человека [Електронний ресурс] / Режим доступу: https://studfile.net/preview/3547241/page:9/</w:t>
      </w:r>
    </w:p>
    <w:p w:rsidRPr="00063985" w:rsidR="00063985" w:rsidP="00063985" w:rsidRDefault="00063985" w14:paraId="6BDE750A" w14:textId="049F56D1">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Пандас А.В. Функціональне зонування як інструмент регулювання просторового потенціалу великого міста / Одеська державна академія будівництва та архітектури, Одеса, Україна, 2015 [Електронний ресурс]</w:t>
      </w:r>
    </w:p>
    <w:p w:rsidRPr="00063985" w:rsidR="00063985" w:rsidP="00063985" w:rsidRDefault="00063985" w14:paraId="4E9DEBC4" w14:textId="05CCD1A0">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Функциональная организация территории города [Електронний ресурс] / Режим доступу: https://studme.org/351679/stroitelstvo/funktsionalnaya_organizatsiya_territorii_goroda</w:t>
      </w:r>
    </w:p>
    <w:p w:rsidRPr="00063985" w:rsidR="00063985" w:rsidP="00063985" w:rsidRDefault="00063985" w14:paraId="6399CCB1" w14:textId="0A9FEE53">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Планування та благоустрій міст. Лекція №1. Тема: «Типологія і класифікація населених міст» [Електронний ресурс] / Режим доступу: https://ppt-online.org/985252</w:t>
      </w:r>
    </w:p>
    <w:p w:rsidRPr="00063985" w:rsidR="00063985" w:rsidP="00063985" w:rsidRDefault="00063985" w14:paraId="46F7007A" w14:textId="243FBD08">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The MOSE Project in Venice – How to Stop Flooding [Електронний ресурс] / Режим доступу: https://www.documentarytube.com/articles/the-mose-project-in-venice-how-to-stop-flooding/</w:t>
      </w:r>
    </w:p>
    <w:p w:rsidRPr="00063985" w:rsidR="00063985" w:rsidP="00063985" w:rsidRDefault="00063985" w14:paraId="2A5CCE0A" w14:textId="3A24D36C">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Van Abbemuseum [Електронний ресурс] / Режим доступу: https://en.wikipedia.org/wiki/Van_Abbemuseum</w:t>
      </w:r>
    </w:p>
    <w:p w:rsidRPr="00063985" w:rsidR="00063985" w:rsidP="00063985" w:rsidRDefault="00063985" w14:paraId="0582948B" w14:textId="00C4F2FA">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Der Ragöser Damm [Електронний ресурс] / Режим доступу: https://de.wikipedia.org/wiki/Rag%C3%B6se</w:t>
      </w:r>
    </w:p>
    <w:p w:rsidRPr="00063985" w:rsidR="00063985" w:rsidP="00063985" w:rsidRDefault="00063985" w14:paraId="17E978FC" w14:textId="7A069B21">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Вилкове [Електронний ресурс] / Режим доступу: https://uk.wikipedia.org/wiki/%D0%92%D0%B8%D0%BB%D0%BA%D0%BE%D0%B2%D0%B5</w:t>
      </w:r>
    </w:p>
    <w:p w:rsidRPr="00063985" w:rsidR="00063985" w:rsidP="00063985" w:rsidRDefault="00063985" w14:paraId="273BDC1C" w14:textId="465361F5">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Self Closing Flood Barrier [Електронний ресурс] / Режим доступу: https://www.presray.com/flood-protection/self-closing-flood-barrier-hyflo-scfb</w:t>
      </w:r>
    </w:p>
    <w:p w:rsidRPr="00063985" w:rsidR="00063985" w:rsidP="00063985" w:rsidRDefault="00063985" w14:paraId="19F6EDD6" w14:textId="30FF10B6">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Blue Roofs [Електронний ресурс] / Режим доступу: https://water.phila.gov/gsi/tools/blue-roof/</w:t>
      </w:r>
    </w:p>
    <w:p w:rsidR="00063985" w:rsidP="00063985" w:rsidRDefault="00063985" w14:paraId="512A8482" w14:textId="032C5159">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 xml:space="preserve">Water Square, in Rotterdam, The Netherlands by De Urbanisten [Електронний ресурс] / Режим доступу: </w:t>
      </w:r>
      <w:hyperlink w:history="1" r:id="rId93">
        <w:r w:rsidRPr="00FE5CF2">
          <w:rPr>
            <w:rStyle w:val="Hyperlink"/>
            <w:rFonts w:ascii="Times New Roman" w:hAnsi="Times New Roman" w:cs="Times New Roman"/>
            <w:sz w:val="28"/>
            <w:szCs w:val="28"/>
            <w:lang w:val="uk-UA"/>
          </w:rPr>
          <w:t>https://www.architectural-review.com/buildings/water-square-in-rotterdam-the-netherlands-by-de-urbanisten</w:t>
        </w:r>
      </w:hyperlink>
    </w:p>
    <w:p w:rsidRPr="00063985" w:rsidR="00063985" w:rsidP="00063985" w:rsidRDefault="00063985" w14:paraId="0B634062" w14:textId="7777777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063985">
        <w:rPr>
          <w:rFonts w:ascii="Times New Roman" w:hAnsi="Times New Roman" w:cs="Times New Roman"/>
          <w:sz w:val="28"/>
          <w:szCs w:val="28"/>
          <w:lang w:val="uk-UA"/>
        </w:rPr>
        <w:t>Захисні споруди цивільного захисту : ДБН В.2.2-5:2023 : [чинні від 2024-01-01]. — Офіц. вид. — К. : Мінрегіон України, 2023. — 78 с. — (Державні будівельні норми України).</w:t>
      </w:r>
    </w:p>
    <w:p w:rsidRPr="00650907" w:rsidR="00650907" w:rsidP="00650907" w:rsidRDefault="00650907" w14:paraId="28D6FAC5" w14:textId="47E63207">
      <w:pPr>
        <w:pStyle w:val="ListParagraph"/>
        <w:numPr>
          <w:ilvl w:val="0"/>
          <w:numId w:val="49"/>
        </w:numPr>
        <w:spacing w:after="0" w:line="360" w:lineRule="auto"/>
        <w:ind w:left="0" w:firstLine="709"/>
        <w:jc w:val="both"/>
        <w:rPr>
          <w:rFonts w:ascii="Times New Roman" w:hAnsi="Times New Roman" w:cs="Times New Roman"/>
          <w:sz w:val="28"/>
          <w:szCs w:val="28"/>
          <w:lang w:val="uk-UA"/>
        </w:rPr>
      </w:pPr>
      <w:r w:rsidRPr="00650907">
        <w:rPr>
          <w:rFonts w:ascii="Times New Roman" w:hAnsi="Times New Roman" w:cs="Times New Roman"/>
          <w:sz w:val="28"/>
          <w:szCs w:val="28"/>
          <w:lang w:val="uk-UA"/>
        </w:rPr>
        <w:t>Пальово-ростверковий фундамент: пристрій, плюси та мінуси [Електронний ресурс] / Режим доступу: https://prometr.com.ua/stroitelstvo/pal-ovo-rostverkovyy-fundament-pristr-y-plyusi-ta-m-nusi/</w:t>
      </w:r>
    </w:p>
    <w:p w:rsidR="00063985" w:rsidP="00650907" w:rsidRDefault="00650907" w14:paraId="331EFBF8" w14:textId="51CA2F5A">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sidRPr="00650907">
        <w:rPr>
          <w:rFonts w:ascii="Times New Roman" w:hAnsi="Times New Roman" w:cs="Times New Roman"/>
          <w:sz w:val="28"/>
          <w:szCs w:val="28"/>
          <w:lang w:val="uk-UA"/>
        </w:rPr>
        <w:t xml:space="preserve">Зовнішні перфоровані алюмінієві металеві стіни фасадні панелі [Електронний ресурс] / Режим доступу: </w:t>
      </w:r>
      <w:hyperlink w:history="1" r:id="rId94">
        <w:r w:rsidRPr="00FE5CF2" w:rsidR="00221F21">
          <w:rPr>
            <w:rStyle w:val="Hyperlink"/>
            <w:rFonts w:ascii="Times New Roman" w:hAnsi="Times New Roman" w:cs="Times New Roman"/>
            <w:sz w:val="28"/>
            <w:szCs w:val="28"/>
            <w:lang w:val="uk-UA"/>
          </w:rPr>
          <w:t>http://ua.mashrabiya-</w:t>
        </w:r>
        <w:r w:rsidRPr="00FE5CF2" w:rsidR="00221F21">
          <w:rPr>
            <w:rStyle w:val="Hyperlink"/>
            <w:rFonts w:ascii="Times New Roman" w:hAnsi="Times New Roman" w:cs="Times New Roman"/>
            <w:sz w:val="28"/>
            <w:szCs w:val="28"/>
            <w:lang w:val="uk-UA"/>
          </w:rPr>
          <w:t>screen.com/aluminum-cladding-panel/exterior-aluminum-cladding-panel/exterior-perforated-aluminum-metal-wall.html</w:t>
        </w:r>
      </w:hyperlink>
    </w:p>
    <w:p w:rsidR="00221F21" w:rsidP="00650907" w:rsidRDefault="00221F21" w14:paraId="1FD27951" w14:textId="10E15422">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21F21">
        <w:rPr>
          <w:lang w:val="ru-RU"/>
        </w:rPr>
        <w:t xml:space="preserve"> </w:t>
      </w:r>
      <w:r w:rsidRPr="00221F21">
        <w:rPr>
          <w:rFonts w:ascii="Times New Roman" w:hAnsi="Times New Roman" w:cs="Times New Roman"/>
          <w:sz w:val="28"/>
          <w:szCs w:val="28"/>
          <w:lang w:val="uk-UA"/>
        </w:rPr>
        <w:t xml:space="preserve">Водопостачання. Зовнішні мережі та споруди. Основні положення </w:t>
      </w:r>
      <w:r w:rsidR="001B7C9E">
        <w:rPr>
          <w:rFonts w:ascii="Times New Roman" w:hAnsi="Times New Roman" w:cs="Times New Roman"/>
          <w:sz w:val="28"/>
          <w:szCs w:val="28"/>
          <w:lang w:val="uk-UA"/>
        </w:rPr>
        <w:t>проєкт</w:t>
      </w:r>
      <w:r w:rsidRPr="00221F21">
        <w:rPr>
          <w:rFonts w:ascii="Times New Roman" w:hAnsi="Times New Roman" w:cs="Times New Roman"/>
          <w:sz w:val="28"/>
          <w:szCs w:val="28"/>
          <w:lang w:val="uk-UA"/>
        </w:rPr>
        <w:t>ування : ДБН В.2.5-74:2013 : [чинні від 2014-01-01]. — Офіц. вид. — К. : Мінрегіон України, 2013. — 64 с. — (Державні будівельні норми України).</w:t>
      </w:r>
    </w:p>
    <w:p w:rsidRPr="00221F21" w:rsidR="00221F21" w:rsidP="00221F21" w:rsidRDefault="00221F21" w14:paraId="427E78CA" w14:textId="62DA9BE2">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sidRPr="00221F21">
        <w:rPr>
          <w:rFonts w:ascii="Times New Roman" w:hAnsi="Times New Roman" w:cs="Times New Roman"/>
          <w:sz w:val="28"/>
          <w:szCs w:val="28"/>
          <w:lang w:val="uk-UA"/>
        </w:rPr>
        <w:t>Небезпеки техногенного характеру. Реферат [Електронний ресурс] / Режим доступу: https://osvita.ua/vnz/reports/bjd/23703/</w:t>
      </w:r>
    </w:p>
    <w:p w:rsidRPr="00221F21" w:rsidR="00221F21" w:rsidP="00221F21" w:rsidRDefault="00221F21" w14:paraId="7CB691F2" w14:textId="614A6039">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sidRPr="00221F21">
        <w:rPr>
          <w:rFonts w:ascii="Times New Roman" w:hAnsi="Times New Roman" w:cs="Times New Roman"/>
          <w:sz w:val="28"/>
          <w:szCs w:val="28"/>
          <w:lang w:val="uk-UA"/>
        </w:rPr>
        <w:t>Техногенні небезпеки та їх наслідки [Електронний ресурс] / Режим доступу: https://naurok.com.ua/prezentaciya-tehnogenni-nebezpeki-ta-h-naslidki-24527.html</w:t>
      </w:r>
    </w:p>
    <w:p w:rsidRPr="00221F21" w:rsidR="00221F21" w:rsidP="00221F21" w:rsidRDefault="00221F21" w14:paraId="2C71804E" w14:textId="7A1DE2E2">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sidRPr="00221F21">
        <w:rPr>
          <w:rFonts w:ascii="Times New Roman" w:hAnsi="Times New Roman" w:cs="Times New Roman"/>
          <w:sz w:val="28"/>
          <w:szCs w:val="28"/>
          <w:lang w:val="uk-UA"/>
        </w:rPr>
        <w:t>Іванова Л.М. Оцінка екологічних ризиків та загроз від антропогенних джерел забруднення // Наукова стаття</w:t>
      </w:r>
      <w:r>
        <w:rPr>
          <w:rFonts w:ascii="Times New Roman" w:hAnsi="Times New Roman" w:cs="Times New Roman"/>
          <w:sz w:val="28"/>
          <w:szCs w:val="28"/>
          <w:lang w:val="uk-UA"/>
        </w:rPr>
        <w:t>. Одесса, 2021р.</w:t>
      </w:r>
      <w:r w:rsidRPr="00221F21">
        <w:rPr>
          <w:rFonts w:ascii="Times New Roman" w:hAnsi="Times New Roman" w:cs="Times New Roman"/>
          <w:sz w:val="28"/>
          <w:szCs w:val="28"/>
          <w:lang w:val="uk-UA"/>
        </w:rPr>
        <w:t xml:space="preserve"> [Електронний ресурс]</w:t>
      </w:r>
      <w:r>
        <w:rPr>
          <w:rFonts w:ascii="Times New Roman" w:hAnsi="Times New Roman" w:cs="Times New Roman"/>
          <w:sz w:val="28"/>
          <w:szCs w:val="28"/>
          <w:lang w:val="uk-UA"/>
        </w:rPr>
        <w:t xml:space="preserve"> </w:t>
      </w:r>
      <w:r w:rsidRPr="00650907">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r w:rsidRPr="00221F21">
        <w:rPr>
          <w:rFonts w:ascii="Times New Roman" w:hAnsi="Times New Roman" w:cs="Times New Roman"/>
          <w:sz w:val="28"/>
          <w:szCs w:val="28"/>
          <w:lang w:val="uk-UA"/>
        </w:rPr>
        <w:t>http://eprints.library.odeku.edu.ua/id/eprint/9933/1/IvanovaLM_KRM_KEOD_w2021.pdf</w:t>
      </w:r>
    </w:p>
    <w:p w:rsidRPr="00221F21" w:rsidR="00221F21" w:rsidP="00221F21" w:rsidRDefault="00221F21" w14:paraId="47DAEBBD" w14:textId="27B487B1">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sidRPr="00221F21">
        <w:rPr>
          <w:rFonts w:ascii="Times New Roman" w:hAnsi="Times New Roman" w:cs="Times New Roman"/>
          <w:sz w:val="28"/>
          <w:szCs w:val="28"/>
          <w:lang w:val="uk-UA"/>
        </w:rPr>
        <w:t>Добровольський В.В., Безсонов Є.М. Системний аналіз якості навколишнього середовища : навч. посіб.</w:t>
      </w:r>
      <w:r>
        <w:rPr>
          <w:rFonts w:ascii="Times New Roman" w:hAnsi="Times New Roman" w:cs="Times New Roman"/>
          <w:sz w:val="28"/>
          <w:szCs w:val="28"/>
          <w:lang w:val="uk-UA"/>
        </w:rPr>
        <w:t>,</w:t>
      </w:r>
      <w:r w:rsidRPr="00221F21">
        <w:rPr>
          <w:lang w:val="ru-RU"/>
        </w:rPr>
        <w:t xml:space="preserve"> </w:t>
      </w:r>
      <w:r w:rsidRPr="00221F21">
        <w:rPr>
          <w:rFonts w:ascii="Times New Roman" w:hAnsi="Times New Roman" w:cs="Times New Roman"/>
          <w:sz w:val="28"/>
          <w:szCs w:val="28"/>
          <w:lang w:val="uk-UA"/>
        </w:rPr>
        <w:t>Миколаїв</w:t>
      </w:r>
      <w:r>
        <w:rPr>
          <w:rFonts w:ascii="Times New Roman" w:hAnsi="Times New Roman" w:cs="Times New Roman"/>
          <w:sz w:val="28"/>
          <w:szCs w:val="28"/>
          <w:lang w:val="uk-UA"/>
        </w:rPr>
        <w:t xml:space="preserve">, </w:t>
      </w:r>
      <w:r w:rsidRPr="00221F21">
        <w:rPr>
          <w:rFonts w:ascii="Times New Roman" w:hAnsi="Times New Roman" w:cs="Times New Roman"/>
          <w:sz w:val="28"/>
          <w:szCs w:val="28"/>
          <w:lang w:val="uk-UA"/>
        </w:rPr>
        <w:t>2018 – [Електронний ресурс]</w:t>
      </w:r>
      <w:r>
        <w:rPr>
          <w:rFonts w:ascii="Times New Roman" w:hAnsi="Times New Roman" w:cs="Times New Roman"/>
          <w:sz w:val="28"/>
          <w:szCs w:val="28"/>
          <w:lang w:val="uk-UA"/>
        </w:rPr>
        <w:t xml:space="preserve"> </w:t>
      </w:r>
      <w:r w:rsidRPr="00650907">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r w:rsidRPr="00221F21">
        <w:rPr>
          <w:rFonts w:ascii="Times New Roman" w:hAnsi="Times New Roman" w:cs="Times New Roman"/>
          <w:sz w:val="28"/>
          <w:szCs w:val="28"/>
          <w:lang w:val="uk-UA"/>
        </w:rPr>
        <w:t>https://dspace.chmnu.edu.ua/jspui/bitstream/123456789/326/1/%D0%94%D0%BE%D0%B1%D1%80%D0%BE%D0%B2%D0%BE%D0%BB%D1%8C%D1%81%D1%8C%D0%BA%D0%B8%D0%B9%20%D0%92.%20%D0%92.%20%D0%A1%D0%B8%D1%81%D1%82%D0%B5%D0%BC%D0%BD%D0%B8%D0%B9%20%D0%B0%D0%BD%D0%B0%D0%BB%D1%96%D0%B7%20%D1%8F%D0%BA%D0%BE%D1%81%D1%82%D1%96%20%D0%BD%D0%B0%D0%B2%D0%BA%D0%BE%D0%BB%D0%B8%D1%88%D0%BD%D1%8C%D0%BE%D0%B3%D0%BE%20%D1%81%D0%B5%D1%80%D0%B5%D0%B4%D0%BE%D0%B2%D0%B8%D1%89%D0%B0_%D0%BD%D0%B0%D0%B2%D1%87.%20%D0%BF%D0%BE%D1%81%D1%96%D0%B1..pdf</w:t>
      </w:r>
    </w:p>
    <w:p w:rsidR="00221F21" w:rsidP="00221F21" w:rsidRDefault="00221F21" w14:paraId="750ADC57" w14:textId="27A7A750">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sidRPr="00221F21">
        <w:rPr>
          <w:rFonts w:ascii="Times New Roman" w:hAnsi="Times New Roman" w:cs="Times New Roman"/>
          <w:sz w:val="28"/>
          <w:szCs w:val="28"/>
          <w:lang w:val="uk-UA"/>
        </w:rPr>
        <w:t xml:space="preserve">Національний університет цивільного захисту України. Факультет цивільного захисту. Матеріали круглого столу (вебінару) «Запобігання надзвичайним ситуаціям та їх ліквідація» (23 лютого 2022 р., м. Харків) </w:t>
      </w:r>
    </w:p>
    <w:p w:rsidRPr="00081CB6" w:rsidR="00221F21" w:rsidP="00221F21" w:rsidRDefault="00221F21" w14:paraId="7C641C89" w14:textId="25FB6E17">
      <w:pPr>
        <w:pStyle w:val="ListParagraph"/>
        <w:numPr>
          <w:ilvl w:val="0"/>
          <w:numId w:val="49"/>
        </w:numPr>
        <w:spacing w:after="0" w:line="360" w:lineRule="auto"/>
        <w:ind w:left="0" w:firstLine="851"/>
        <w:jc w:val="both"/>
        <w:rPr>
          <w:rFonts w:ascii="Times New Roman" w:hAnsi="Times New Roman" w:cs="Times New Roman"/>
          <w:sz w:val="28"/>
          <w:szCs w:val="28"/>
          <w:lang w:val="uk-UA"/>
        </w:rPr>
      </w:pPr>
      <w:r w:rsidRPr="00221F21">
        <w:rPr>
          <w:rFonts w:ascii="Times New Roman" w:hAnsi="Times New Roman" w:cs="Times New Roman"/>
          <w:sz w:val="28"/>
          <w:szCs w:val="28"/>
          <w:lang w:val="uk-UA"/>
        </w:rPr>
        <w:t>Пожежна безпека об’єктів будівництва. Загальні вимоги : ДБН В.1.1-7:2016 : [чинні від 2017-06-01]. — Офіц. вид. — К. : Мінрегіон України, 2016. — 30 с. — (Державні будівельні норми України).</w:t>
      </w:r>
    </w:p>
    <w:p w:rsidR="002D1E88" w:rsidP="002D1E88" w:rsidRDefault="002D1E88" w14:paraId="44C5090E" w14:textId="77777777">
      <w:pPr>
        <w:spacing w:after="0" w:line="360" w:lineRule="auto"/>
        <w:ind w:firstLine="709"/>
        <w:jc w:val="both"/>
        <w:rPr>
          <w:rFonts w:ascii="Times New Roman" w:hAnsi="Times New Roman" w:cs="Times New Roman"/>
          <w:sz w:val="28"/>
          <w:szCs w:val="28"/>
          <w:lang w:val="uk-UA"/>
        </w:rPr>
      </w:pPr>
    </w:p>
    <w:p w:rsidR="00063985" w:rsidP="002D1E88" w:rsidRDefault="00063985" w14:paraId="289DDFE7" w14:textId="77777777">
      <w:pPr>
        <w:spacing w:after="0" w:line="360" w:lineRule="auto"/>
        <w:ind w:firstLine="709"/>
        <w:jc w:val="both"/>
        <w:rPr>
          <w:rFonts w:ascii="Times New Roman" w:hAnsi="Times New Roman" w:cs="Times New Roman"/>
          <w:sz w:val="28"/>
          <w:szCs w:val="28"/>
          <w:lang w:val="uk-UA"/>
        </w:rPr>
      </w:pPr>
    </w:p>
    <w:p w:rsidR="00A01342" w:rsidP="002D1E88" w:rsidRDefault="00A01342" w14:paraId="62AB7D94" w14:textId="77777777">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01342" w:rsidP="00A01342" w:rsidRDefault="00A01342" w14:paraId="67FD92FF" w14:textId="77777777">
      <w:pPr>
        <w:spacing w:after="0" w:line="360" w:lineRule="auto"/>
        <w:rPr>
          <w:rFonts w:ascii="Times New Roman" w:hAnsi="Times New Roman" w:cs="Times New Roman"/>
          <w:sz w:val="28"/>
          <w:szCs w:val="28"/>
          <w:lang w:val="uk-UA"/>
        </w:rPr>
      </w:pPr>
    </w:p>
    <w:p w:rsidR="00A01342" w:rsidP="00A01342" w:rsidRDefault="00A01342" w14:paraId="05FD20A0" w14:textId="77777777">
      <w:pPr>
        <w:spacing w:after="0" w:line="360" w:lineRule="auto"/>
        <w:rPr>
          <w:rFonts w:ascii="Times New Roman" w:hAnsi="Times New Roman" w:cs="Times New Roman"/>
          <w:sz w:val="28"/>
          <w:szCs w:val="28"/>
          <w:lang w:val="uk-UA"/>
        </w:rPr>
      </w:pPr>
    </w:p>
    <w:p w:rsidR="00A01342" w:rsidP="00A01342" w:rsidRDefault="00A01342" w14:paraId="5AD94163" w14:textId="77777777">
      <w:pPr>
        <w:spacing w:after="0" w:line="360" w:lineRule="auto"/>
        <w:rPr>
          <w:rFonts w:ascii="Times New Roman" w:hAnsi="Times New Roman" w:cs="Times New Roman"/>
          <w:sz w:val="28"/>
          <w:szCs w:val="28"/>
          <w:lang w:val="uk-UA"/>
        </w:rPr>
      </w:pPr>
    </w:p>
    <w:p w:rsidR="00A01342" w:rsidP="00A01342" w:rsidRDefault="00A01342" w14:paraId="5BAE53B2" w14:textId="77777777">
      <w:pPr>
        <w:spacing w:after="0" w:line="360" w:lineRule="auto"/>
        <w:rPr>
          <w:rFonts w:ascii="Times New Roman" w:hAnsi="Times New Roman" w:cs="Times New Roman"/>
          <w:sz w:val="28"/>
          <w:szCs w:val="28"/>
          <w:lang w:val="uk-UA"/>
        </w:rPr>
      </w:pPr>
    </w:p>
    <w:p w:rsidR="00A01342" w:rsidP="00A01342" w:rsidRDefault="00A01342" w14:paraId="49CDC09C" w14:textId="77777777">
      <w:pPr>
        <w:spacing w:after="0" w:line="360" w:lineRule="auto"/>
        <w:rPr>
          <w:rFonts w:ascii="Times New Roman" w:hAnsi="Times New Roman" w:cs="Times New Roman"/>
          <w:sz w:val="28"/>
          <w:szCs w:val="28"/>
          <w:lang w:val="uk-UA"/>
        </w:rPr>
      </w:pPr>
    </w:p>
    <w:p w:rsidR="00A01342" w:rsidP="00A01342" w:rsidRDefault="00A01342" w14:paraId="7562FE8E" w14:textId="77777777">
      <w:pPr>
        <w:spacing w:after="0" w:line="360" w:lineRule="auto"/>
        <w:rPr>
          <w:rFonts w:ascii="Times New Roman" w:hAnsi="Times New Roman" w:cs="Times New Roman"/>
          <w:sz w:val="28"/>
          <w:szCs w:val="28"/>
          <w:lang w:val="uk-UA"/>
        </w:rPr>
      </w:pPr>
    </w:p>
    <w:p w:rsidR="00A01342" w:rsidP="00A01342" w:rsidRDefault="00A01342" w14:paraId="71CC7E46" w14:textId="77777777">
      <w:pPr>
        <w:spacing w:after="0" w:line="360" w:lineRule="auto"/>
        <w:rPr>
          <w:rFonts w:ascii="Times New Roman" w:hAnsi="Times New Roman" w:cs="Times New Roman"/>
          <w:sz w:val="28"/>
          <w:szCs w:val="28"/>
          <w:lang w:val="uk-UA"/>
        </w:rPr>
      </w:pPr>
    </w:p>
    <w:p w:rsidR="00A01342" w:rsidP="00A01342" w:rsidRDefault="00A01342" w14:paraId="4D154AD3" w14:textId="77777777">
      <w:pPr>
        <w:spacing w:after="0" w:line="360" w:lineRule="auto"/>
        <w:rPr>
          <w:rFonts w:ascii="Times New Roman" w:hAnsi="Times New Roman" w:cs="Times New Roman"/>
          <w:sz w:val="28"/>
          <w:szCs w:val="28"/>
          <w:lang w:val="uk-UA"/>
        </w:rPr>
      </w:pPr>
    </w:p>
    <w:p w:rsidR="00A01342" w:rsidP="00A01342" w:rsidRDefault="00A01342" w14:paraId="44E4632F" w14:textId="77777777">
      <w:pPr>
        <w:spacing w:after="0" w:line="360" w:lineRule="auto"/>
        <w:rPr>
          <w:rFonts w:ascii="Times New Roman" w:hAnsi="Times New Roman" w:cs="Times New Roman"/>
          <w:sz w:val="28"/>
          <w:szCs w:val="28"/>
          <w:lang w:val="uk-UA"/>
        </w:rPr>
      </w:pPr>
    </w:p>
    <w:p w:rsidR="00A01342" w:rsidP="00A01342" w:rsidRDefault="00A01342" w14:paraId="08BDD672" w14:textId="77777777">
      <w:pPr>
        <w:spacing w:after="0" w:line="360" w:lineRule="auto"/>
        <w:rPr>
          <w:rFonts w:ascii="Times New Roman" w:hAnsi="Times New Roman" w:cs="Times New Roman"/>
          <w:sz w:val="28"/>
          <w:szCs w:val="28"/>
          <w:lang w:val="uk-UA"/>
        </w:rPr>
      </w:pPr>
    </w:p>
    <w:p w:rsidR="00A01342" w:rsidP="00A01342" w:rsidRDefault="00A01342" w14:paraId="75D89B1E" w14:textId="77777777">
      <w:pPr>
        <w:spacing w:after="0" w:line="360" w:lineRule="auto"/>
        <w:rPr>
          <w:rFonts w:ascii="Times New Roman" w:hAnsi="Times New Roman" w:cs="Times New Roman"/>
          <w:sz w:val="28"/>
          <w:szCs w:val="28"/>
          <w:lang w:val="uk-UA"/>
        </w:rPr>
      </w:pPr>
    </w:p>
    <w:p w:rsidRPr="00BA3A3D" w:rsidR="00A01342" w:rsidP="00A01342" w:rsidRDefault="00A01342" w14:paraId="11C3C796" w14:textId="77777777">
      <w:pPr>
        <w:spacing w:after="0" w:line="360" w:lineRule="auto"/>
        <w:jc w:val="center"/>
        <w:rPr>
          <w:rFonts w:ascii="Times New Roman" w:hAnsi="Times New Roman" w:cs="Times New Roman"/>
          <w:sz w:val="32"/>
          <w:szCs w:val="32"/>
          <w:lang w:val="uk-UA"/>
        </w:rPr>
      </w:pPr>
      <w:r w:rsidRPr="00BA3A3D">
        <w:rPr>
          <w:rFonts w:ascii="Times New Roman" w:hAnsi="Times New Roman" w:cs="Times New Roman"/>
          <w:sz w:val="32"/>
          <w:szCs w:val="32"/>
          <w:lang w:val="uk-UA"/>
        </w:rPr>
        <w:t>ДОДАТКИ</w:t>
      </w:r>
    </w:p>
    <w:p w:rsidR="00A01342" w:rsidP="00A01342" w:rsidRDefault="00A01342" w14:paraId="1ECC785F" w14:textId="7777777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Pr="007E2AEB" w:rsidR="00A01342" w:rsidP="00A01342" w:rsidRDefault="00A01342" w14:paraId="253294CD" w14:textId="3C029F90">
      <w:pPr>
        <w:spacing w:after="0" w:line="360" w:lineRule="auto"/>
        <w:jc w:val="center"/>
        <w:rPr>
          <w:rFonts w:ascii="Times New Roman" w:hAnsi="Times New Roman" w:cs="Times New Roman"/>
          <w:b/>
          <w:bCs/>
          <w:sz w:val="28"/>
          <w:szCs w:val="28"/>
          <w:lang w:val="uk-UA"/>
        </w:rPr>
      </w:pPr>
      <w:r w:rsidRPr="007E2AEB">
        <w:rPr>
          <w:rFonts w:ascii="Times New Roman" w:hAnsi="Times New Roman" w:cs="Times New Roman"/>
          <w:b/>
          <w:bCs/>
          <w:sz w:val="28"/>
          <w:szCs w:val="28"/>
          <w:lang w:val="uk-UA"/>
        </w:rPr>
        <w:t>Додаток 1</w:t>
      </w:r>
      <w:r w:rsidR="00BD7A76">
        <w:rPr>
          <w:rFonts w:ascii="Times New Roman" w:hAnsi="Times New Roman" w:cs="Times New Roman"/>
          <w:b/>
          <w:bCs/>
          <w:sz w:val="28"/>
          <w:szCs w:val="28"/>
          <w:lang w:val="uk-UA"/>
        </w:rPr>
        <w:t>. Загальна експозиція роботи</w:t>
      </w:r>
    </w:p>
    <w:p w:rsidR="00A01342" w:rsidP="008323A2" w:rsidRDefault="008323A2" w14:paraId="20835078" w14:textId="0874FDDA">
      <w:pPr>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B3B534A" wp14:editId="30BAD551">
            <wp:extent cx="8118939" cy="3555807"/>
            <wp:effectExtent l="0" t="4445" r="0" b="0"/>
            <wp:docPr id="11411834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18346" name="Picture 114118346"/>
                    <pic:cNvPicPr/>
                  </pic:nvPicPr>
                  <pic:blipFill>
                    <a:blip r:embed="rId95" cstate="print">
                      <a:extLst>
                        <a:ext uri="{28A0092B-C50C-407E-A947-70E740481C1C}">
                          <a14:useLocalDpi xmlns:a14="http://schemas.microsoft.com/office/drawing/2010/main" val="0"/>
                        </a:ext>
                      </a:extLst>
                    </a:blip>
                    <a:stretch>
                      <a:fillRect/>
                    </a:stretch>
                  </pic:blipFill>
                  <pic:spPr>
                    <a:xfrm rot="16200000">
                      <a:off x="0" y="0"/>
                      <a:ext cx="8137436" cy="3563908"/>
                    </a:xfrm>
                    <a:prstGeom prst="rect">
                      <a:avLst/>
                    </a:prstGeom>
                  </pic:spPr>
                </pic:pic>
              </a:graphicData>
            </a:graphic>
          </wp:inline>
        </w:drawing>
      </w:r>
      <w:r w:rsidR="00A01342">
        <w:rPr>
          <w:rFonts w:ascii="Times New Roman" w:hAnsi="Times New Roman" w:cs="Times New Roman"/>
          <w:sz w:val="28"/>
          <w:szCs w:val="28"/>
          <w:lang w:val="uk-UA"/>
        </w:rPr>
        <w:br w:type="page"/>
      </w:r>
    </w:p>
    <w:p w:rsidRPr="007E2AEB" w:rsidR="00A01342" w:rsidP="00A01342" w:rsidRDefault="00A01342" w14:paraId="68B2D6D2" w14:textId="296E44A4">
      <w:pPr>
        <w:spacing w:after="0" w:line="360" w:lineRule="auto"/>
        <w:jc w:val="center"/>
        <w:rPr>
          <w:rFonts w:ascii="Times New Roman" w:hAnsi="Times New Roman" w:cs="Times New Roman"/>
          <w:b/>
          <w:bCs/>
          <w:sz w:val="28"/>
          <w:szCs w:val="28"/>
          <w:lang w:val="uk-UA"/>
        </w:rPr>
      </w:pPr>
      <w:r w:rsidRPr="007E2AEB">
        <w:rPr>
          <w:rFonts w:ascii="Times New Roman" w:hAnsi="Times New Roman" w:cs="Times New Roman"/>
          <w:b/>
          <w:bCs/>
          <w:sz w:val="28"/>
          <w:szCs w:val="28"/>
          <w:lang w:val="uk-UA"/>
        </w:rPr>
        <w:t>Додаток 2</w:t>
      </w:r>
      <w:r w:rsidR="00BD7A76">
        <w:rPr>
          <w:rFonts w:ascii="Times New Roman" w:hAnsi="Times New Roman" w:cs="Times New Roman"/>
          <w:b/>
          <w:bCs/>
          <w:sz w:val="28"/>
          <w:szCs w:val="28"/>
          <w:lang w:val="uk-UA"/>
        </w:rPr>
        <w:t>. Основні креслення проєктної частини</w:t>
      </w:r>
    </w:p>
    <w:p w:rsidR="00A01342" w:rsidP="00A01342" w:rsidRDefault="00A01342" w14:paraId="2FE81E37"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Ситуація</w:t>
      </w:r>
    </w:p>
    <w:p w:rsidR="00A01342" w:rsidP="00A01342" w:rsidRDefault="00084602" w14:paraId="76DBFB58" w14:textId="1CCAB66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13C5A4A" wp14:editId="7DD3CD42">
            <wp:extent cx="5464329" cy="3070747"/>
            <wp:effectExtent l="0" t="0" r="3175" b="0"/>
            <wp:docPr id="37906246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13330"/>
                    <a:stretch/>
                  </pic:blipFill>
                  <pic:spPr bwMode="auto">
                    <a:xfrm>
                      <a:off x="0" y="0"/>
                      <a:ext cx="5522975" cy="3103704"/>
                    </a:xfrm>
                    <a:prstGeom prst="rect">
                      <a:avLst/>
                    </a:prstGeom>
                    <a:noFill/>
                    <a:ln>
                      <a:noFill/>
                    </a:ln>
                    <a:extLst>
                      <a:ext uri="{53640926-AAD7-44D8-BBD7-CCE9431645EC}">
                        <a14:shadowObscured xmlns:a14="http://schemas.microsoft.com/office/drawing/2010/main"/>
                      </a:ext>
                    </a:extLst>
                  </pic:spPr>
                </pic:pic>
              </a:graphicData>
            </a:graphic>
          </wp:inline>
        </w:drawing>
      </w:r>
    </w:p>
    <w:p w:rsidR="00A01342" w:rsidP="00A01342" w:rsidRDefault="00A01342" w14:paraId="7046573A"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Генеральний план</w:t>
      </w:r>
    </w:p>
    <w:p w:rsidR="00084602" w:rsidP="00084602" w:rsidRDefault="00084602" w14:paraId="0FBCB2E1" w14:textId="2BD92574">
      <w:pPr>
        <w:spacing w:after="0" w:line="360" w:lineRule="auto"/>
        <w:jc w:val="center"/>
        <w:rPr>
          <w:rFonts w:ascii="Times New Roman" w:hAnsi="Times New Roman" w:cs="Times New Roman"/>
          <w:sz w:val="28"/>
          <w:szCs w:val="28"/>
          <w:lang w:val="uk-UA"/>
        </w:rPr>
      </w:pPr>
      <w:r w:rsidRPr="00084602">
        <w:drawing>
          <wp:anchor distT="0" distB="0" distL="114300" distR="114300" simplePos="0" relativeHeight="251669504" behindDoc="0" locked="0" layoutInCell="1" allowOverlap="1" wp14:anchorId="2E368920" wp14:editId="08C4B802">
            <wp:simplePos x="0" y="0"/>
            <wp:positionH relativeFrom="column">
              <wp:posOffset>4091940</wp:posOffset>
            </wp:positionH>
            <wp:positionV relativeFrom="paragraph">
              <wp:posOffset>45028</wp:posOffset>
            </wp:positionV>
            <wp:extent cx="1523249" cy="709725"/>
            <wp:effectExtent l="0" t="0" r="1270" b="0"/>
            <wp:wrapNone/>
            <wp:docPr id="9054351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435182" name=""/>
                    <pic:cNvPicPr/>
                  </pic:nvPicPr>
                  <pic:blipFill rotWithShape="1">
                    <a:blip r:embed="rId97" cstate="print">
                      <a:extLst>
                        <a:ext uri="{28A0092B-C50C-407E-A947-70E740481C1C}">
                          <a14:useLocalDpi xmlns:a14="http://schemas.microsoft.com/office/drawing/2010/main" val="0"/>
                        </a:ext>
                      </a:extLst>
                    </a:blip>
                    <a:srcRect l="62117" t="23497" r="5040" b="44107"/>
                    <a:stretch/>
                  </pic:blipFill>
                  <pic:spPr bwMode="auto">
                    <a:xfrm>
                      <a:off x="0" y="0"/>
                      <a:ext cx="1523249" cy="709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inline distT="0" distB="0" distL="0" distR="0" wp14:anchorId="11D5F759" wp14:editId="7342BEC5">
            <wp:extent cx="5330620" cy="4203510"/>
            <wp:effectExtent l="0" t="0" r="3810" b="6985"/>
            <wp:docPr id="2463907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390760" name=""/>
                    <pic:cNvPicPr/>
                  </pic:nvPicPr>
                  <pic:blipFill rotWithShape="1">
                    <a:blip r:embed="rId79"/>
                    <a:srcRect r="40101"/>
                    <a:stretch/>
                  </pic:blipFill>
                  <pic:spPr bwMode="auto">
                    <a:xfrm>
                      <a:off x="0" y="0"/>
                      <a:ext cx="5348201" cy="4217373"/>
                    </a:xfrm>
                    <a:prstGeom prst="rect">
                      <a:avLst/>
                    </a:prstGeom>
                    <a:ln>
                      <a:noFill/>
                    </a:ln>
                    <a:extLst>
                      <a:ext uri="{53640926-AAD7-44D8-BBD7-CCE9431645EC}">
                        <a14:shadowObscured xmlns:a14="http://schemas.microsoft.com/office/drawing/2010/main"/>
                      </a:ext>
                    </a:extLst>
                  </pic:spPr>
                </pic:pic>
              </a:graphicData>
            </a:graphic>
          </wp:inline>
        </w:drawing>
      </w:r>
    </w:p>
    <w:p w:rsidR="00A01342" w:rsidP="00A01342" w:rsidRDefault="00A01342" w14:paraId="2607C9F5" w14:textId="77777777">
      <w:pPr>
        <w:spacing w:after="0" w:line="360" w:lineRule="auto"/>
        <w:jc w:val="center"/>
        <w:rPr>
          <w:rFonts w:ascii="Times New Roman" w:hAnsi="Times New Roman" w:cs="Times New Roman"/>
          <w:b/>
          <w:bCs/>
          <w:sz w:val="28"/>
          <w:szCs w:val="28"/>
          <w:lang w:val="uk-UA"/>
        </w:rPr>
      </w:pPr>
      <w:r w:rsidRPr="007E2AEB">
        <w:rPr>
          <w:rFonts w:ascii="Times New Roman" w:hAnsi="Times New Roman" w:cs="Times New Roman"/>
          <w:b/>
          <w:bCs/>
          <w:sz w:val="28"/>
          <w:szCs w:val="28"/>
          <w:lang w:val="uk-UA"/>
        </w:rPr>
        <w:t>Додаток 2 (продовження)</w:t>
      </w:r>
    </w:p>
    <w:p w:rsidR="00A01342" w:rsidP="00A01342" w:rsidRDefault="00A01342" w14:paraId="13DB8BBB"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План першого поверху </w:t>
      </w:r>
    </w:p>
    <w:p w:rsidR="00A01342" w:rsidP="00A01342" w:rsidRDefault="008323A2" w14:paraId="688C4299" w14:textId="166CACA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2290D90" wp14:editId="2EDEB462">
            <wp:extent cx="6336250" cy="3698544"/>
            <wp:effectExtent l="0" t="0" r="7620" b="0"/>
            <wp:docPr id="34526456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264562" name="Picture 345264562"/>
                    <pic:cNvPicPr/>
                  </pic:nvPicPr>
                  <pic:blipFill>
                    <a:blip r:embed="rId98" cstate="print">
                      <a:extLst>
                        <a:ext uri="{28A0092B-C50C-407E-A947-70E740481C1C}">
                          <a14:useLocalDpi xmlns:a14="http://schemas.microsoft.com/office/drawing/2010/main" val="0"/>
                        </a:ext>
                      </a:extLst>
                    </a:blip>
                    <a:stretch>
                      <a:fillRect/>
                    </a:stretch>
                  </pic:blipFill>
                  <pic:spPr>
                    <a:xfrm>
                      <a:off x="0" y="0"/>
                      <a:ext cx="6344805" cy="3703537"/>
                    </a:xfrm>
                    <a:prstGeom prst="rect">
                      <a:avLst/>
                    </a:prstGeom>
                  </pic:spPr>
                </pic:pic>
              </a:graphicData>
            </a:graphic>
          </wp:inline>
        </w:drawing>
      </w:r>
    </w:p>
    <w:p w:rsidR="00A01342" w:rsidP="00A01342" w:rsidRDefault="00A01342" w14:paraId="67E3D43A"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План другого поверху</w:t>
      </w:r>
    </w:p>
    <w:p w:rsidR="00A01342" w:rsidP="00A01342" w:rsidRDefault="008323A2" w14:paraId="2A519D72" w14:textId="487D0B5D">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029C675" wp14:editId="04C5AF32">
            <wp:extent cx="6406393" cy="3739487"/>
            <wp:effectExtent l="0" t="0" r="0" b="0"/>
            <wp:docPr id="140099159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991591" name="Picture 1400991591"/>
                    <pic:cNvPicPr/>
                  </pic:nvPicPr>
                  <pic:blipFill>
                    <a:blip r:embed="rId99" cstate="print">
                      <a:extLst>
                        <a:ext uri="{28A0092B-C50C-407E-A947-70E740481C1C}">
                          <a14:useLocalDpi xmlns:a14="http://schemas.microsoft.com/office/drawing/2010/main" val="0"/>
                        </a:ext>
                      </a:extLst>
                    </a:blip>
                    <a:stretch>
                      <a:fillRect/>
                    </a:stretch>
                  </pic:blipFill>
                  <pic:spPr>
                    <a:xfrm>
                      <a:off x="0" y="0"/>
                      <a:ext cx="6410283" cy="3741757"/>
                    </a:xfrm>
                    <a:prstGeom prst="rect">
                      <a:avLst/>
                    </a:prstGeom>
                  </pic:spPr>
                </pic:pic>
              </a:graphicData>
            </a:graphic>
          </wp:inline>
        </w:drawing>
      </w:r>
    </w:p>
    <w:p w:rsidR="00A01342" w:rsidP="00A01342" w:rsidRDefault="00A01342" w14:paraId="1811F93B" w14:textId="3B09D342">
      <w:pPr>
        <w:spacing w:after="0" w:line="360" w:lineRule="auto"/>
        <w:jc w:val="center"/>
        <w:rPr>
          <w:rFonts w:ascii="Times New Roman" w:hAnsi="Times New Roman" w:cs="Times New Roman"/>
          <w:sz w:val="28"/>
          <w:szCs w:val="28"/>
          <w:lang w:val="uk-UA"/>
        </w:rPr>
      </w:pPr>
      <w:r w:rsidRPr="007E2AEB">
        <w:rPr>
          <w:rFonts w:ascii="Times New Roman" w:hAnsi="Times New Roman" w:cs="Times New Roman"/>
          <w:b/>
          <w:bCs/>
          <w:sz w:val="28"/>
          <w:szCs w:val="28"/>
          <w:lang w:val="uk-UA"/>
        </w:rPr>
        <w:t>Додаток 2 (продовження)</w:t>
      </w:r>
      <w:r w:rsidRPr="008D1D7D">
        <w:rPr>
          <w:rFonts w:ascii="Times New Roman" w:hAnsi="Times New Roman" w:cs="Times New Roman"/>
          <w:noProof/>
          <w:sz w:val="28"/>
          <w:szCs w:val="28"/>
          <w:lang w:val="uk-UA"/>
        </w:rPr>
        <w:t xml:space="preserve"> </w:t>
      </w:r>
      <w:r w:rsidRPr="00BA3A3D">
        <w:rPr>
          <w:rFonts w:ascii="Times New Roman" w:hAnsi="Times New Roman" w:cs="Times New Roman"/>
          <w:noProof/>
          <w:sz w:val="28"/>
          <w:szCs w:val="28"/>
        </w:rPr>
        <mc:AlternateContent>
          <mc:Choice Requires="wps">
            <w:drawing>
              <wp:anchor distT="45720" distB="45720" distL="114300" distR="114300" simplePos="0" relativeHeight="251665408" behindDoc="0" locked="0" layoutInCell="1" allowOverlap="1" wp14:anchorId="2D5A13E3" wp14:editId="16663785">
                <wp:simplePos x="0" y="0"/>
                <wp:positionH relativeFrom="margin">
                  <wp:align>left</wp:align>
                </wp:positionH>
                <wp:positionV relativeFrom="paragraph">
                  <wp:posOffset>3394075</wp:posOffset>
                </wp:positionV>
                <wp:extent cx="2360930" cy="1404620"/>
                <wp:effectExtent l="5397" t="0" r="25718" b="25717"/>
                <wp:wrapSquare wrapText="bothSides"/>
                <wp:docPr id="9582607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solidFill>
                            <a:srgbClr val="000000"/>
                          </a:solidFill>
                          <a:miter lim="800000"/>
                          <a:headEnd/>
                          <a:tailEnd/>
                        </a:ln>
                      </wps:spPr>
                      <wps:txbx>
                        <w:txbxContent>
                          <w:p w:rsidRPr="00BA3A3D" w:rsidR="006C4AC7" w:rsidP="00A01342" w:rsidRDefault="006C4AC7" w14:paraId="6D495141" w14:textId="56B271E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Фасад </w:t>
                            </w:r>
                            <w:r w:rsidR="00BD7A76">
                              <w:rPr>
                                <w:rFonts w:ascii="Times New Roman" w:hAnsi="Times New Roman" w:cs="Times New Roman"/>
                                <w:sz w:val="28"/>
                                <w:szCs w:val="28"/>
                                <w:lang w:val="uk-UA"/>
                              </w:rPr>
                              <w:t>в осях</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w14:anchorId="1BAE8A30">
              <v:shapetype id="_x0000_t202" coordsize="21600,21600" o:spt="202" path="m,l,21600r21600,l21600,xe" w14:anchorId="2D5A13E3">
                <v:stroke joinstyle="miter"/>
                <v:path gradientshapeok="t" o:connecttype="rect"/>
              </v:shapetype>
              <v:shape id="Text Box 2" style="position:absolute;left:0;text-align:left;margin-left:0;margin-top:267.25pt;width:185.9pt;height:110.6pt;rotation:-90;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">
                <v:textbox style="mso-fit-shape-to-text:t">
                  <w:txbxContent>
                    <w:p w:rsidRPr="00BA3A3D" w:rsidR="006C4AC7" w:rsidP="00A01342" w:rsidRDefault="006C4AC7" w14:paraId="2B00F3FA" w14:textId="56B271E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Фасад </w:t>
                      </w:r>
                      <w:r w:rsidR="00BD7A76">
                        <w:rPr>
                          <w:rFonts w:ascii="Times New Roman" w:hAnsi="Times New Roman" w:cs="Times New Roman"/>
                          <w:sz w:val="28"/>
                          <w:szCs w:val="28"/>
                          <w:lang w:val="uk-UA"/>
                        </w:rPr>
                        <w:t>в осях</w:t>
                      </w:r>
                    </w:p>
                  </w:txbxContent>
                </v:textbox>
                <w10:wrap type="square" anchorx="margin"/>
              </v:shape>
            </w:pict>
          </mc:Fallback>
        </mc:AlternateContent>
      </w:r>
    </w:p>
    <w:p w:rsidR="00A01342" w:rsidP="00A01342" w:rsidRDefault="00A01342" w14:paraId="0493059C" w14:textId="77777777">
      <w:pPr>
        <w:spacing w:after="0" w:line="360" w:lineRule="auto"/>
        <w:jc w:val="center"/>
        <w:rPr>
          <w:rFonts w:ascii="Times New Roman" w:hAnsi="Times New Roman" w:cs="Times New Roman"/>
          <w:b/>
          <w:bCs/>
          <w:sz w:val="28"/>
          <w:szCs w:val="28"/>
          <w:lang w:val="uk-UA"/>
        </w:rPr>
      </w:pPr>
    </w:p>
    <w:p w:rsidR="00A01342" w:rsidP="00A01342" w:rsidRDefault="008323A2" w14:paraId="174AD57E" w14:textId="48B56776">
      <w:pPr>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70528" behindDoc="0" locked="0" layoutInCell="1" allowOverlap="1" wp14:anchorId="7A568F11" wp14:editId="1A7B3C51">
            <wp:simplePos x="0" y="0"/>
            <wp:positionH relativeFrom="column">
              <wp:posOffset>-1943782</wp:posOffset>
            </wp:positionH>
            <wp:positionV relativeFrom="paragraph">
              <wp:posOffset>2706371</wp:posOffset>
            </wp:positionV>
            <wp:extent cx="7373152" cy="2513021"/>
            <wp:effectExtent l="0" t="8255" r="0" b="0"/>
            <wp:wrapNone/>
            <wp:docPr id="108152346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523469" name="Picture 1081523469"/>
                    <pic:cNvPicPr/>
                  </pic:nvPicPr>
                  <pic:blipFill>
                    <a:blip r:embed="rId100" cstate="print">
                      <a:extLst>
                        <a:ext uri="{28A0092B-C50C-407E-A947-70E740481C1C}">
                          <a14:useLocalDpi xmlns:a14="http://schemas.microsoft.com/office/drawing/2010/main" val="0"/>
                        </a:ext>
                      </a:extLst>
                    </a:blip>
                    <a:stretch>
                      <a:fillRect/>
                    </a:stretch>
                  </pic:blipFill>
                  <pic:spPr>
                    <a:xfrm rot="16200000">
                      <a:off x="0" y="0"/>
                      <a:ext cx="7373152" cy="2513021"/>
                    </a:xfrm>
                    <a:prstGeom prst="rect">
                      <a:avLst/>
                    </a:prstGeom>
                  </pic:spPr>
                </pic:pic>
              </a:graphicData>
            </a:graphic>
            <wp14:sizeRelH relativeFrom="page">
              <wp14:pctWidth>0</wp14:pctWidth>
            </wp14:sizeRelH>
            <wp14:sizeRelV relativeFrom="page">
              <wp14:pctHeight>0</wp14:pctHeight>
            </wp14:sizeRelV>
          </wp:anchor>
        </w:drawing>
      </w:r>
      <w:r w:rsidRPr="00BA3A3D">
        <w:rPr>
          <w:rFonts w:ascii="Times New Roman" w:hAnsi="Times New Roman" w:cs="Times New Roman"/>
          <w:noProof/>
          <w:sz w:val="28"/>
          <w:szCs w:val="28"/>
        </w:rPr>
        <mc:AlternateContent>
          <mc:Choice Requires="wps">
            <w:drawing>
              <wp:anchor distT="45720" distB="45720" distL="114300" distR="114300" simplePos="0" relativeHeight="251666432" behindDoc="0" locked="0" layoutInCell="1" allowOverlap="1" wp14:anchorId="70B7BEDB" wp14:editId="042EF0AC">
                <wp:simplePos x="0" y="0"/>
                <wp:positionH relativeFrom="margin">
                  <wp:posOffset>2701290</wp:posOffset>
                </wp:positionH>
                <wp:positionV relativeFrom="paragraph">
                  <wp:posOffset>2779395</wp:posOffset>
                </wp:positionV>
                <wp:extent cx="2360930" cy="1404620"/>
                <wp:effectExtent l="5397" t="0" r="25718" b="25717"/>
                <wp:wrapSquare wrapText="bothSides"/>
                <wp:docPr id="2499597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solidFill>
                            <a:srgbClr val="000000"/>
                          </a:solidFill>
                          <a:miter lim="800000"/>
                          <a:headEnd/>
                          <a:tailEnd/>
                        </a:ln>
                      </wps:spPr>
                      <wps:txbx>
                        <w:txbxContent>
                          <w:p w:rsidRPr="00BA3A3D" w:rsidR="006C4AC7" w:rsidP="00A01342" w:rsidRDefault="00BD7A76" w14:paraId="79F629DE" w14:textId="64381EB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Фасад в осях</w:t>
                            </w:r>
                            <w:r w:rsidR="006C4AC7">
                              <w:rPr>
                                <w:rFonts w:ascii="Times New Roman" w:hAnsi="Times New Roman" w:cs="Times New Roman"/>
                                <w:sz w:val="28"/>
                                <w:szCs w:val="28"/>
                                <w:lang w:val="uk-UA"/>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w14:anchorId="41C69F9A">
              <v:shape id="_x0000_s1027" style="position:absolute;margin-left:212.7pt;margin-top:218.85pt;width:185.9pt;height:110.6pt;rotation:-90;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" w14:anchorId="70B7BEDB">
                <v:textbox style="mso-fit-shape-to-text:t">
                  <w:txbxContent>
                    <w:p w:rsidRPr="00BA3A3D" w:rsidR="006C4AC7" w:rsidP="00A01342" w:rsidRDefault="00BD7A76" w14:paraId="538209BA" w14:textId="64381EB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Фасад в осях</w:t>
                      </w:r>
                      <w:r w:rsidR="006C4AC7">
                        <w:rPr>
                          <w:rFonts w:ascii="Times New Roman" w:hAnsi="Times New Roman" w:cs="Times New Roman"/>
                          <w:sz w:val="28"/>
                          <w:szCs w:val="28"/>
                          <w:lang w:val="uk-UA"/>
                        </w:rPr>
                        <w:t xml:space="preserve"> </w:t>
                      </w:r>
                    </w:p>
                  </w:txbxContent>
                </v:textbox>
                <w10:wrap type="square" anchorx="margin"/>
              </v:shape>
            </w:pict>
          </mc:Fallback>
        </mc:AlternateContent>
      </w:r>
      <w:r>
        <w:rPr>
          <w:rFonts w:ascii="Times New Roman" w:hAnsi="Times New Roman" w:cs="Times New Roman"/>
          <w:noProof/>
          <w:sz w:val="28"/>
          <w:szCs w:val="28"/>
          <w:lang w:val="uk-UA"/>
        </w:rPr>
        <w:drawing>
          <wp:anchor distT="0" distB="0" distL="114300" distR="114300" simplePos="0" relativeHeight="251671552" behindDoc="0" locked="0" layoutInCell="1" allowOverlap="1" wp14:anchorId="026A9194" wp14:editId="06B9A1A7">
            <wp:simplePos x="0" y="0"/>
            <wp:positionH relativeFrom="margin">
              <wp:posOffset>1870454</wp:posOffset>
            </wp:positionH>
            <wp:positionV relativeFrom="paragraph">
              <wp:posOffset>2737248</wp:posOffset>
            </wp:positionV>
            <wp:extent cx="6151880" cy="2056670"/>
            <wp:effectExtent l="9525" t="0" r="0" b="0"/>
            <wp:wrapNone/>
            <wp:docPr id="135336388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363880" name="Picture 1353363880"/>
                    <pic:cNvPicPr/>
                  </pic:nvPicPr>
                  <pic:blipFill rotWithShape="1">
                    <a:blip r:embed="rId101" cstate="print">
                      <a:extLst>
                        <a:ext uri="{28A0092B-C50C-407E-A947-70E740481C1C}">
                          <a14:useLocalDpi xmlns:a14="http://schemas.microsoft.com/office/drawing/2010/main" val="0"/>
                        </a:ext>
                      </a:extLst>
                    </a:blip>
                    <a:srcRect t="43068"/>
                    <a:stretch/>
                  </pic:blipFill>
                  <pic:spPr bwMode="auto">
                    <a:xfrm rot="16200000">
                      <a:off x="0" y="0"/>
                      <a:ext cx="6151880" cy="2056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01342">
        <w:rPr>
          <w:rFonts w:ascii="Times New Roman" w:hAnsi="Times New Roman" w:cs="Times New Roman"/>
          <w:sz w:val="28"/>
          <w:szCs w:val="28"/>
          <w:lang w:val="uk-UA"/>
        </w:rPr>
        <w:br w:type="page"/>
      </w:r>
    </w:p>
    <w:p w:rsidR="00A01342" w:rsidP="00A01342" w:rsidRDefault="00A01342" w14:paraId="2CECEF82" w14:textId="63CA70C4">
      <w:pPr>
        <w:spacing w:after="0" w:line="360" w:lineRule="auto"/>
        <w:jc w:val="center"/>
        <w:rPr>
          <w:rFonts w:ascii="Times New Roman" w:hAnsi="Times New Roman" w:cs="Times New Roman"/>
          <w:noProof/>
          <w:sz w:val="28"/>
          <w:szCs w:val="28"/>
          <w:lang w:val="uk-UA"/>
        </w:rPr>
      </w:pPr>
      <w:r w:rsidRPr="007E2AEB">
        <w:rPr>
          <w:rFonts w:ascii="Times New Roman" w:hAnsi="Times New Roman" w:cs="Times New Roman"/>
          <w:b/>
          <w:bCs/>
          <w:sz w:val="28"/>
          <w:szCs w:val="28"/>
          <w:lang w:val="uk-UA"/>
        </w:rPr>
        <w:t>Додаток 2 (продовження</w:t>
      </w:r>
      <w:r w:rsidRPr="00BA3A3D">
        <w:rPr>
          <w:rFonts w:ascii="Times New Roman" w:hAnsi="Times New Roman" w:cs="Times New Roman"/>
          <w:noProof/>
          <w:sz w:val="28"/>
          <w:szCs w:val="28"/>
        </w:rPr>
        <mc:AlternateContent>
          <mc:Choice Requires="wps">
            <w:drawing>
              <wp:anchor distT="45720" distB="45720" distL="114300" distR="114300" simplePos="0" relativeHeight="251663360" behindDoc="0" locked="0" layoutInCell="1" allowOverlap="1" wp14:anchorId="0C500F45" wp14:editId="62B1553E">
                <wp:simplePos x="0" y="0"/>
                <wp:positionH relativeFrom="margin">
                  <wp:align>left</wp:align>
                </wp:positionH>
                <wp:positionV relativeFrom="paragraph">
                  <wp:posOffset>3394075</wp:posOffset>
                </wp:positionV>
                <wp:extent cx="2360930" cy="1404620"/>
                <wp:effectExtent l="5397" t="0" r="25718" b="25717"/>
                <wp:wrapSquare wrapText="bothSides"/>
                <wp:docPr id="21256959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solidFill>
                            <a:srgbClr val="000000"/>
                          </a:solidFill>
                          <a:miter lim="800000"/>
                          <a:headEnd/>
                          <a:tailEnd/>
                        </a:ln>
                      </wps:spPr>
                      <wps:txbx>
                        <w:txbxContent>
                          <w:p w:rsidRPr="00BA3A3D" w:rsidR="006C4AC7" w:rsidP="00A01342" w:rsidRDefault="006C4AC7" w14:paraId="29516C0E" w14:textId="0B81261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Фасад </w:t>
                            </w:r>
                            <w:r w:rsidR="00BD7A76">
                              <w:rPr>
                                <w:rFonts w:ascii="Times New Roman" w:hAnsi="Times New Roman" w:cs="Times New Roman"/>
                                <w:sz w:val="28"/>
                                <w:szCs w:val="28"/>
                                <w:lang w:val="uk-UA"/>
                              </w:rPr>
                              <w:t>в осях</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w14:anchorId="5C1FCE4D">
              <v:shape id="_x0000_s1028" style="position:absolute;left:0;text-align:left;margin-left:0;margin-top:267.25pt;width:185.9pt;height:110.6pt;rotation:-90;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" w14:anchorId="0C500F45">
                <v:textbox style="mso-fit-shape-to-text:t">
                  <w:txbxContent>
                    <w:p w:rsidRPr="00BA3A3D" w:rsidR="006C4AC7" w:rsidP="00A01342" w:rsidRDefault="006C4AC7" w14:paraId="7665E41A" w14:textId="0B81261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Фасад </w:t>
                      </w:r>
                      <w:r w:rsidR="00BD7A76">
                        <w:rPr>
                          <w:rFonts w:ascii="Times New Roman" w:hAnsi="Times New Roman" w:cs="Times New Roman"/>
                          <w:sz w:val="28"/>
                          <w:szCs w:val="28"/>
                          <w:lang w:val="uk-UA"/>
                        </w:rPr>
                        <w:t>в осях</w:t>
                      </w:r>
                    </w:p>
                  </w:txbxContent>
                </v:textbox>
                <w10:wrap type="square" anchorx="margin"/>
              </v:shape>
            </w:pict>
          </mc:Fallback>
        </mc:AlternateContent>
      </w:r>
      <w:r>
        <w:rPr>
          <w:rFonts w:ascii="Times New Roman" w:hAnsi="Times New Roman" w:cs="Times New Roman"/>
          <w:noProof/>
          <w:sz w:val="28"/>
          <w:szCs w:val="28"/>
          <w:lang w:val="uk-UA"/>
        </w:rPr>
        <w:t>)</w:t>
      </w:r>
    </w:p>
    <w:p w:rsidR="008323A2" w:rsidP="008323A2" w:rsidRDefault="008323A2" w14:paraId="0D8DE3C5" w14:textId="77777777">
      <w:pPr>
        <w:spacing w:after="0"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drawing>
          <wp:anchor distT="0" distB="0" distL="114300" distR="114300" simplePos="0" relativeHeight="251673600" behindDoc="0" locked="0" layoutInCell="1" allowOverlap="1" wp14:anchorId="592DF559" wp14:editId="61F17245">
            <wp:simplePos x="0" y="0"/>
            <wp:positionH relativeFrom="column">
              <wp:posOffset>1601181</wp:posOffset>
            </wp:positionH>
            <wp:positionV relativeFrom="paragraph">
              <wp:posOffset>3085137</wp:posOffset>
            </wp:positionV>
            <wp:extent cx="6151880" cy="1887855"/>
            <wp:effectExtent l="0" t="1588" r="0" b="0"/>
            <wp:wrapNone/>
            <wp:docPr id="28716394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163949" name="Picture 287163949"/>
                    <pic:cNvPicPr/>
                  </pic:nvPicPr>
                  <pic:blipFill>
                    <a:blip r:embed="rId102" cstate="print">
                      <a:extLst>
                        <a:ext uri="{28A0092B-C50C-407E-A947-70E740481C1C}">
                          <a14:useLocalDpi xmlns:a14="http://schemas.microsoft.com/office/drawing/2010/main" val="0"/>
                        </a:ext>
                      </a:extLst>
                    </a:blip>
                    <a:stretch>
                      <a:fillRect/>
                    </a:stretch>
                  </pic:blipFill>
                  <pic:spPr>
                    <a:xfrm rot="16200000">
                      <a:off x="0" y="0"/>
                      <a:ext cx="6151880" cy="1887855"/>
                    </a:xfrm>
                    <a:prstGeom prst="rect">
                      <a:avLst/>
                    </a:prstGeom>
                  </pic:spPr>
                </pic:pic>
              </a:graphicData>
            </a:graphic>
            <wp14:sizeRelH relativeFrom="page">
              <wp14:pctWidth>0</wp14:pctWidth>
            </wp14:sizeRelH>
            <wp14:sizeRelV relativeFrom="page">
              <wp14:pctHeight>0</wp14:pctHeight>
            </wp14:sizeRelV>
          </wp:anchor>
        </w:drawing>
      </w:r>
      <w:r w:rsidRPr="00BA3A3D">
        <w:rPr>
          <w:rFonts w:ascii="Times New Roman" w:hAnsi="Times New Roman" w:cs="Times New Roman"/>
          <w:noProof/>
          <w:sz w:val="28"/>
          <w:szCs w:val="28"/>
        </w:rPr>
        <mc:AlternateContent>
          <mc:Choice Requires="wps">
            <w:drawing>
              <wp:anchor distT="45720" distB="45720" distL="114300" distR="114300" simplePos="0" relativeHeight="251664384" behindDoc="0" locked="0" layoutInCell="1" allowOverlap="1" wp14:anchorId="36AE0BB6" wp14:editId="20A56FCE">
                <wp:simplePos x="0" y="0"/>
                <wp:positionH relativeFrom="margin">
                  <wp:posOffset>2729230</wp:posOffset>
                </wp:positionH>
                <wp:positionV relativeFrom="paragraph">
                  <wp:posOffset>2780030</wp:posOffset>
                </wp:positionV>
                <wp:extent cx="2360930" cy="1404620"/>
                <wp:effectExtent l="5397" t="0" r="25718" b="25717"/>
                <wp:wrapSquare wrapText="bothSides"/>
                <wp:docPr id="2555727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solidFill>
                            <a:srgbClr val="000000"/>
                          </a:solidFill>
                          <a:miter lim="800000"/>
                          <a:headEnd/>
                          <a:tailEnd/>
                        </a:ln>
                      </wps:spPr>
                      <wps:txbx>
                        <w:txbxContent>
                          <w:p w:rsidRPr="00BA3A3D" w:rsidR="006C4AC7" w:rsidP="00A01342" w:rsidRDefault="006C4AC7" w14:paraId="2F8CF4AD" w14:textId="0E67A5E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Фасад </w:t>
                            </w:r>
                            <w:r w:rsidR="00BD7A76">
                              <w:rPr>
                                <w:rFonts w:ascii="Times New Roman" w:hAnsi="Times New Roman" w:cs="Times New Roman"/>
                                <w:sz w:val="28"/>
                                <w:szCs w:val="28"/>
                                <w:lang w:val="uk-UA"/>
                              </w:rPr>
                              <w:t>в осях</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w14:anchorId="4160D85C">
              <v:shape id="_x0000_s1029" style="position:absolute;left:0;text-align:left;margin-left:214.9pt;margin-top:218.9pt;width:185.9pt;height:110.6pt;rotation:-90;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" w14:anchorId="36AE0BB6">
                <v:textbox style="mso-fit-shape-to-text:t">
                  <w:txbxContent>
                    <w:p w:rsidRPr="00BA3A3D" w:rsidR="006C4AC7" w:rsidP="00A01342" w:rsidRDefault="006C4AC7" w14:paraId="0B751B04" w14:textId="0E67A5E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Фасад </w:t>
                      </w:r>
                      <w:r w:rsidR="00BD7A76">
                        <w:rPr>
                          <w:rFonts w:ascii="Times New Roman" w:hAnsi="Times New Roman" w:cs="Times New Roman"/>
                          <w:sz w:val="28"/>
                          <w:szCs w:val="28"/>
                          <w:lang w:val="uk-UA"/>
                        </w:rPr>
                        <w:t>в осях</w:t>
                      </w:r>
                    </w:p>
                  </w:txbxContent>
                </v:textbox>
                <w10:wrap type="square" anchorx="margin"/>
              </v:shape>
            </w:pict>
          </mc:Fallback>
        </mc:AlternateContent>
      </w:r>
      <w:r>
        <w:rPr>
          <w:rFonts w:ascii="Times New Roman" w:hAnsi="Times New Roman" w:cs="Times New Roman"/>
          <w:b/>
          <w:bCs/>
          <w:noProof/>
          <w:sz w:val="28"/>
          <w:szCs w:val="28"/>
          <w:lang w:val="uk-UA"/>
        </w:rPr>
        <w:drawing>
          <wp:anchor distT="0" distB="0" distL="114300" distR="114300" simplePos="0" relativeHeight="251672576" behindDoc="0" locked="0" layoutInCell="1" allowOverlap="1" wp14:anchorId="3B1122C3" wp14:editId="28A5210B">
            <wp:simplePos x="0" y="0"/>
            <wp:positionH relativeFrom="column">
              <wp:posOffset>-1527402</wp:posOffset>
            </wp:positionH>
            <wp:positionV relativeFrom="paragraph">
              <wp:posOffset>2986405</wp:posOffset>
            </wp:positionV>
            <wp:extent cx="6151880" cy="2021840"/>
            <wp:effectExtent l="7620" t="0" r="8890" b="8890"/>
            <wp:wrapNone/>
            <wp:docPr id="77859648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596489" name="Picture 778596489"/>
                    <pic:cNvPicPr/>
                  </pic:nvPicPr>
                  <pic:blipFill>
                    <a:blip r:embed="rId103" cstate="print">
                      <a:extLst>
                        <a:ext uri="{28A0092B-C50C-407E-A947-70E740481C1C}">
                          <a14:useLocalDpi xmlns:a14="http://schemas.microsoft.com/office/drawing/2010/main" val="0"/>
                        </a:ext>
                      </a:extLst>
                    </a:blip>
                    <a:stretch>
                      <a:fillRect/>
                    </a:stretch>
                  </pic:blipFill>
                  <pic:spPr>
                    <a:xfrm rot="16200000">
                      <a:off x="0" y="0"/>
                      <a:ext cx="6151880" cy="2021840"/>
                    </a:xfrm>
                    <a:prstGeom prst="rect">
                      <a:avLst/>
                    </a:prstGeom>
                  </pic:spPr>
                </pic:pic>
              </a:graphicData>
            </a:graphic>
            <wp14:sizeRelH relativeFrom="page">
              <wp14:pctWidth>0</wp14:pctWidth>
            </wp14:sizeRelH>
            <wp14:sizeRelV relativeFrom="page">
              <wp14:pctHeight>0</wp14:pctHeight>
            </wp14:sizeRelV>
          </wp:anchor>
        </w:drawing>
      </w:r>
      <w:r w:rsidR="00A01342">
        <w:rPr>
          <w:rFonts w:ascii="Times New Roman" w:hAnsi="Times New Roman" w:cs="Times New Roman"/>
          <w:sz w:val="28"/>
          <w:szCs w:val="28"/>
          <w:lang w:val="uk-UA"/>
        </w:rPr>
        <w:br w:type="page"/>
      </w:r>
      <w:r w:rsidRPr="007E2AEB">
        <w:rPr>
          <w:rFonts w:ascii="Times New Roman" w:hAnsi="Times New Roman" w:cs="Times New Roman"/>
          <w:b/>
          <w:bCs/>
          <w:sz w:val="28"/>
          <w:szCs w:val="28"/>
          <w:lang w:val="uk-UA"/>
        </w:rPr>
        <w:t>Додаток 2 (продовження</w:t>
      </w:r>
      <w:r w:rsidRPr="00BA3A3D">
        <w:rPr>
          <w:rFonts w:ascii="Times New Roman" w:hAnsi="Times New Roman" w:cs="Times New Roman"/>
          <w:noProof/>
          <w:sz w:val="28"/>
          <w:szCs w:val="28"/>
        </w:rPr>
        <mc:AlternateContent>
          <mc:Choice Requires="wps">
            <w:drawing>
              <wp:anchor distT="45720" distB="45720" distL="114300" distR="114300" simplePos="0" relativeHeight="251675648" behindDoc="0" locked="0" layoutInCell="1" allowOverlap="1" wp14:anchorId="6BF4298A" wp14:editId="10EA8C25">
                <wp:simplePos x="0" y="0"/>
                <wp:positionH relativeFrom="margin">
                  <wp:align>left</wp:align>
                </wp:positionH>
                <wp:positionV relativeFrom="paragraph">
                  <wp:posOffset>3394075</wp:posOffset>
                </wp:positionV>
                <wp:extent cx="2360930" cy="1404620"/>
                <wp:effectExtent l="5397" t="0" r="25718" b="25717"/>
                <wp:wrapSquare wrapText="bothSides"/>
                <wp:docPr id="12053648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solidFill>
                            <a:srgbClr val="000000"/>
                          </a:solidFill>
                          <a:miter lim="800000"/>
                          <a:headEnd/>
                          <a:tailEnd/>
                        </a:ln>
                      </wps:spPr>
                      <wps:txbx>
                        <w:txbxContent>
                          <w:p w:rsidRPr="00BA3A3D" w:rsidR="008323A2" w:rsidP="008323A2" w:rsidRDefault="008323A2" w14:paraId="0EAE4B14"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Розріз 1-1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w14:anchorId="0CAC751C">
              <v:shape id="_x0000_s1030" style="position:absolute;left:0;text-align:left;margin-left:0;margin-top:267.25pt;width:185.9pt;height:110.6pt;rotation:-90;z-index:2516756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" w14:anchorId="6BF4298A">
                <v:textbox style="mso-fit-shape-to-text:t">
                  <w:txbxContent>
                    <w:p w:rsidRPr="00BA3A3D" w:rsidR="008323A2" w:rsidP="008323A2" w:rsidRDefault="008323A2" w14:paraId="1B3F5753"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Розріз 1-1</w:t>
                      </w:r>
                    </w:p>
                  </w:txbxContent>
                </v:textbox>
                <w10:wrap type="square" anchorx="margin"/>
              </v:shape>
            </w:pict>
          </mc:Fallback>
        </mc:AlternateContent>
      </w:r>
      <w:r>
        <w:rPr>
          <w:rFonts w:ascii="Times New Roman" w:hAnsi="Times New Roman" w:cs="Times New Roman"/>
          <w:noProof/>
          <w:sz w:val="28"/>
          <w:szCs w:val="28"/>
          <w:lang w:val="uk-UA"/>
        </w:rPr>
        <w:t>)</w:t>
      </w:r>
    </w:p>
    <w:p w:rsidR="008323A2" w:rsidP="008323A2" w:rsidRDefault="008323A2" w14:paraId="75DE8671" w14:textId="7DD9BEAF">
      <w:pPr>
        <w:spacing w:after="0"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drawing>
          <wp:anchor distT="0" distB="0" distL="114300" distR="114300" simplePos="0" relativeHeight="251676672" behindDoc="0" locked="0" layoutInCell="1" allowOverlap="1" wp14:anchorId="257543F9" wp14:editId="03A9EAE6">
            <wp:simplePos x="0" y="0"/>
            <wp:positionH relativeFrom="column">
              <wp:posOffset>-971446</wp:posOffset>
            </wp:positionH>
            <wp:positionV relativeFrom="paragraph">
              <wp:posOffset>3241295</wp:posOffset>
            </wp:positionV>
            <wp:extent cx="8285621" cy="2183443"/>
            <wp:effectExtent l="3175" t="0" r="4445" b="4445"/>
            <wp:wrapNone/>
            <wp:docPr id="93755741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557412" name="Picture 937557412"/>
                    <pic:cNvPicPr/>
                  </pic:nvPicPr>
                  <pic:blipFill>
                    <a:blip r:embed="rId104" cstate="print">
                      <a:extLst>
                        <a:ext uri="{28A0092B-C50C-407E-A947-70E740481C1C}">
                          <a14:useLocalDpi xmlns:a14="http://schemas.microsoft.com/office/drawing/2010/main" val="0"/>
                        </a:ext>
                      </a:extLst>
                    </a:blip>
                    <a:stretch>
                      <a:fillRect/>
                    </a:stretch>
                  </pic:blipFill>
                  <pic:spPr>
                    <a:xfrm rot="16200000">
                      <a:off x="0" y="0"/>
                      <a:ext cx="8292172" cy="2185169"/>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br w:type="page"/>
      </w:r>
    </w:p>
    <w:p w:rsidR="008323A2" w:rsidRDefault="008323A2" w14:paraId="251BD89A" w14:textId="74D887D2">
      <w:pPr>
        <w:rPr>
          <w:rFonts w:ascii="Times New Roman" w:hAnsi="Times New Roman" w:cs="Times New Roman"/>
          <w:sz w:val="28"/>
          <w:szCs w:val="28"/>
          <w:lang w:val="uk-UA"/>
        </w:rPr>
      </w:pPr>
    </w:p>
    <w:p w:rsidR="00A01342" w:rsidP="00A01342" w:rsidRDefault="00A01342" w14:paraId="6B356896" w14:textId="3700DDE4">
      <w:pPr>
        <w:rPr>
          <w:rFonts w:ascii="Times New Roman" w:hAnsi="Times New Roman" w:cs="Times New Roman"/>
          <w:sz w:val="28"/>
          <w:szCs w:val="28"/>
          <w:lang w:val="uk-UA"/>
        </w:rPr>
      </w:pPr>
    </w:p>
    <w:p w:rsidR="00A01342" w:rsidP="00A01342" w:rsidRDefault="00A01342" w14:paraId="385161BD" w14:textId="77777777">
      <w:pPr>
        <w:spacing w:after="0" w:line="360" w:lineRule="auto"/>
        <w:jc w:val="center"/>
        <w:rPr>
          <w:rFonts w:ascii="Times New Roman" w:hAnsi="Times New Roman" w:cs="Times New Roman"/>
          <w:noProof/>
          <w:sz w:val="28"/>
          <w:szCs w:val="28"/>
          <w:lang w:val="uk-UA"/>
        </w:rPr>
      </w:pPr>
      <w:bookmarkStart w:name="_Hlk198063212" w:id="20"/>
      <w:r w:rsidRPr="007E2AEB">
        <w:rPr>
          <w:rFonts w:ascii="Times New Roman" w:hAnsi="Times New Roman" w:cs="Times New Roman"/>
          <w:b/>
          <w:bCs/>
          <w:sz w:val="28"/>
          <w:szCs w:val="28"/>
          <w:lang w:val="uk-UA"/>
        </w:rPr>
        <w:t>Додаток 2 (продовження</w:t>
      </w:r>
      <w:r>
        <w:rPr>
          <w:rFonts w:ascii="Times New Roman" w:hAnsi="Times New Roman" w:cs="Times New Roman"/>
          <w:noProof/>
          <w:sz w:val="28"/>
          <w:szCs w:val="28"/>
          <w:lang w:val="uk-UA"/>
        </w:rPr>
        <w:t>)</w:t>
      </w:r>
    </w:p>
    <w:p w:rsidR="00A01342" w:rsidP="00A01342" w:rsidRDefault="00A01342" w14:paraId="251F68AD" w14:textId="77777777">
      <w:pPr>
        <w:spacing w:after="0" w:line="360" w:lineRule="auto"/>
        <w:jc w:val="center"/>
        <w:rPr>
          <w:rFonts w:ascii="Times New Roman" w:hAnsi="Times New Roman" w:cs="Times New Roman"/>
          <w:noProof/>
          <w:sz w:val="28"/>
          <w:szCs w:val="28"/>
          <w:lang w:val="uk-UA"/>
        </w:rPr>
      </w:pPr>
    </w:p>
    <w:p w:rsidR="00A01342" w:rsidP="00A01342" w:rsidRDefault="00A01342" w14:paraId="40FF8698" w14:textId="01A2BE3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Перспектив</w:t>
      </w:r>
      <w:r w:rsidR="00BD7A7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BD7A76">
        <w:rPr>
          <w:rFonts w:ascii="Times New Roman" w:hAnsi="Times New Roman" w:cs="Times New Roman"/>
          <w:sz w:val="28"/>
          <w:szCs w:val="28"/>
          <w:lang w:val="uk-UA"/>
        </w:rPr>
        <w:t>Вид</w:t>
      </w:r>
      <w:r>
        <w:rPr>
          <w:rFonts w:ascii="Times New Roman" w:hAnsi="Times New Roman" w:cs="Times New Roman"/>
          <w:sz w:val="28"/>
          <w:szCs w:val="28"/>
          <w:lang w:val="uk-UA"/>
        </w:rPr>
        <w:t xml:space="preserve"> 1</w:t>
      </w:r>
    </w:p>
    <w:p w:rsidR="008323A2" w:rsidP="008323A2" w:rsidRDefault="008323A2" w14:paraId="3AF0FE5F" w14:textId="7CCBEC0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70D5193" wp14:editId="466EC685">
            <wp:extent cx="6099480" cy="3098041"/>
            <wp:effectExtent l="0" t="0" r="0" b="7620"/>
            <wp:docPr id="23594460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119711" cy="3108317"/>
                    </a:xfrm>
                    <a:prstGeom prst="rect">
                      <a:avLst/>
                    </a:prstGeom>
                    <a:noFill/>
                  </pic:spPr>
                </pic:pic>
              </a:graphicData>
            </a:graphic>
          </wp:inline>
        </w:drawing>
      </w:r>
    </w:p>
    <w:p w:rsidR="00A01342" w:rsidP="00A01342" w:rsidRDefault="00A01342" w14:paraId="6A6ED8DE" w14:textId="31410DF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Перспектив</w:t>
      </w:r>
      <w:r w:rsidR="00BD7A7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BD7A76">
        <w:rPr>
          <w:rFonts w:ascii="Times New Roman" w:hAnsi="Times New Roman" w:cs="Times New Roman"/>
          <w:sz w:val="28"/>
          <w:szCs w:val="28"/>
          <w:lang w:val="uk-UA"/>
        </w:rPr>
        <w:t>В</w:t>
      </w:r>
      <w:r>
        <w:rPr>
          <w:rFonts w:ascii="Times New Roman" w:hAnsi="Times New Roman" w:cs="Times New Roman"/>
          <w:sz w:val="28"/>
          <w:szCs w:val="28"/>
          <w:lang w:val="uk-UA"/>
        </w:rPr>
        <w:t>ид 2</w:t>
      </w:r>
    </w:p>
    <w:p w:rsidR="00221F21" w:rsidP="00A01342" w:rsidRDefault="00221F21" w14:paraId="3982AF24" w14:textId="731DEA6C">
      <w:pPr>
        <w:spacing w:after="0" w:line="360" w:lineRule="auto"/>
        <w:jc w:val="center"/>
        <w:rPr>
          <w:rFonts w:ascii="Times New Roman" w:hAnsi="Times New Roman" w:cs="Times New Roman"/>
          <w:sz w:val="28"/>
          <w:szCs w:val="28"/>
          <w:lang w:val="uk-UA"/>
        </w:rPr>
      </w:pPr>
    </w:p>
    <w:bookmarkEnd w:id="20"/>
    <w:p w:rsidR="00221F21" w:rsidRDefault="008323A2" w14:paraId="6B36ED52" w14:textId="0A88DC3E">
      <w:pP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F75F4CA" wp14:editId="1CF37BA1">
            <wp:extent cx="6075093" cy="3125337"/>
            <wp:effectExtent l="0" t="0" r="1905" b="0"/>
            <wp:docPr id="38678912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082014" cy="3128898"/>
                    </a:xfrm>
                    <a:prstGeom prst="rect">
                      <a:avLst/>
                    </a:prstGeom>
                    <a:noFill/>
                  </pic:spPr>
                </pic:pic>
              </a:graphicData>
            </a:graphic>
          </wp:inline>
        </w:drawing>
      </w:r>
      <w:r w:rsidR="00221F21">
        <w:rPr>
          <w:rFonts w:ascii="Times New Roman" w:hAnsi="Times New Roman" w:cs="Times New Roman"/>
          <w:sz w:val="28"/>
          <w:szCs w:val="28"/>
          <w:lang w:val="uk-UA"/>
        </w:rPr>
        <w:br w:type="page"/>
      </w:r>
    </w:p>
    <w:p w:rsidR="00221F21" w:rsidP="00221F21" w:rsidRDefault="00221F21" w14:paraId="660F6DDE" w14:textId="77777777">
      <w:pPr>
        <w:spacing w:after="0" w:line="360" w:lineRule="auto"/>
        <w:jc w:val="center"/>
        <w:rPr>
          <w:rFonts w:ascii="Times New Roman" w:hAnsi="Times New Roman" w:cs="Times New Roman"/>
          <w:noProof/>
          <w:sz w:val="28"/>
          <w:szCs w:val="28"/>
          <w:lang w:val="uk-UA"/>
        </w:rPr>
      </w:pPr>
      <w:r w:rsidRPr="007E2AEB">
        <w:rPr>
          <w:rFonts w:ascii="Times New Roman" w:hAnsi="Times New Roman" w:cs="Times New Roman"/>
          <w:b/>
          <w:bCs/>
          <w:sz w:val="28"/>
          <w:szCs w:val="28"/>
          <w:lang w:val="uk-UA"/>
        </w:rPr>
        <w:t>Додаток 2 (продовження</w:t>
      </w:r>
      <w:r>
        <w:rPr>
          <w:rFonts w:ascii="Times New Roman" w:hAnsi="Times New Roman" w:cs="Times New Roman"/>
          <w:noProof/>
          <w:sz w:val="28"/>
          <w:szCs w:val="28"/>
          <w:lang w:val="uk-UA"/>
        </w:rPr>
        <w:t>)</w:t>
      </w:r>
    </w:p>
    <w:p w:rsidR="00221F21" w:rsidP="00221F21" w:rsidRDefault="00221F21" w14:paraId="78F6D1DC" w14:textId="77777777">
      <w:pPr>
        <w:spacing w:after="0" w:line="360" w:lineRule="auto"/>
        <w:jc w:val="center"/>
        <w:rPr>
          <w:rFonts w:ascii="Times New Roman" w:hAnsi="Times New Roman" w:cs="Times New Roman"/>
          <w:noProof/>
          <w:sz w:val="28"/>
          <w:szCs w:val="28"/>
          <w:lang w:val="uk-UA"/>
        </w:rPr>
      </w:pPr>
    </w:p>
    <w:p w:rsidR="00221F21" w:rsidP="00221F21" w:rsidRDefault="00BD7A76" w14:paraId="2FDDDA90" w14:textId="2FB2DF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Проєкт інтер’єру</w:t>
      </w:r>
      <w:r w:rsidR="00221F21">
        <w:rPr>
          <w:rFonts w:ascii="Times New Roman" w:hAnsi="Times New Roman" w:cs="Times New Roman"/>
          <w:sz w:val="28"/>
          <w:szCs w:val="28"/>
          <w:lang w:val="uk-UA"/>
        </w:rPr>
        <w:t>. Вид 1</w:t>
      </w:r>
    </w:p>
    <w:p w:rsidR="00221F21" w:rsidP="00221F21" w:rsidRDefault="00221F21" w14:paraId="6D1680AE" w14:textId="22C2B6C2">
      <w:pPr>
        <w:spacing w:after="0" w:line="360" w:lineRule="auto"/>
        <w:jc w:val="center"/>
        <w:rPr>
          <w:rFonts w:ascii="Times New Roman" w:hAnsi="Times New Roman" w:cs="Times New Roman"/>
          <w:sz w:val="28"/>
          <w:szCs w:val="28"/>
          <w:lang w:val="uk-UA"/>
        </w:rPr>
      </w:pPr>
    </w:p>
    <w:p w:rsidR="00221F21" w:rsidP="00221F21" w:rsidRDefault="00221F21" w14:paraId="05685C92" w14:textId="15EC9C75">
      <w:pPr>
        <w:spacing w:after="0" w:line="360" w:lineRule="auto"/>
        <w:jc w:val="center"/>
        <w:rPr>
          <w:rFonts w:ascii="Times New Roman" w:hAnsi="Times New Roman" w:cs="Times New Roman"/>
          <w:sz w:val="28"/>
          <w:szCs w:val="28"/>
          <w:lang w:val="uk-UA"/>
        </w:rPr>
      </w:pPr>
    </w:p>
    <w:p w:rsidR="00221F21" w:rsidP="008323A2" w:rsidRDefault="008323A2" w14:paraId="4B264489" w14:textId="0DD92D3B">
      <w:pPr>
        <w:jc w:val="center"/>
        <w:rPr>
          <w:rFonts w:ascii="Times New Roman" w:hAnsi="Times New Roman" w:cs="Times New Roman"/>
          <w:sz w:val="28"/>
          <w:szCs w:val="28"/>
          <w:lang w:val="uk-UA"/>
        </w:rPr>
      </w:pPr>
      <w:r w:rsidRPr="008323A2">
        <w:rPr>
          <w:rFonts w:ascii="Times New Roman" w:hAnsi="Times New Roman" w:cs="Times New Roman"/>
          <w:noProof/>
          <w:sz w:val="28"/>
          <w:szCs w:val="28"/>
          <w:lang w:val="uk-UA"/>
        </w:rPr>
        <w:drawing>
          <wp:inline distT="0" distB="0" distL="0" distR="0" wp14:anchorId="5FA8D5F9" wp14:editId="3BFD68CA">
            <wp:extent cx="5422019" cy="2729552"/>
            <wp:effectExtent l="0" t="0" r="7620" b="0"/>
            <wp:docPr id="190871606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7">
                      <a:extLst>
                        <a:ext uri="{28A0092B-C50C-407E-A947-70E740481C1C}">
                          <a14:useLocalDpi xmlns:a14="http://schemas.microsoft.com/office/drawing/2010/main" val="0"/>
                        </a:ext>
                      </a:extLst>
                    </a:blip>
                    <a:srcRect l="11919" t="613" r="627" b="13463"/>
                    <a:stretch/>
                  </pic:blipFill>
                  <pic:spPr bwMode="auto">
                    <a:xfrm>
                      <a:off x="0" y="0"/>
                      <a:ext cx="5429709" cy="2733423"/>
                    </a:xfrm>
                    <a:prstGeom prst="rect">
                      <a:avLst/>
                    </a:prstGeom>
                    <a:noFill/>
                    <a:ln>
                      <a:noFill/>
                    </a:ln>
                    <a:extLst>
                      <a:ext uri="{53640926-AAD7-44D8-BBD7-CCE9431645EC}">
                        <a14:shadowObscured xmlns:a14="http://schemas.microsoft.com/office/drawing/2010/main"/>
                      </a:ext>
                    </a:extLst>
                  </pic:spPr>
                </pic:pic>
              </a:graphicData>
            </a:graphic>
          </wp:inline>
        </w:drawing>
      </w:r>
      <w:r w:rsidR="00221F21">
        <w:rPr>
          <w:rFonts w:ascii="Times New Roman" w:hAnsi="Times New Roman" w:cs="Times New Roman"/>
          <w:sz w:val="28"/>
          <w:szCs w:val="28"/>
          <w:lang w:val="uk-UA"/>
        </w:rPr>
        <w:br w:type="page"/>
      </w:r>
    </w:p>
    <w:p w:rsidR="00A01342" w:rsidP="00A01342" w:rsidRDefault="00A01342" w14:paraId="5738140C" w14:textId="77777777">
      <w:pPr>
        <w:spacing w:after="0" w:line="360" w:lineRule="auto"/>
        <w:jc w:val="center"/>
        <w:rPr>
          <w:rFonts w:ascii="Times New Roman" w:hAnsi="Times New Roman" w:cs="Times New Roman"/>
          <w:b/>
          <w:bCs/>
          <w:sz w:val="28"/>
          <w:szCs w:val="28"/>
          <w:lang w:val="uk-UA"/>
        </w:rPr>
      </w:pPr>
      <w:r w:rsidRPr="007E2AEB">
        <w:rPr>
          <w:rFonts w:ascii="Times New Roman" w:hAnsi="Times New Roman" w:cs="Times New Roman"/>
          <w:b/>
          <w:bCs/>
          <w:sz w:val="28"/>
          <w:szCs w:val="28"/>
          <w:lang w:val="uk-UA"/>
        </w:rPr>
        <w:t xml:space="preserve">Додаток </w:t>
      </w:r>
      <w:r>
        <w:rPr>
          <w:rFonts w:ascii="Times New Roman" w:hAnsi="Times New Roman" w:cs="Times New Roman"/>
          <w:b/>
          <w:bCs/>
          <w:sz w:val="28"/>
          <w:szCs w:val="28"/>
          <w:lang w:val="uk-UA"/>
        </w:rPr>
        <w:t>3</w:t>
      </w:r>
    </w:p>
    <w:p w:rsidR="00A01342" w:rsidP="00A01342" w:rsidRDefault="00A01342" w14:paraId="1D65E6C1" w14:textId="777777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Публікації</w:t>
      </w:r>
    </w:p>
    <w:p w:rsidR="00A01342" w:rsidP="00A01342" w:rsidRDefault="00A01342" w14:paraId="69523E25"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0CB4DF8E" wp14:editId="129EF4B6">
            <wp:extent cx="5614946" cy="7867650"/>
            <wp:effectExtent l="0" t="0" r="5080" b="0"/>
            <wp:docPr id="18428685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68526" name=""/>
                    <pic:cNvPicPr/>
                  </pic:nvPicPr>
                  <pic:blipFill>
                    <a:blip r:embed="rId108"/>
                    <a:stretch>
                      <a:fillRect/>
                    </a:stretch>
                  </pic:blipFill>
                  <pic:spPr>
                    <a:xfrm>
                      <a:off x="0" y="0"/>
                      <a:ext cx="5639549" cy="7902124"/>
                    </a:xfrm>
                    <a:prstGeom prst="rect">
                      <a:avLst/>
                    </a:prstGeom>
                  </pic:spPr>
                </pic:pic>
              </a:graphicData>
            </a:graphic>
          </wp:inline>
        </w:drawing>
      </w:r>
    </w:p>
    <w:p w:rsidR="00A01342" w:rsidP="00A01342" w:rsidRDefault="00A01342" w14:paraId="13270EF3"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64F9415D" wp14:editId="494D6EB7">
            <wp:extent cx="6136005" cy="8618220"/>
            <wp:effectExtent l="0" t="0" r="0" b="0"/>
            <wp:docPr id="8855920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592089" name=""/>
                    <pic:cNvPicPr/>
                  </pic:nvPicPr>
                  <pic:blipFill>
                    <a:blip r:embed="rId109"/>
                    <a:stretch>
                      <a:fillRect/>
                    </a:stretch>
                  </pic:blipFill>
                  <pic:spPr>
                    <a:xfrm>
                      <a:off x="0" y="0"/>
                      <a:ext cx="6136005" cy="8618220"/>
                    </a:xfrm>
                    <a:prstGeom prst="rect">
                      <a:avLst/>
                    </a:prstGeom>
                  </pic:spPr>
                </pic:pic>
              </a:graphicData>
            </a:graphic>
          </wp:inline>
        </w:drawing>
      </w:r>
    </w:p>
    <w:p w:rsidR="00A01342" w:rsidP="00A01342" w:rsidRDefault="00A01342" w14:paraId="5C753D44"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3A9D4BD5" wp14:editId="3F72ECB1">
            <wp:extent cx="6151880" cy="8601075"/>
            <wp:effectExtent l="0" t="0" r="1270" b="9525"/>
            <wp:docPr id="15415290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529058" name=""/>
                    <pic:cNvPicPr/>
                  </pic:nvPicPr>
                  <pic:blipFill>
                    <a:blip r:embed="rId110"/>
                    <a:stretch>
                      <a:fillRect/>
                    </a:stretch>
                  </pic:blipFill>
                  <pic:spPr>
                    <a:xfrm>
                      <a:off x="0" y="0"/>
                      <a:ext cx="6151880" cy="8601075"/>
                    </a:xfrm>
                    <a:prstGeom prst="rect">
                      <a:avLst/>
                    </a:prstGeom>
                  </pic:spPr>
                </pic:pic>
              </a:graphicData>
            </a:graphic>
          </wp:inline>
        </w:drawing>
      </w:r>
    </w:p>
    <w:p w:rsidR="00A01342" w:rsidP="00A01342" w:rsidRDefault="00A01342" w14:paraId="18BC545D"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36EF12A0" wp14:editId="0CAA532E">
            <wp:extent cx="6151880" cy="8522970"/>
            <wp:effectExtent l="0" t="0" r="1270" b="0"/>
            <wp:docPr id="18165368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536876" name=""/>
                    <pic:cNvPicPr/>
                  </pic:nvPicPr>
                  <pic:blipFill>
                    <a:blip r:embed="rId111"/>
                    <a:stretch>
                      <a:fillRect/>
                    </a:stretch>
                  </pic:blipFill>
                  <pic:spPr>
                    <a:xfrm>
                      <a:off x="0" y="0"/>
                      <a:ext cx="6151880" cy="8522970"/>
                    </a:xfrm>
                    <a:prstGeom prst="rect">
                      <a:avLst/>
                    </a:prstGeom>
                  </pic:spPr>
                </pic:pic>
              </a:graphicData>
            </a:graphic>
          </wp:inline>
        </w:drawing>
      </w:r>
    </w:p>
    <w:p w:rsidR="00A01342" w:rsidP="00A01342" w:rsidRDefault="00A01342" w14:paraId="0BFD3487"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7D45B106" wp14:editId="75A51E8D">
            <wp:extent cx="6151880" cy="8609965"/>
            <wp:effectExtent l="0" t="0" r="1270" b="635"/>
            <wp:docPr id="11071857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185736" name=""/>
                    <pic:cNvPicPr/>
                  </pic:nvPicPr>
                  <pic:blipFill>
                    <a:blip r:embed="rId112"/>
                    <a:stretch>
                      <a:fillRect/>
                    </a:stretch>
                  </pic:blipFill>
                  <pic:spPr>
                    <a:xfrm>
                      <a:off x="0" y="0"/>
                      <a:ext cx="6151880" cy="8609965"/>
                    </a:xfrm>
                    <a:prstGeom prst="rect">
                      <a:avLst/>
                    </a:prstGeom>
                  </pic:spPr>
                </pic:pic>
              </a:graphicData>
            </a:graphic>
          </wp:inline>
        </w:drawing>
      </w:r>
    </w:p>
    <w:p w:rsidR="00A01342" w:rsidP="00A01342" w:rsidRDefault="00A01342" w14:paraId="0BD4D020"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5A91EC4D" wp14:editId="2B232129">
            <wp:extent cx="6092190" cy="8618220"/>
            <wp:effectExtent l="0" t="0" r="3810" b="0"/>
            <wp:docPr id="20484226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422643" name=""/>
                    <pic:cNvPicPr/>
                  </pic:nvPicPr>
                  <pic:blipFill>
                    <a:blip r:embed="rId113"/>
                    <a:stretch>
                      <a:fillRect/>
                    </a:stretch>
                  </pic:blipFill>
                  <pic:spPr>
                    <a:xfrm>
                      <a:off x="0" y="0"/>
                      <a:ext cx="6092190" cy="8618220"/>
                    </a:xfrm>
                    <a:prstGeom prst="rect">
                      <a:avLst/>
                    </a:prstGeom>
                  </pic:spPr>
                </pic:pic>
              </a:graphicData>
            </a:graphic>
          </wp:inline>
        </w:drawing>
      </w:r>
    </w:p>
    <w:p w:rsidR="00A01342" w:rsidP="00A01342" w:rsidRDefault="00A01342" w14:paraId="7E410E20" w14:textId="77777777">
      <w:pPr>
        <w:spacing w:after="0" w:line="360" w:lineRule="auto"/>
        <w:jc w:val="center"/>
        <w:rPr>
          <w:rFonts w:ascii="Times New Roman" w:hAnsi="Times New Roman" w:cs="Times New Roman"/>
          <w:sz w:val="28"/>
          <w:szCs w:val="28"/>
          <w:lang w:val="uk-UA"/>
        </w:rPr>
      </w:pPr>
      <w:r>
        <w:rPr>
          <w:noProof/>
        </w:rPr>
        <w:drawing>
          <wp:inline distT="0" distB="0" distL="0" distR="0" wp14:anchorId="7DBBFDE7" wp14:editId="30088938">
            <wp:extent cx="6151880" cy="8535670"/>
            <wp:effectExtent l="0" t="0" r="1270" b="0"/>
            <wp:docPr id="17281153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115313" name=""/>
                    <pic:cNvPicPr/>
                  </pic:nvPicPr>
                  <pic:blipFill>
                    <a:blip r:embed="rId114"/>
                    <a:stretch>
                      <a:fillRect/>
                    </a:stretch>
                  </pic:blipFill>
                  <pic:spPr>
                    <a:xfrm>
                      <a:off x="0" y="0"/>
                      <a:ext cx="6151880" cy="8535670"/>
                    </a:xfrm>
                    <a:prstGeom prst="rect">
                      <a:avLst/>
                    </a:prstGeom>
                  </pic:spPr>
                </pic:pic>
              </a:graphicData>
            </a:graphic>
          </wp:inline>
        </w:drawing>
      </w:r>
    </w:p>
    <w:p w:rsidR="00394457" w:rsidP="00A01342" w:rsidRDefault="00394457" w14:paraId="7C9D0EB4" w14:textId="59147028">
      <w:pPr>
        <w:spacing w:after="0" w:line="360" w:lineRule="auto"/>
        <w:jc w:val="center"/>
        <w:rPr>
          <w:rFonts w:ascii="Times New Roman" w:hAnsi="Times New Roman" w:cs="Times New Roman"/>
          <w:sz w:val="28"/>
          <w:szCs w:val="28"/>
          <w:lang w:val="uk-UA"/>
        </w:rPr>
      </w:pPr>
      <w:r w:rsidRPr="00394457">
        <w:rPr>
          <w:noProof/>
        </w:rPr>
        <w:drawing>
          <wp:inline distT="0" distB="0" distL="0" distR="0" wp14:anchorId="001F8CF2" wp14:editId="556ECE4B">
            <wp:extent cx="6111240" cy="8618220"/>
            <wp:effectExtent l="0" t="0" r="3810" b="0"/>
            <wp:docPr id="16151146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114613" name=""/>
                    <pic:cNvPicPr/>
                  </pic:nvPicPr>
                  <pic:blipFill>
                    <a:blip r:embed="rId115"/>
                    <a:stretch>
                      <a:fillRect/>
                    </a:stretch>
                  </pic:blipFill>
                  <pic:spPr>
                    <a:xfrm>
                      <a:off x="0" y="0"/>
                      <a:ext cx="6111240" cy="8618220"/>
                    </a:xfrm>
                    <a:prstGeom prst="rect">
                      <a:avLst/>
                    </a:prstGeom>
                  </pic:spPr>
                </pic:pic>
              </a:graphicData>
            </a:graphic>
          </wp:inline>
        </w:drawing>
      </w:r>
    </w:p>
    <w:p w:rsidR="00394457" w:rsidP="00A01342" w:rsidRDefault="00394457" w14:paraId="5611733F" w14:textId="78875387">
      <w:pPr>
        <w:spacing w:after="0" w:line="360" w:lineRule="auto"/>
        <w:jc w:val="center"/>
        <w:rPr>
          <w:rFonts w:ascii="Times New Roman" w:hAnsi="Times New Roman" w:cs="Times New Roman"/>
          <w:sz w:val="28"/>
          <w:szCs w:val="28"/>
          <w:lang w:val="uk-UA"/>
        </w:rPr>
      </w:pPr>
      <w:r w:rsidRPr="00394457">
        <w:rPr>
          <w:noProof/>
        </w:rPr>
        <w:drawing>
          <wp:inline distT="0" distB="0" distL="0" distR="0" wp14:anchorId="7A9C4937" wp14:editId="4431594F">
            <wp:extent cx="6151880" cy="8515985"/>
            <wp:effectExtent l="0" t="0" r="1270" b="0"/>
            <wp:docPr id="19456153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615349" name=""/>
                    <pic:cNvPicPr/>
                  </pic:nvPicPr>
                  <pic:blipFill>
                    <a:blip r:embed="rId116"/>
                    <a:stretch>
                      <a:fillRect/>
                    </a:stretch>
                  </pic:blipFill>
                  <pic:spPr>
                    <a:xfrm>
                      <a:off x="0" y="0"/>
                      <a:ext cx="6151880" cy="8515985"/>
                    </a:xfrm>
                    <a:prstGeom prst="rect">
                      <a:avLst/>
                    </a:prstGeom>
                  </pic:spPr>
                </pic:pic>
              </a:graphicData>
            </a:graphic>
          </wp:inline>
        </w:drawing>
      </w:r>
    </w:p>
    <w:p w:rsidR="00394457" w:rsidP="00A01342" w:rsidRDefault="00394457" w14:paraId="7DC72FA3" w14:textId="5C62964D">
      <w:pPr>
        <w:spacing w:after="0" w:line="360" w:lineRule="auto"/>
        <w:jc w:val="center"/>
        <w:rPr>
          <w:rFonts w:ascii="Times New Roman" w:hAnsi="Times New Roman" w:cs="Times New Roman"/>
          <w:sz w:val="28"/>
          <w:szCs w:val="28"/>
          <w:lang w:val="uk-UA"/>
        </w:rPr>
      </w:pPr>
      <w:r>
        <w:rPr>
          <w:noProof/>
        </w:rPr>
        <w:drawing>
          <wp:inline distT="0" distB="0" distL="0" distR="0" wp14:anchorId="7C571DD0" wp14:editId="351FB1C5">
            <wp:extent cx="6132195" cy="8618220"/>
            <wp:effectExtent l="0" t="0" r="1905" b="0"/>
            <wp:docPr id="2002026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02656" name=""/>
                    <pic:cNvPicPr/>
                  </pic:nvPicPr>
                  <pic:blipFill>
                    <a:blip r:embed="rId117"/>
                    <a:stretch>
                      <a:fillRect/>
                    </a:stretch>
                  </pic:blipFill>
                  <pic:spPr>
                    <a:xfrm>
                      <a:off x="0" y="0"/>
                      <a:ext cx="6132195" cy="8618220"/>
                    </a:xfrm>
                    <a:prstGeom prst="rect">
                      <a:avLst/>
                    </a:prstGeom>
                  </pic:spPr>
                </pic:pic>
              </a:graphicData>
            </a:graphic>
          </wp:inline>
        </w:drawing>
      </w:r>
      <w:r>
        <w:rPr>
          <w:noProof/>
        </w:rPr>
        <w:drawing>
          <wp:inline distT="0" distB="0" distL="0" distR="0" wp14:anchorId="4EE14CA2" wp14:editId="3445B7BF">
            <wp:extent cx="6128385" cy="8618220"/>
            <wp:effectExtent l="0" t="0" r="5715" b="0"/>
            <wp:docPr id="5691136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113698" name=""/>
                    <pic:cNvPicPr/>
                  </pic:nvPicPr>
                  <pic:blipFill>
                    <a:blip r:embed="rId118"/>
                    <a:stretch>
                      <a:fillRect/>
                    </a:stretch>
                  </pic:blipFill>
                  <pic:spPr>
                    <a:xfrm>
                      <a:off x="0" y="0"/>
                      <a:ext cx="6128385" cy="8618220"/>
                    </a:xfrm>
                    <a:prstGeom prst="rect">
                      <a:avLst/>
                    </a:prstGeom>
                  </pic:spPr>
                </pic:pic>
              </a:graphicData>
            </a:graphic>
          </wp:inline>
        </w:drawing>
      </w:r>
      <w:r>
        <w:rPr>
          <w:noProof/>
        </w:rPr>
        <w:drawing>
          <wp:inline distT="0" distB="0" distL="0" distR="0" wp14:anchorId="4D2CFFA2" wp14:editId="57A4627E">
            <wp:extent cx="6151880" cy="8458200"/>
            <wp:effectExtent l="0" t="0" r="1270" b="0"/>
            <wp:docPr id="7628750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875096" name=""/>
                    <pic:cNvPicPr/>
                  </pic:nvPicPr>
                  <pic:blipFill rotWithShape="1">
                    <a:blip r:embed="rId119"/>
                    <a:srcRect b="937"/>
                    <a:stretch/>
                  </pic:blipFill>
                  <pic:spPr bwMode="auto">
                    <a:xfrm>
                      <a:off x="0" y="0"/>
                      <a:ext cx="6151880" cy="8458200"/>
                    </a:xfrm>
                    <a:prstGeom prst="rect">
                      <a:avLst/>
                    </a:prstGeom>
                    <a:ln>
                      <a:noFill/>
                    </a:ln>
                    <a:extLst>
                      <a:ext uri="{53640926-AAD7-44D8-BBD7-CCE9431645EC}">
                        <a14:shadowObscured xmlns:a14="http://schemas.microsoft.com/office/drawing/2010/main"/>
                      </a:ext>
                    </a:extLst>
                  </pic:spPr>
                </pic:pic>
              </a:graphicData>
            </a:graphic>
          </wp:inline>
        </w:drawing>
      </w:r>
    </w:p>
    <w:p w:rsidR="00394457" w:rsidP="00A01342" w:rsidRDefault="00394457" w14:paraId="7753A8A2" w14:textId="7EEA5D2C">
      <w:pPr>
        <w:spacing w:after="0" w:line="360" w:lineRule="auto"/>
        <w:jc w:val="center"/>
        <w:rPr>
          <w:rFonts w:ascii="Times New Roman" w:hAnsi="Times New Roman" w:cs="Times New Roman"/>
          <w:sz w:val="28"/>
          <w:szCs w:val="28"/>
          <w:lang w:val="uk-UA"/>
        </w:rPr>
      </w:pPr>
      <w:r>
        <w:rPr>
          <w:noProof/>
        </w:rPr>
        <w:drawing>
          <wp:inline distT="0" distB="0" distL="0" distR="0" wp14:anchorId="00056131" wp14:editId="696E402F">
            <wp:extent cx="6136640" cy="8618220"/>
            <wp:effectExtent l="0" t="0" r="0" b="0"/>
            <wp:docPr id="14713018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301813" name=""/>
                    <pic:cNvPicPr/>
                  </pic:nvPicPr>
                  <pic:blipFill>
                    <a:blip r:embed="rId120"/>
                    <a:stretch>
                      <a:fillRect/>
                    </a:stretch>
                  </pic:blipFill>
                  <pic:spPr>
                    <a:xfrm>
                      <a:off x="0" y="0"/>
                      <a:ext cx="6136640" cy="8618220"/>
                    </a:xfrm>
                    <a:prstGeom prst="rect">
                      <a:avLst/>
                    </a:prstGeom>
                  </pic:spPr>
                </pic:pic>
              </a:graphicData>
            </a:graphic>
          </wp:inline>
        </w:drawing>
      </w:r>
    </w:p>
    <w:p w:rsidR="00394457" w:rsidP="00A01342" w:rsidRDefault="00394457" w14:paraId="0C94F58B" w14:textId="6D82EEF4">
      <w:pPr>
        <w:spacing w:after="0" w:line="360" w:lineRule="auto"/>
        <w:jc w:val="center"/>
        <w:rPr>
          <w:rFonts w:ascii="Times New Roman" w:hAnsi="Times New Roman" w:cs="Times New Roman"/>
          <w:sz w:val="28"/>
          <w:szCs w:val="28"/>
          <w:lang w:val="uk-UA"/>
        </w:rPr>
      </w:pPr>
      <w:r>
        <w:rPr>
          <w:noProof/>
        </w:rPr>
        <w:drawing>
          <wp:inline distT="0" distB="0" distL="0" distR="0" wp14:anchorId="53160485" wp14:editId="26220CBE">
            <wp:extent cx="6151880" cy="8465820"/>
            <wp:effectExtent l="0" t="0" r="1270" b="0"/>
            <wp:docPr id="10466805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680528" name=""/>
                    <pic:cNvPicPr/>
                  </pic:nvPicPr>
                  <pic:blipFill>
                    <a:blip r:embed="rId121"/>
                    <a:stretch>
                      <a:fillRect/>
                    </a:stretch>
                  </pic:blipFill>
                  <pic:spPr>
                    <a:xfrm>
                      <a:off x="0" y="0"/>
                      <a:ext cx="6151880" cy="8465820"/>
                    </a:xfrm>
                    <a:prstGeom prst="rect">
                      <a:avLst/>
                    </a:prstGeom>
                  </pic:spPr>
                </pic:pic>
              </a:graphicData>
            </a:graphic>
          </wp:inline>
        </w:drawing>
      </w:r>
    </w:p>
    <w:p w:rsidR="00394457" w:rsidP="00A01342" w:rsidRDefault="00394457" w14:paraId="221C8FA9" w14:textId="41DAD518">
      <w:pPr>
        <w:spacing w:after="0" w:line="360" w:lineRule="auto"/>
        <w:jc w:val="center"/>
        <w:rPr>
          <w:rFonts w:ascii="Times New Roman" w:hAnsi="Times New Roman" w:cs="Times New Roman"/>
          <w:sz w:val="28"/>
          <w:szCs w:val="28"/>
          <w:lang w:val="uk-UA"/>
        </w:rPr>
      </w:pPr>
      <w:r>
        <w:rPr>
          <w:noProof/>
        </w:rPr>
        <w:drawing>
          <wp:inline distT="0" distB="0" distL="0" distR="0" wp14:anchorId="032DE266" wp14:editId="05D61B7E">
            <wp:extent cx="6151880" cy="8609965"/>
            <wp:effectExtent l="0" t="0" r="1270" b="635"/>
            <wp:docPr id="9096047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604702" name=""/>
                    <pic:cNvPicPr/>
                  </pic:nvPicPr>
                  <pic:blipFill>
                    <a:blip r:embed="rId122"/>
                    <a:stretch>
                      <a:fillRect/>
                    </a:stretch>
                  </pic:blipFill>
                  <pic:spPr>
                    <a:xfrm>
                      <a:off x="0" y="0"/>
                      <a:ext cx="6151880" cy="8609965"/>
                    </a:xfrm>
                    <a:prstGeom prst="rect">
                      <a:avLst/>
                    </a:prstGeom>
                  </pic:spPr>
                </pic:pic>
              </a:graphicData>
            </a:graphic>
          </wp:inline>
        </w:drawing>
      </w:r>
    </w:p>
    <w:p w:rsidRPr="00394457" w:rsidR="00A01342" w:rsidP="00394457" w:rsidRDefault="00394457" w14:paraId="20C7CBCD" w14:textId="3DC61AC8">
      <w:pPr>
        <w:spacing w:after="0" w:line="360" w:lineRule="auto"/>
        <w:jc w:val="center"/>
        <w:rPr>
          <w:rFonts w:ascii="Times New Roman" w:hAnsi="Times New Roman" w:cs="Times New Roman"/>
          <w:sz w:val="28"/>
          <w:szCs w:val="28"/>
          <w:lang w:val="uk-UA"/>
        </w:rPr>
      </w:pPr>
      <w:r>
        <w:rPr>
          <w:noProof/>
        </w:rPr>
        <w:drawing>
          <wp:inline distT="0" distB="0" distL="0" distR="0" wp14:anchorId="7C8B0CB2" wp14:editId="7D7313F4">
            <wp:extent cx="6116955" cy="8618220"/>
            <wp:effectExtent l="0" t="0" r="0" b="0"/>
            <wp:docPr id="4138508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850856" name=""/>
                    <pic:cNvPicPr/>
                  </pic:nvPicPr>
                  <pic:blipFill>
                    <a:blip r:embed="rId123"/>
                    <a:stretch>
                      <a:fillRect/>
                    </a:stretch>
                  </pic:blipFill>
                  <pic:spPr>
                    <a:xfrm>
                      <a:off x="0" y="0"/>
                      <a:ext cx="6116955" cy="8618220"/>
                    </a:xfrm>
                    <a:prstGeom prst="rect">
                      <a:avLst/>
                    </a:prstGeom>
                  </pic:spPr>
                </pic:pic>
              </a:graphicData>
            </a:graphic>
          </wp:inline>
        </w:drawing>
      </w:r>
      <w:r w:rsidR="00A01342">
        <w:rPr>
          <w:rFonts w:ascii="Times New Roman" w:hAnsi="Times New Roman" w:cs="Times New Roman"/>
          <w:b/>
          <w:bCs/>
          <w:sz w:val="28"/>
          <w:szCs w:val="28"/>
          <w:lang w:val="uk-UA"/>
        </w:rPr>
        <w:br w:type="page"/>
      </w:r>
    </w:p>
    <w:p w:rsidR="00A01342" w:rsidP="00A01342" w:rsidRDefault="00A01342" w14:paraId="20CFA458" w14:textId="69894D14">
      <w:pPr>
        <w:rPr>
          <w:rFonts w:ascii="Times New Roman" w:hAnsi="Times New Roman" w:cs="Times New Roman"/>
          <w:b/>
          <w:bCs/>
          <w:sz w:val="28"/>
          <w:szCs w:val="28"/>
          <w:lang w:val="uk-UA"/>
        </w:rPr>
      </w:pPr>
      <w:r>
        <w:rPr>
          <w:noProof/>
        </w:rPr>
        <w:drawing>
          <wp:inline distT="0" distB="0" distL="0" distR="0" wp14:anchorId="5284FE63" wp14:editId="531FFC06">
            <wp:extent cx="6085205" cy="8618220"/>
            <wp:effectExtent l="0" t="0" r="0" b="0"/>
            <wp:docPr id="9362125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212501" name=""/>
                    <pic:cNvPicPr/>
                  </pic:nvPicPr>
                  <pic:blipFill>
                    <a:blip r:embed="rId124"/>
                    <a:stretch>
                      <a:fillRect/>
                    </a:stretch>
                  </pic:blipFill>
                  <pic:spPr>
                    <a:xfrm>
                      <a:off x="0" y="0"/>
                      <a:ext cx="6085205" cy="8618220"/>
                    </a:xfrm>
                    <a:prstGeom prst="rect">
                      <a:avLst/>
                    </a:prstGeom>
                  </pic:spPr>
                </pic:pic>
              </a:graphicData>
            </a:graphic>
          </wp:inline>
        </w:drawing>
      </w:r>
      <w:r>
        <w:rPr>
          <w:rFonts w:ascii="Times New Roman" w:hAnsi="Times New Roman" w:cs="Times New Roman"/>
          <w:b/>
          <w:bCs/>
          <w:sz w:val="28"/>
          <w:szCs w:val="28"/>
          <w:lang w:val="uk-UA"/>
        </w:rPr>
        <w:br w:type="page"/>
      </w:r>
      <w:r>
        <w:rPr>
          <w:noProof/>
        </w:rPr>
        <w:drawing>
          <wp:inline distT="0" distB="0" distL="0" distR="0" wp14:anchorId="0D1446C7" wp14:editId="5DEBF68A">
            <wp:extent cx="6101715" cy="8618220"/>
            <wp:effectExtent l="0" t="0" r="0" b="0"/>
            <wp:docPr id="8023376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337654" name=""/>
                    <pic:cNvPicPr/>
                  </pic:nvPicPr>
                  <pic:blipFill>
                    <a:blip r:embed="rId125"/>
                    <a:stretch>
                      <a:fillRect/>
                    </a:stretch>
                  </pic:blipFill>
                  <pic:spPr>
                    <a:xfrm>
                      <a:off x="0" y="0"/>
                      <a:ext cx="6101715" cy="8618220"/>
                    </a:xfrm>
                    <a:prstGeom prst="rect">
                      <a:avLst/>
                    </a:prstGeom>
                  </pic:spPr>
                </pic:pic>
              </a:graphicData>
            </a:graphic>
          </wp:inline>
        </w:drawing>
      </w:r>
    </w:p>
    <w:p w:rsidR="00A01342" w:rsidP="00A01342" w:rsidRDefault="00A01342" w14:paraId="58E09304" w14:textId="77777777">
      <w:pPr>
        <w:rPr>
          <w:rFonts w:ascii="Times New Roman" w:hAnsi="Times New Roman" w:cs="Times New Roman"/>
          <w:b/>
          <w:bCs/>
          <w:sz w:val="28"/>
          <w:szCs w:val="28"/>
          <w:lang w:val="uk-UA"/>
        </w:rPr>
      </w:pPr>
      <w:r>
        <w:rPr>
          <w:noProof/>
        </w:rPr>
        <w:drawing>
          <wp:inline distT="0" distB="0" distL="0" distR="0" wp14:anchorId="405DF974" wp14:editId="7037B180">
            <wp:extent cx="6127750" cy="8618220"/>
            <wp:effectExtent l="0" t="0" r="6350" b="0"/>
            <wp:docPr id="7029175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917532" name=""/>
                    <pic:cNvPicPr/>
                  </pic:nvPicPr>
                  <pic:blipFill>
                    <a:blip r:embed="rId126"/>
                    <a:stretch>
                      <a:fillRect/>
                    </a:stretch>
                  </pic:blipFill>
                  <pic:spPr>
                    <a:xfrm>
                      <a:off x="0" y="0"/>
                      <a:ext cx="6127750" cy="8618220"/>
                    </a:xfrm>
                    <a:prstGeom prst="rect">
                      <a:avLst/>
                    </a:prstGeom>
                  </pic:spPr>
                </pic:pic>
              </a:graphicData>
            </a:graphic>
          </wp:inline>
        </w:drawing>
      </w:r>
    </w:p>
    <w:p w:rsidR="00A01342" w:rsidP="00A01342" w:rsidRDefault="00A01342" w14:paraId="3A74F27F" w14:textId="77777777">
      <w:pPr>
        <w:rPr>
          <w:rFonts w:ascii="Times New Roman" w:hAnsi="Times New Roman" w:cs="Times New Roman"/>
          <w:b/>
          <w:bCs/>
          <w:sz w:val="28"/>
          <w:szCs w:val="28"/>
          <w:lang w:val="uk-UA"/>
        </w:rPr>
      </w:pPr>
      <w:r w:rsidRPr="003A2225">
        <w:rPr>
          <w:noProof/>
        </w:rPr>
        <w:drawing>
          <wp:inline distT="0" distB="0" distL="0" distR="0" wp14:anchorId="23A17DF4" wp14:editId="332EB25D">
            <wp:extent cx="6151880" cy="8492490"/>
            <wp:effectExtent l="0" t="0" r="1270" b="3810"/>
            <wp:docPr id="16839831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983149" name=""/>
                    <pic:cNvPicPr/>
                  </pic:nvPicPr>
                  <pic:blipFill rotWithShape="1">
                    <a:blip r:embed="rId127"/>
                    <a:srcRect l="206"/>
                    <a:stretch/>
                  </pic:blipFill>
                  <pic:spPr>
                    <a:xfrm>
                      <a:off x="0" y="0"/>
                      <a:ext cx="6151880" cy="8492490"/>
                    </a:xfrm>
                    <a:prstGeom prst="rect">
                      <a:avLst/>
                    </a:prstGeom>
                  </pic:spPr>
                </pic:pic>
              </a:graphicData>
            </a:graphic>
          </wp:inline>
        </w:drawing>
      </w:r>
    </w:p>
    <w:p w:rsidR="00A01342" w:rsidP="00A01342" w:rsidRDefault="00A01342" w14:paraId="3387B726" w14:textId="77777777">
      <w:pPr>
        <w:rPr>
          <w:rFonts w:ascii="Times New Roman" w:hAnsi="Times New Roman" w:cs="Times New Roman"/>
          <w:b/>
          <w:bCs/>
          <w:sz w:val="28"/>
          <w:szCs w:val="28"/>
          <w:lang w:val="uk-UA"/>
        </w:rPr>
      </w:pPr>
      <w:r w:rsidRPr="003A2225">
        <w:rPr>
          <w:noProof/>
        </w:rPr>
        <w:drawing>
          <wp:inline distT="0" distB="0" distL="0" distR="0" wp14:anchorId="4381D9CB" wp14:editId="678D1616">
            <wp:extent cx="6104890" cy="8618220"/>
            <wp:effectExtent l="0" t="0" r="0" b="0"/>
            <wp:docPr id="8945323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532390" name=""/>
                    <pic:cNvPicPr/>
                  </pic:nvPicPr>
                  <pic:blipFill>
                    <a:blip r:embed="rId128"/>
                    <a:stretch>
                      <a:fillRect/>
                    </a:stretch>
                  </pic:blipFill>
                  <pic:spPr>
                    <a:xfrm>
                      <a:off x="0" y="0"/>
                      <a:ext cx="6104890" cy="8618220"/>
                    </a:xfrm>
                    <a:prstGeom prst="rect">
                      <a:avLst/>
                    </a:prstGeom>
                  </pic:spPr>
                </pic:pic>
              </a:graphicData>
            </a:graphic>
          </wp:inline>
        </w:drawing>
      </w:r>
    </w:p>
    <w:p w:rsidR="00A01342" w:rsidP="00A01342" w:rsidRDefault="00A01342" w14:paraId="7889EB71" w14:textId="77777777">
      <w:pPr>
        <w:rPr>
          <w:rFonts w:ascii="Times New Roman" w:hAnsi="Times New Roman" w:cs="Times New Roman"/>
          <w:b/>
          <w:bCs/>
          <w:sz w:val="28"/>
          <w:szCs w:val="28"/>
          <w:lang w:val="uk-UA"/>
        </w:rPr>
      </w:pPr>
      <w:r>
        <w:rPr>
          <w:noProof/>
        </w:rPr>
        <w:drawing>
          <wp:inline distT="0" distB="0" distL="0" distR="0" wp14:anchorId="2A9545ED" wp14:editId="3BA85935">
            <wp:extent cx="6043295" cy="8618220"/>
            <wp:effectExtent l="0" t="0" r="0" b="0"/>
            <wp:docPr id="18826015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601546" name=""/>
                    <pic:cNvPicPr/>
                  </pic:nvPicPr>
                  <pic:blipFill>
                    <a:blip r:embed="rId129"/>
                    <a:stretch>
                      <a:fillRect/>
                    </a:stretch>
                  </pic:blipFill>
                  <pic:spPr>
                    <a:xfrm>
                      <a:off x="0" y="0"/>
                      <a:ext cx="6043295" cy="8618220"/>
                    </a:xfrm>
                    <a:prstGeom prst="rect">
                      <a:avLst/>
                    </a:prstGeom>
                  </pic:spPr>
                </pic:pic>
              </a:graphicData>
            </a:graphic>
          </wp:inline>
        </w:drawing>
      </w:r>
    </w:p>
    <w:p w:rsidR="00A01342" w:rsidP="00A01342" w:rsidRDefault="00A01342" w14:paraId="5E1A488F" w14:textId="77777777">
      <w:pPr>
        <w:rPr>
          <w:rFonts w:ascii="Times New Roman" w:hAnsi="Times New Roman" w:cs="Times New Roman"/>
          <w:b/>
          <w:bCs/>
          <w:sz w:val="28"/>
          <w:szCs w:val="28"/>
          <w:lang w:val="uk-UA"/>
        </w:rPr>
      </w:pPr>
      <w:r w:rsidRPr="003A2225">
        <w:rPr>
          <w:noProof/>
        </w:rPr>
        <w:drawing>
          <wp:inline distT="0" distB="0" distL="0" distR="0" wp14:anchorId="4473245D" wp14:editId="1046E306">
            <wp:extent cx="6151880" cy="8618220"/>
            <wp:effectExtent l="0" t="0" r="1270" b="0"/>
            <wp:docPr id="8759197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919798" name=""/>
                    <pic:cNvPicPr/>
                  </pic:nvPicPr>
                  <pic:blipFill>
                    <a:blip r:embed="rId130"/>
                    <a:stretch>
                      <a:fillRect/>
                    </a:stretch>
                  </pic:blipFill>
                  <pic:spPr>
                    <a:xfrm>
                      <a:off x="0" y="0"/>
                      <a:ext cx="6151880" cy="8618220"/>
                    </a:xfrm>
                    <a:prstGeom prst="rect">
                      <a:avLst/>
                    </a:prstGeom>
                  </pic:spPr>
                </pic:pic>
              </a:graphicData>
            </a:graphic>
          </wp:inline>
        </w:drawing>
      </w:r>
    </w:p>
    <w:p w:rsidR="00A01342" w:rsidP="00A01342" w:rsidRDefault="00A01342" w14:paraId="315E6F31" w14:textId="77777777">
      <w:pPr>
        <w:rPr>
          <w:rFonts w:ascii="Times New Roman" w:hAnsi="Times New Roman" w:cs="Times New Roman"/>
          <w:b/>
          <w:bCs/>
          <w:sz w:val="28"/>
          <w:szCs w:val="28"/>
          <w:lang w:val="uk-UA"/>
        </w:rPr>
      </w:pPr>
      <w:r w:rsidRPr="003A2225">
        <w:rPr>
          <w:noProof/>
        </w:rPr>
        <w:drawing>
          <wp:inline distT="0" distB="0" distL="0" distR="0" wp14:anchorId="0A800B7D" wp14:editId="6D4577A0">
            <wp:extent cx="6089015" cy="8618220"/>
            <wp:effectExtent l="0" t="0" r="6985" b="0"/>
            <wp:docPr id="13626380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638099" name=""/>
                    <pic:cNvPicPr/>
                  </pic:nvPicPr>
                  <pic:blipFill>
                    <a:blip r:embed="rId131"/>
                    <a:stretch>
                      <a:fillRect/>
                    </a:stretch>
                  </pic:blipFill>
                  <pic:spPr>
                    <a:xfrm>
                      <a:off x="0" y="0"/>
                      <a:ext cx="6089015" cy="8618220"/>
                    </a:xfrm>
                    <a:prstGeom prst="rect">
                      <a:avLst/>
                    </a:prstGeom>
                  </pic:spPr>
                </pic:pic>
              </a:graphicData>
            </a:graphic>
          </wp:inline>
        </w:drawing>
      </w:r>
    </w:p>
    <w:p w:rsidR="00A01342" w:rsidP="00A01342" w:rsidRDefault="00A01342" w14:paraId="0EDC6B18" w14:textId="77777777">
      <w:pPr>
        <w:rPr>
          <w:rFonts w:ascii="Times New Roman" w:hAnsi="Times New Roman" w:cs="Times New Roman"/>
          <w:b/>
          <w:bCs/>
          <w:sz w:val="28"/>
          <w:szCs w:val="28"/>
          <w:lang w:val="uk-UA"/>
        </w:rPr>
      </w:pPr>
      <w:r>
        <w:rPr>
          <w:noProof/>
        </w:rPr>
        <w:drawing>
          <wp:inline distT="0" distB="0" distL="0" distR="0" wp14:anchorId="1D0B1E54" wp14:editId="4E9730E4">
            <wp:extent cx="6104890" cy="8618220"/>
            <wp:effectExtent l="0" t="0" r="0" b="0"/>
            <wp:docPr id="20997435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743524" name=""/>
                    <pic:cNvPicPr/>
                  </pic:nvPicPr>
                  <pic:blipFill>
                    <a:blip r:embed="rId132"/>
                    <a:stretch>
                      <a:fillRect/>
                    </a:stretch>
                  </pic:blipFill>
                  <pic:spPr>
                    <a:xfrm>
                      <a:off x="0" y="0"/>
                      <a:ext cx="6104890" cy="8618220"/>
                    </a:xfrm>
                    <a:prstGeom prst="rect">
                      <a:avLst/>
                    </a:prstGeom>
                  </pic:spPr>
                </pic:pic>
              </a:graphicData>
            </a:graphic>
          </wp:inline>
        </w:drawing>
      </w:r>
    </w:p>
    <w:p w:rsidR="00A01342" w:rsidP="00394457" w:rsidRDefault="00A01342" w14:paraId="06A11DAA" w14:textId="0C09BD83">
      <w:pPr>
        <w:spacing w:after="0" w:line="360" w:lineRule="auto"/>
        <w:jc w:val="center"/>
        <w:rPr>
          <w:rFonts w:ascii="Times New Roman" w:hAnsi="Times New Roman" w:cs="Times New Roman"/>
          <w:b/>
          <w:bCs/>
          <w:sz w:val="28"/>
          <w:szCs w:val="28"/>
          <w:lang w:val="uk-UA"/>
        </w:rPr>
      </w:pPr>
      <w:r w:rsidRPr="008D1D7D">
        <w:rPr>
          <w:rFonts w:ascii="Times New Roman" w:hAnsi="Times New Roman" w:cs="Times New Roman"/>
          <w:b/>
          <w:bCs/>
          <w:sz w:val="28"/>
          <w:szCs w:val="28"/>
          <w:lang w:val="uk-UA"/>
        </w:rPr>
        <w:t>Додаток 4</w:t>
      </w:r>
    </w:p>
    <w:p w:rsidRPr="008D1D7D" w:rsidR="00394457" w:rsidP="00394457" w:rsidRDefault="00394457" w14:paraId="56C9A714" w14:textId="77777777">
      <w:pPr>
        <w:spacing w:after="0" w:line="360" w:lineRule="auto"/>
        <w:jc w:val="center"/>
        <w:rPr>
          <w:rFonts w:ascii="Times New Roman" w:hAnsi="Times New Roman" w:cs="Times New Roman"/>
          <w:b/>
          <w:bCs/>
          <w:sz w:val="28"/>
          <w:szCs w:val="28"/>
          <w:lang w:val="uk-UA"/>
        </w:rPr>
      </w:pPr>
    </w:p>
    <w:p w:rsidRPr="00394457" w:rsidR="00A01342" w:rsidP="00394457" w:rsidRDefault="00A01342" w14:paraId="6C2C11BC" w14:textId="376BA99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005A605A">
        <w:rPr>
          <w:rFonts w:ascii="Times New Roman" w:hAnsi="Times New Roman" w:cs="Times New Roman"/>
          <w:sz w:val="28"/>
          <w:szCs w:val="28"/>
          <w:lang w:val="uk-UA"/>
        </w:rPr>
        <w:t>пробація</w:t>
      </w:r>
      <w:r>
        <w:rPr>
          <w:rFonts w:ascii="Times New Roman" w:hAnsi="Times New Roman" w:cs="Times New Roman"/>
          <w:sz w:val="28"/>
          <w:szCs w:val="28"/>
          <w:lang w:val="uk-UA"/>
        </w:rPr>
        <w:t xml:space="preserve"> результаті</w:t>
      </w:r>
      <w:r w:rsidR="00394457">
        <w:rPr>
          <w:rFonts w:ascii="Times New Roman" w:hAnsi="Times New Roman" w:cs="Times New Roman"/>
          <w:sz w:val="28"/>
          <w:szCs w:val="28"/>
          <w:lang w:val="uk-UA"/>
        </w:rPr>
        <w:t>в</w:t>
      </w:r>
    </w:p>
    <w:p w:rsidR="00394457" w:rsidP="00A01342" w:rsidRDefault="00394457" w14:paraId="734281A3" w14:textId="15FEF793">
      <w:pPr>
        <w:spacing w:after="0" w:line="360" w:lineRule="auto"/>
        <w:jc w:val="center"/>
        <w:rPr>
          <w:rFonts w:ascii="Times New Roman" w:hAnsi="Times New Roman" w:cs="Times New Roman"/>
          <w:sz w:val="28"/>
          <w:szCs w:val="28"/>
          <w:lang w:val="uk-UA"/>
        </w:rPr>
      </w:pPr>
      <w:r w:rsidRPr="00394457">
        <w:rPr>
          <w:noProof/>
        </w:rPr>
        <w:drawing>
          <wp:inline distT="0" distB="0" distL="0" distR="0" wp14:anchorId="716C7367" wp14:editId="259D3F80">
            <wp:extent cx="5786512" cy="4083050"/>
            <wp:effectExtent l="0" t="0" r="5080" b="0"/>
            <wp:docPr id="10451287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128759" name=""/>
                    <pic:cNvPicPr/>
                  </pic:nvPicPr>
                  <pic:blipFill>
                    <a:blip r:embed="rId133"/>
                    <a:stretch>
                      <a:fillRect/>
                    </a:stretch>
                  </pic:blipFill>
                  <pic:spPr>
                    <a:xfrm>
                      <a:off x="0" y="0"/>
                      <a:ext cx="5794279" cy="4088530"/>
                    </a:xfrm>
                    <a:prstGeom prst="rect">
                      <a:avLst/>
                    </a:prstGeom>
                  </pic:spPr>
                </pic:pic>
              </a:graphicData>
            </a:graphic>
          </wp:inline>
        </w:drawing>
      </w:r>
    </w:p>
    <w:p w:rsidR="009D3D6B" w:rsidP="00394457" w:rsidRDefault="00394457" w14:paraId="65821799" w14:textId="3BA088D7">
      <w:pPr>
        <w:spacing w:after="0" w:line="360" w:lineRule="auto"/>
        <w:jc w:val="center"/>
        <w:rPr>
          <w:rFonts w:ascii="Times New Roman" w:hAnsi="Times New Roman" w:cs="Times New Roman"/>
          <w:sz w:val="28"/>
          <w:szCs w:val="28"/>
          <w:lang w:val="uk-UA"/>
        </w:rPr>
      </w:pPr>
      <w:r>
        <w:rPr>
          <w:noProof/>
        </w:rPr>
        <w:drawing>
          <wp:inline distT="0" distB="0" distL="0" distR="0" wp14:anchorId="59846343" wp14:editId="61FAB1F1">
            <wp:extent cx="5958840" cy="8618220"/>
            <wp:effectExtent l="0" t="0" r="3810" b="0"/>
            <wp:docPr id="14539524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952418" name=""/>
                    <pic:cNvPicPr/>
                  </pic:nvPicPr>
                  <pic:blipFill>
                    <a:blip r:embed="rId134">
                      <a:extLst>
                        <a:ext uri="{BEBA8EAE-BF5A-486C-A8C5-ECC9F3942E4B}">
                          <a14:imgProps xmlns:a14="http://schemas.microsoft.com/office/drawing/2010/main">
                            <a14:imgLayer r:embed="rId135">
                              <a14:imgEffect>
                                <a14:brightnessContrast bright="6000" contrast="8000"/>
                              </a14:imgEffect>
                            </a14:imgLayer>
                          </a14:imgProps>
                        </a:ext>
                      </a:extLst>
                    </a:blip>
                    <a:stretch>
                      <a:fillRect/>
                    </a:stretch>
                  </pic:blipFill>
                  <pic:spPr>
                    <a:xfrm>
                      <a:off x="0" y="0"/>
                      <a:ext cx="5958840" cy="8618220"/>
                    </a:xfrm>
                    <a:prstGeom prst="rect">
                      <a:avLst/>
                    </a:prstGeom>
                  </pic:spPr>
                </pic:pic>
              </a:graphicData>
            </a:graphic>
          </wp:inline>
        </w:drawing>
      </w:r>
    </w:p>
    <w:sectPr w:rsidR="009D3D6B" w:rsidSect="00B473FB">
      <w:footerReference w:type="default" r:id="rId136"/>
      <w:pgSz w:w="12240" w:h="15840" w:orient="portrait"/>
      <w:pgMar w:top="1134" w:right="851"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35650" w:rsidRDefault="00D35650" w14:paraId="46545DBD" w14:textId="77777777">
      <w:pPr>
        <w:spacing w:after="0" w:line="240" w:lineRule="auto"/>
      </w:pPr>
      <w:r>
        <w:separator/>
      </w:r>
    </w:p>
  </w:endnote>
  <w:endnote w:type="continuationSeparator" w:id="0">
    <w:p w:rsidR="00D35650" w:rsidRDefault="00D35650" w14:paraId="77CB34F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WenQuanYi Zen Hei Sharp">
    <w:altName w:val="MS Gothic"/>
    <w:charset w:val="8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C4AC7" w:rsidP="00FB7C46" w:rsidRDefault="006C4AC7" w14:paraId="5224E5FF" w14:textId="77777777">
    <w:pPr>
      <w:pStyle w:val="Footer"/>
      <w:framePr w:wrap="around" w:hAnchor="margin" w:v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C4AC7" w:rsidRDefault="006C4AC7" w14:paraId="6C98454B" w14:textId="77777777">
    <w:pPr>
      <w:pStyle w:val="Footer"/>
    </w:pPr>
  </w:p>
  <w:p w:rsidR="006C4AC7" w:rsidRDefault="006C4AC7" w14:paraId="28A75066"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C4AC7" w:rsidRDefault="006C4AC7" w14:paraId="0D426702" w14:textId="4BC96FEE">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35650" w:rsidRDefault="00D35650" w14:paraId="1616FE39" w14:textId="77777777">
      <w:pPr>
        <w:spacing w:after="0" w:line="240" w:lineRule="auto"/>
      </w:pPr>
      <w:r>
        <w:separator/>
      </w:r>
    </w:p>
  </w:footnote>
  <w:footnote w:type="continuationSeparator" w:id="0">
    <w:p w:rsidR="00D35650" w:rsidRDefault="00D35650" w14:paraId="6CDAAD83" w14:textId="77777777">
      <w:pPr>
        <w:spacing w:after="0" w:line="240" w:lineRule="auto"/>
      </w:pPr>
      <w:r>
        <w:continuationSeparator/>
      </w:r>
    </w:p>
  </w:footnote>
  <w:footnote w:id="1">
    <w:p w:rsidRPr="00D30582" w:rsidR="006C4AC7" w:rsidP="00407982" w:rsidRDefault="006C4AC7" w14:paraId="7A08814A" w14:textId="77777777">
      <w:pPr>
        <w:pStyle w:val="FootnoteText"/>
        <w:rPr>
          <w:lang w:val="uk-UA"/>
        </w:rPr>
      </w:pPr>
      <w:r>
        <w:rPr>
          <w:rStyle w:val="FootnoteReference"/>
        </w:rPr>
        <w:footnoteRef/>
      </w:r>
      <w:r w:rsidRPr="00AB250B">
        <w:rPr>
          <w:lang w:val="uk-UA"/>
        </w:rPr>
        <w:t xml:space="preserve"> </w:t>
      </w:r>
      <w:r w:rsidRPr="00D30582">
        <w:t>https</w:t>
      </w:r>
      <w:r w:rsidRPr="00AB250B">
        <w:rPr>
          <w:lang w:val="uk-UA"/>
        </w:rPr>
        <w:t>://</w:t>
      </w:r>
      <w:r w:rsidRPr="00D30582">
        <w:t>ppt</w:t>
      </w:r>
      <w:r w:rsidRPr="00AB250B">
        <w:rPr>
          <w:lang w:val="uk-UA"/>
        </w:rPr>
        <w:t>-</w:t>
      </w:r>
      <w:r w:rsidRPr="00D30582">
        <w:t>online</w:t>
      </w:r>
      <w:r w:rsidRPr="00AB250B">
        <w:rPr>
          <w:lang w:val="uk-UA"/>
        </w:rPr>
        <w:t>.</w:t>
      </w:r>
      <w:r w:rsidRPr="00D30582">
        <w:t>org</w:t>
      </w:r>
      <w:r w:rsidRPr="00AB250B">
        <w:rPr>
          <w:lang w:val="uk-UA"/>
        </w:rPr>
        <w:t>/985252</w:t>
      </w:r>
    </w:p>
  </w:footnote>
  <w:footnote w:id="2">
    <w:p w:rsidRPr="00C60B80" w:rsidR="006C4AC7" w:rsidP="00407982" w:rsidRDefault="006C4AC7" w14:paraId="4AADCEB4" w14:textId="77777777">
      <w:pPr>
        <w:pStyle w:val="FootnoteText"/>
        <w:rPr>
          <w:lang w:val="ru-RU"/>
        </w:rPr>
      </w:pPr>
      <w:r>
        <w:rPr>
          <w:rStyle w:val="FootnoteReference"/>
        </w:rPr>
        <w:footnoteRef/>
      </w:r>
      <w:r w:rsidRPr="00C60B80">
        <w:rPr>
          <w:lang w:val="ru-RU"/>
        </w:rPr>
        <w:t xml:space="preserve"> ІНКЛЮЗИВНІСТЬ БУДІВЕЛЬ І СПОРУД</w:t>
      </w:r>
      <w:r>
        <w:rPr>
          <w:lang w:val="ru-RU"/>
        </w:rPr>
        <w:t xml:space="preserve"> </w:t>
      </w:r>
      <w:r w:rsidRPr="00C60B80">
        <w:rPr>
          <w:lang w:val="ru-RU"/>
        </w:rPr>
        <w:t>Основні положення</w:t>
      </w:r>
      <w:r>
        <w:rPr>
          <w:lang w:val="ru-RU"/>
        </w:rPr>
        <w:t xml:space="preserve"> </w:t>
      </w:r>
      <w:r w:rsidRPr="007E3186">
        <w:rPr>
          <w:lang w:val="ru-RU"/>
        </w:rPr>
        <w:t>ДБН В.2.2-40:2018</w:t>
      </w:r>
      <w:r w:rsidRPr="007E3186">
        <w:rPr>
          <w:lang w:val="ru-RU"/>
        </w:rPr>
        <w:c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2699904"/>
      <w:docPartObj>
        <w:docPartGallery w:val="Page Numbers (Top of Page)"/>
        <w:docPartUnique/>
      </w:docPartObj>
    </w:sdtPr>
    <w:sdtEndPr>
      <w:rPr>
        <w:noProof/>
      </w:rPr>
    </w:sdtEndPr>
    <w:sdtContent>
      <w:p w:rsidR="006C4AC7" w:rsidRDefault="006C4AC7" w14:paraId="597C179A" w14:textId="5FF55747">
        <w:pPr>
          <w:pStyle w:val="Header"/>
          <w:jc w:val="right"/>
        </w:pPr>
        <w:r>
          <w:fldChar w:fldCharType="begin"/>
        </w:r>
        <w:r>
          <w:instrText xml:space="preserve"> PAGE   \* MERGEFORMAT </w:instrText>
        </w:r>
        <w:r>
          <w:fldChar w:fldCharType="separate"/>
        </w:r>
        <w:r w:rsidR="00607368">
          <w:rPr>
            <w:noProof/>
          </w:rPr>
          <w:t>178</w:t>
        </w:r>
        <w:r>
          <w:rPr>
            <w:noProof/>
          </w:rPr>
          <w:fldChar w:fldCharType="end"/>
        </w:r>
      </w:p>
    </w:sdtContent>
  </w:sdt>
  <w:p w:rsidR="006C4AC7" w:rsidRDefault="006C4AC7" w14:paraId="37088D8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A4003"/>
    <w:multiLevelType w:val="hybridMultilevel"/>
    <w:tmpl w:val="F2C8701A"/>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1" w15:restartNumberingAfterBreak="0">
    <w:nsid w:val="056519F6"/>
    <w:multiLevelType w:val="hybridMultilevel"/>
    <w:tmpl w:val="EAC64EDA"/>
    <w:lvl w:ilvl="0" w:tplc="04090001">
      <w:start w:val="1"/>
      <w:numFmt w:val="bullet"/>
      <w:lvlText w:val=""/>
      <w:lvlJc w:val="left"/>
      <w:pPr>
        <w:ind w:left="1440" w:hanging="360"/>
      </w:pPr>
      <w:rPr>
        <w:rFonts w:hint="default" w:ascii="Symbol" w:hAnsi="Symbol"/>
      </w:rPr>
    </w:lvl>
    <w:lvl w:ilvl="1" w:tplc="04090001">
      <w:start w:val="1"/>
      <w:numFmt w:val="bullet"/>
      <w:lvlText w:val=""/>
      <w:lvlJc w:val="left"/>
      <w:pPr>
        <w:ind w:left="2160" w:hanging="360"/>
      </w:pPr>
      <w:rPr>
        <w:rFonts w:hint="default" w:ascii="Symbol" w:hAnsi="Symbol"/>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 w15:restartNumberingAfterBreak="0">
    <w:nsid w:val="0B2A7160"/>
    <w:multiLevelType w:val="multilevel"/>
    <w:tmpl w:val="F83E27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B9623DE"/>
    <w:multiLevelType w:val="multilevel"/>
    <w:tmpl w:val="6E5ACE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E0C1513"/>
    <w:multiLevelType w:val="hybridMultilevel"/>
    <w:tmpl w:val="750E2D9A"/>
    <w:lvl w:ilvl="0" w:tplc="04190001">
      <w:start w:val="1"/>
      <w:numFmt w:val="bullet"/>
      <w:lvlText w:val=""/>
      <w:lvlJc w:val="left"/>
      <w:pPr>
        <w:ind w:left="1429" w:hanging="360"/>
      </w:pPr>
      <w:rPr>
        <w:rFonts w:hint="default" w:ascii="Symbol" w:hAnsi="Symbol"/>
      </w:rPr>
    </w:lvl>
    <w:lvl w:ilvl="1" w:tplc="04190003" w:tentative="1">
      <w:start w:val="1"/>
      <w:numFmt w:val="bullet"/>
      <w:lvlText w:val="o"/>
      <w:lvlJc w:val="left"/>
      <w:pPr>
        <w:ind w:left="2149" w:hanging="360"/>
      </w:pPr>
      <w:rPr>
        <w:rFonts w:hint="default" w:ascii="Courier New" w:hAnsi="Courier New" w:cs="Courier New"/>
      </w:rPr>
    </w:lvl>
    <w:lvl w:ilvl="2" w:tplc="04190005" w:tentative="1">
      <w:start w:val="1"/>
      <w:numFmt w:val="bullet"/>
      <w:lvlText w:val=""/>
      <w:lvlJc w:val="left"/>
      <w:pPr>
        <w:ind w:left="2869" w:hanging="360"/>
      </w:pPr>
      <w:rPr>
        <w:rFonts w:hint="default" w:ascii="Wingdings" w:hAnsi="Wingdings"/>
      </w:rPr>
    </w:lvl>
    <w:lvl w:ilvl="3" w:tplc="04190001" w:tentative="1">
      <w:start w:val="1"/>
      <w:numFmt w:val="bullet"/>
      <w:lvlText w:val=""/>
      <w:lvlJc w:val="left"/>
      <w:pPr>
        <w:ind w:left="3589" w:hanging="360"/>
      </w:pPr>
      <w:rPr>
        <w:rFonts w:hint="default" w:ascii="Symbol" w:hAnsi="Symbol"/>
      </w:rPr>
    </w:lvl>
    <w:lvl w:ilvl="4" w:tplc="04190003" w:tentative="1">
      <w:start w:val="1"/>
      <w:numFmt w:val="bullet"/>
      <w:lvlText w:val="o"/>
      <w:lvlJc w:val="left"/>
      <w:pPr>
        <w:ind w:left="4309" w:hanging="360"/>
      </w:pPr>
      <w:rPr>
        <w:rFonts w:hint="default" w:ascii="Courier New" w:hAnsi="Courier New" w:cs="Courier New"/>
      </w:rPr>
    </w:lvl>
    <w:lvl w:ilvl="5" w:tplc="04190005" w:tentative="1">
      <w:start w:val="1"/>
      <w:numFmt w:val="bullet"/>
      <w:lvlText w:val=""/>
      <w:lvlJc w:val="left"/>
      <w:pPr>
        <w:ind w:left="5029" w:hanging="360"/>
      </w:pPr>
      <w:rPr>
        <w:rFonts w:hint="default" w:ascii="Wingdings" w:hAnsi="Wingdings"/>
      </w:rPr>
    </w:lvl>
    <w:lvl w:ilvl="6" w:tplc="04190001" w:tentative="1">
      <w:start w:val="1"/>
      <w:numFmt w:val="bullet"/>
      <w:lvlText w:val=""/>
      <w:lvlJc w:val="left"/>
      <w:pPr>
        <w:ind w:left="5749" w:hanging="360"/>
      </w:pPr>
      <w:rPr>
        <w:rFonts w:hint="default" w:ascii="Symbol" w:hAnsi="Symbol"/>
      </w:rPr>
    </w:lvl>
    <w:lvl w:ilvl="7" w:tplc="04190003" w:tentative="1">
      <w:start w:val="1"/>
      <w:numFmt w:val="bullet"/>
      <w:lvlText w:val="o"/>
      <w:lvlJc w:val="left"/>
      <w:pPr>
        <w:ind w:left="6469" w:hanging="360"/>
      </w:pPr>
      <w:rPr>
        <w:rFonts w:hint="default" w:ascii="Courier New" w:hAnsi="Courier New" w:cs="Courier New"/>
      </w:rPr>
    </w:lvl>
    <w:lvl w:ilvl="8" w:tplc="04190005" w:tentative="1">
      <w:start w:val="1"/>
      <w:numFmt w:val="bullet"/>
      <w:lvlText w:val=""/>
      <w:lvlJc w:val="left"/>
      <w:pPr>
        <w:ind w:left="7189" w:hanging="360"/>
      </w:pPr>
      <w:rPr>
        <w:rFonts w:hint="default" w:ascii="Wingdings" w:hAnsi="Wingdings"/>
      </w:rPr>
    </w:lvl>
  </w:abstractNum>
  <w:abstractNum w:abstractNumId="5" w15:restartNumberingAfterBreak="0">
    <w:nsid w:val="12910486"/>
    <w:multiLevelType w:val="multilevel"/>
    <w:tmpl w:val="C23050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2AD2C98"/>
    <w:multiLevelType w:val="hybridMultilevel"/>
    <w:tmpl w:val="437E9B9A"/>
    <w:lvl w:ilvl="0" w:tplc="04190001">
      <w:start w:val="1"/>
      <w:numFmt w:val="bullet"/>
      <w:lvlText w:val=""/>
      <w:lvlJc w:val="left"/>
      <w:pPr>
        <w:ind w:left="1429" w:hanging="360"/>
      </w:pPr>
      <w:rPr>
        <w:rFonts w:hint="default" w:ascii="Symbol" w:hAnsi="Symbol"/>
      </w:rPr>
    </w:lvl>
    <w:lvl w:ilvl="1" w:tplc="04190003" w:tentative="1">
      <w:start w:val="1"/>
      <w:numFmt w:val="bullet"/>
      <w:lvlText w:val="o"/>
      <w:lvlJc w:val="left"/>
      <w:pPr>
        <w:ind w:left="2149" w:hanging="360"/>
      </w:pPr>
      <w:rPr>
        <w:rFonts w:hint="default" w:ascii="Courier New" w:hAnsi="Courier New" w:cs="Courier New"/>
      </w:rPr>
    </w:lvl>
    <w:lvl w:ilvl="2" w:tplc="04190005" w:tentative="1">
      <w:start w:val="1"/>
      <w:numFmt w:val="bullet"/>
      <w:lvlText w:val=""/>
      <w:lvlJc w:val="left"/>
      <w:pPr>
        <w:ind w:left="2869" w:hanging="360"/>
      </w:pPr>
      <w:rPr>
        <w:rFonts w:hint="default" w:ascii="Wingdings" w:hAnsi="Wingdings"/>
      </w:rPr>
    </w:lvl>
    <w:lvl w:ilvl="3" w:tplc="04190001" w:tentative="1">
      <w:start w:val="1"/>
      <w:numFmt w:val="bullet"/>
      <w:lvlText w:val=""/>
      <w:lvlJc w:val="left"/>
      <w:pPr>
        <w:ind w:left="3589" w:hanging="360"/>
      </w:pPr>
      <w:rPr>
        <w:rFonts w:hint="default" w:ascii="Symbol" w:hAnsi="Symbol"/>
      </w:rPr>
    </w:lvl>
    <w:lvl w:ilvl="4" w:tplc="04190003" w:tentative="1">
      <w:start w:val="1"/>
      <w:numFmt w:val="bullet"/>
      <w:lvlText w:val="o"/>
      <w:lvlJc w:val="left"/>
      <w:pPr>
        <w:ind w:left="4309" w:hanging="360"/>
      </w:pPr>
      <w:rPr>
        <w:rFonts w:hint="default" w:ascii="Courier New" w:hAnsi="Courier New" w:cs="Courier New"/>
      </w:rPr>
    </w:lvl>
    <w:lvl w:ilvl="5" w:tplc="04190005" w:tentative="1">
      <w:start w:val="1"/>
      <w:numFmt w:val="bullet"/>
      <w:lvlText w:val=""/>
      <w:lvlJc w:val="left"/>
      <w:pPr>
        <w:ind w:left="5029" w:hanging="360"/>
      </w:pPr>
      <w:rPr>
        <w:rFonts w:hint="default" w:ascii="Wingdings" w:hAnsi="Wingdings"/>
      </w:rPr>
    </w:lvl>
    <w:lvl w:ilvl="6" w:tplc="04190001" w:tentative="1">
      <w:start w:val="1"/>
      <w:numFmt w:val="bullet"/>
      <w:lvlText w:val=""/>
      <w:lvlJc w:val="left"/>
      <w:pPr>
        <w:ind w:left="5749" w:hanging="360"/>
      </w:pPr>
      <w:rPr>
        <w:rFonts w:hint="default" w:ascii="Symbol" w:hAnsi="Symbol"/>
      </w:rPr>
    </w:lvl>
    <w:lvl w:ilvl="7" w:tplc="04190003" w:tentative="1">
      <w:start w:val="1"/>
      <w:numFmt w:val="bullet"/>
      <w:lvlText w:val="o"/>
      <w:lvlJc w:val="left"/>
      <w:pPr>
        <w:ind w:left="6469" w:hanging="360"/>
      </w:pPr>
      <w:rPr>
        <w:rFonts w:hint="default" w:ascii="Courier New" w:hAnsi="Courier New" w:cs="Courier New"/>
      </w:rPr>
    </w:lvl>
    <w:lvl w:ilvl="8" w:tplc="04190005" w:tentative="1">
      <w:start w:val="1"/>
      <w:numFmt w:val="bullet"/>
      <w:lvlText w:val=""/>
      <w:lvlJc w:val="left"/>
      <w:pPr>
        <w:ind w:left="7189" w:hanging="360"/>
      </w:pPr>
      <w:rPr>
        <w:rFonts w:hint="default" w:ascii="Wingdings" w:hAnsi="Wingdings"/>
      </w:rPr>
    </w:lvl>
  </w:abstractNum>
  <w:abstractNum w:abstractNumId="7" w15:restartNumberingAfterBreak="0">
    <w:nsid w:val="146229FD"/>
    <w:multiLevelType w:val="hybridMultilevel"/>
    <w:tmpl w:val="32C4CFB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15936ED6"/>
    <w:multiLevelType w:val="hybridMultilevel"/>
    <w:tmpl w:val="98B84AE0"/>
    <w:lvl w:ilvl="0" w:tplc="0409000F">
      <w:start w:val="1"/>
      <w:numFmt w:val="decimal"/>
      <w:lvlText w:val="%1."/>
      <w:lvlJc w:val="left"/>
      <w:pPr>
        <w:ind w:left="2520" w:hanging="360"/>
      </w:pPr>
      <w:rPr>
        <w:rFonts w:hint="default"/>
      </w:rPr>
    </w:lvl>
    <w:lvl w:ilvl="1" w:tplc="FFFFFFFF" w:tentative="1">
      <w:start w:val="1"/>
      <w:numFmt w:val="bullet"/>
      <w:lvlText w:val="o"/>
      <w:lvlJc w:val="left"/>
      <w:pPr>
        <w:ind w:left="2520" w:hanging="360"/>
      </w:pPr>
      <w:rPr>
        <w:rFonts w:hint="default" w:ascii="Courier New" w:hAnsi="Courier New" w:cs="Courier New"/>
      </w:rPr>
    </w:lvl>
    <w:lvl w:ilvl="2" w:tplc="FFFFFFFF" w:tentative="1">
      <w:start w:val="1"/>
      <w:numFmt w:val="bullet"/>
      <w:lvlText w:val=""/>
      <w:lvlJc w:val="left"/>
      <w:pPr>
        <w:ind w:left="3240" w:hanging="360"/>
      </w:pPr>
      <w:rPr>
        <w:rFonts w:hint="default" w:ascii="Wingdings" w:hAnsi="Wingdings"/>
      </w:rPr>
    </w:lvl>
    <w:lvl w:ilvl="3" w:tplc="FFFFFFFF" w:tentative="1">
      <w:start w:val="1"/>
      <w:numFmt w:val="bullet"/>
      <w:lvlText w:val=""/>
      <w:lvlJc w:val="left"/>
      <w:pPr>
        <w:ind w:left="3960" w:hanging="360"/>
      </w:pPr>
      <w:rPr>
        <w:rFonts w:hint="default" w:ascii="Symbol" w:hAnsi="Symbol"/>
      </w:rPr>
    </w:lvl>
    <w:lvl w:ilvl="4" w:tplc="FFFFFFFF" w:tentative="1">
      <w:start w:val="1"/>
      <w:numFmt w:val="bullet"/>
      <w:lvlText w:val="o"/>
      <w:lvlJc w:val="left"/>
      <w:pPr>
        <w:ind w:left="4680" w:hanging="360"/>
      </w:pPr>
      <w:rPr>
        <w:rFonts w:hint="default" w:ascii="Courier New" w:hAnsi="Courier New" w:cs="Courier New"/>
      </w:rPr>
    </w:lvl>
    <w:lvl w:ilvl="5" w:tplc="FFFFFFFF" w:tentative="1">
      <w:start w:val="1"/>
      <w:numFmt w:val="bullet"/>
      <w:lvlText w:val=""/>
      <w:lvlJc w:val="left"/>
      <w:pPr>
        <w:ind w:left="5400" w:hanging="360"/>
      </w:pPr>
      <w:rPr>
        <w:rFonts w:hint="default" w:ascii="Wingdings" w:hAnsi="Wingdings"/>
      </w:rPr>
    </w:lvl>
    <w:lvl w:ilvl="6" w:tplc="FFFFFFFF" w:tentative="1">
      <w:start w:val="1"/>
      <w:numFmt w:val="bullet"/>
      <w:lvlText w:val=""/>
      <w:lvlJc w:val="left"/>
      <w:pPr>
        <w:ind w:left="6120" w:hanging="360"/>
      </w:pPr>
      <w:rPr>
        <w:rFonts w:hint="default" w:ascii="Symbol" w:hAnsi="Symbol"/>
      </w:rPr>
    </w:lvl>
    <w:lvl w:ilvl="7" w:tplc="FFFFFFFF" w:tentative="1">
      <w:start w:val="1"/>
      <w:numFmt w:val="bullet"/>
      <w:lvlText w:val="o"/>
      <w:lvlJc w:val="left"/>
      <w:pPr>
        <w:ind w:left="6840" w:hanging="360"/>
      </w:pPr>
      <w:rPr>
        <w:rFonts w:hint="default" w:ascii="Courier New" w:hAnsi="Courier New" w:cs="Courier New"/>
      </w:rPr>
    </w:lvl>
    <w:lvl w:ilvl="8" w:tplc="FFFFFFFF" w:tentative="1">
      <w:start w:val="1"/>
      <w:numFmt w:val="bullet"/>
      <w:lvlText w:val=""/>
      <w:lvlJc w:val="left"/>
      <w:pPr>
        <w:ind w:left="7560" w:hanging="360"/>
      </w:pPr>
      <w:rPr>
        <w:rFonts w:hint="default" w:ascii="Wingdings" w:hAnsi="Wingdings"/>
      </w:rPr>
    </w:lvl>
  </w:abstractNum>
  <w:abstractNum w:abstractNumId="9" w15:restartNumberingAfterBreak="0">
    <w:nsid w:val="166422FD"/>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C6D3397"/>
    <w:multiLevelType w:val="hybridMultilevel"/>
    <w:tmpl w:val="120A6D8E"/>
    <w:lvl w:ilvl="0" w:tplc="705C0D3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1E7C1F47"/>
    <w:multiLevelType w:val="hybridMultilevel"/>
    <w:tmpl w:val="44DAACEA"/>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12" w15:restartNumberingAfterBreak="0">
    <w:nsid w:val="20853780"/>
    <w:multiLevelType w:val="multilevel"/>
    <w:tmpl w:val="CBA615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20F34F64"/>
    <w:multiLevelType w:val="multilevel"/>
    <w:tmpl w:val="DFFC41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1735F73"/>
    <w:multiLevelType w:val="hybridMultilevel"/>
    <w:tmpl w:val="12A83162"/>
    <w:lvl w:ilvl="0" w:tplc="08090001">
      <w:start w:val="1"/>
      <w:numFmt w:val="bullet"/>
      <w:lvlText w:val=""/>
      <w:lvlJc w:val="left"/>
      <w:pPr>
        <w:ind w:left="1429" w:hanging="360"/>
      </w:pPr>
      <w:rPr>
        <w:rFonts w:hint="default" w:ascii="Symbol" w:hAnsi="Symbol"/>
      </w:rPr>
    </w:lvl>
    <w:lvl w:ilvl="1" w:tplc="08090003" w:tentative="1">
      <w:start w:val="1"/>
      <w:numFmt w:val="bullet"/>
      <w:lvlText w:val="o"/>
      <w:lvlJc w:val="left"/>
      <w:pPr>
        <w:ind w:left="2149" w:hanging="360"/>
      </w:pPr>
      <w:rPr>
        <w:rFonts w:hint="default" w:ascii="Courier New" w:hAnsi="Courier New" w:cs="Courier New"/>
      </w:rPr>
    </w:lvl>
    <w:lvl w:ilvl="2" w:tplc="08090005" w:tentative="1">
      <w:start w:val="1"/>
      <w:numFmt w:val="bullet"/>
      <w:lvlText w:val=""/>
      <w:lvlJc w:val="left"/>
      <w:pPr>
        <w:ind w:left="2869" w:hanging="360"/>
      </w:pPr>
      <w:rPr>
        <w:rFonts w:hint="default" w:ascii="Wingdings" w:hAnsi="Wingdings"/>
      </w:rPr>
    </w:lvl>
    <w:lvl w:ilvl="3" w:tplc="08090001" w:tentative="1">
      <w:start w:val="1"/>
      <w:numFmt w:val="bullet"/>
      <w:lvlText w:val=""/>
      <w:lvlJc w:val="left"/>
      <w:pPr>
        <w:ind w:left="3589" w:hanging="360"/>
      </w:pPr>
      <w:rPr>
        <w:rFonts w:hint="default" w:ascii="Symbol" w:hAnsi="Symbol"/>
      </w:rPr>
    </w:lvl>
    <w:lvl w:ilvl="4" w:tplc="08090003" w:tentative="1">
      <w:start w:val="1"/>
      <w:numFmt w:val="bullet"/>
      <w:lvlText w:val="o"/>
      <w:lvlJc w:val="left"/>
      <w:pPr>
        <w:ind w:left="4309" w:hanging="360"/>
      </w:pPr>
      <w:rPr>
        <w:rFonts w:hint="default" w:ascii="Courier New" w:hAnsi="Courier New" w:cs="Courier New"/>
      </w:rPr>
    </w:lvl>
    <w:lvl w:ilvl="5" w:tplc="08090005" w:tentative="1">
      <w:start w:val="1"/>
      <w:numFmt w:val="bullet"/>
      <w:lvlText w:val=""/>
      <w:lvlJc w:val="left"/>
      <w:pPr>
        <w:ind w:left="5029" w:hanging="360"/>
      </w:pPr>
      <w:rPr>
        <w:rFonts w:hint="default" w:ascii="Wingdings" w:hAnsi="Wingdings"/>
      </w:rPr>
    </w:lvl>
    <w:lvl w:ilvl="6" w:tplc="08090001" w:tentative="1">
      <w:start w:val="1"/>
      <w:numFmt w:val="bullet"/>
      <w:lvlText w:val=""/>
      <w:lvlJc w:val="left"/>
      <w:pPr>
        <w:ind w:left="5749" w:hanging="360"/>
      </w:pPr>
      <w:rPr>
        <w:rFonts w:hint="default" w:ascii="Symbol" w:hAnsi="Symbol"/>
      </w:rPr>
    </w:lvl>
    <w:lvl w:ilvl="7" w:tplc="08090003" w:tentative="1">
      <w:start w:val="1"/>
      <w:numFmt w:val="bullet"/>
      <w:lvlText w:val="o"/>
      <w:lvlJc w:val="left"/>
      <w:pPr>
        <w:ind w:left="6469" w:hanging="360"/>
      </w:pPr>
      <w:rPr>
        <w:rFonts w:hint="default" w:ascii="Courier New" w:hAnsi="Courier New" w:cs="Courier New"/>
      </w:rPr>
    </w:lvl>
    <w:lvl w:ilvl="8" w:tplc="08090005" w:tentative="1">
      <w:start w:val="1"/>
      <w:numFmt w:val="bullet"/>
      <w:lvlText w:val=""/>
      <w:lvlJc w:val="left"/>
      <w:pPr>
        <w:ind w:left="7189" w:hanging="360"/>
      </w:pPr>
      <w:rPr>
        <w:rFonts w:hint="default" w:ascii="Wingdings" w:hAnsi="Wingdings"/>
      </w:rPr>
    </w:lvl>
  </w:abstractNum>
  <w:abstractNum w:abstractNumId="15" w15:restartNumberingAfterBreak="0">
    <w:nsid w:val="22443A85"/>
    <w:multiLevelType w:val="hybridMultilevel"/>
    <w:tmpl w:val="90FCA50C"/>
    <w:lvl w:ilvl="0" w:tplc="04190001">
      <w:start w:val="1"/>
      <w:numFmt w:val="bullet"/>
      <w:lvlText w:val=""/>
      <w:lvlJc w:val="left"/>
      <w:pPr>
        <w:ind w:left="1429" w:hanging="360"/>
      </w:pPr>
      <w:rPr>
        <w:rFonts w:hint="default" w:ascii="Symbol" w:hAnsi="Symbol"/>
      </w:rPr>
    </w:lvl>
    <w:lvl w:ilvl="1" w:tplc="04190003" w:tentative="1">
      <w:start w:val="1"/>
      <w:numFmt w:val="bullet"/>
      <w:lvlText w:val="o"/>
      <w:lvlJc w:val="left"/>
      <w:pPr>
        <w:ind w:left="2149" w:hanging="360"/>
      </w:pPr>
      <w:rPr>
        <w:rFonts w:hint="default" w:ascii="Courier New" w:hAnsi="Courier New" w:cs="Courier New"/>
      </w:rPr>
    </w:lvl>
    <w:lvl w:ilvl="2" w:tplc="04190005" w:tentative="1">
      <w:start w:val="1"/>
      <w:numFmt w:val="bullet"/>
      <w:lvlText w:val=""/>
      <w:lvlJc w:val="left"/>
      <w:pPr>
        <w:ind w:left="2869" w:hanging="360"/>
      </w:pPr>
      <w:rPr>
        <w:rFonts w:hint="default" w:ascii="Wingdings" w:hAnsi="Wingdings"/>
      </w:rPr>
    </w:lvl>
    <w:lvl w:ilvl="3" w:tplc="04190001" w:tentative="1">
      <w:start w:val="1"/>
      <w:numFmt w:val="bullet"/>
      <w:lvlText w:val=""/>
      <w:lvlJc w:val="left"/>
      <w:pPr>
        <w:ind w:left="3589" w:hanging="360"/>
      </w:pPr>
      <w:rPr>
        <w:rFonts w:hint="default" w:ascii="Symbol" w:hAnsi="Symbol"/>
      </w:rPr>
    </w:lvl>
    <w:lvl w:ilvl="4" w:tplc="04190003" w:tentative="1">
      <w:start w:val="1"/>
      <w:numFmt w:val="bullet"/>
      <w:lvlText w:val="o"/>
      <w:lvlJc w:val="left"/>
      <w:pPr>
        <w:ind w:left="4309" w:hanging="360"/>
      </w:pPr>
      <w:rPr>
        <w:rFonts w:hint="default" w:ascii="Courier New" w:hAnsi="Courier New" w:cs="Courier New"/>
      </w:rPr>
    </w:lvl>
    <w:lvl w:ilvl="5" w:tplc="04190005" w:tentative="1">
      <w:start w:val="1"/>
      <w:numFmt w:val="bullet"/>
      <w:lvlText w:val=""/>
      <w:lvlJc w:val="left"/>
      <w:pPr>
        <w:ind w:left="5029" w:hanging="360"/>
      </w:pPr>
      <w:rPr>
        <w:rFonts w:hint="default" w:ascii="Wingdings" w:hAnsi="Wingdings"/>
      </w:rPr>
    </w:lvl>
    <w:lvl w:ilvl="6" w:tplc="04190001" w:tentative="1">
      <w:start w:val="1"/>
      <w:numFmt w:val="bullet"/>
      <w:lvlText w:val=""/>
      <w:lvlJc w:val="left"/>
      <w:pPr>
        <w:ind w:left="5749" w:hanging="360"/>
      </w:pPr>
      <w:rPr>
        <w:rFonts w:hint="default" w:ascii="Symbol" w:hAnsi="Symbol"/>
      </w:rPr>
    </w:lvl>
    <w:lvl w:ilvl="7" w:tplc="04190003" w:tentative="1">
      <w:start w:val="1"/>
      <w:numFmt w:val="bullet"/>
      <w:lvlText w:val="o"/>
      <w:lvlJc w:val="left"/>
      <w:pPr>
        <w:ind w:left="6469" w:hanging="360"/>
      </w:pPr>
      <w:rPr>
        <w:rFonts w:hint="default" w:ascii="Courier New" w:hAnsi="Courier New" w:cs="Courier New"/>
      </w:rPr>
    </w:lvl>
    <w:lvl w:ilvl="8" w:tplc="04190005" w:tentative="1">
      <w:start w:val="1"/>
      <w:numFmt w:val="bullet"/>
      <w:lvlText w:val=""/>
      <w:lvlJc w:val="left"/>
      <w:pPr>
        <w:ind w:left="7189" w:hanging="360"/>
      </w:pPr>
      <w:rPr>
        <w:rFonts w:hint="default" w:ascii="Wingdings" w:hAnsi="Wingdings"/>
      </w:rPr>
    </w:lvl>
  </w:abstractNum>
  <w:abstractNum w:abstractNumId="16" w15:restartNumberingAfterBreak="0">
    <w:nsid w:val="2434088A"/>
    <w:multiLevelType w:val="multilevel"/>
    <w:tmpl w:val="B31E1272"/>
    <w:lvl w:ilvl="0">
      <w:start w:val="3"/>
      <w:numFmt w:val="decimal"/>
      <w:lvlText w:val="%1."/>
      <w:lvlJc w:val="left"/>
      <w:pPr>
        <w:ind w:left="420" w:hanging="420"/>
      </w:pPr>
      <w:rPr>
        <w:rFonts w:hint="default"/>
      </w:rPr>
    </w:lvl>
    <w:lvl w:ilvl="1">
      <w:start w:val="3"/>
      <w:numFmt w:val="decimal"/>
      <w:lvlText w:val="%1.%2."/>
      <w:lvlJc w:val="left"/>
      <w:pPr>
        <w:ind w:left="2138" w:hanging="72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10308" w:hanging="180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504" w:hanging="2160"/>
      </w:pPr>
      <w:rPr>
        <w:rFonts w:hint="default"/>
      </w:rPr>
    </w:lvl>
  </w:abstractNum>
  <w:abstractNum w:abstractNumId="17" w15:restartNumberingAfterBreak="0">
    <w:nsid w:val="24CD02FC"/>
    <w:multiLevelType w:val="multilevel"/>
    <w:tmpl w:val="725CD4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7B169CB"/>
    <w:multiLevelType w:val="hybridMultilevel"/>
    <w:tmpl w:val="BEA2E806"/>
    <w:lvl w:ilvl="0" w:tplc="04090001">
      <w:start w:val="1"/>
      <w:numFmt w:val="bullet"/>
      <w:lvlText w:val=""/>
      <w:lvlJc w:val="left"/>
      <w:pPr>
        <w:ind w:left="2149" w:hanging="360"/>
      </w:pPr>
      <w:rPr>
        <w:rFonts w:hint="default" w:ascii="Symbol" w:hAnsi="Symbol"/>
      </w:rPr>
    </w:lvl>
    <w:lvl w:ilvl="1" w:tplc="04090003" w:tentative="1">
      <w:start w:val="1"/>
      <w:numFmt w:val="bullet"/>
      <w:lvlText w:val="o"/>
      <w:lvlJc w:val="left"/>
      <w:pPr>
        <w:ind w:left="2869" w:hanging="360"/>
      </w:pPr>
      <w:rPr>
        <w:rFonts w:hint="default" w:ascii="Courier New" w:hAnsi="Courier New" w:cs="Courier New"/>
      </w:rPr>
    </w:lvl>
    <w:lvl w:ilvl="2" w:tplc="04090005" w:tentative="1">
      <w:start w:val="1"/>
      <w:numFmt w:val="bullet"/>
      <w:lvlText w:val=""/>
      <w:lvlJc w:val="left"/>
      <w:pPr>
        <w:ind w:left="3589" w:hanging="360"/>
      </w:pPr>
      <w:rPr>
        <w:rFonts w:hint="default" w:ascii="Wingdings" w:hAnsi="Wingdings"/>
      </w:rPr>
    </w:lvl>
    <w:lvl w:ilvl="3" w:tplc="04090001" w:tentative="1">
      <w:start w:val="1"/>
      <w:numFmt w:val="bullet"/>
      <w:lvlText w:val=""/>
      <w:lvlJc w:val="left"/>
      <w:pPr>
        <w:ind w:left="4309" w:hanging="360"/>
      </w:pPr>
      <w:rPr>
        <w:rFonts w:hint="default" w:ascii="Symbol" w:hAnsi="Symbol"/>
      </w:rPr>
    </w:lvl>
    <w:lvl w:ilvl="4" w:tplc="04090003" w:tentative="1">
      <w:start w:val="1"/>
      <w:numFmt w:val="bullet"/>
      <w:lvlText w:val="o"/>
      <w:lvlJc w:val="left"/>
      <w:pPr>
        <w:ind w:left="5029" w:hanging="360"/>
      </w:pPr>
      <w:rPr>
        <w:rFonts w:hint="default" w:ascii="Courier New" w:hAnsi="Courier New" w:cs="Courier New"/>
      </w:rPr>
    </w:lvl>
    <w:lvl w:ilvl="5" w:tplc="04090005" w:tentative="1">
      <w:start w:val="1"/>
      <w:numFmt w:val="bullet"/>
      <w:lvlText w:val=""/>
      <w:lvlJc w:val="left"/>
      <w:pPr>
        <w:ind w:left="5749" w:hanging="360"/>
      </w:pPr>
      <w:rPr>
        <w:rFonts w:hint="default" w:ascii="Wingdings" w:hAnsi="Wingdings"/>
      </w:rPr>
    </w:lvl>
    <w:lvl w:ilvl="6" w:tplc="04090001" w:tentative="1">
      <w:start w:val="1"/>
      <w:numFmt w:val="bullet"/>
      <w:lvlText w:val=""/>
      <w:lvlJc w:val="left"/>
      <w:pPr>
        <w:ind w:left="6469" w:hanging="360"/>
      </w:pPr>
      <w:rPr>
        <w:rFonts w:hint="default" w:ascii="Symbol" w:hAnsi="Symbol"/>
      </w:rPr>
    </w:lvl>
    <w:lvl w:ilvl="7" w:tplc="04090003" w:tentative="1">
      <w:start w:val="1"/>
      <w:numFmt w:val="bullet"/>
      <w:lvlText w:val="o"/>
      <w:lvlJc w:val="left"/>
      <w:pPr>
        <w:ind w:left="7189" w:hanging="360"/>
      </w:pPr>
      <w:rPr>
        <w:rFonts w:hint="default" w:ascii="Courier New" w:hAnsi="Courier New" w:cs="Courier New"/>
      </w:rPr>
    </w:lvl>
    <w:lvl w:ilvl="8" w:tplc="04090005" w:tentative="1">
      <w:start w:val="1"/>
      <w:numFmt w:val="bullet"/>
      <w:lvlText w:val=""/>
      <w:lvlJc w:val="left"/>
      <w:pPr>
        <w:ind w:left="7909" w:hanging="360"/>
      </w:pPr>
      <w:rPr>
        <w:rFonts w:hint="default" w:ascii="Wingdings" w:hAnsi="Wingdings"/>
      </w:rPr>
    </w:lvl>
  </w:abstractNum>
  <w:abstractNum w:abstractNumId="19" w15:restartNumberingAfterBreak="0">
    <w:nsid w:val="2A9C4E39"/>
    <w:multiLevelType w:val="hybridMultilevel"/>
    <w:tmpl w:val="49ACDA9A"/>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20" w15:restartNumberingAfterBreak="0">
    <w:nsid w:val="2EFC32A5"/>
    <w:multiLevelType w:val="multilevel"/>
    <w:tmpl w:val="C23050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30E4FA7"/>
    <w:multiLevelType w:val="multilevel"/>
    <w:tmpl w:val="E54408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39A95AFB"/>
    <w:multiLevelType w:val="hybridMultilevel"/>
    <w:tmpl w:val="4692DD52"/>
    <w:lvl w:ilvl="0" w:tplc="04190001">
      <w:start w:val="1"/>
      <w:numFmt w:val="bullet"/>
      <w:lvlText w:val=""/>
      <w:lvlJc w:val="left"/>
      <w:pPr>
        <w:ind w:left="1429" w:hanging="360"/>
      </w:pPr>
      <w:rPr>
        <w:rFonts w:hint="default" w:ascii="Symbol" w:hAnsi="Symbol"/>
      </w:rPr>
    </w:lvl>
    <w:lvl w:ilvl="1" w:tplc="04190003" w:tentative="1">
      <w:start w:val="1"/>
      <w:numFmt w:val="bullet"/>
      <w:lvlText w:val="o"/>
      <w:lvlJc w:val="left"/>
      <w:pPr>
        <w:ind w:left="2149" w:hanging="360"/>
      </w:pPr>
      <w:rPr>
        <w:rFonts w:hint="default" w:ascii="Courier New" w:hAnsi="Courier New" w:cs="Courier New"/>
      </w:rPr>
    </w:lvl>
    <w:lvl w:ilvl="2" w:tplc="04190005" w:tentative="1">
      <w:start w:val="1"/>
      <w:numFmt w:val="bullet"/>
      <w:lvlText w:val=""/>
      <w:lvlJc w:val="left"/>
      <w:pPr>
        <w:ind w:left="2869" w:hanging="360"/>
      </w:pPr>
      <w:rPr>
        <w:rFonts w:hint="default" w:ascii="Wingdings" w:hAnsi="Wingdings"/>
      </w:rPr>
    </w:lvl>
    <w:lvl w:ilvl="3" w:tplc="04190001" w:tentative="1">
      <w:start w:val="1"/>
      <w:numFmt w:val="bullet"/>
      <w:lvlText w:val=""/>
      <w:lvlJc w:val="left"/>
      <w:pPr>
        <w:ind w:left="3589" w:hanging="360"/>
      </w:pPr>
      <w:rPr>
        <w:rFonts w:hint="default" w:ascii="Symbol" w:hAnsi="Symbol"/>
      </w:rPr>
    </w:lvl>
    <w:lvl w:ilvl="4" w:tplc="04190003" w:tentative="1">
      <w:start w:val="1"/>
      <w:numFmt w:val="bullet"/>
      <w:lvlText w:val="o"/>
      <w:lvlJc w:val="left"/>
      <w:pPr>
        <w:ind w:left="4309" w:hanging="360"/>
      </w:pPr>
      <w:rPr>
        <w:rFonts w:hint="default" w:ascii="Courier New" w:hAnsi="Courier New" w:cs="Courier New"/>
      </w:rPr>
    </w:lvl>
    <w:lvl w:ilvl="5" w:tplc="04190005" w:tentative="1">
      <w:start w:val="1"/>
      <w:numFmt w:val="bullet"/>
      <w:lvlText w:val=""/>
      <w:lvlJc w:val="left"/>
      <w:pPr>
        <w:ind w:left="5029" w:hanging="360"/>
      </w:pPr>
      <w:rPr>
        <w:rFonts w:hint="default" w:ascii="Wingdings" w:hAnsi="Wingdings"/>
      </w:rPr>
    </w:lvl>
    <w:lvl w:ilvl="6" w:tplc="04190001" w:tentative="1">
      <w:start w:val="1"/>
      <w:numFmt w:val="bullet"/>
      <w:lvlText w:val=""/>
      <w:lvlJc w:val="left"/>
      <w:pPr>
        <w:ind w:left="5749" w:hanging="360"/>
      </w:pPr>
      <w:rPr>
        <w:rFonts w:hint="default" w:ascii="Symbol" w:hAnsi="Symbol"/>
      </w:rPr>
    </w:lvl>
    <w:lvl w:ilvl="7" w:tplc="04190003" w:tentative="1">
      <w:start w:val="1"/>
      <w:numFmt w:val="bullet"/>
      <w:lvlText w:val="o"/>
      <w:lvlJc w:val="left"/>
      <w:pPr>
        <w:ind w:left="6469" w:hanging="360"/>
      </w:pPr>
      <w:rPr>
        <w:rFonts w:hint="default" w:ascii="Courier New" w:hAnsi="Courier New" w:cs="Courier New"/>
      </w:rPr>
    </w:lvl>
    <w:lvl w:ilvl="8" w:tplc="04190005" w:tentative="1">
      <w:start w:val="1"/>
      <w:numFmt w:val="bullet"/>
      <w:lvlText w:val=""/>
      <w:lvlJc w:val="left"/>
      <w:pPr>
        <w:ind w:left="7189" w:hanging="360"/>
      </w:pPr>
      <w:rPr>
        <w:rFonts w:hint="default" w:ascii="Wingdings" w:hAnsi="Wingdings"/>
      </w:rPr>
    </w:lvl>
  </w:abstractNum>
  <w:abstractNum w:abstractNumId="23" w15:restartNumberingAfterBreak="0">
    <w:nsid w:val="39BF2672"/>
    <w:multiLevelType w:val="hybridMultilevel"/>
    <w:tmpl w:val="2934FB26"/>
    <w:lvl w:ilvl="0" w:tplc="D16CA906">
      <w:numFmt w:val="bullet"/>
      <w:lvlText w:val="•"/>
      <w:lvlJc w:val="left"/>
      <w:pPr>
        <w:ind w:left="1440" w:hanging="360"/>
      </w:pPr>
      <w:rPr>
        <w:rFonts w:hint="default" w:ascii="Times New Roman" w:hAnsi="Times New Roman" w:cs="Times New Roman" w:eastAsiaTheme="minorHAnsi"/>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4" w15:restartNumberingAfterBreak="0">
    <w:nsid w:val="3A6272BF"/>
    <w:multiLevelType w:val="hybridMultilevel"/>
    <w:tmpl w:val="F8E4E0F2"/>
    <w:lvl w:ilvl="0" w:tplc="AD24ADD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3B001E8A"/>
    <w:multiLevelType w:val="hybridMultilevel"/>
    <w:tmpl w:val="B828891A"/>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6" w15:restartNumberingAfterBreak="0">
    <w:nsid w:val="3B85256C"/>
    <w:multiLevelType w:val="hybridMultilevel"/>
    <w:tmpl w:val="868E858E"/>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7" w15:restartNumberingAfterBreak="0">
    <w:nsid w:val="3BC24850"/>
    <w:multiLevelType w:val="hybridMultilevel"/>
    <w:tmpl w:val="B804ECC4"/>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28" w15:restartNumberingAfterBreak="0">
    <w:nsid w:val="3CBA6105"/>
    <w:multiLevelType w:val="multilevel"/>
    <w:tmpl w:val="8C2CEDBE"/>
    <w:lvl w:ilvl="0">
      <w:start w:val="1"/>
      <w:numFmt w:val="bullet"/>
      <w:lvlText w:val=""/>
      <w:lvlJc w:val="left"/>
      <w:pPr>
        <w:tabs>
          <w:tab w:val="num" w:pos="720"/>
        </w:tabs>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D7A3C9B"/>
    <w:multiLevelType w:val="multilevel"/>
    <w:tmpl w:val="8988A3D4"/>
    <w:lvl w:ilvl="0">
      <w:start w:val="2"/>
      <w:numFmt w:val="decimal"/>
      <w:lvlText w:val="%1."/>
      <w:lvlJc w:val="left"/>
      <w:pPr>
        <w:ind w:left="420" w:hanging="420"/>
      </w:pPr>
      <w:rPr>
        <w:rFonts w:hint="default"/>
      </w:rPr>
    </w:lvl>
    <w:lvl w:ilvl="1">
      <w:start w:val="1"/>
      <w:numFmt w:val="decimal"/>
      <w:lvlText w:val="%1.%2."/>
      <w:lvlJc w:val="left"/>
      <w:pPr>
        <w:ind w:left="2138" w:hanging="72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10308" w:hanging="180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504" w:hanging="2160"/>
      </w:pPr>
      <w:rPr>
        <w:rFonts w:hint="default"/>
      </w:rPr>
    </w:lvl>
  </w:abstractNum>
  <w:abstractNum w:abstractNumId="30" w15:restartNumberingAfterBreak="0">
    <w:nsid w:val="3E7670A8"/>
    <w:multiLevelType w:val="hybridMultilevel"/>
    <w:tmpl w:val="67DCBDBA"/>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31" w15:restartNumberingAfterBreak="0">
    <w:nsid w:val="41F92C35"/>
    <w:multiLevelType w:val="hybridMultilevel"/>
    <w:tmpl w:val="EC6A2722"/>
    <w:lvl w:ilvl="0" w:tplc="CAF80C44">
      <w:numFmt w:val="bullet"/>
      <w:lvlText w:val="•"/>
      <w:lvlJc w:val="left"/>
      <w:pPr>
        <w:ind w:left="1800" w:hanging="360"/>
      </w:pPr>
      <w:rPr>
        <w:rFonts w:hint="default" w:ascii="Times New Roman" w:hAnsi="Times New Roman" w:cs="Times New Roman" w:eastAsiaTheme="minorHAnsi"/>
        <w:sz w:val="28"/>
        <w:szCs w:val="28"/>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32" w15:restartNumberingAfterBreak="0">
    <w:nsid w:val="46C95C46"/>
    <w:multiLevelType w:val="hybridMultilevel"/>
    <w:tmpl w:val="B1D489B8"/>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33" w15:restartNumberingAfterBreak="0">
    <w:nsid w:val="494C3C99"/>
    <w:multiLevelType w:val="hybridMultilevel"/>
    <w:tmpl w:val="F6D2804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15:restartNumberingAfterBreak="0">
    <w:nsid w:val="4B596894"/>
    <w:multiLevelType w:val="multilevel"/>
    <w:tmpl w:val="9E6629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4CBA36CE"/>
    <w:multiLevelType w:val="hybridMultilevel"/>
    <w:tmpl w:val="BE8ECA0E"/>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36" w15:restartNumberingAfterBreak="0">
    <w:nsid w:val="50620342"/>
    <w:multiLevelType w:val="multilevel"/>
    <w:tmpl w:val="5262F5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5A326A3D"/>
    <w:multiLevelType w:val="hybridMultilevel"/>
    <w:tmpl w:val="9196A004"/>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38" w15:restartNumberingAfterBreak="0">
    <w:nsid w:val="5CBB32F2"/>
    <w:multiLevelType w:val="hybridMultilevel"/>
    <w:tmpl w:val="3280ADDE"/>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39" w15:restartNumberingAfterBreak="0">
    <w:nsid w:val="5DC81A62"/>
    <w:multiLevelType w:val="hybridMultilevel"/>
    <w:tmpl w:val="13C48FB8"/>
    <w:lvl w:ilvl="0" w:tplc="03202912">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40" w15:restartNumberingAfterBreak="0">
    <w:nsid w:val="600565FC"/>
    <w:multiLevelType w:val="hybridMultilevel"/>
    <w:tmpl w:val="5F6AF270"/>
    <w:lvl w:ilvl="0" w:tplc="4FD04178">
      <w:start w:val="1"/>
      <w:numFmt w:val="bullet"/>
      <w:lvlText w:val=""/>
      <w:lvlJc w:val="left"/>
      <w:pPr>
        <w:ind w:left="1866" w:hanging="360"/>
      </w:pPr>
      <w:rPr>
        <w:rFonts w:hint="default" w:ascii="Symbol" w:hAnsi="Symbol"/>
      </w:rPr>
    </w:lvl>
    <w:lvl w:ilvl="1" w:tplc="04090003" w:tentative="1">
      <w:start w:val="1"/>
      <w:numFmt w:val="bullet"/>
      <w:lvlText w:val="o"/>
      <w:lvlJc w:val="left"/>
      <w:pPr>
        <w:ind w:left="2586" w:hanging="360"/>
      </w:pPr>
      <w:rPr>
        <w:rFonts w:hint="default" w:ascii="Courier New" w:hAnsi="Courier New" w:cs="Courier New"/>
      </w:rPr>
    </w:lvl>
    <w:lvl w:ilvl="2" w:tplc="04090005" w:tentative="1">
      <w:start w:val="1"/>
      <w:numFmt w:val="bullet"/>
      <w:lvlText w:val=""/>
      <w:lvlJc w:val="left"/>
      <w:pPr>
        <w:ind w:left="3306" w:hanging="360"/>
      </w:pPr>
      <w:rPr>
        <w:rFonts w:hint="default" w:ascii="Wingdings" w:hAnsi="Wingdings"/>
      </w:rPr>
    </w:lvl>
    <w:lvl w:ilvl="3" w:tplc="04090001" w:tentative="1">
      <w:start w:val="1"/>
      <w:numFmt w:val="bullet"/>
      <w:lvlText w:val=""/>
      <w:lvlJc w:val="left"/>
      <w:pPr>
        <w:ind w:left="4026" w:hanging="360"/>
      </w:pPr>
      <w:rPr>
        <w:rFonts w:hint="default" w:ascii="Symbol" w:hAnsi="Symbol"/>
      </w:rPr>
    </w:lvl>
    <w:lvl w:ilvl="4" w:tplc="04090003" w:tentative="1">
      <w:start w:val="1"/>
      <w:numFmt w:val="bullet"/>
      <w:lvlText w:val="o"/>
      <w:lvlJc w:val="left"/>
      <w:pPr>
        <w:ind w:left="4746" w:hanging="360"/>
      </w:pPr>
      <w:rPr>
        <w:rFonts w:hint="default" w:ascii="Courier New" w:hAnsi="Courier New" w:cs="Courier New"/>
      </w:rPr>
    </w:lvl>
    <w:lvl w:ilvl="5" w:tplc="04090005" w:tentative="1">
      <w:start w:val="1"/>
      <w:numFmt w:val="bullet"/>
      <w:lvlText w:val=""/>
      <w:lvlJc w:val="left"/>
      <w:pPr>
        <w:ind w:left="5466" w:hanging="360"/>
      </w:pPr>
      <w:rPr>
        <w:rFonts w:hint="default" w:ascii="Wingdings" w:hAnsi="Wingdings"/>
      </w:rPr>
    </w:lvl>
    <w:lvl w:ilvl="6" w:tplc="04090001" w:tentative="1">
      <w:start w:val="1"/>
      <w:numFmt w:val="bullet"/>
      <w:lvlText w:val=""/>
      <w:lvlJc w:val="left"/>
      <w:pPr>
        <w:ind w:left="6186" w:hanging="360"/>
      </w:pPr>
      <w:rPr>
        <w:rFonts w:hint="default" w:ascii="Symbol" w:hAnsi="Symbol"/>
      </w:rPr>
    </w:lvl>
    <w:lvl w:ilvl="7" w:tplc="04090003" w:tentative="1">
      <w:start w:val="1"/>
      <w:numFmt w:val="bullet"/>
      <w:lvlText w:val="o"/>
      <w:lvlJc w:val="left"/>
      <w:pPr>
        <w:ind w:left="6906" w:hanging="360"/>
      </w:pPr>
      <w:rPr>
        <w:rFonts w:hint="default" w:ascii="Courier New" w:hAnsi="Courier New" w:cs="Courier New"/>
      </w:rPr>
    </w:lvl>
    <w:lvl w:ilvl="8" w:tplc="04090005" w:tentative="1">
      <w:start w:val="1"/>
      <w:numFmt w:val="bullet"/>
      <w:lvlText w:val=""/>
      <w:lvlJc w:val="left"/>
      <w:pPr>
        <w:ind w:left="7626" w:hanging="360"/>
      </w:pPr>
      <w:rPr>
        <w:rFonts w:hint="default" w:ascii="Wingdings" w:hAnsi="Wingdings"/>
      </w:rPr>
    </w:lvl>
  </w:abstractNum>
  <w:abstractNum w:abstractNumId="41" w15:restartNumberingAfterBreak="0">
    <w:nsid w:val="615B3BC3"/>
    <w:multiLevelType w:val="hybridMultilevel"/>
    <w:tmpl w:val="87F09ED6"/>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42" w15:restartNumberingAfterBreak="0">
    <w:nsid w:val="61B17E9F"/>
    <w:multiLevelType w:val="hybridMultilevel"/>
    <w:tmpl w:val="CE181DCA"/>
    <w:lvl w:ilvl="0" w:tplc="AD24ADDA">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3" w15:restartNumberingAfterBreak="0">
    <w:nsid w:val="62256D59"/>
    <w:multiLevelType w:val="multilevel"/>
    <w:tmpl w:val="882A1C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64E565B7"/>
    <w:multiLevelType w:val="hybridMultilevel"/>
    <w:tmpl w:val="E368BC1A"/>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45" w15:restartNumberingAfterBreak="0">
    <w:nsid w:val="64F43B64"/>
    <w:multiLevelType w:val="hybridMultilevel"/>
    <w:tmpl w:val="8F1A58A8"/>
    <w:lvl w:ilvl="0" w:tplc="4FD04178">
      <w:start w:val="1"/>
      <w:numFmt w:val="bullet"/>
      <w:lvlText w:val=""/>
      <w:lvlJc w:val="left"/>
      <w:pPr>
        <w:ind w:left="1287" w:hanging="360"/>
      </w:pPr>
      <w:rPr>
        <w:rFonts w:hint="default" w:ascii="Symbol" w:hAnsi="Symbol"/>
      </w:rPr>
    </w:lvl>
    <w:lvl w:ilvl="1" w:tplc="04090003" w:tentative="1">
      <w:start w:val="1"/>
      <w:numFmt w:val="bullet"/>
      <w:lvlText w:val="o"/>
      <w:lvlJc w:val="left"/>
      <w:pPr>
        <w:ind w:left="2007" w:hanging="360"/>
      </w:pPr>
      <w:rPr>
        <w:rFonts w:hint="default" w:ascii="Courier New" w:hAnsi="Courier New" w:cs="Courier New"/>
      </w:rPr>
    </w:lvl>
    <w:lvl w:ilvl="2" w:tplc="04090005" w:tentative="1">
      <w:start w:val="1"/>
      <w:numFmt w:val="bullet"/>
      <w:lvlText w:val=""/>
      <w:lvlJc w:val="left"/>
      <w:pPr>
        <w:ind w:left="2727" w:hanging="360"/>
      </w:pPr>
      <w:rPr>
        <w:rFonts w:hint="default" w:ascii="Wingdings" w:hAnsi="Wingdings"/>
      </w:rPr>
    </w:lvl>
    <w:lvl w:ilvl="3" w:tplc="04090001" w:tentative="1">
      <w:start w:val="1"/>
      <w:numFmt w:val="bullet"/>
      <w:lvlText w:val=""/>
      <w:lvlJc w:val="left"/>
      <w:pPr>
        <w:ind w:left="3447" w:hanging="360"/>
      </w:pPr>
      <w:rPr>
        <w:rFonts w:hint="default" w:ascii="Symbol" w:hAnsi="Symbol"/>
      </w:rPr>
    </w:lvl>
    <w:lvl w:ilvl="4" w:tplc="04090003" w:tentative="1">
      <w:start w:val="1"/>
      <w:numFmt w:val="bullet"/>
      <w:lvlText w:val="o"/>
      <w:lvlJc w:val="left"/>
      <w:pPr>
        <w:ind w:left="4167" w:hanging="360"/>
      </w:pPr>
      <w:rPr>
        <w:rFonts w:hint="default" w:ascii="Courier New" w:hAnsi="Courier New" w:cs="Courier New"/>
      </w:rPr>
    </w:lvl>
    <w:lvl w:ilvl="5" w:tplc="04090005" w:tentative="1">
      <w:start w:val="1"/>
      <w:numFmt w:val="bullet"/>
      <w:lvlText w:val=""/>
      <w:lvlJc w:val="left"/>
      <w:pPr>
        <w:ind w:left="4887" w:hanging="360"/>
      </w:pPr>
      <w:rPr>
        <w:rFonts w:hint="default" w:ascii="Wingdings" w:hAnsi="Wingdings"/>
      </w:rPr>
    </w:lvl>
    <w:lvl w:ilvl="6" w:tplc="04090001" w:tentative="1">
      <w:start w:val="1"/>
      <w:numFmt w:val="bullet"/>
      <w:lvlText w:val=""/>
      <w:lvlJc w:val="left"/>
      <w:pPr>
        <w:ind w:left="5607" w:hanging="360"/>
      </w:pPr>
      <w:rPr>
        <w:rFonts w:hint="default" w:ascii="Symbol" w:hAnsi="Symbol"/>
      </w:rPr>
    </w:lvl>
    <w:lvl w:ilvl="7" w:tplc="04090003" w:tentative="1">
      <w:start w:val="1"/>
      <w:numFmt w:val="bullet"/>
      <w:lvlText w:val="o"/>
      <w:lvlJc w:val="left"/>
      <w:pPr>
        <w:ind w:left="6327" w:hanging="360"/>
      </w:pPr>
      <w:rPr>
        <w:rFonts w:hint="default" w:ascii="Courier New" w:hAnsi="Courier New" w:cs="Courier New"/>
      </w:rPr>
    </w:lvl>
    <w:lvl w:ilvl="8" w:tplc="04090005" w:tentative="1">
      <w:start w:val="1"/>
      <w:numFmt w:val="bullet"/>
      <w:lvlText w:val=""/>
      <w:lvlJc w:val="left"/>
      <w:pPr>
        <w:ind w:left="7047" w:hanging="360"/>
      </w:pPr>
      <w:rPr>
        <w:rFonts w:hint="default" w:ascii="Wingdings" w:hAnsi="Wingdings"/>
      </w:rPr>
    </w:lvl>
  </w:abstractNum>
  <w:abstractNum w:abstractNumId="46" w15:restartNumberingAfterBreak="0">
    <w:nsid w:val="6DDC6635"/>
    <w:multiLevelType w:val="multilevel"/>
    <w:tmpl w:val="7D32843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7" w15:restartNumberingAfterBreak="0">
    <w:nsid w:val="6F9460B2"/>
    <w:multiLevelType w:val="hybridMultilevel"/>
    <w:tmpl w:val="26C22918"/>
    <w:lvl w:ilvl="0" w:tplc="04090001">
      <w:start w:val="1"/>
      <w:numFmt w:val="bullet"/>
      <w:lvlText w:val=""/>
      <w:lvlJc w:val="left"/>
      <w:pPr>
        <w:ind w:left="1429" w:hanging="360"/>
      </w:pPr>
      <w:rPr>
        <w:rFonts w:hint="default" w:ascii="Symbol" w:hAnsi="Symbol"/>
      </w:rPr>
    </w:lvl>
    <w:lvl w:ilvl="1" w:tplc="04090003" w:tentative="1">
      <w:start w:val="1"/>
      <w:numFmt w:val="bullet"/>
      <w:lvlText w:val="o"/>
      <w:lvlJc w:val="left"/>
      <w:pPr>
        <w:ind w:left="2149" w:hanging="360"/>
      </w:pPr>
      <w:rPr>
        <w:rFonts w:hint="default" w:ascii="Courier New" w:hAnsi="Courier New" w:cs="Courier New"/>
      </w:rPr>
    </w:lvl>
    <w:lvl w:ilvl="2" w:tplc="04090005" w:tentative="1">
      <w:start w:val="1"/>
      <w:numFmt w:val="bullet"/>
      <w:lvlText w:val=""/>
      <w:lvlJc w:val="left"/>
      <w:pPr>
        <w:ind w:left="2869" w:hanging="360"/>
      </w:pPr>
      <w:rPr>
        <w:rFonts w:hint="default" w:ascii="Wingdings" w:hAnsi="Wingdings"/>
      </w:rPr>
    </w:lvl>
    <w:lvl w:ilvl="3" w:tplc="04090001" w:tentative="1">
      <w:start w:val="1"/>
      <w:numFmt w:val="bullet"/>
      <w:lvlText w:val=""/>
      <w:lvlJc w:val="left"/>
      <w:pPr>
        <w:ind w:left="3589" w:hanging="360"/>
      </w:pPr>
      <w:rPr>
        <w:rFonts w:hint="default" w:ascii="Symbol" w:hAnsi="Symbol"/>
      </w:rPr>
    </w:lvl>
    <w:lvl w:ilvl="4" w:tplc="04090003" w:tentative="1">
      <w:start w:val="1"/>
      <w:numFmt w:val="bullet"/>
      <w:lvlText w:val="o"/>
      <w:lvlJc w:val="left"/>
      <w:pPr>
        <w:ind w:left="4309" w:hanging="360"/>
      </w:pPr>
      <w:rPr>
        <w:rFonts w:hint="default" w:ascii="Courier New" w:hAnsi="Courier New" w:cs="Courier New"/>
      </w:rPr>
    </w:lvl>
    <w:lvl w:ilvl="5" w:tplc="04090005" w:tentative="1">
      <w:start w:val="1"/>
      <w:numFmt w:val="bullet"/>
      <w:lvlText w:val=""/>
      <w:lvlJc w:val="left"/>
      <w:pPr>
        <w:ind w:left="5029" w:hanging="360"/>
      </w:pPr>
      <w:rPr>
        <w:rFonts w:hint="default" w:ascii="Wingdings" w:hAnsi="Wingdings"/>
      </w:rPr>
    </w:lvl>
    <w:lvl w:ilvl="6" w:tplc="04090001" w:tentative="1">
      <w:start w:val="1"/>
      <w:numFmt w:val="bullet"/>
      <w:lvlText w:val=""/>
      <w:lvlJc w:val="left"/>
      <w:pPr>
        <w:ind w:left="5749" w:hanging="360"/>
      </w:pPr>
      <w:rPr>
        <w:rFonts w:hint="default" w:ascii="Symbol" w:hAnsi="Symbol"/>
      </w:rPr>
    </w:lvl>
    <w:lvl w:ilvl="7" w:tplc="04090003" w:tentative="1">
      <w:start w:val="1"/>
      <w:numFmt w:val="bullet"/>
      <w:lvlText w:val="o"/>
      <w:lvlJc w:val="left"/>
      <w:pPr>
        <w:ind w:left="6469" w:hanging="360"/>
      </w:pPr>
      <w:rPr>
        <w:rFonts w:hint="default" w:ascii="Courier New" w:hAnsi="Courier New" w:cs="Courier New"/>
      </w:rPr>
    </w:lvl>
    <w:lvl w:ilvl="8" w:tplc="04090005" w:tentative="1">
      <w:start w:val="1"/>
      <w:numFmt w:val="bullet"/>
      <w:lvlText w:val=""/>
      <w:lvlJc w:val="left"/>
      <w:pPr>
        <w:ind w:left="7189" w:hanging="360"/>
      </w:pPr>
      <w:rPr>
        <w:rFonts w:hint="default" w:ascii="Wingdings" w:hAnsi="Wingdings"/>
      </w:rPr>
    </w:lvl>
  </w:abstractNum>
  <w:abstractNum w:abstractNumId="48" w15:restartNumberingAfterBreak="0">
    <w:nsid w:val="7394420F"/>
    <w:multiLevelType w:val="multilevel"/>
    <w:tmpl w:val="014891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9" w15:restartNumberingAfterBreak="0">
    <w:nsid w:val="742D3959"/>
    <w:multiLevelType w:val="multilevel"/>
    <w:tmpl w:val="ED2E9650"/>
    <w:lvl w:ilvl="0">
      <w:start w:val="1"/>
      <w:numFmt w:val="bullet"/>
      <w:lvlText w:val=""/>
      <w:lvlJc w:val="left"/>
      <w:pPr>
        <w:ind w:left="927" w:hanging="360"/>
      </w:pPr>
      <w:rPr>
        <w:rFonts w:hint="default" w:ascii="Symbol" w:hAnsi="Symbol"/>
      </w:rPr>
    </w:lvl>
    <w:lvl w:ilvl="1">
      <w:start w:val="3"/>
      <w:numFmt w:val="decimal"/>
      <w:isLgl/>
      <w:lvlText w:val="%1.%2."/>
      <w:lvlJc w:val="left"/>
      <w:pPr>
        <w:ind w:left="2520" w:hanging="720"/>
      </w:pPr>
      <w:rPr>
        <w:rFonts w:hint="default"/>
      </w:rPr>
    </w:lvl>
    <w:lvl w:ilvl="2">
      <w:start w:val="1"/>
      <w:numFmt w:val="decimal"/>
      <w:isLgl/>
      <w:lvlText w:val="%1.%2.%3."/>
      <w:lvlJc w:val="left"/>
      <w:pPr>
        <w:ind w:left="3753" w:hanging="720"/>
      </w:pPr>
      <w:rPr>
        <w:rFonts w:hint="default"/>
      </w:rPr>
    </w:lvl>
    <w:lvl w:ilvl="3">
      <w:start w:val="1"/>
      <w:numFmt w:val="decimal"/>
      <w:isLgl/>
      <w:lvlText w:val="%1.%2.%3.%4."/>
      <w:lvlJc w:val="left"/>
      <w:pPr>
        <w:ind w:left="5346" w:hanging="1080"/>
      </w:pPr>
      <w:rPr>
        <w:rFonts w:hint="default"/>
      </w:rPr>
    </w:lvl>
    <w:lvl w:ilvl="4">
      <w:start w:val="1"/>
      <w:numFmt w:val="decimal"/>
      <w:isLgl/>
      <w:lvlText w:val="%1.%2.%3.%4.%5."/>
      <w:lvlJc w:val="left"/>
      <w:pPr>
        <w:ind w:left="6579" w:hanging="1080"/>
      </w:pPr>
      <w:rPr>
        <w:rFonts w:hint="default"/>
      </w:rPr>
    </w:lvl>
    <w:lvl w:ilvl="5">
      <w:start w:val="1"/>
      <w:numFmt w:val="decimal"/>
      <w:isLgl/>
      <w:lvlText w:val="%1.%2.%3.%4.%5.%6."/>
      <w:lvlJc w:val="left"/>
      <w:pPr>
        <w:ind w:left="8172" w:hanging="1440"/>
      </w:pPr>
      <w:rPr>
        <w:rFonts w:hint="default"/>
      </w:rPr>
    </w:lvl>
    <w:lvl w:ilvl="6">
      <w:start w:val="1"/>
      <w:numFmt w:val="decimal"/>
      <w:isLgl/>
      <w:lvlText w:val="%1.%2.%3.%4.%5.%6.%7."/>
      <w:lvlJc w:val="left"/>
      <w:pPr>
        <w:ind w:left="9765" w:hanging="1800"/>
      </w:pPr>
      <w:rPr>
        <w:rFonts w:hint="default"/>
      </w:rPr>
    </w:lvl>
    <w:lvl w:ilvl="7">
      <w:start w:val="1"/>
      <w:numFmt w:val="decimal"/>
      <w:isLgl/>
      <w:lvlText w:val="%1.%2.%3.%4.%5.%6.%7.%8."/>
      <w:lvlJc w:val="left"/>
      <w:pPr>
        <w:ind w:left="10998" w:hanging="1800"/>
      </w:pPr>
      <w:rPr>
        <w:rFonts w:hint="default"/>
      </w:rPr>
    </w:lvl>
    <w:lvl w:ilvl="8">
      <w:start w:val="1"/>
      <w:numFmt w:val="decimal"/>
      <w:isLgl/>
      <w:lvlText w:val="%1.%2.%3.%4.%5.%6.%7.%8.%9."/>
      <w:lvlJc w:val="left"/>
      <w:pPr>
        <w:ind w:left="12591" w:hanging="2160"/>
      </w:pPr>
      <w:rPr>
        <w:rFonts w:hint="default"/>
      </w:rPr>
    </w:lvl>
  </w:abstractNum>
  <w:num w:numId="1" w16cid:durableId="1208300807">
    <w:abstractNumId w:val="9"/>
  </w:num>
  <w:num w:numId="2" w16cid:durableId="1040084282">
    <w:abstractNumId w:val="31"/>
  </w:num>
  <w:num w:numId="3" w16cid:durableId="70472214">
    <w:abstractNumId w:val="23"/>
  </w:num>
  <w:num w:numId="4" w16cid:durableId="1588729298">
    <w:abstractNumId w:val="26"/>
  </w:num>
  <w:num w:numId="5" w16cid:durableId="1734155634">
    <w:abstractNumId w:val="8"/>
  </w:num>
  <w:num w:numId="6" w16cid:durableId="464154374">
    <w:abstractNumId w:val="28"/>
  </w:num>
  <w:num w:numId="7" w16cid:durableId="570773420">
    <w:abstractNumId w:val="1"/>
  </w:num>
  <w:num w:numId="8" w16cid:durableId="1692098756">
    <w:abstractNumId w:val="40"/>
  </w:num>
  <w:num w:numId="9" w16cid:durableId="2120253394">
    <w:abstractNumId w:val="45"/>
  </w:num>
  <w:num w:numId="10" w16cid:durableId="153034211">
    <w:abstractNumId w:val="49"/>
  </w:num>
  <w:num w:numId="11" w16cid:durableId="963660681">
    <w:abstractNumId w:val="11"/>
  </w:num>
  <w:num w:numId="12" w16cid:durableId="2087259305">
    <w:abstractNumId w:val="10"/>
  </w:num>
  <w:num w:numId="13" w16cid:durableId="869805172">
    <w:abstractNumId w:val="25"/>
  </w:num>
  <w:num w:numId="14" w16cid:durableId="1830125317">
    <w:abstractNumId w:val="29"/>
  </w:num>
  <w:num w:numId="15" w16cid:durableId="1384332370">
    <w:abstractNumId w:val="16"/>
  </w:num>
  <w:num w:numId="16" w16cid:durableId="59139222">
    <w:abstractNumId w:val="44"/>
  </w:num>
  <w:num w:numId="17" w16cid:durableId="2144541010">
    <w:abstractNumId w:val="48"/>
  </w:num>
  <w:num w:numId="18" w16cid:durableId="1038776514">
    <w:abstractNumId w:val="47"/>
  </w:num>
  <w:num w:numId="19" w16cid:durableId="1398363023">
    <w:abstractNumId w:val="37"/>
  </w:num>
  <w:num w:numId="20" w16cid:durableId="709302436">
    <w:abstractNumId w:val="19"/>
  </w:num>
  <w:num w:numId="21" w16cid:durableId="1451362351">
    <w:abstractNumId w:val="15"/>
  </w:num>
  <w:num w:numId="22" w16cid:durableId="1408456534">
    <w:abstractNumId w:val="3"/>
  </w:num>
  <w:num w:numId="23" w16cid:durableId="664820173">
    <w:abstractNumId w:val="36"/>
  </w:num>
  <w:num w:numId="24" w16cid:durableId="1596329870">
    <w:abstractNumId w:val="43"/>
  </w:num>
  <w:num w:numId="25" w16cid:durableId="32392173">
    <w:abstractNumId w:val="46"/>
  </w:num>
  <w:num w:numId="26" w16cid:durableId="1441342747">
    <w:abstractNumId w:val="17"/>
  </w:num>
  <w:num w:numId="27" w16cid:durableId="1989168275">
    <w:abstractNumId w:val="12"/>
  </w:num>
  <w:num w:numId="28" w16cid:durableId="1119298029">
    <w:abstractNumId w:val="13"/>
  </w:num>
  <w:num w:numId="29" w16cid:durableId="2096245195">
    <w:abstractNumId w:val="21"/>
  </w:num>
  <w:num w:numId="30" w16cid:durableId="1949850196">
    <w:abstractNumId w:val="34"/>
  </w:num>
  <w:num w:numId="31" w16cid:durableId="899173009">
    <w:abstractNumId w:val="14"/>
  </w:num>
  <w:num w:numId="32" w16cid:durableId="1299650830">
    <w:abstractNumId w:val="5"/>
  </w:num>
  <w:num w:numId="33" w16cid:durableId="1189445512">
    <w:abstractNumId w:val="20"/>
  </w:num>
  <w:num w:numId="34" w16cid:durableId="8724736">
    <w:abstractNumId w:val="2"/>
  </w:num>
  <w:num w:numId="35" w16cid:durableId="432095444">
    <w:abstractNumId w:val="39"/>
  </w:num>
  <w:num w:numId="36" w16cid:durableId="2126734708">
    <w:abstractNumId w:val="4"/>
  </w:num>
  <w:num w:numId="37" w16cid:durableId="397830268">
    <w:abstractNumId w:val="22"/>
  </w:num>
  <w:num w:numId="38" w16cid:durableId="1359744994">
    <w:abstractNumId w:val="35"/>
  </w:num>
  <w:num w:numId="39" w16cid:durableId="1066537169">
    <w:abstractNumId w:val="27"/>
  </w:num>
  <w:num w:numId="40" w16cid:durableId="1063215308">
    <w:abstractNumId w:val="38"/>
  </w:num>
  <w:num w:numId="41" w16cid:durableId="1930432667">
    <w:abstractNumId w:val="18"/>
  </w:num>
  <w:num w:numId="42" w16cid:durableId="2022007881">
    <w:abstractNumId w:val="0"/>
  </w:num>
  <w:num w:numId="43" w16cid:durableId="889652846">
    <w:abstractNumId w:val="30"/>
  </w:num>
  <w:num w:numId="44" w16cid:durableId="1454787068">
    <w:abstractNumId w:val="6"/>
  </w:num>
  <w:num w:numId="45" w16cid:durableId="801651342">
    <w:abstractNumId w:val="32"/>
  </w:num>
  <w:num w:numId="46" w16cid:durableId="1532255445">
    <w:abstractNumId w:val="24"/>
  </w:num>
  <w:num w:numId="47" w16cid:durableId="1084380373">
    <w:abstractNumId w:val="41"/>
  </w:num>
  <w:num w:numId="48" w16cid:durableId="1632635272">
    <w:abstractNumId w:val="42"/>
  </w:num>
  <w:num w:numId="49" w16cid:durableId="2076466005">
    <w:abstractNumId w:val="33"/>
  </w:num>
  <w:num w:numId="50" w16cid:durableId="530343402">
    <w:abstractNumId w:val="7"/>
  </w:num>
  <w:numIdMacAtCleanup w:val="2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70"/>
  <w:trackRevisions w:val="false"/>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349D"/>
    <w:rsid w:val="00013C1F"/>
    <w:rsid w:val="000144CE"/>
    <w:rsid w:val="000152CD"/>
    <w:rsid w:val="00016947"/>
    <w:rsid w:val="00020AD5"/>
    <w:rsid w:val="000232AC"/>
    <w:rsid w:val="00033EA3"/>
    <w:rsid w:val="00041F41"/>
    <w:rsid w:val="00046469"/>
    <w:rsid w:val="00053767"/>
    <w:rsid w:val="00055ED4"/>
    <w:rsid w:val="00063985"/>
    <w:rsid w:val="000640C4"/>
    <w:rsid w:val="00071041"/>
    <w:rsid w:val="0007273D"/>
    <w:rsid w:val="00077D2C"/>
    <w:rsid w:val="00081CB6"/>
    <w:rsid w:val="00084602"/>
    <w:rsid w:val="00085025"/>
    <w:rsid w:val="00086A6F"/>
    <w:rsid w:val="000A3C42"/>
    <w:rsid w:val="000A4442"/>
    <w:rsid w:val="000A7968"/>
    <w:rsid w:val="000B1305"/>
    <w:rsid w:val="000B25BB"/>
    <w:rsid w:val="000C1FE3"/>
    <w:rsid w:val="000C3AAC"/>
    <w:rsid w:val="000C60EE"/>
    <w:rsid w:val="000C77F4"/>
    <w:rsid w:val="000D110B"/>
    <w:rsid w:val="000D1C53"/>
    <w:rsid w:val="000D3697"/>
    <w:rsid w:val="000D6BC4"/>
    <w:rsid w:val="000E4973"/>
    <w:rsid w:val="000F0C68"/>
    <w:rsid w:val="001016AC"/>
    <w:rsid w:val="00102FBC"/>
    <w:rsid w:val="00105427"/>
    <w:rsid w:val="00105A9F"/>
    <w:rsid w:val="001118D0"/>
    <w:rsid w:val="001210A0"/>
    <w:rsid w:val="001231BD"/>
    <w:rsid w:val="00123D05"/>
    <w:rsid w:val="00123FF5"/>
    <w:rsid w:val="00124367"/>
    <w:rsid w:val="00131894"/>
    <w:rsid w:val="001376F9"/>
    <w:rsid w:val="001419EE"/>
    <w:rsid w:val="00142575"/>
    <w:rsid w:val="0014461E"/>
    <w:rsid w:val="00145162"/>
    <w:rsid w:val="00150807"/>
    <w:rsid w:val="001533B2"/>
    <w:rsid w:val="00164F52"/>
    <w:rsid w:val="00173A17"/>
    <w:rsid w:val="00176867"/>
    <w:rsid w:val="00176B7E"/>
    <w:rsid w:val="00177B72"/>
    <w:rsid w:val="00182B2C"/>
    <w:rsid w:val="00183C2C"/>
    <w:rsid w:val="001928F0"/>
    <w:rsid w:val="00196E24"/>
    <w:rsid w:val="001A15F9"/>
    <w:rsid w:val="001A1832"/>
    <w:rsid w:val="001A1E58"/>
    <w:rsid w:val="001A317D"/>
    <w:rsid w:val="001A63C2"/>
    <w:rsid w:val="001B2CD9"/>
    <w:rsid w:val="001B7607"/>
    <w:rsid w:val="001B7C9E"/>
    <w:rsid w:val="001C0D9A"/>
    <w:rsid w:val="001C33E7"/>
    <w:rsid w:val="001C4B32"/>
    <w:rsid w:val="001C77CB"/>
    <w:rsid w:val="001C7C52"/>
    <w:rsid w:val="001D35BC"/>
    <w:rsid w:val="001D38E8"/>
    <w:rsid w:val="001D607E"/>
    <w:rsid w:val="001D6B70"/>
    <w:rsid w:val="001E29E3"/>
    <w:rsid w:val="001E3610"/>
    <w:rsid w:val="001F6276"/>
    <w:rsid w:val="001F69B3"/>
    <w:rsid w:val="001F6F1A"/>
    <w:rsid w:val="001F7869"/>
    <w:rsid w:val="0020318C"/>
    <w:rsid w:val="00205753"/>
    <w:rsid w:val="00212DCF"/>
    <w:rsid w:val="00217515"/>
    <w:rsid w:val="00221F21"/>
    <w:rsid w:val="002235AC"/>
    <w:rsid w:val="00223F1A"/>
    <w:rsid w:val="00226033"/>
    <w:rsid w:val="00232EB8"/>
    <w:rsid w:val="002338AD"/>
    <w:rsid w:val="0023723D"/>
    <w:rsid w:val="002402F6"/>
    <w:rsid w:val="00243F58"/>
    <w:rsid w:val="002534E2"/>
    <w:rsid w:val="0025368F"/>
    <w:rsid w:val="0025788F"/>
    <w:rsid w:val="00266871"/>
    <w:rsid w:val="00266B7F"/>
    <w:rsid w:val="0027150C"/>
    <w:rsid w:val="00275BAD"/>
    <w:rsid w:val="00276A6C"/>
    <w:rsid w:val="0027718B"/>
    <w:rsid w:val="00277728"/>
    <w:rsid w:val="00283003"/>
    <w:rsid w:val="00285675"/>
    <w:rsid w:val="00285BA9"/>
    <w:rsid w:val="00286A03"/>
    <w:rsid w:val="00287921"/>
    <w:rsid w:val="002946AD"/>
    <w:rsid w:val="00295319"/>
    <w:rsid w:val="00295A74"/>
    <w:rsid w:val="002974A2"/>
    <w:rsid w:val="002A0273"/>
    <w:rsid w:val="002A1951"/>
    <w:rsid w:val="002A311A"/>
    <w:rsid w:val="002A713A"/>
    <w:rsid w:val="002B53A4"/>
    <w:rsid w:val="002B785D"/>
    <w:rsid w:val="002C63EF"/>
    <w:rsid w:val="002C7430"/>
    <w:rsid w:val="002D083C"/>
    <w:rsid w:val="002D1E88"/>
    <w:rsid w:val="002D30C4"/>
    <w:rsid w:val="002D35DC"/>
    <w:rsid w:val="002E448E"/>
    <w:rsid w:val="002E582F"/>
    <w:rsid w:val="002E60E1"/>
    <w:rsid w:val="002F14E7"/>
    <w:rsid w:val="002F1894"/>
    <w:rsid w:val="00304278"/>
    <w:rsid w:val="00314B9A"/>
    <w:rsid w:val="00316C3F"/>
    <w:rsid w:val="00316FCD"/>
    <w:rsid w:val="00326E72"/>
    <w:rsid w:val="00326EF2"/>
    <w:rsid w:val="00331412"/>
    <w:rsid w:val="003327C0"/>
    <w:rsid w:val="00332A0D"/>
    <w:rsid w:val="00332CFA"/>
    <w:rsid w:val="00340B1C"/>
    <w:rsid w:val="00343957"/>
    <w:rsid w:val="0034666C"/>
    <w:rsid w:val="00347171"/>
    <w:rsid w:val="00347CA9"/>
    <w:rsid w:val="003553AB"/>
    <w:rsid w:val="00361DE4"/>
    <w:rsid w:val="003665E6"/>
    <w:rsid w:val="00367156"/>
    <w:rsid w:val="003674D3"/>
    <w:rsid w:val="00367E2C"/>
    <w:rsid w:val="003730E5"/>
    <w:rsid w:val="003767FA"/>
    <w:rsid w:val="0038354A"/>
    <w:rsid w:val="00384837"/>
    <w:rsid w:val="0039357C"/>
    <w:rsid w:val="00394457"/>
    <w:rsid w:val="00396E5B"/>
    <w:rsid w:val="003A3FDB"/>
    <w:rsid w:val="003B0D82"/>
    <w:rsid w:val="003B4784"/>
    <w:rsid w:val="003C0A4C"/>
    <w:rsid w:val="003C235F"/>
    <w:rsid w:val="003C6E9A"/>
    <w:rsid w:val="003D134D"/>
    <w:rsid w:val="003D143B"/>
    <w:rsid w:val="003D617A"/>
    <w:rsid w:val="003E3479"/>
    <w:rsid w:val="003E3681"/>
    <w:rsid w:val="003E3AD3"/>
    <w:rsid w:val="003E3B86"/>
    <w:rsid w:val="003E40EE"/>
    <w:rsid w:val="003F04B3"/>
    <w:rsid w:val="003F2AED"/>
    <w:rsid w:val="004002AD"/>
    <w:rsid w:val="00400989"/>
    <w:rsid w:val="0040107E"/>
    <w:rsid w:val="00401C45"/>
    <w:rsid w:val="004022DF"/>
    <w:rsid w:val="004032AA"/>
    <w:rsid w:val="0040581A"/>
    <w:rsid w:val="00407982"/>
    <w:rsid w:val="00407B86"/>
    <w:rsid w:val="00407F45"/>
    <w:rsid w:val="004114D4"/>
    <w:rsid w:val="004230B4"/>
    <w:rsid w:val="00427068"/>
    <w:rsid w:val="00433ED1"/>
    <w:rsid w:val="004411F2"/>
    <w:rsid w:val="00444201"/>
    <w:rsid w:val="00446D0E"/>
    <w:rsid w:val="004472C4"/>
    <w:rsid w:val="00450AE6"/>
    <w:rsid w:val="004513F1"/>
    <w:rsid w:val="0045257D"/>
    <w:rsid w:val="004526A2"/>
    <w:rsid w:val="00456363"/>
    <w:rsid w:val="004706F8"/>
    <w:rsid w:val="0047417B"/>
    <w:rsid w:val="00474A21"/>
    <w:rsid w:val="00476792"/>
    <w:rsid w:val="0048772D"/>
    <w:rsid w:val="00492282"/>
    <w:rsid w:val="0049308D"/>
    <w:rsid w:val="00493719"/>
    <w:rsid w:val="004937AA"/>
    <w:rsid w:val="00493BCC"/>
    <w:rsid w:val="00494158"/>
    <w:rsid w:val="004968F4"/>
    <w:rsid w:val="00497D79"/>
    <w:rsid w:val="00497F58"/>
    <w:rsid w:val="004A4938"/>
    <w:rsid w:val="004A7C54"/>
    <w:rsid w:val="004B33F9"/>
    <w:rsid w:val="004B789C"/>
    <w:rsid w:val="004C7A0F"/>
    <w:rsid w:val="004D343C"/>
    <w:rsid w:val="004D37FD"/>
    <w:rsid w:val="004D3B75"/>
    <w:rsid w:val="004D53F0"/>
    <w:rsid w:val="004D688B"/>
    <w:rsid w:val="004D727B"/>
    <w:rsid w:val="004E05AC"/>
    <w:rsid w:val="004E4D6B"/>
    <w:rsid w:val="004F1F8F"/>
    <w:rsid w:val="004F5339"/>
    <w:rsid w:val="00515903"/>
    <w:rsid w:val="00520974"/>
    <w:rsid w:val="0052273B"/>
    <w:rsid w:val="00525CB8"/>
    <w:rsid w:val="00530E9F"/>
    <w:rsid w:val="00534492"/>
    <w:rsid w:val="005401D3"/>
    <w:rsid w:val="0054768A"/>
    <w:rsid w:val="005568BF"/>
    <w:rsid w:val="00560133"/>
    <w:rsid w:val="005677D0"/>
    <w:rsid w:val="00574CF4"/>
    <w:rsid w:val="00585C10"/>
    <w:rsid w:val="00587C93"/>
    <w:rsid w:val="00590E4F"/>
    <w:rsid w:val="00591288"/>
    <w:rsid w:val="00593D84"/>
    <w:rsid w:val="005A358B"/>
    <w:rsid w:val="005A605A"/>
    <w:rsid w:val="005B1367"/>
    <w:rsid w:val="005B1ECE"/>
    <w:rsid w:val="005C4C97"/>
    <w:rsid w:val="005C646E"/>
    <w:rsid w:val="005C73E7"/>
    <w:rsid w:val="005C7DAF"/>
    <w:rsid w:val="005D0BBA"/>
    <w:rsid w:val="005D0C3E"/>
    <w:rsid w:val="005D0F03"/>
    <w:rsid w:val="005D529D"/>
    <w:rsid w:val="005E214E"/>
    <w:rsid w:val="005F1B2B"/>
    <w:rsid w:val="005F5512"/>
    <w:rsid w:val="0060041E"/>
    <w:rsid w:val="00600773"/>
    <w:rsid w:val="00605449"/>
    <w:rsid w:val="00606213"/>
    <w:rsid w:val="00607368"/>
    <w:rsid w:val="00630204"/>
    <w:rsid w:val="00633D86"/>
    <w:rsid w:val="00635C0D"/>
    <w:rsid w:val="00637FF4"/>
    <w:rsid w:val="00640A3C"/>
    <w:rsid w:val="006419F2"/>
    <w:rsid w:val="006454B1"/>
    <w:rsid w:val="00650907"/>
    <w:rsid w:val="006601F8"/>
    <w:rsid w:val="00663BD7"/>
    <w:rsid w:val="00666879"/>
    <w:rsid w:val="006712F2"/>
    <w:rsid w:val="00673A33"/>
    <w:rsid w:val="0068072B"/>
    <w:rsid w:val="006857E9"/>
    <w:rsid w:val="00691609"/>
    <w:rsid w:val="00691E0A"/>
    <w:rsid w:val="00697000"/>
    <w:rsid w:val="006A3474"/>
    <w:rsid w:val="006A54E7"/>
    <w:rsid w:val="006B13A3"/>
    <w:rsid w:val="006B28C8"/>
    <w:rsid w:val="006B5538"/>
    <w:rsid w:val="006B5BDC"/>
    <w:rsid w:val="006C4995"/>
    <w:rsid w:val="006C4AC7"/>
    <w:rsid w:val="006C5ED2"/>
    <w:rsid w:val="006C648A"/>
    <w:rsid w:val="006C6C7B"/>
    <w:rsid w:val="006D2FCE"/>
    <w:rsid w:val="006D3559"/>
    <w:rsid w:val="006E2027"/>
    <w:rsid w:val="006E5D22"/>
    <w:rsid w:val="006E6531"/>
    <w:rsid w:val="006F241C"/>
    <w:rsid w:val="006F435B"/>
    <w:rsid w:val="006F622A"/>
    <w:rsid w:val="00706790"/>
    <w:rsid w:val="00706A51"/>
    <w:rsid w:val="007074F7"/>
    <w:rsid w:val="00707F1E"/>
    <w:rsid w:val="00710EA3"/>
    <w:rsid w:val="00723B45"/>
    <w:rsid w:val="007312D2"/>
    <w:rsid w:val="00736B6E"/>
    <w:rsid w:val="00743B01"/>
    <w:rsid w:val="00750DCD"/>
    <w:rsid w:val="00752B57"/>
    <w:rsid w:val="007630DD"/>
    <w:rsid w:val="00765543"/>
    <w:rsid w:val="00777227"/>
    <w:rsid w:val="00784599"/>
    <w:rsid w:val="007858A4"/>
    <w:rsid w:val="00787275"/>
    <w:rsid w:val="00793375"/>
    <w:rsid w:val="007937A5"/>
    <w:rsid w:val="00795081"/>
    <w:rsid w:val="007A4A98"/>
    <w:rsid w:val="007B3C22"/>
    <w:rsid w:val="007B7C96"/>
    <w:rsid w:val="007C2779"/>
    <w:rsid w:val="007C3552"/>
    <w:rsid w:val="007C5815"/>
    <w:rsid w:val="007D0944"/>
    <w:rsid w:val="007D1A02"/>
    <w:rsid w:val="007D2BA7"/>
    <w:rsid w:val="007D4433"/>
    <w:rsid w:val="007D7577"/>
    <w:rsid w:val="007E1496"/>
    <w:rsid w:val="007F24ED"/>
    <w:rsid w:val="007F2840"/>
    <w:rsid w:val="007F2AAE"/>
    <w:rsid w:val="007F39B7"/>
    <w:rsid w:val="00800741"/>
    <w:rsid w:val="00807AAE"/>
    <w:rsid w:val="008103E7"/>
    <w:rsid w:val="00810849"/>
    <w:rsid w:val="0081181E"/>
    <w:rsid w:val="008135E1"/>
    <w:rsid w:val="0082065E"/>
    <w:rsid w:val="008258DF"/>
    <w:rsid w:val="0082722E"/>
    <w:rsid w:val="008276FC"/>
    <w:rsid w:val="00831B2B"/>
    <w:rsid w:val="008323A2"/>
    <w:rsid w:val="00845E5E"/>
    <w:rsid w:val="008506B5"/>
    <w:rsid w:val="008548A4"/>
    <w:rsid w:val="00856D1B"/>
    <w:rsid w:val="00857730"/>
    <w:rsid w:val="008609CB"/>
    <w:rsid w:val="00865F64"/>
    <w:rsid w:val="00872400"/>
    <w:rsid w:val="00872B87"/>
    <w:rsid w:val="008732C7"/>
    <w:rsid w:val="00874CD6"/>
    <w:rsid w:val="008811B6"/>
    <w:rsid w:val="008845FF"/>
    <w:rsid w:val="00884E6F"/>
    <w:rsid w:val="00886205"/>
    <w:rsid w:val="008864D3"/>
    <w:rsid w:val="008869D7"/>
    <w:rsid w:val="0089205A"/>
    <w:rsid w:val="00893442"/>
    <w:rsid w:val="00897F0D"/>
    <w:rsid w:val="008A42C2"/>
    <w:rsid w:val="008C1DE7"/>
    <w:rsid w:val="008C369F"/>
    <w:rsid w:val="008D0A78"/>
    <w:rsid w:val="008D3677"/>
    <w:rsid w:val="008D4CBB"/>
    <w:rsid w:val="008D628B"/>
    <w:rsid w:val="008D6E57"/>
    <w:rsid w:val="008E0A55"/>
    <w:rsid w:val="008E5FBA"/>
    <w:rsid w:val="008E710E"/>
    <w:rsid w:val="008F0B2E"/>
    <w:rsid w:val="008F2F2D"/>
    <w:rsid w:val="008F3564"/>
    <w:rsid w:val="008F4408"/>
    <w:rsid w:val="008F4AE2"/>
    <w:rsid w:val="009054E8"/>
    <w:rsid w:val="009119D1"/>
    <w:rsid w:val="00920FA1"/>
    <w:rsid w:val="009250E8"/>
    <w:rsid w:val="00926EAA"/>
    <w:rsid w:val="00931F7C"/>
    <w:rsid w:val="00933532"/>
    <w:rsid w:val="00954DD8"/>
    <w:rsid w:val="00960A3E"/>
    <w:rsid w:val="00960DCF"/>
    <w:rsid w:val="00962BD8"/>
    <w:rsid w:val="00984506"/>
    <w:rsid w:val="009861AA"/>
    <w:rsid w:val="009945EE"/>
    <w:rsid w:val="00996AB8"/>
    <w:rsid w:val="00997188"/>
    <w:rsid w:val="0099777A"/>
    <w:rsid w:val="009A3EF0"/>
    <w:rsid w:val="009A441E"/>
    <w:rsid w:val="009B07B7"/>
    <w:rsid w:val="009B0AB9"/>
    <w:rsid w:val="009B2DBE"/>
    <w:rsid w:val="009B52F2"/>
    <w:rsid w:val="009C30E3"/>
    <w:rsid w:val="009C4072"/>
    <w:rsid w:val="009C4F44"/>
    <w:rsid w:val="009D0D04"/>
    <w:rsid w:val="009D3D6B"/>
    <w:rsid w:val="009D5690"/>
    <w:rsid w:val="009E244D"/>
    <w:rsid w:val="009E3393"/>
    <w:rsid w:val="009E349D"/>
    <w:rsid w:val="009E41BA"/>
    <w:rsid w:val="009E753F"/>
    <w:rsid w:val="009F3E26"/>
    <w:rsid w:val="009F4279"/>
    <w:rsid w:val="009F470B"/>
    <w:rsid w:val="009F51CF"/>
    <w:rsid w:val="009F54E7"/>
    <w:rsid w:val="009F5E0D"/>
    <w:rsid w:val="00A01342"/>
    <w:rsid w:val="00A01F2F"/>
    <w:rsid w:val="00A103F7"/>
    <w:rsid w:val="00A20BF1"/>
    <w:rsid w:val="00A27DD9"/>
    <w:rsid w:val="00A31387"/>
    <w:rsid w:val="00A33D68"/>
    <w:rsid w:val="00A33DF5"/>
    <w:rsid w:val="00A36D4C"/>
    <w:rsid w:val="00A4064F"/>
    <w:rsid w:val="00A44C65"/>
    <w:rsid w:val="00A472D8"/>
    <w:rsid w:val="00A50B69"/>
    <w:rsid w:val="00A51812"/>
    <w:rsid w:val="00A53675"/>
    <w:rsid w:val="00A56031"/>
    <w:rsid w:val="00A574E4"/>
    <w:rsid w:val="00A57D99"/>
    <w:rsid w:val="00A60080"/>
    <w:rsid w:val="00A600BE"/>
    <w:rsid w:val="00A604F0"/>
    <w:rsid w:val="00A65CB6"/>
    <w:rsid w:val="00A66AD9"/>
    <w:rsid w:val="00A67811"/>
    <w:rsid w:val="00A739F5"/>
    <w:rsid w:val="00A73D65"/>
    <w:rsid w:val="00A73FEE"/>
    <w:rsid w:val="00A75BDA"/>
    <w:rsid w:val="00A75EBD"/>
    <w:rsid w:val="00A77788"/>
    <w:rsid w:val="00A81B26"/>
    <w:rsid w:val="00A82D2A"/>
    <w:rsid w:val="00A940A5"/>
    <w:rsid w:val="00A96FA4"/>
    <w:rsid w:val="00AA7BE6"/>
    <w:rsid w:val="00AB250B"/>
    <w:rsid w:val="00AB4228"/>
    <w:rsid w:val="00AB6725"/>
    <w:rsid w:val="00AC16FE"/>
    <w:rsid w:val="00AC5DBA"/>
    <w:rsid w:val="00AD40A6"/>
    <w:rsid w:val="00AD699A"/>
    <w:rsid w:val="00AD7A85"/>
    <w:rsid w:val="00AE0B85"/>
    <w:rsid w:val="00AE3B4E"/>
    <w:rsid w:val="00AE60D7"/>
    <w:rsid w:val="00AF6556"/>
    <w:rsid w:val="00B01616"/>
    <w:rsid w:val="00B027C2"/>
    <w:rsid w:val="00B043AA"/>
    <w:rsid w:val="00B1048A"/>
    <w:rsid w:val="00B12588"/>
    <w:rsid w:val="00B12875"/>
    <w:rsid w:val="00B13757"/>
    <w:rsid w:val="00B1478D"/>
    <w:rsid w:val="00B23321"/>
    <w:rsid w:val="00B265CC"/>
    <w:rsid w:val="00B26A65"/>
    <w:rsid w:val="00B30F5C"/>
    <w:rsid w:val="00B33A66"/>
    <w:rsid w:val="00B40919"/>
    <w:rsid w:val="00B4390C"/>
    <w:rsid w:val="00B473FB"/>
    <w:rsid w:val="00B52CBD"/>
    <w:rsid w:val="00B60D93"/>
    <w:rsid w:val="00B638ED"/>
    <w:rsid w:val="00B64678"/>
    <w:rsid w:val="00B675FD"/>
    <w:rsid w:val="00B878D9"/>
    <w:rsid w:val="00B92266"/>
    <w:rsid w:val="00B94EE9"/>
    <w:rsid w:val="00B957F9"/>
    <w:rsid w:val="00B95946"/>
    <w:rsid w:val="00BA1BF6"/>
    <w:rsid w:val="00BB3C08"/>
    <w:rsid w:val="00BB6B9C"/>
    <w:rsid w:val="00BC53E5"/>
    <w:rsid w:val="00BC64F3"/>
    <w:rsid w:val="00BC6C18"/>
    <w:rsid w:val="00BD0975"/>
    <w:rsid w:val="00BD125E"/>
    <w:rsid w:val="00BD20AB"/>
    <w:rsid w:val="00BD5557"/>
    <w:rsid w:val="00BD64B6"/>
    <w:rsid w:val="00BD7A76"/>
    <w:rsid w:val="00BE45E5"/>
    <w:rsid w:val="00BF7277"/>
    <w:rsid w:val="00C03939"/>
    <w:rsid w:val="00C03F21"/>
    <w:rsid w:val="00C105DC"/>
    <w:rsid w:val="00C15D80"/>
    <w:rsid w:val="00C16239"/>
    <w:rsid w:val="00C16B1A"/>
    <w:rsid w:val="00C22BC2"/>
    <w:rsid w:val="00C23026"/>
    <w:rsid w:val="00C27E04"/>
    <w:rsid w:val="00C31872"/>
    <w:rsid w:val="00C32872"/>
    <w:rsid w:val="00C33DBF"/>
    <w:rsid w:val="00C351A5"/>
    <w:rsid w:val="00C35458"/>
    <w:rsid w:val="00C4085B"/>
    <w:rsid w:val="00C416EF"/>
    <w:rsid w:val="00C4195E"/>
    <w:rsid w:val="00C44B73"/>
    <w:rsid w:val="00C62483"/>
    <w:rsid w:val="00C64A55"/>
    <w:rsid w:val="00C64C31"/>
    <w:rsid w:val="00C6592D"/>
    <w:rsid w:val="00C709E1"/>
    <w:rsid w:val="00C713A8"/>
    <w:rsid w:val="00C778B8"/>
    <w:rsid w:val="00C800EC"/>
    <w:rsid w:val="00C83C6B"/>
    <w:rsid w:val="00C85DF8"/>
    <w:rsid w:val="00C9391C"/>
    <w:rsid w:val="00C93E5E"/>
    <w:rsid w:val="00C95923"/>
    <w:rsid w:val="00C96CBB"/>
    <w:rsid w:val="00CA6D7F"/>
    <w:rsid w:val="00CA7171"/>
    <w:rsid w:val="00CA7B17"/>
    <w:rsid w:val="00CB4727"/>
    <w:rsid w:val="00CC10E3"/>
    <w:rsid w:val="00CC1579"/>
    <w:rsid w:val="00CC228C"/>
    <w:rsid w:val="00CC3401"/>
    <w:rsid w:val="00CC3BA3"/>
    <w:rsid w:val="00CC3DA2"/>
    <w:rsid w:val="00CC3DB9"/>
    <w:rsid w:val="00CD2261"/>
    <w:rsid w:val="00CE0189"/>
    <w:rsid w:val="00CE14E0"/>
    <w:rsid w:val="00CE2C32"/>
    <w:rsid w:val="00CF3A1E"/>
    <w:rsid w:val="00CF3D59"/>
    <w:rsid w:val="00D00B0E"/>
    <w:rsid w:val="00D06467"/>
    <w:rsid w:val="00D0757C"/>
    <w:rsid w:val="00D11C0F"/>
    <w:rsid w:val="00D17F09"/>
    <w:rsid w:val="00D23B34"/>
    <w:rsid w:val="00D2551B"/>
    <w:rsid w:val="00D258AA"/>
    <w:rsid w:val="00D2658D"/>
    <w:rsid w:val="00D30582"/>
    <w:rsid w:val="00D321BF"/>
    <w:rsid w:val="00D321E9"/>
    <w:rsid w:val="00D35650"/>
    <w:rsid w:val="00D35D5E"/>
    <w:rsid w:val="00D4172A"/>
    <w:rsid w:val="00D51679"/>
    <w:rsid w:val="00D52FCC"/>
    <w:rsid w:val="00D55654"/>
    <w:rsid w:val="00D56614"/>
    <w:rsid w:val="00D61E22"/>
    <w:rsid w:val="00D70D77"/>
    <w:rsid w:val="00D73736"/>
    <w:rsid w:val="00D73A2D"/>
    <w:rsid w:val="00D744DC"/>
    <w:rsid w:val="00D81566"/>
    <w:rsid w:val="00D82E91"/>
    <w:rsid w:val="00D87A1F"/>
    <w:rsid w:val="00D87D5F"/>
    <w:rsid w:val="00DA0430"/>
    <w:rsid w:val="00DA0B08"/>
    <w:rsid w:val="00DA22D5"/>
    <w:rsid w:val="00DA7BFF"/>
    <w:rsid w:val="00DB1D96"/>
    <w:rsid w:val="00DB3EDD"/>
    <w:rsid w:val="00DB6DCE"/>
    <w:rsid w:val="00DB780C"/>
    <w:rsid w:val="00DC5E23"/>
    <w:rsid w:val="00DD4107"/>
    <w:rsid w:val="00DD7610"/>
    <w:rsid w:val="00DE06A2"/>
    <w:rsid w:val="00DE2225"/>
    <w:rsid w:val="00DE44D9"/>
    <w:rsid w:val="00DE5511"/>
    <w:rsid w:val="00DF2CB8"/>
    <w:rsid w:val="00DF33E9"/>
    <w:rsid w:val="00DF3BFC"/>
    <w:rsid w:val="00DF4C43"/>
    <w:rsid w:val="00E063BC"/>
    <w:rsid w:val="00E0757A"/>
    <w:rsid w:val="00E112EF"/>
    <w:rsid w:val="00E11DDA"/>
    <w:rsid w:val="00E123B5"/>
    <w:rsid w:val="00E13E9C"/>
    <w:rsid w:val="00E17F1A"/>
    <w:rsid w:val="00E20DBB"/>
    <w:rsid w:val="00E241D2"/>
    <w:rsid w:val="00E247E9"/>
    <w:rsid w:val="00E24BE7"/>
    <w:rsid w:val="00E2657E"/>
    <w:rsid w:val="00E35E23"/>
    <w:rsid w:val="00E369B0"/>
    <w:rsid w:val="00E409D1"/>
    <w:rsid w:val="00E41C80"/>
    <w:rsid w:val="00E4331A"/>
    <w:rsid w:val="00E44029"/>
    <w:rsid w:val="00E46417"/>
    <w:rsid w:val="00E4713C"/>
    <w:rsid w:val="00E539FD"/>
    <w:rsid w:val="00E543D9"/>
    <w:rsid w:val="00E6058F"/>
    <w:rsid w:val="00E61658"/>
    <w:rsid w:val="00E61B58"/>
    <w:rsid w:val="00E627DA"/>
    <w:rsid w:val="00E6427A"/>
    <w:rsid w:val="00E665A0"/>
    <w:rsid w:val="00E6733F"/>
    <w:rsid w:val="00E677F8"/>
    <w:rsid w:val="00E709E6"/>
    <w:rsid w:val="00E71927"/>
    <w:rsid w:val="00E71EA7"/>
    <w:rsid w:val="00E72403"/>
    <w:rsid w:val="00E73D47"/>
    <w:rsid w:val="00E778D6"/>
    <w:rsid w:val="00E825C4"/>
    <w:rsid w:val="00E83D1A"/>
    <w:rsid w:val="00E8715D"/>
    <w:rsid w:val="00E87488"/>
    <w:rsid w:val="00E8795B"/>
    <w:rsid w:val="00E91A10"/>
    <w:rsid w:val="00E96931"/>
    <w:rsid w:val="00EA153E"/>
    <w:rsid w:val="00EA1917"/>
    <w:rsid w:val="00EA1E72"/>
    <w:rsid w:val="00EA29DD"/>
    <w:rsid w:val="00EA39D1"/>
    <w:rsid w:val="00EA3C48"/>
    <w:rsid w:val="00EA5F90"/>
    <w:rsid w:val="00EA7746"/>
    <w:rsid w:val="00EB0965"/>
    <w:rsid w:val="00EB248A"/>
    <w:rsid w:val="00EB717E"/>
    <w:rsid w:val="00EC0F55"/>
    <w:rsid w:val="00EC5B03"/>
    <w:rsid w:val="00EC75E4"/>
    <w:rsid w:val="00ED7266"/>
    <w:rsid w:val="00EE21E5"/>
    <w:rsid w:val="00EE2A8F"/>
    <w:rsid w:val="00EE69D7"/>
    <w:rsid w:val="00EE7971"/>
    <w:rsid w:val="00EF0BB1"/>
    <w:rsid w:val="00EF2A02"/>
    <w:rsid w:val="00EF3AED"/>
    <w:rsid w:val="00F002BD"/>
    <w:rsid w:val="00F0139C"/>
    <w:rsid w:val="00F04932"/>
    <w:rsid w:val="00F106A9"/>
    <w:rsid w:val="00F10A34"/>
    <w:rsid w:val="00F13D17"/>
    <w:rsid w:val="00F2194D"/>
    <w:rsid w:val="00F21D26"/>
    <w:rsid w:val="00F2504A"/>
    <w:rsid w:val="00F25486"/>
    <w:rsid w:val="00F311C9"/>
    <w:rsid w:val="00F336AD"/>
    <w:rsid w:val="00F359E6"/>
    <w:rsid w:val="00F425C2"/>
    <w:rsid w:val="00F42871"/>
    <w:rsid w:val="00F52B4C"/>
    <w:rsid w:val="00F549DA"/>
    <w:rsid w:val="00F604DA"/>
    <w:rsid w:val="00F6080D"/>
    <w:rsid w:val="00F615C7"/>
    <w:rsid w:val="00F652D4"/>
    <w:rsid w:val="00F6715E"/>
    <w:rsid w:val="00F73062"/>
    <w:rsid w:val="00F73339"/>
    <w:rsid w:val="00F80C0B"/>
    <w:rsid w:val="00F80F60"/>
    <w:rsid w:val="00F813AA"/>
    <w:rsid w:val="00F94C31"/>
    <w:rsid w:val="00F95ADF"/>
    <w:rsid w:val="00FA08F9"/>
    <w:rsid w:val="00FA0E7E"/>
    <w:rsid w:val="00FA2F51"/>
    <w:rsid w:val="00FA6B53"/>
    <w:rsid w:val="00FB02BD"/>
    <w:rsid w:val="00FB1C92"/>
    <w:rsid w:val="00FB1D20"/>
    <w:rsid w:val="00FB34E9"/>
    <w:rsid w:val="00FB4745"/>
    <w:rsid w:val="00FB7C46"/>
    <w:rsid w:val="00FB7D63"/>
    <w:rsid w:val="00FC0DC6"/>
    <w:rsid w:val="00FC1E87"/>
    <w:rsid w:val="00FC34E4"/>
    <w:rsid w:val="00FC3F20"/>
    <w:rsid w:val="00FC41C1"/>
    <w:rsid w:val="00FD481C"/>
    <w:rsid w:val="00FE4117"/>
    <w:rsid w:val="00FE613B"/>
    <w:rsid w:val="00FE72E6"/>
    <w:rsid w:val="00FF16F9"/>
    <w:rsid w:val="00FF5C8F"/>
    <w:rsid w:val="00FF6B45"/>
    <w:rsid w:val="0CE44B52"/>
    <w:rsid w:val="0DEE2295"/>
    <w:rsid w:val="0E66C308"/>
    <w:rsid w:val="10EC7DE8"/>
    <w:rsid w:val="25DCC078"/>
    <w:rsid w:val="26ACB944"/>
    <w:rsid w:val="36B1F2FF"/>
    <w:rsid w:val="56DE271F"/>
    <w:rsid w:val="614B80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5DE812"/>
  <w15:docId w15:val="{65D88FEF-6C24-49C6-8FF5-9A78201C4DC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semiHidden="1" w:unhideWhenUsed="1" w:qFormat="1"/>
    <w:lsdException w:name="toc 2" w:uiPriority="1" w:semiHidden="1" w:unhideWhenUsed="1" w:qFormat="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F1894"/>
  </w:style>
  <w:style w:type="paragraph" w:styleId="Heading1">
    <w:name w:val="heading 1"/>
    <w:basedOn w:val="Normal"/>
    <w:link w:val="Heading1Char"/>
    <w:uiPriority w:val="9"/>
    <w:qFormat/>
    <w:rsid w:val="00A75EBD"/>
    <w:pPr>
      <w:spacing w:before="100" w:beforeAutospacing="1" w:after="100" w:afterAutospacing="1" w:line="240" w:lineRule="auto"/>
      <w:outlineLvl w:val="0"/>
    </w:pPr>
    <w:rPr>
      <w:rFonts w:ascii="Times New Roman" w:hAnsi="Times New Roman" w:eastAsia="Times New Roman" w:cs="Times New Roman"/>
      <w:b/>
      <w:bCs/>
      <w:kern w:val="36"/>
      <w:sz w:val="48"/>
      <w:szCs w:val="48"/>
      <w:lang w:val="ru-RU" w:eastAsia="ru-RU"/>
    </w:rPr>
  </w:style>
  <w:style w:type="paragraph" w:styleId="Heading3">
    <w:name w:val="heading 3"/>
    <w:basedOn w:val="Normal"/>
    <w:next w:val="Normal"/>
    <w:link w:val="Heading3Char"/>
    <w:uiPriority w:val="9"/>
    <w:semiHidden/>
    <w:unhideWhenUsed/>
    <w:qFormat/>
    <w:rsid w:val="00EA3C48"/>
    <w:pPr>
      <w:keepNext/>
      <w:keepLines/>
      <w:spacing w:before="200" w:after="0"/>
      <w:outlineLvl w:val="2"/>
    </w:pPr>
    <w:rPr>
      <w:rFonts w:asciiTheme="majorHAnsi" w:hAnsiTheme="majorHAnsi" w:eastAsiaTheme="majorEastAsia" w:cstheme="majorBidi"/>
      <w:b/>
      <w:bCs/>
      <w:color w:val="4472C4" w:themeColor="accen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CC10E3"/>
    <w:pPr>
      <w:ind w:left="720"/>
      <w:contextualSpacing/>
    </w:pPr>
  </w:style>
  <w:style w:type="character" w:styleId="Emphasis">
    <w:name w:val="Emphasis"/>
    <w:basedOn w:val="DefaultParagraphFont"/>
    <w:uiPriority w:val="20"/>
    <w:qFormat/>
    <w:rsid w:val="00401C45"/>
    <w:rPr>
      <w:i/>
      <w:iCs/>
    </w:rPr>
  </w:style>
  <w:style w:type="character" w:styleId="Hyperlink">
    <w:name w:val="Hyperlink"/>
    <w:basedOn w:val="DefaultParagraphFont"/>
    <w:uiPriority w:val="99"/>
    <w:unhideWhenUsed/>
    <w:rsid w:val="00926EAA"/>
    <w:rPr>
      <w:color w:val="0563C1" w:themeColor="hyperlink"/>
      <w:u w:val="single"/>
    </w:rPr>
  </w:style>
  <w:style w:type="character" w:styleId="1" w:customStyle="1">
    <w:name w:val="Незакрита згадка1"/>
    <w:basedOn w:val="DefaultParagraphFont"/>
    <w:uiPriority w:val="99"/>
    <w:semiHidden/>
    <w:unhideWhenUsed/>
    <w:rsid w:val="00926EAA"/>
    <w:rPr>
      <w:color w:val="605E5C"/>
      <w:shd w:val="clear" w:color="auto" w:fill="E1DFDD"/>
    </w:rPr>
  </w:style>
  <w:style w:type="paragraph" w:styleId="BalloonText">
    <w:name w:val="Balloon Text"/>
    <w:basedOn w:val="Normal"/>
    <w:link w:val="BalloonTextChar"/>
    <w:uiPriority w:val="99"/>
    <w:semiHidden/>
    <w:unhideWhenUsed/>
    <w:rsid w:val="003B0D82"/>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3B0D82"/>
    <w:rPr>
      <w:rFonts w:ascii="Tahoma" w:hAnsi="Tahoma" w:cs="Tahoma"/>
      <w:sz w:val="16"/>
      <w:szCs w:val="16"/>
    </w:rPr>
  </w:style>
  <w:style w:type="paragraph" w:styleId="NormalWeb">
    <w:name w:val="Normal (Web)"/>
    <w:basedOn w:val="Normal"/>
    <w:uiPriority w:val="99"/>
    <w:unhideWhenUsed/>
    <w:rsid w:val="00131894"/>
    <w:pPr>
      <w:spacing w:before="100" w:beforeAutospacing="1" w:after="100" w:afterAutospacing="1" w:line="240" w:lineRule="auto"/>
    </w:pPr>
    <w:rPr>
      <w:rFonts w:ascii="Times New Roman" w:hAnsi="Times New Roman" w:eastAsia="Times New Roman" w:cs="Times New Roman"/>
      <w:sz w:val="24"/>
      <w:szCs w:val="24"/>
      <w:lang w:val="ru-RU" w:eastAsia="ru-RU"/>
    </w:rPr>
  </w:style>
  <w:style w:type="character" w:styleId="Heading1Char" w:customStyle="1">
    <w:name w:val="Heading 1 Char"/>
    <w:basedOn w:val="DefaultParagraphFont"/>
    <w:link w:val="Heading1"/>
    <w:uiPriority w:val="9"/>
    <w:rsid w:val="00A75EBD"/>
    <w:rPr>
      <w:rFonts w:ascii="Times New Roman" w:hAnsi="Times New Roman" w:eastAsia="Times New Roman" w:cs="Times New Roman"/>
      <w:b/>
      <w:bCs/>
      <w:kern w:val="36"/>
      <w:sz w:val="48"/>
      <w:szCs w:val="48"/>
      <w:lang w:val="ru-RU" w:eastAsia="ru-RU"/>
    </w:rPr>
  </w:style>
  <w:style w:type="character" w:styleId="Heading3Char" w:customStyle="1">
    <w:name w:val="Heading 3 Char"/>
    <w:basedOn w:val="DefaultParagraphFont"/>
    <w:link w:val="Heading3"/>
    <w:uiPriority w:val="9"/>
    <w:semiHidden/>
    <w:rsid w:val="00EA3C48"/>
    <w:rPr>
      <w:rFonts w:asciiTheme="majorHAnsi" w:hAnsiTheme="majorHAnsi" w:eastAsiaTheme="majorEastAsia" w:cstheme="majorBidi"/>
      <w:b/>
      <w:bCs/>
      <w:color w:val="4472C4" w:themeColor="accent1"/>
    </w:rPr>
  </w:style>
  <w:style w:type="character" w:styleId="Strong">
    <w:name w:val="Strong"/>
    <w:basedOn w:val="DefaultParagraphFont"/>
    <w:uiPriority w:val="22"/>
    <w:qFormat/>
    <w:rsid w:val="00EA3C48"/>
    <w:rPr>
      <w:b/>
      <w:bCs/>
    </w:rPr>
  </w:style>
  <w:style w:type="character" w:styleId="2" w:customStyle="1">
    <w:name w:val="Незакрита згадка2"/>
    <w:basedOn w:val="DefaultParagraphFont"/>
    <w:uiPriority w:val="99"/>
    <w:semiHidden/>
    <w:unhideWhenUsed/>
    <w:rsid w:val="00F25486"/>
    <w:rPr>
      <w:color w:val="605E5C"/>
      <w:shd w:val="clear" w:color="auto" w:fill="E1DFDD"/>
    </w:rPr>
  </w:style>
  <w:style w:type="table" w:styleId="TableGrid">
    <w:name w:val="Table Grid"/>
    <w:basedOn w:val="TableNormal"/>
    <w:uiPriority w:val="39"/>
    <w:rsid w:val="00E7192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 w:customStyle="1">
    <w:name w:val="Незакрита згадка3"/>
    <w:basedOn w:val="DefaultParagraphFont"/>
    <w:uiPriority w:val="99"/>
    <w:semiHidden/>
    <w:unhideWhenUsed/>
    <w:rsid w:val="001376F9"/>
    <w:rPr>
      <w:color w:val="605E5C"/>
      <w:shd w:val="clear" w:color="auto" w:fill="E1DFDD"/>
    </w:rPr>
  </w:style>
  <w:style w:type="numbering" w:styleId="10" w:customStyle="1">
    <w:name w:val="Немає списку1"/>
    <w:next w:val="NoList"/>
    <w:uiPriority w:val="99"/>
    <w:semiHidden/>
    <w:unhideWhenUsed/>
    <w:rsid w:val="001E29E3"/>
  </w:style>
  <w:style w:type="table" w:styleId="TableNormal1" w:customStyle="1">
    <w:name w:val="Table Normal1"/>
    <w:uiPriority w:val="2"/>
    <w:semiHidden/>
    <w:unhideWhenUsed/>
    <w:qFormat/>
    <w:rsid w:val="001E29E3"/>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TOC1">
    <w:name w:val="toc 1"/>
    <w:basedOn w:val="Normal"/>
    <w:uiPriority w:val="1"/>
    <w:qFormat/>
    <w:rsid w:val="001E29E3"/>
    <w:pPr>
      <w:widowControl w:val="0"/>
      <w:autoSpaceDE w:val="0"/>
      <w:autoSpaceDN w:val="0"/>
      <w:spacing w:before="13" w:after="0" w:line="240" w:lineRule="auto"/>
      <w:ind w:left="960"/>
    </w:pPr>
    <w:rPr>
      <w:rFonts w:ascii="Times New Roman" w:hAnsi="Times New Roman" w:eastAsia="Times New Roman" w:cs="Times New Roman"/>
      <w:sz w:val="28"/>
      <w:szCs w:val="28"/>
      <w:lang w:val="uk-UA"/>
    </w:rPr>
  </w:style>
  <w:style w:type="paragraph" w:styleId="TOC2">
    <w:name w:val="toc 2"/>
    <w:basedOn w:val="Normal"/>
    <w:uiPriority w:val="1"/>
    <w:qFormat/>
    <w:rsid w:val="001E29E3"/>
    <w:pPr>
      <w:widowControl w:val="0"/>
      <w:autoSpaceDE w:val="0"/>
      <w:autoSpaceDN w:val="0"/>
      <w:spacing w:before="161" w:after="0" w:line="240" w:lineRule="auto"/>
      <w:ind w:left="1673"/>
    </w:pPr>
    <w:rPr>
      <w:rFonts w:ascii="Times New Roman" w:hAnsi="Times New Roman" w:eastAsia="Times New Roman" w:cs="Times New Roman"/>
      <w:sz w:val="28"/>
      <w:szCs w:val="28"/>
      <w:lang w:val="uk-UA"/>
    </w:rPr>
  </w:style>
  <w:style w:type="paragraph" w:styleId="BodyText">
    <w:name w:val="Body Text"/>
    <w:basedOn w:val="Normal"/>
    <w:link w:val="BodyTextChar"/>
    <w:uiPriority w:val="1"/>
    <w:qFormat/>
    <w:rsid w:val="001E29E3"/>
    <w:pPr>
      <w:widowControl w:val="0"/>
      <w:autoSpaceDE w:val="0"/>
      <w:autoSpaceDN w:val="0"/>
      <w:spacing w:after="0" w:line="240" w:lineRule="auto"/>
    </w:pPr>
    <w:rPr>
      <w:rFonts w:ascii="Times New Roman" w:hAnsi="Times New Roman" w:eastAsia="Times New Roman" w:cs="Times New Roman"/>
      <w:sz w:val="28"/>
      <w:szCs w:val="28"/>
      <w:lang w:val="uk-UA"/>
    </w:rPr>
  </w:style>
  <w:style w:type="character" w:styleId="BodyTextChar" w:customStyle="1">
    <w:name w:val="Body Text Char"/>
    <w:basedOn w:val="DefaultParagraphFont"/>
    <w:link w:val="BodyText"/>
    <w:uiPriority w:val="1"/>
    <w:rsid w:val="001E29E3"/>
    <w:rPr>
      <w:rFonts w:ascii="Times New Roman" w:hAnsi="Times New Roman" w:eastAsia="Times New Roman" w:cs="Times New Roman"/>
      <w:sz w:val="28"/>
      <w:szCs w:val="28"/>
      <w:lang w:val="uk-UA"/>
    </w:rPr>
  </w:style>
  <w:style w:type="paragraph" w:styleId="Title">
    <w:name w:val="Title"/>
    <w:basedOn w:val="Normal"/>
    <w:link w:val="TitleChar"/>
    <w:uiPriority w:val="10"/>
    <w:qFormat/>
    <w:rsid w:val="001E29E3"/>
    <w:pPr>
      <w:widowControl w:val="0"/>
      <w:autoSpaceDE w:val="0"/>
      <w:autoSpaceDN w:val="0"/>
      <w:spacing w:after="0" w:line="240" w:lineRule="auto"/>
      <w:ind w:left="1621" w:right="1754"/>
      <w:jc w:val="center"/>
    </w:pPr>
    <w:rPr>
      <w:rFonts w:ascii="Times New Roman" w:hAnsi="Times New Roman" w:eastAsia="Times New Roman" w:cs="Times New Roman"/>
      <w:b/>
      <w:bCs/>
      <w:sz w:val="36"/>
      <w:szCs w:val="36"/>
      <w:lang w:val="uk-UA"/>
    </w:rPr>
  </w:style>
  <w:style w:type="character" w:styleId="TitleChar" w:customStyle="1">
    <w:name w:val="Title Char"/>
    <w:basedOn w:val="DefaultParagraphFont"/>
    <w:link w:val="Title"/>
    <w:uiPriority w:val="10"/>
    <w:rsid w:val="001E29E3"/>
    <w:rPr>
      <w:rFonts w:ascii="Times New Roman" w:hAnsi="Times New Roman" w:eastAsia="Times New Roman" w:cs="Times New Roman"/>
      <w:b/>
      <w:bCs/>
      <w:sz w:val="36"/>
      <w:szCs w:val="36"/>
      <w:lang w:val="uk-UA"/>
    </w:rPr>
  </w:style>
  <w:style w:type="paragraph" w:styleId="TableParagraph" w:customStyle="1">
    <w:name w:val="Table Paragraph"/>
    <w:basedOn w:val="Normal"/>
    <w:uiPriority w:val="1"/>
    <w:qFormat/>
    <w:rsid w:val="001E29E3"/>
    <w:pPr>
      <w:widowControl w:val="0"/>
      <w:autoSpaceDE w:val="0"/>
      <w:autoSpaceDN w:val="0"/>
      <w:spacing w:after="0" w:line="240" w:lineRule="auto"/>
      <w:ind w:left="102"/>
    </w:pPr>
    <w:rPr>
      <w:rFonts w:ascii="Times New Roman" w:hAnsi="Times New Roman" w:eastAsia="Times New Roman" w:cs="Times New Roman"/>
      <w:lang w:val="uk-UA"/>
    </w:rPr>
  </w:style>
  <w:style w:type="numbering" w:styleId="20" w:customStyle="1">
    <w:name w:val="Немає списку2"/>
    <w:next w:val="NoList"/>
    <w:uiPriority w:val="99"/>
    <w:semiHidden/>
    <w:unhideWhenUsed/>
    <w:rsid w:val="00B265CC"/>
  </w:style>
  <w:style w:type="paragraph" w:styleId="Header">
    <w:name w:val="header"/>
    <w:basedOn w:val="Normal"/>
    <w:link w:val="HeaderChar"/>
    <w:uiPriority w:val="99"/>
    <w:unhideWhenUsed/>
    <w:rsid w:val="00D4172A"/>
    <w:pPr>
      <w:tabs>
        <w:tab w:val="center" w:pos="4680"/>
        <w:tab w:val="right" w:pos="9360"/>
      </w:tabs>
      <w:spacing w:after="0" w:line="240" w:lineRule="auto"/>
    </w:pPr>
  </w:style>
  <w:style w:type="character" w:styleId="HeaderChar" w:customStyle="1">
    <w:name w:val="Header Char"/>
    <w:basedOn w:val="DefaultParagraphFont"/>
    <w:link w:val="Header"/>
    <w:uiPriority w:val="99"/>
    <w:rsid w:val="00D4172A"/>
  </w:style>
  <w:style w:type="paragraph" w:styleId="Footer">
    <w:name w:val="footer"/>
    <w:basedOn w:val="Normal"/>
    <w:link w:val="FooterChar"/>
    <w:uiPriority w:val="99"/>
    <w:unhideWhenUsed/>
    <w:rsid w:val="00D4172A"/>
    <w:pPr>
      <w:tabs>
        <w:tab w:val="center" w:pos="4680"/>
        <w:tab w:val="right" w:pos="9360"/>
      </w:tabs>
      <w:spacing w:after="0" w:line="240" w:lineRule="auto"/>
    </w:pPr>
  </w:style>
  <w:style w:type="character" w:styleId="FooterChar" w:customStyle="1">
    <w:name w:val="Footer Char"/>
    <w:basedOn w:val="DefaultParagraphFont"/>
    <w:link w:val="Footer"/>
    <w:uiPriority w:val="99"/>
    <w:rsid w:val="00D4172A"/>
  </w:style>
  <w:style w:type="paragraph" w:styleId="NoSpacing">
    <w:name w:val="No Spacing"/>
    <w:uiPriority w:val="1"/>
    <w:qFormat/>
    <w:rsid w:val="00D4172A"/>
    <w:pPr>
      <w:spacing w:after="0" w:line="240" w:lineRule="auto"/>
    </w:pPr>
  </w:style>
  <w:style w:type="character" w:styleId="PageNumber">
    <w:name w:val="page number"/>
    <w:basedOn w:val="DefaultParagraphFont"/>
    <w:rsid w:val="00D4172A"/>
  </w:style>
  <w:style w:type="paragraph" w:styleId="EndnoteText">
    <w:name w:val="endnote text"/>
    <w:basedOn w:val="Normal"/>
    <w:link w:val="EndnoteTextChar"/>
    <w:uiPriority w:val="99"/>
    <w:semiHidden/>
    <w:unhideWhenUsed/>
    <w:rsid w:val="001D607E"/>
    <w:pPr>
      <w:spacing w:after="0" w:line="240" w:lineRule="auto"/>
    </w:pPr>
    <w:rPr>
      <w:sz w:val="20"/>
      <w:szCs w:val="20"/>
    </w:rPr>
  </w:style>
  <w:style w:type="character" w:styleId="EndnoteTextChar" w:customStyle="1">
    <w:name w:val="Endnote Text Char"/>
    <w:basedOn w:val="DefaultParagraphFont"/>
    <w:link w:val="EndnoteText"/>
    <w:uiPriority w:val="99"/>
    <w:semiHidden/>
    <w:rsid w:val="001D607E"/>
    <w:rPr>
      <w:sz w:val="20"/>
      <w:szCs w:val="20"/>
    </w:rPr>
  </w:style>
  <w:style w:type="character" w:styleId="EndnoteReference">
    <w:name w:val="endnote reference"/>
    <w:basedOn w:val="DefaultParagraphFont"/>
    <w:uiPriority w:val="99"/>
    <w:semiHidden/>
    <w:unhideWhenUsed/>
    <w:rsid w:val="001D607E"/>
    <w:rPr>
      <w:vertAlign w:val="superscript"/>
    </w:rPr>
  </w:style>
  <w:style w:type="paragraph" w:styleId="FootnoteText">
    <w:name w:val="footnote text"/>
    <w:basedOn w:val="Normal"/>
    <w:link w:val="FootnoteTextChar"/>
    <w:uiPriority w:val="99"/>
    <w:semiHidden/>
    <w:unhideWhenUsed/>
    <w:rsid w:val="009A3EF0"/>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9A3EF0"/>
    <w:rPr>
      <w:sz w:val="20"/>
      <w:szCs w:val="20"/>
    </w:rPr>
  </w:style>
  <w:style w:type="character" w:styleId="FootnoteReference">
    <w:name w:val="footnote reference"/>
    <w:basedOn w:val="DefaultParagraphFont"/>
    <w:uiPriority w:val="99"/>
    <w:semiHidden/>
    <w:unhideWhenUsed/>
    <w:rsid w:val="009A3EF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934533">
      <w:bodyDiv w:val="1"/>
      <w:marLeft w:val="0"/>
      <w:marRight w:val="0"/>
      <w:marTop w:val="0"/>
      <w:marBottom w:val="0"/>
      <w:divBdr>
        <w:top w:val="none" w:sz="0" w:space="0" w:color="auto"/>
        <w:left w:val="none" w:sz="0" w:space="0" w:color="auto"/>
        <w:bottom w:val="none" w:sz="0" w:space="0" w:color="auto"/>
        <w:right w:val="none" w:sz="0" w:space="0" w:color="auto"/>
      </w:divBdr>
    </w:div>
    <w:div w:id="418648280">
      <w:bodyDiv w:val="1"/>
      <w:marLeft w:val="0"/>
      <w:marRight w:val="0"/>
      <w:marTop w:val="0"/>
      <w:marBottom w:val="0"/>
      <w:divBdr>
        <w:top w:val="none" w:sz="0" w:space="0" w:color="auto"/>
        <w:left w:val="none" w:sz="0" w:space="0" w:color="auto"/>
        <w:bottom w:val="none" w:sz="0" w:space="0" w:color="auto"/>
        <w:right w:val="none" w:sz="0" w:space="0" w:color="auto"/>
      </w:divBdr>
    </w:div>
    <w:div w:id="437137396">
      <w:bodyDiv w:val="1"/>
      <w:marLeft w:val="0"/>
      <w:marRight w:val="0"/>
      <w:marTop w:val="0"/>
      <w:marBottom w:val="0"/>
      <w:divBdr>
        <w:top w:val="none" w:sz="0" w:space="0" w:color="auto"/>
        <w:left w:val="none" w:sz="0" w:space="0" w:color="auto"/>
        <w:bottom w:val="none" w:sz="0" w:space="0" w:color="auto"/>
        <w:right w:val="none" w:sz="0" w:space="0" w:color="auto"/>
      </w:divBdr>
    </w:div>
    <w:div w:id="469783891">
      <w:bodyDiv w:val="1"/>
      <w:marLeft w:val="0"/>
      <w:marRight w:val="0"/>
      <w:marTop w:val="0"/>
      <w:marBottom w:val="0"/>
      <w:divBdr>
        <w:top w:val="none" w:sz="0" w:space="0" w:color="auto"/>
        <w:left w:val="none" w:sz="0" w:space="0" w:color="auto"/>
        <w:bottom w:val="none" w:sz="0" w:space="0" w:color="auto"/>
        <w:right w:val="none" w:sz="0" w:space="0" w:color="auto"/>
      </w:divBdr>
    </w:div>
    <w:div w:id="489249599">
      <w:bodyDiv w:val="1"/>
      <w:marLeft w:val="0"/>
      <w:marRight w:val="0"/>
      <w:marTop w:val="0"/>
      <w:marBottom w:val="0"/>
      <w:divBdr>
        <w:top w:val="none" w:sz="0" w:space="0" w:color="auto"/>
        <w:left w:val="none" w:sz="0" w:space="0" w:color="auto"/>
        <w:bottom w:val="none" w:sz="0" w:space="0" w:color="auto"/>
        <w:right w:val="none" w:sz="0" w:space="0" w:color="auto"/>
      </w:divBdr>
    </w:div>
    <w:div w:id="510803579">
      <w:bodyDiv w:val="1"/>
      <w:marLeft w:val="0"/>
      <w:marRight w:val="0"/>
      <w:marTop w:val="0"/>
      <w:marBottom w:val="0"/>
      <w:divBdr>
        <w:top w:val="none" w:sz="0" w:space="0" w:color="auto"/>
        <w:left w:val="none" w:sz="0" w:space="0" w:color="auto"/>
        <w:bottom w:val="none" w:sz="0" w:space="0" w:color="auto"/>
        <w:right w:val="none" w:sz="0" w:space="0" w:color="auto"/>
      </w:divBdr>
    </w:div>
    <w:div w:id="586353244">
      <w:bodyDiv w:val="1"/>
      <w:marLeft w:val="0"/>
      <w:marRight w:val="0"/>
      <w:marTop w:val="0"/>
      <w:marBottom w:val="0"/>
      <w:divBdr>
        <w:top w:val="none" w:sz="0" w:space="0" w:color="auto"/>
        <w:left w:val="none" w:sz="0" w:space="0" w:color="auto"/>
        <w:bottom w:val="none" w:sz="0" w:space="0" w:color="auto"/>
        <w:right w:val="none" w:sz="0" w:space="0" w:color="auto"/>
      </w:divBdr>
    </w:div>
    <w:div w:id="588855626">
      <w:bodyDiv w:val="1"/>
      <w:marLeft w:val="0"/>
      <w:marRight w:val="0"/>
      <w:marTop w:val="0"/>
      <w:marBottom w:val="0"/>
      <w:divBdr>
        <w:top w:val="none" w:sz="0" w:space="0" w:color="auto"/>
        <w:left w:val="none" w:sz="0" w:space="0" w:color="auto"/>
        <w:bottom w:val="none" w:sz="0" w:space="0" w:color="auto"/>
        <w:right w:val="none" w:sz="0" w:space="0" w:color="auto"/>
      </w:divBdr>
    </w:div>
    <w:div w:id="639068046">
      <w:bodyDiv w:val="1"/>
      <w:marLeft w:val="0"/>
      <w:marRight w:val="0"/>
      <w:marTop w:val="0"/>
      <w:marBottom w:val="0"/>
      <w:divBdr>
        <w:top w:val="none" w:sz="0" w:space="0" w:color="auto"/>
        <w:left w:val="none" w:sz="0" w:space="0" w:color="auto"/>
        <w:bottom w:val="none" w:sz="0" w:space="0" w:color="auto"/>
        <w:right w:val="none" w:sz="0" w:space="0" w:color="auto"/>
      </w:divBdr>
    </w:div>
    <w:div w:id="685012165">
      <w:bodyDiv w:val="1"/>
      <w:marLeft w:val="0"/>
      <w:marRight w:val="0"/>
      <w:marTop w:val="0"/>
      <w:marBottom w:val="0"/>
      <w:divBdr>
        <w:top w:val="none" w:sz="0" w:space="0" w:color="auto"/>
        <w:left w:val="none" w:sz="0" w:space="0" w:color="auto"/>
        <w:bottom w:val="none" w:sz="0" w:space="0" w:color="auto"/>
        <w:right w:val="none" w:sz="0" w:space="0" w:color="auto"/>
      </w:divBdr>
    </w:div>
    <w:div w:id="744229703">
      <w:bodyDiv w:val="1"/>
      <w:marLeft w:val="0"/>
      <w:marRight w:val="0"/>
      <w:marTop w:val="0"/>
      <w:marBottom w:val="0"/>
      <w:divBdr>
        <w:top w:val="none" w:sz="0" w:space="0" w:color="auto"/>
        <w:left w:val="none" w:sz="0" w:space="0" w:color="auto"/>
        <w:bottom w:val="none" w:sz="0" w:space="0" w:color="auto"/>
        <w:right w:val="none" w:sz="0" w:space="0" w:color="auto"/>
      </w:divBdr>
    </w:div>
    <w:div w:id="750354239">
      <w:bodyDiv w:val="1"/>
      <w:marLeft w:val="0"/>
      <w:marRight w:val="0"/>
      <w:marTop w:val="0"/>
      <w:marBottom w:val="0"/>
      <w:divBdr>
        <w:top w:val="none" w:sz="0" w:space="0" w:color="auto"/>
        <w:left w:val="none" w:sz="0" w:space="0" w:color="auto"/>
        <w:bottom w:val="none" w:sz="0" w:space="0" w:color="auto"/>
        <w:right w:val="none" w:sz="0" w:space="0" w:color="auto"/>
      </w:divBdr>
    </w:div>
    <w:div w:id="775294201">
      <w:bodyDiv w:val="1"/>
      <w:marLeft w:val="0"/>
      <w:marRight w:val="0"/>
      <w:marTop w:val="0"/>
      <w:marBottom w:val="0"/>
      <w:divBdr>
        <w:top w:val="none" w:sz="0" w:space="0" w:color="auto"/>
        <w:left w:val="none" w:sz="0" w:space="0" w:color="auto"/>
        <w:bottom w:val="none" w:sz="0" w:space="0" w:color="auto"/>
        <w:right w:val="none" w:sz="0" w:space="0" w:color="auto"/>
      </w:divBdr>
    </w:div>
    <w:div w:id="796144086">
      <w:bodyDiv w:val="1"/>
      <w:marLeft w:val="0"/>
      <w:marRight w:val="0"/>
      <w:marTop w:val="0"/>
      <w:marBottom w:val="0"/>
      <w:divBdr>
        <w:top w:val="none" w:sz="0" w:space="0" w:color="auto"/>
        <w:left w:val="none" w:sz="0" w:space="0" w:color="auto"/>
        <w:bottom w:val="none" w:sz="0" w:space="0" w:color="auto"/>
        <w:right w:val="none" w:sz="0" w:space="0" w:color="auto"/>
      </w:divBdr>
    </w:div>
    <w:div w:id="802232615">
      <w:bodyDiv w:val="1"/>
      <w:marLeft w:val="0"/>
      <w:marRight w:val="0"/>
      <w:marTop w:val="0"/>
      <w:marBottom w:val="0"/>
      <w:divBdr>
        <w:top w:val="none" w:sz="0" w:space="0" w:color="auto"/>
        <w:left w:val="none" w:sz="0" w:space="0" w:color="auto"/>
        <w:bottom w:val="none" w:sz="0" w:space="0" w:color="auto"/>
        <w:right w:val="none" w:sz="0" w:space="0" w:color="auto"/>
      </w:divBdr>
    </w:div>
    <w:div w:id="812408149">
      <w:bodyDiv w:val="1"/>
      <w:marLeft w:val="0"/>
      <w:marRight w:val="0"/>
      <w:marTop w:val="0"/>
      <w:marBottom w:val="0"/>
      <w:divBdr>
        <w:top w:val="none" w:sz="0" w:space="0" w:color="auto"/>
        <w:left w:val="none" w:sz="0" w:space="0" w:color="auto"/>
        <w:bottom w:val="none" w:sz="0" w:space="0" w:color="auto"/>
        <w:right w:val="none" w:sz="0" w:space="0" w:color="auto"/>
      </w:divBdr>
    </w:div>
    <w:div w:id="911040010">
      <w:bodyDiv w:val="1"/>
      <w:marLeft w:val="0"/>
      <w:marRight w:val="0"/>
      <w:marTop w:val="0"/>
      <w:marBottom w:val="0"/>
      <w:divBdr>
        <w:top w:val="none" w:sz="0" w:space="0" w:color="auto"/>
        <w:left w:val="none" w:sz="0" w:space="0" w:color="auto"/>
        <w:bottom w:val="none" w:sz="0" w:space="0" w:color="auto"/>
        <w:right w:val="none" w:sz="0" w:space="0" w:color="auto"/>
      </w:divBdr>
    </w:div>
    <w:div w:id="930550979">
      <w:bodyDiv w:val="1"/>
      <w:marLeft w:val="0"/>
      <w:marRight w:val="0"/>
      <w:marTop w:val="0"/>
      <w:marBottom w:val="0"/>
      <w:divBdr>
        <w:top w:val="none" w:sz="0" w:space="0" w:color="auto"/>
        <w:left w:val="none" w:sz="0" w:space="0" w:color="auto"/>
        <w:bottom w:val="none" w:sz="0" w:space="0" w:color="auto"/>
        <w:right w:val="none" w:sz="0" w:space="0" w:color="auto"/>
      </w:divBdr>
    </w:div>
    <w:div w:id="944465221">
      <w:bodyDiv w:val="1"/>
      <w:marLeft w:val="0"/>
      <w:marRight w:val="0"/>
      <w:marTop w:val="0"/>
      <w:marBottom w:val="0"/>
      <w:divBdr>
        <w:top w:val="none" w:sz="0" w:space="0" w:color="auto"/>
        <w:left w:val="none" w:sz="0" w:space="0" w:color="auto"/>
        <w:bottom w:val="none" w:sz="0" w:space="0" w:color="auto"/>
        <w:right w:val="none" w:sz="0" w:space="0" w:color="auto"/>
      </w:divBdr>
    </w:div>
    <w:div w:id="1033464267">
      <w:bodyDiv w:val="1"/>
      <w:marLeft w:val="0"/>
      <w:marRight w:val="0"/>
      <w:marTop w:val="0"/>
      <w:marBottom w:val="0"/>
      <w:divBdr>
        <w:top w:val="none" w:sz="0" w:space="0" w:color="auto"/>
        <w:left w:val="none" w:sz="0" w:space="0" w:color="auto"/>
        <w:bottom w:val="none" w:sz="0" w:space="0" w:color="auto"/>
        <w:right w:val="none" w:sz="0" w:space="0" w:color="auto"/>
      </w:divBdr>
    </w:div>
    <w:div w:id="1082683621">
      <w:bodyDiv w:val="1"/>
      <w:marLeft w:val="0"/>
      <w:marRight w:val="0"/>
      <w:marTop w:val="0"/>
      <w:marBottom w:val="0"/>
      <w:divBdr>
        <w:top w:val="none" w:sz="0" w:space="0" w:color="auto"/>
        <w:left w:val="none" w:sz="0" w:space="0" w:color="auto"/>
        <w:bottom w:val="none" w:sz="0" w:space="0" w:color="auto"/>
        <w:right w:val="none" w:sz="0" w:space="0" w:color="auto"/>
      </w:divBdr>
    </w:div>
    <w:div w:id="1206062305">
      <w:bodyDiv w:val="1"/>
      <w:marLeft w:val="0"/>
      <w:marRight w:val="0"/>
      <w:marTop w:val="0"/>
      <w:marBottom w:val="0"/>
      <w:divBdr>
        <w:top w:val="none" w:sz="0" w:space="0" w:color="auto"/>
        <w:left w:val="none" w:sz="0" w:space="0" w:color="auto"/>
        <w:bottom w:val="none" w:sz="0" w:space="0" w:color="auto"/>
        <w:right w:val="none" w:sz="0" w:space="0" w:color="auto"/>
      </w:divBdr>
    </w:div>
    <w:div w:id="1288201547">
      <w:bodyDiv w:val="1"/>
      <w:marLeft w:val="0"/>
      <w:marRight w:val="0"/>
      <w:marTop w:val="0"/>
      <w:marBottom w:val="0"/>
      <w:divBdr>
        <w:top w:val="none" w:sz="0" w:space="0" w:color="auto"/>
        <w:left w:val="none" w:sz="0" w:space="0" w:color="auto"/>
        <w:bottom w:val="none" w:sz="0" w:space="0" w:color="auto"/>
        <w:right w:val="none" w:sz="0" w:space="0" w:color="auto"/>
      </w:divBdr>
    </w:div>
    <w:div w:id="1364598691">
      <w:bodyDiv w:val="1"/>
      <w:marLeft w:val="0"/>
      <w:marRight w:val="0"/>
      <w:marTop w:val="0"/>
      <w:marBottom w:val="0"/>
      <w:divBdr>
        <w:top w:val="none" w:sz="0" w:space="0" w:color="auto"/>
        <w:left w:val="none" w:sz="0" w:space="0" w:color="auto"/>
        <w:bottom w:val="none" w:sz="0" w:space="0" w:color="auto"/>
        <w:right w:val="none" w:sz="0" w:space="0" w:color="auto"/>
      </w:divBdr>
    </w:div>
    <w:div w:id="1380396047">
      <w:bodyDiv w:val="1"/>
      <w:marLeft w:val="0"/>
      <w:marRight w:val="0"/>
      <w:marTop w:val="0"/>
      <w:marBottom w:val="0"/>
      <w:divBdr>
        <w:top w:val="none" w:sz="0" w:space="0" w:color="auto"/>
        <w:left w:val="none" w:sz="0" w:space="0" w:color="auto"/>
        <w:bottom w:val="none" w:sz="0" w:space="0" w:color="auto"/>
        <w:right w:val="none" w:sz="0" w:space="0" w:color="auto"/>
      </w:divBdr>
    </w:div>
    <w:div w:id="1530491068">
      <w:bodyDiv w:val="1"/>
      <w:marLeft w:val="0"/>
      <w:marRight w:val="0"/>
      <w:marTop w:val="0"/>
      <w:marBottom w:val="0"/>
      <w:divBdr>
        <w:top w:val="none" w:sz="0" w:space="0" w:color="auto"/>
        <w:left w:val="none" w:sz="0" w:space="0" w:color="auto"/>
        <w:bottom w:val="none" w:sz="0" w:space="0" w:color="auto"/>
        <w:right w:val="none" w:sz="0" w:space="0" w:color="auto"/>
      </w:divBdr>
    </w:div>
    <w:div w:id="1545674601">
      <w:bodyDiv w:val="1"/>
      <w:marLeft w:val="0"/>
      <w:marRight w:val="0"/>
      <w:marTop w:val="0"/>
      <w:marBottom w:val="0"/>
      <w:divBdr>
        <w:top w:val="none" w:sz="0" w:space="0" w:color="auto"/>
        <w:left w:val="none" w:sz="0" w:space="0" w:color="auto"/>
        <w:bottom w:val="none" w:sz="0" w:space="0" w:color="auto"/>
        <w:right w:val="none" w:sz="0" w:space="0" w:color="auto"/>
      </w:divBdr>
    </w:div>
    <w:div w:id="1549488613">
      <w:bodyDiv w:val="1"/>
      <w:marLeft w:val="0"/>
      <w:marRight w:val="0"/>
      <w:marTop w:val="0"/>
      <w:marBottom w:val="0"/>
      <w:divBdr>
        <w:top w:val="none" w:sz="0" w:space="0" w:color="auto"/>
        <w:left w:val="none" w:sz="0" w:space="0" w:color="auto"/>
        <w:bottom w:val="none" w:sz="0" w:space="0" w:color="auto"/>
        <w:right w:val="none" w:sz="0" w:space="0" w:color="auto"/>
      </w:divBdr>
    </w:div>
    <w:div w:id="1560557989">
      <w:bodyDiv w:val="1"/>
      <w:marLeft w:val="0"/>
      <w:marRight w:val="0"/>
      <w:marTop w:val="0"/>
      <w:marBottom w:val="0"/>
      <w:divBdr>
        <w:top w:val="none" w:sz="0" w:space="0" w:color="auto"/>
        <w:left w:val="none" w:sz="0" w:space="0" w:color="auto"/>
        <w:bottom w:val="none" w:sz="0" w:space="0" w:color="auto"/>
        <w:right w:val="none" w:sz="0" w:space="0" w:color="auto"/>
      </w:divBdr>
    </w:div>
    <w:div w:id="1574118730">
      <w:bodyDiv w:val="1"/>
      <w:marLeft w:val="0"/>
      <w:marRight w:val="0"/>
      <w:marTop w:val="0"/>
      <w:marBottom w:val="0"/>
      <w:divBdr>
        <w:top w:val="none" w:sz="0" w:space="0" w:color="auto"/>
        <w:left w:val="none" w:sz="0" w:space="0" w:color="auto"/>
        <w:bottom w:val="none" w:sz="0" w:space="0" w:color="auto"/>
        <w:right w:val="none" w:sz="0" w:space="0" w:color="auto"/>
      </w:divBdr>
    </w:div>
    <w:div w:id="1650817907">
      <w:bodyDiv w:val="1"/>
      <w:marLeft w:val="0"/>
      <w:marRight w:val="0"/>
      <w:marTop w:val="0"/>
      <w:marBottom w:val="0"/>
      <w:divBdr>
        <w:top w:val="none" w:sz="0" w:space="0" w:color="auto"/>
        <w:left w:val="none" w:sz="0" w:space="0" w:color="auto"/>
        <w:bottom w:val="none" w:sz="0" w:space="0" w:color="auto"/>
        <w:right w:val="none" w:sz="0" w:space="0" w:color="auto"/>
      </w:divBdr>
    </w:div>
    <w:div w:id="1741054878">
      <w:bodyDiv w:val="1"/>
      <w:marLeft w:val="0"/>
      <w:marRight w:val="0"/>
      <w:marTop w:val="0"/>
      <w:marBottom w:val="0"/>
      <w:divBdr>
        <w:top w:val="none" w:sz="0" w:space="0" w:color="auto"/>
        <w:left w:val="none" w:sz="0" w:space="0" w:color="auto"/>
        <w:bottom w:val="none" w:sz="0" w:space="0" w:color="auto"/>
        <w:right w:val="none" w:sz="0" w:space="0" w:color="auto"/>
      </w:divBdr>
    </w:div>
    <w:div w:id="1761028594">
      <w:bodyDiv w:val="1"/>
      <w:marLeft w:val="0"/>
      <w:marRight w:val="0"/>
      <w:marTop w:val="0"/>
      <w:marBottom w:val="0"/>
      <w:divBdr>
        <w:top w:val="none" w:sz="0" w:space="0" w:color="auto"/>
        <w:left w:val="none" w:sz="0" w:space="0" w:color="auto"/>
        <w:bottom w:val="none" w:sz="0" w:space="0" w:color="auto"/>
        <w:right w:val="none" w:sz="0" w:space="0" w:color="auto"/>
      </w:divBdr>
    </w:div>
    <w:div w:id="1779328206">
      <w:bodyDiv w:val="1"/>
      <w:marLeft w:val="0"/>
      <w:marRight w:val="0"/>
      <w:marTop w:val="0"/>
      <w:marBottom w:val="0"/>
      <w:divBdr>
        <w:top w:val="none" w:sz="0" w:space="0" w:color="auto"/>
        <w:left w:val="none" w:sz="0" w:space="0" w:color="auto"/>
        <w:bottom w:val="none" w:sz="0" w:space="0" w:color="auto"/>
        <w:right w:val="none" w:sz="0" w:space="0" w:color="auto"/>
      </w:divBdr>
    </w:div>
    <w:div w:id="1793094560">
      <w:bodyDiv w:val="1"/>
      <w:marLeft w:val="0"/>
      <w:marRight w:val="0"/>
      <w:marTop w:val="0"/>
      <w:marBottom w:val="0"/>
      <w:divBdr>
        <w:top w:val="none" w:sz="0" w:space="0" w:color="auto"/>
        <w:left w:val="none" w:sz="0" w:space="0" w:color="auto"/>
        <w:bottom w:val="none" w:sz="0" w:space="0" w:color="auto"/>
        <w:right w:val="none" w:sz="0" w:space="0" w:color="auto"/>
      </w:divBdr>
    </w:div>
    <w:div w:id="1808233564">
      <w:bodyDiv w:val="1"/>
      <w:marLeft w:val="0"/>
      <w:marRight w:val="0"/>
      <w:marTop w:val="0"/>
      <w:marBottom w:val="0"/>
      <w:divBdr>
        <w:top w:val="none" w:sz="0" w:space="0" w:color="auto"/>
        <w:left w:val="none" w:sz="0" w:space="0" w:color="auto"/>
        <w:bottom w:val="none" w:sz="0" w:space="0" w:color="auto"/>
        <w:right w:val="none" w:sz="0" w:space="0" w:color="auto"/>
      </w:divBdr>
    </w:div>
    <w:div w:id="1887792741">
      <w:bodyDiv w:val="1"/>
      <w:marLeft w:val="0"/>
      <w:marRight w:val="0"/>
      <w:marTop w:val="0"/>
      <w:marBottom w:val="0"/>
      <w:divBdr>
        <w:top w:val="none" w:sz="0" w:space="0" w:color="auto"/>
        <w:left w:val="none" w:sz="0" w:space="0" w:color="auto"/>
        <w:bottom w:val="none" w:sz="0" w:space="0" w:color="auto"/>
        <w:right w:val="none" w:sz="0" w:space="0" w:color="auto"/>
      </w:divBdr>
    </w:div>
    <w:div w:id="1892686191">
      <w:bodyDiv w:val="1"/>
      <w:marLeft w:val="0"/>
      <w:marRight w:val="0"/>
      <w:marTop w:val="0"/>
      <w:marBottom w:val="0"/>
      <w:divBdr>
        <w:top w:val="none" w:sz="0" w:space="0" w:color="auto"/>
        <w:left w:val="none" w:sz="0" w:space="0" w:color="auto"/>
        <w:bottom w:val="none" w:sz="0" w:space="0" w:color="auto"/>
        <w:right w:val="none" w:sz="0" w:space="0" w:color="auto"/>
      </w:divBdr>
    </w:div>
    <w:div w:id="1944416695">
      <w:bodyDiv w:val="1"/>
      <w:marLeft w:val="0"/>
      <w:marRight w:val="0"/>
      <w:marTop w:val="0"/>
      <w:marBottom w:val="0"/>
      <w:divBdr>
        <w:top w:val="none" w:sz="0" w:space="0" w:color="auto"/>
        <w:left w:val="none" w:sz="0" w:space="0" w:color="auto"/>
        <w:bottom w:val="none" w:sz="0" w:space="0" w:color="auto"/>
        <w:right w:val="none" w:sz="0" w:space="0" w:color="auto"/>
      </w:divBdr>
    </w:div>
    <w:div w:id="1946300224">
      <w:bodyDiv w:val="1"/>
      <w:marLeft w:val="0"/>
      <w:marRight w:val="0"/>
      <w:marTop w:val="0"/>
      <w:marBottom w:val="0"/>
      <w:divBdr>
        <w:top w:val="none" w:sz="0" w:space="0" w:color="auto"/>
        <w:left w:val="none" w:sz="0" w:space="0" w:color="auto"/>
        <w:bottom w:val="none" w:sz="0" w:space="0" w:color="auto"/>
        <w:right w:val="none" w:sz="0" w:space="0" w:color="auto"/>
      </w:divBdr>
    </w:div>
    <w:div w:id="2107577036">
      <w:bodyDiv w:val="1"/>
      <w:marLeft w:val="0"/>
      <w:marRight w:val="0"/>
      <w:marTop w:val="0"/>
      <w:marBottom w:val="0"/>
      <w:divBdr>
        <w:top w:val="none" w:sz="0" w:space="0" w:color="auto"/>
        <w:left w:val="none" w:sz="0" w:space="0" w:color="auto"/>
        <w:bottom w:val="none" w:sz="0" w:space="0" w:color="auto"/>
        <w:right w:val="none" w:sz="0" w:space="0" w:color="auto"/>
      </w:divBdr>
    </w:div>
    <w:div w:id="21223368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04.png" Id="rId117" /><Relationship Type="http://schemas.openxmlformats.org/officeDocument/2006/relationships/image" Target="media/image12.png" Id="rId21" /><Relationship Type="http://schemas.openxmlformats.org/officeDocument/2006/relationships/image" Target="media/image33.png" Id="rId42" /><Relationship Type="http://schemas.openxmlformats.org/officeDocument/2006/relationships/image" Target="media/image54.png" Id="rId63" /><Relationship Type="http://schemas.openxmlformats.org/officeDocument/2006/relationships/image" Target="media/image74.png" Id="rId84" /><Relationship Type="http://schemas.openxmlformats.org/officeDocument/2006/relationships/theme" Target="theme/theme1.xml" Id="rId138" /><Relationship Type="http://schemas.openxmlformats.org/officeDocument/2006/relationships/image" Target="media/image94.png" Id="rId107" /><Relationship Type="http://schemas.openxmlformats.org/officeDocument/2006/relationships/image" Target="media/image2.png" Id="rId11" /><Relationship Type="http://schemas.openxmlformats.org/officeDocument/2006/relationships/image" Target="media/image23.png" Id="rId32" /><Relationship Type="http://schemas.openxmlformats.org/officeDocument/2006/relationships/image" Target="media/image28.jpeg" Id="rId37" /><Relationship Type="http://schemas.openxmlformats.org/officeDocument/2006/relationships/image" Target="media/image44.jpeg" Id="rId53" /><Relationship Type="http://schemas.openxmlformats.org/officeDocument/2006/relationships/image" Target="media/image49.jpeg" Id="rId58" /><Relationship Type="http://schemas.openxmlformats.org/officeDocument/2006/relationships/image" Target="media/image65.png" Id="rId74" /><Relationship Type="http://schemas.openxmlformats.org/officeDocument/2006/relationships/image" Target="media/image69.png" Id="rId79" /><Relationship Type="http://schemas.openxmlformats.org/officeDocument/2006/relationships/image" Target="media/image89.jpeg" Id="rId102" /><Relationship Type="http://schemas.openxmlformats.org/officeDocument/2006/relationships/image" Target="media/image110.png" Id="rId123" /><Relationship Type="http://schemas.openxmlformats.org/officeDocument/2006/relationships/image" Target="media/image115.png" Id="rId128" /><Relationship Type="http://schemas.openxmlformats.org/officeDocument/2006/relationships/webSettings" Target="webSettings.xml" Id="rId5" /><Relationship Type="http://schemas.openxmlformats.org/officeDocument/2006/relationships/image" Target="media/image80.png" Id="rId90" /><Relationship Type="http://schemas.openxmlformats.org/officeDocument/2006/relationships/image" Target="media/image82.png" Id="rId95" /><Relationship Type="http://schemas.openxmlformats.org/officeDocument/2006/relationships/image" Target="media/image13.png" Id="rId22" /><Relationship Type="http://schemas.openxmlformats.org/officeDocument/2006/relationships/image" Target="media/image18.png" Id="rId27" /><Relationship Type="http://schemas.openxmlformats.org/officeDocument/2006/relationships/image" Target="media/image34.png" Id="rId43" /><Relationship Type="http://schemas.openxmlformats.org/officeDocument/2006/relationships/image" Target="media/image39.png" Id="rId48" /><Relationship Type="http://schemas.openxmlformats.org/officeDocument/2006/relationships/image" Target="media/image55.png" Id="rId64" /><Relationship Type="http://schemas.openxmlformats.org/officeDocument/2006/relationships/image" Target="media/image60.png" Id="rId69" /><Relationship Type="http://schemas.openxmlformats.org/officeDocument/2006/relationships/image" Target="media/image100.png" Id="rId113" /><Relationship Type="http://schemas.openxmlformats.org/officeDocument/2006/relationships/image" Target="media/image105.png" Id="rId118" /><Relationship Type="http://schemas.openxmlformats.org/officeDocument/2006/relationships/image" Target="media/image121.png" Id="rId134" /><Relationship Type="http://schemas.openxmlformats.org/officeDocument/2006/relationships/customXml" Target="../customXml/item2.xml" Id="rId139" /><Relationship Type="http://schemas.openxmlformats.org/officeDocument/2006/relationships/image" Target="media/image70.png" Id="rId80" /><Relationship Type="http://schemas.openxmlformats.org/officeDocument/2006/relationships/image" Target="media/image75.png" Id="rId85" /><Relationship Type="http://schemas.openxmlformats.org/officeDocument/2006/relationships/image" Target="media/image3.png" Id="rId12" /><Relationship Type="http://schemas.openxmlformats.org/officeDocument/2006/relationships/image" Target="media/image8.png" Id="rId17" /><Relationship Type="http://schemas.openxmlformats.org/officeDocument/2006/relationships/image" Target="media/image24.jpeg" Id="rId33" /><Relationship Type="http://schemas.openxmlformats.org/officeDocument/2006/relationships/image" Target="media/image29.png" Id="rId38" /><Relationship Type="http://schemas.openxmlformats.org/officeDocument/2006/relationships/image" Target="media/image50.png" Id="rId59" /><Relationship Type="http://schemas.openxmlformats.org/officeDocument/2006/relationships/image" Target="media/image90.jpeg" Id="rId103" /><Relationship Type="http://schemas.openxmlformats.org/officeDocument/2006/relationships/image" Target="media/image95.png" Id="rId108" /><Relationship Type="http://schemas.openxmlformats.org/officeDocument/2006/relationships/image" Target="media/image111.png" Id="rId124" /><Relationship Type="http://schemas.openxmlformats.org/officeDocument/2006/relationships/image" Target="media/image116.png" Id="rId129" /><Relationship Type="http://schemas.openxmlformats.org/officeDocument/2006/relationships/image" Target="media/image45.jpeg" Id="rId54" /><Relationship Type="http://schemas.openxmlformats.org/officeDocument/2006/relationships/image" Target="media/image61.jpeg" Id="rId70" /><Relationship Type="http://schemas.openxmlformats.org/officeDocument/2006/relationships/image" Target="media/image66.png" Id="rId75" /><Relationship Type="http://schemas.openxmlformats.org/officeDocument/2006/relationships/image" Target="media/image81.png" Id="rId91" /><Relationship Type="http://schemas.openxmlformats.org/officeDocument/2006/relationships/image" Target="media/image83.png" Id="rId96" /><Relationship Type="http://schemas.openxmlformats.org/officeDocument/2006/relationships/customXml" Target="../customXml/item3.xml" Id="rId14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14.png" Id="rId23" /><Relationship Type="http://schemas.openxmlformats.org/officeDocument/2006/relationships/image" Target="media/image19.png" Id="rId28" /><Relationship Type="http://schemas.openxmlformats.org/officeDocument/2006/relationships/image" Target="media/image40.jpeg" Id="rId49" /><Relationship Type="http://schemas.openxmlformats.org/officeDocument/2006/relationships/image" Target="media/image101.png" Id="rId114" /><Relationship Type="http://schemas.openxmlformats.org/officeDocument/2006/relationships/image" Target="media/image106.png" Id="rId119" /><Relationship Type="http://schemas.openxmlformats.org/officeDocument/2006/relationships/image" Target="media/image35.png" Id="rId44" /><Relationship Type="http://schemas.openxmlformats.org/officeDocument/2006/relationships/image" Target="media/image51.jpeg" Id="rId60" /><Relationship Type="http://schemas.openxmlformats.org/officeDocument/2006/relationships/image" Target="media/image56.png" Id="rId65" /><Relationship Type="http://schemas.openxmlformats.org/officeDocument/2006/relationships/image" Target="media/image71.jpeg" Id="rId81" /><Relationship Type="http://schemas.openxmlformats.org/officeDocument/2006/relationships/image" Target="media/image76.jpeg" Id="rId86" /><Relationship Type="http://schemas.openxmlformats.org/officeDocument/2006/relationships/image" Target="media/image117.png" Id="rId130" /><Relationship Type="http://schemas.microsoft.com/office/2007/relationships/hdphoto" Target="media/hdphoto2.wdp" Id="rId135" /><Relationship Type="http://schemas.openxmlformats.org/officeDocument/2006/relationships/image" Target="media/image4.png" Id="rId13" /><Relationship Type="http://schemas.openxmlformats.org/officeDocument/2006/relationships/image" Target="media/image9.png" Id="rId18" /><Relationship Type="http://schemas.openxmlformats.org/officeDocument/2006/relationships/image" Target="media/image30.jpeg" Id="rId39" /><Relationship Type="http://schemas.openxmlformats.org/officeDocument/2006/relationships/image" Target="media/image96.png" Id="rId109" /><Relationship Type="http://schemas.openxmlformats.org/officeDocument/2006/relationships/image" Target="media/image25.jpeg" Id="rId34" /><Relationship Type="http://schemas.openxmlformats.org/officeDocument/2006/relationships/image" Target="media/image41.png" Id="rId50" /><Relationship Type="http://schemas.openxmlformats.org/officeDocument/2006/relationships/image" Target="media/image46.png" Id="rId55" /><Relationship Type="http://schemas.openxmlformats.org/officeDocument/2006/relationships/image" Target="media/image67.png" Id="rId76" /><Relationship Type="http://schemas.openxmlformats.org/officeDocument/2006/relationships/image" Target="media/image84.png" Id="rId97" /><Relationship Type="http://schemas.openxmlformats.org/officeDocument/2006/relationships/image" Target="media/image91.jpeg" Id="rId104" /><Relationship Type="http://schemas.openxmlformats.org/officeDocument/2006/relationships/image" Target="media/image107.png" Id="rId120" /><Relationship Type="http://schemas.openxmlformats.org/officeDocument/2006/relationships/image" Target="media/image112.png" Id="rId125" /><Relationship Type="http://schemas.openxmlformats.org/officeDocument/2006/relationships/customXml" Target="../customXml/item4.xml" Id="rId141" /><Relationship Type="http://schemas.openxmlformats.org/officeDocument/2006/relationships/endnotes" Target="endnotes.xml" Id="rId7" /><Relationship Type="http://schemas.openxmlformats.org/officeDocument/2006/relationships/image" Target="media/image62.png" Id="rId71" /><Relationship Type="http://schemas.openxmlformats.org/officeDocument/2006/relationships/hyperlink" Target="https://kanaldim.tv/zabezpechuye-elektrykoyu-100-tys-kvartyr-yak-praczyuye-kyyivska-ges/" TargetMode="External" Id="rId92" /><Relationship Type="http://schemas.openxmlformats.org/officeDocument/2006/relationships/numbering" Target="numbering.xml" Id="rId2" /><Relationship Type="http://schemas.openxmlformats.org/officeDocument/2006/relationships/image" Target="media/image20.png" Id="rId29" /><Relationship Type="http://schemas.openxmlformats.org/officeDocument/2006/relationships/image" Target="media/image15.png" Id="rId24" /><Relationship Type="http://schemas.openxmlformats.org/officeDocument/2006/relationships/image" Target="media/image31.jpeg" Id="rId40" /><Relationship Type="http://schemas.openxmlformats.org/officeDocument/2006/relationships/image" Target="media/image36.png" Id="rId45" /><Relationship Type="http://schemas.openxmlformats.org/officeDocument/2006/relationships/image" Target="media/image57.png" Id="rId66" /><Relationship Type="http://schemas.openxmlformats.org/officeDocument/2006/relationships/image" Target="media/image77.png" Id="rId87" /><Relationship Type="http://schemas.openxmlformats.org/officeDocument/2006/relationships/image" Target="media/image97.png" Id="rId110" /><Relationship Type="http://schemas.openxmlformats.org/officeDocument/2006/relationships/image" Target="media/image102.png" Id="rId115" /><Relationship Type="http://schemas.openxmlformats.org/officeDocument/2006/relationships/image" Target="media/image118.png" Id="rId131" /><Relationship Type="http://schemas.openxmlformats.org/officeDocument/2006/relationships/footer" Target="footer2.xml" Id="rId136" /><Relationship Type="http://schemas.openxmlformats.org/officeDocument/2006/relationships/image" Target="media/image52.png" Id="rId61" /><Relationship Type="http://schemas.openxmlformats.org/officeDocument/2006/relationships/image" Target="media/image72.png" Id="rId82" /><Relationship Type="http://schemas.openxmlformats.org/officeDocument/2006/relationships/image" Target="media/image10.png" Id="rId19" /><Relationship Type="http://schemas.openxmlformats.org/officeDocument/2006/relationships/image" Target="media/image5.png" Id="rId14" /><Relationship Type="http://schemas.openxmlformats.org/officeDocument/2006/relationships/image" Target="media/image21.png" Id="rId30" /><Relationship Type="http://schemas.openxmlformats.org/officeDocument/2006/relationships/image" Target="media/image26.jpeg" Id="rId35" /><Relationship Type="http://schemas.openxmlformats.org/officeDocument/2006/relationships/image" Target="media/image47.png" Id="rId56" /><Relationship Type="http://schemas.openxmlformats.org/officeDocument/2006/relationships/image" Target="media/image68.png" Id="rId77" /><Relationship Type="http://schemas.openxmlformats.org/officeDocument/2006/relationships/image" Target="media/image87.jpeg" Id="rId100" /><Relationship Type="http://schemas.openxmlformats.org/officeDocument/2006/relationships/image" Target="media/image92.png" Id="rId105" /><Relationship Type="http://schemas.openxmlformats.org/officeDocument/2006/relationships/image" Target="media/image113.png" Id="rId126" /><Relationship Type="http://schemas.openxmlformats.org/officeDocument/2006/relationships/header" Target="header1.xml" Id="rId8" /><Relationship Type="http://schemas.openxmlformats.org/officeDocument/2006/relationships/image" Target="media/image42.png" Id="rId51" /><Relationship Type="http://schemas.openxmlformats.org/officeDocument/2006/relationships/image" Target="media/image63.png" Id="rId72" /><Relationship Type="http://schemas.openxmlformats.org/officeDocument/2006/relationships/hyperlink" Target="https://www.architectural-review.com/buildings/water-square-in-rotterdam-the-netherlands-by-de-urbanisten" TargetMode="External" Id="rId93" /><Relationship Type="http://schemas.openxmlformats.org/officeDocument/2006/relationships/image" Target="media/image85.jpeg" Id="rId98" /><Relationship Type="http://schemas.openxmlformats.org/officeDocument/2006/relationships/image" Target="media/image108.png" Id="rId121" /><Relationship Type="http://schemas.openxmlformats.org/officeDocument/2006/relationships/styles" Target="styles.xml" Id="rId3" /><Relationship Type="http://schemas.openxmlformats.org/officeDocument/2006/relationships/image" Target="media/image16.png" Id="rId25" /><Relationship Type="http://schemas.openxmlformats.org/officeDocument/2006/relationships/image" Target="media/image37.png" Id="rId46" /><Relationship Type="http://schemas.openxmlformats.org/officeDocument/2006/relationships/image" Target="media/image58.png" Id="rId67" /><Relationship Type="http://schemas.openxmlformats.org/officeDocument/2006/relationships/image" Target="media/image103.png" Id="rId116" /><Relationship Type="http://schemas.openxmlformats.org/officeDocument/2006/relationships/fontTable" Target="fontTable.xml" Id="rId137" /><Relationship Type="http://schemas.openxmlformats.org/officeDocument/2006/relationships/image" Target="media/image11.png" Id="rId20" /><Relationship Type="http://schemas.openxmlformats.org/officeDocument/2006/relationships/image" Target="media/image32.jpeg" Id="rId41" /><Relationship Type="http://schemas.openxmlformats.org/officeDocument/2006/relationships/image" Target="media/image53.png" Id="rId62" /><Relationship Type="http://schemas.openxmlformats.org/officeDocument/2006/relationships/image" Target="media/image73.png" Id="rId83" /><Relationship Type="http://schemas.openxmlformats.org/officeDocument/2006/relationships/image" Target="media/image78.png" Id="rId88" /><Relationship Type="http://schemas.openxmlformats.org/officeDocument/2006/relationships/image" Target="media/image98.png" Id="rId111" /><Relationship Type="http://schemas.openxmlformats.org/officeDocument/2006/relationships/image" Target="media/image119.png" Id="rId132" /><Relationship Type="http://schemas.openxmlformats.org/officeDocument/2006/relationships/image" Target="media/image6.png" Id="rId15" /><Relationship Type="http://schemas.openxmlformats.org/officeDocument/2006/relationships/image" Target="media/image27.jpeg" Id="rId36" /><Relationship Type="http://schemas.openxmlformats.org/officeDocument/2006/relationships/image" Target="media/image48.jpeg" Id="rId57" /><Relationship Type="http://schemas.openxmlformats.org/officeDocument/2006/relationships/image" Target="media/image93.png" Id="rId106" /><Relationship Type="http://schemas.openxmlformats.org/officeDocument/2006/relationships/image" Target="media/image114.png" Id="rId127" /><Relationship Type="http://schemas.openxmlformats.org/officeDocument/2006/relationships/image" Target="media/image1.png" Id="rId10" /><Relationship Type="http://schemas.openxmlformats.org/officeDocument/2006/relationships/image" Target="media/image22.png" Id="rId31" /><Relationship Type="http://schemas.openxmlformats.org/officeDocument/2006/relationships/image" Target="media/image43.png" Id="rId52" /><Relationship Type="http://schemas.openxmlformats.org/officeDocument/2006/relationships/image" Target="media/image64.png" Id="rId73" /><Relationship Type="http://schemas.microsoft.com/office/2007/relationships/hdphoto" Target="media/hdphoto1.wdp" Id="rId78" /><Relationship Type="http://schemas.openxmlformats.org/officeDocument/2006/relationships/hyperlink" Target="http://ua.mashrabiya-screen.com/aluminum-cladding-panel/exterior-aluminum-cladding-panel/exterior-perforated-aluminum-metal-wall.html" TargetMode="External" Id="rId94" /><Relationship Type="http://schemas.openxmlformats.org/officeDocument/2006/relationships/image" Target="media/image86.jpeg" Id="rId99" /><Relationship Type="http://schemas.openxmlformats.org/officeDocument/2006/relationships/image" Target="media/image88.jpeg" Id="rId101" /><Relationship Type="http://schemas.openxmlformats.org/officeDocument/2006/relationships/image" Target="media/image109.png" Id="rId122"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image" Target="media/image17.png" Id="rId26" /><Relationship Type="http://schemas.openxmlformats.org/officeDocument/2006/relationships/image" Target="media/image38.png" Id="rId47" /><Relationship Type="http://schemas.openxmlformats.org/officeDocument/2006/relationships/image" Target="media/image59.jpeg" Id="rId68" /><Relationship Type="http://schemas.openxmlformats.org/officeDocument/2006/relationships/image" Target="media/image79.jpeg" Id="rId89" /><Relationship Type="http://schemas.openxmlformats.org/officeDocument/2006/relationships/image" Target="media/image99.png" Id="rId112" /><Relationship Type="http://schemas.openxmlformats.org/officeDocument/2006/relationships/image" Target="media/image120.png" Id="rId133" /><Relationship Type="http://schemas.openxmlformats.org/officeDocument/2006/relationships/image" Target="media/image7.png" Id="rId1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Документ" ma:contentTypeID="0x01010080684392A4D1474F99109D1E97F67A8F" ma:contentTypeVersion="12" ma:contentTypeDescription="Створення нового документа." ma:contentTypeScope="" ma:versionID="ac3407f14300f2479381dc40e2ee7c0c">
  <xsd:schema xmlns:xsd="http://www.w3.org/2001/XMLSchema" xmlns:xs="http://www.w3.org/2001/XMLSchema" xmlns:p="http://schemas.microsoft.com/office/2006/metadata/properties" xmlns:ns2="fbbd0c44-9ce4-43a4-b56a-a8efd3c86159" xmlns:ns3="3eb98326-684c-4c64-aa1a-0bb9a7ac8bdb" targetNamespace="http://schemas.microsoft.com/office/2006/metadata/properties" ma:root="true" ma:fieldsID="d004e5e0c482b26d0c1b2244c1070526" ns2:_="" ns3:_="">
    <xsd:import namespace="fbbd0c44-9ce4-43a4-b56a-a8efd3c86159"/>
    <xsd:import namespace="3eb98326-684c-4c64-aa1a-0bb9a7ac8bdb"/>
    <xsd:element name="properties">
      <xsd:complexType>
        <xsd:sequence>
          <xsd:element name="documentManagement">
            <xsd:complexType>
              <xsd:all>
                <xsd:element ref="ns2:ReferenceId"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bd0c44-9ce4-43a4-b56a-a8efd3c86159" elementFormDefault="qualified">
    <xsd:import namespace="http://schemas.microsoft.com/office/2006/documentManagement/types"/>
    <xsd:import namespace="http://schemas.microsoft.com/office/infopath/2007/PartnerControls"/>
    <xsd:element name="ReferenceId" ma:index="8" nillable="true" ma:displayName="ReferenceId" ma:indexed="true" ma:internalName="ReferenceId">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Теги зображень" ma:readOnly="false" ma:fieldId="{5cf76f15-5ced-4ddc-b409-7134ff3c332f}" ma:taxonomyMulti="true" ma:sspId="5b72861a-f4a8-45e9-bb96-918f8c6c5ce7"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eb98326-684c-4c64-aa1a-0bb9a7ac8bd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2032786a-ad75-4c87-aa1d-6e31119f51bf}" ma:internalName="TaxCatchAll" ma:showField="CatchAllData" ma:web="3eb98326-684c-4c64-aa1a-0bb9a7ac8b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3eb98326-684c-4c64-aa1a-0bb9a7ac8bdb" xsi:nil="true"/>
    <ReferenceId xmlns="fbbd0c44-9ce4-43a4-b56a-a8efd3c86159" xsi:nil="true"/>
    <lcf76f155ced4ddcb4097134ff3c332f xmlns="fbbd0c44-9ce4-43a4-b56a-a8efd3c8615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7916C2E-6489-4BAB-8DFE-B3D893018564}">
  <ds:schemaRefs>
    <ds:schemaRef ds:uri="http://schemas.openxmlformats.org/officeDocument/2006/bibliography"/>
  </ds:schemaRefs>
</ds:datastoreItem>
</file>

<file path=customXml/itemProps2.xml><?xml version="1.0" encoding="utf-8"?>
<ds:datastoreItem xmlns:ds="http://schemas.openxmlformats.org/officeDocument/2006/customXml" ds:itemID="{E3D8C29A-AB7A-4F63-8B04-5AA9D2BD0E3B}"/>
</file>

<file path=customXml/itemProps3.xml><?xml version="1.0" encoding="utf-8"?>
<ds:datastoreItem xmlns:ds="http://schemas.openxmlformats.org/officeDocument/2006/customXml" ds:itemID="{DD949C96-3502-4DE6-9D4C-2BAF8FE2AE51}"/>
</file>

<file path=customXml/itemProps4.xml><?xml version="1.0" encoding="utf-8"?>
<ds:datastoreItem xmlns:ds="http://schemas.openxmlformats.org/officeDocument/2006/customXml" ds:itemID="{3450BD47-15DA-4B59-BD71-5B38F4AA8E0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User</dc:creator>
  <keywords/>
  <dc:description/>
  <lastModifiedBy>Кантаурова Надія Анатоліївна</lastModifiedBy>
  <revision>13</revision>
  <dcterms:created xsi:type="dcterms:W3CDTF">2025-05-14T05:56:00.0000000Z</dcterms:created>
  <dcterms:modified xsi:type="dcterms:W3CDTF">2025-06-04T18:13:54.8126803Z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0x01010080684392A4D1474F99109D1E97F67A8F</vt:lpwstr>
  </property>
  <property fmtid="{D5CDD505-2E9C-101B-9397-08002B2CF9AE}" pid="3" name="MediaServiceImageTags">
    <vt:lpwstr/>
  </property>
</Properties>
</file>