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pStyle w:val="Style33"/>
        <w:keepNext w:val="0"/>
        <w:keepLines w:val="0"/>
        <w:widowControl w:val="0"/>
        <w:shd w:val="clear" w:color="auto" w:fill="auto"/>
        <w:bidi w:val="0"/>
        <w:spacing w:before="0" w:after="220" w:line="240" w:lineRule="auto"/>
        <w:ind w:left="0" w:right="0" w:firstLine="0"/>
        <w:jc w:val="left"/>
      </w:pPr>
      <w:r>
        <w:rPr>
          <w:b/>
          <w:bCs/>
          <w:color w:val="000000"/>
          <w:spacing w:val="0"/>
          <w:w w:val="100"/>
          <w:position w:val="0"/>
        </w:rPr>
        <w:t>УДК 519.6: 536.24</w:t>
      </w:r>
    </w:p>
    <w:p>
      <w:pPr>
        <w:pStyle w:val="Style40"/>
        <w:keepNext/>
        <w:keepLines/>
        <w:widowControl w:val="0"/>
        <w:shd w:val="clear" w:color="auto" w:fill="auto"/>
        <w:bidi w:val="0"/>
        <w:spacing w:before="0" w:after="0" w:line="262" w:lineRule="auto"/>
        <w:ind w:left="0" w:right="0" w:firstLine="0"/>
        <w:jc w:val="both"/>
      </w:pPr>
      <w:bookmarkStart w:id="0" w:name="bookmark0"/>
      <w:bookmarkStart w:id="1" w:name="bookmark1"/>
      <w:bookmarkStart w:id="2" w:name="bookmark2"/>
      <w:r>
        <w:rPr>
          <w:color w:val="000000"/>
          <w:spacing w:val="0"/>
          <w:w w:val="100"/>
          <w:position w:val="0"/>
        </w:rPr>
        <w:t xml:space="preserve">Метод численного </w:t>
      </w:r>
      <w:r>
        <w:rPr>
          <w:color w:val="000000"/>
          <w:spacing w:val="0"/>
          <w:w w:val="100"/>
          <w:position w:val="0"/>
        </w:rPr>
        <w:t xml:space="preserve">моделирования трехмерного </w:t>
      </w:r>
      <w:r>
        <w:rPr>
          <w:color w:val="000000"/>
          <w:spacing w:val="0"/>
          <w:w w:val="100"/>
          <w:position w:val="0"/>
        </w:rPr>
        <w:t xml:space="preserve">тепло- </w:t>
      </w:r>
      <w:r>
        <w:rPr>
          <w:color w:val="000000"/>
          <w:spacing w:val="0"/>
          <w:w w:val="100"/>
          <w:position w:val="0"/>
        </w:rPr>
        <w:t xml:space="preserve">и </w:t>
      </w:r>
      <w:r>
        <w:rPr>
          <w:color w:val="000000"/>
          <w:spacing w:val="0"/>
          <w:w w:val="100"/>
          <w:position w:val="0"/>
        </w:rPr>
        <w:t xml:space="preserve">массообмена при </w:t>
      </w:r>
      <w:r>
        <w:rPr>
          <w:color w:val="000000"/>
          <w:spacing w:val="0"/>
          <w:w w:val="100"/>
          <w:position w:val="0"/>
        </w:rPr>
        <w:t xml:space="preserve">различных </w:t>
      </w:r>
      <w:r>
        <w:rPr>
          <w:color w:val="000000"/>
          <w:spacing w:val="0"/>
          <w:w w:val="100"/>
          <w:position w:val="0"/>
        </w:rPr>
        <w:t xml:space="preserve">режимах </w:t>
      </w:r>
      <w:r>
        <w:rPr>
          <w:color w:val="000000"/>
          <w:spacing w:val="0"/>
          <w:w w:val="100"/>
          <w:position w:val="0"/>
        </w:rPr>
        <w:t>течения.</w:t>
      </w:r>
      <w:bookmarkEnd w:id="0"/>
      <w:bookmarkEnd w:id="1"/>
      <w:bookmarkEnd w:id="2"/>
      <w:r>
        <w:br w:type="page"/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64" w:lineRule="auto"/>
        <w:ind w:left="0" w:right="0" w:firstLine="500"/>
        <w:jc w:val="both"/>
      </w:pPr>
      <w:r>
        <w:rPr>
          <w:color w:val="000000"/>
          <w:spacing w:val="0"/>
          <w:w w:val="100"/>
          <w:position w:val="0"/>
        </w:rPr>
        <w:t xml:space="preserve">Для численного </w:t>
      </w:r>
      <w:r>
        <w:rPr>
          <w:color w:val="000000"/>
          <w:spacing w:val="0"/>
          <w:w w:val="100"/>
          <w:position w:val="0"/>
        </w:rPr>
        <w:t xml:space="preserve">решения </w:t>
      </w:r>
      <w:r>
        <w:rPr>
          <w:color w:val="000000"/>
          <w:spacing w:val="0"/>
          <w:w w:val="100"/>
          <w:position w:val="0"/>
        </w:rPr>
        <w:t xml:space="preserve">задач </w:t>
      </w:r>
      <w:r>
        <w:rPr>
          <w:color w:val="000000"/>
          <w:spacing w:val="0"/>
          <w:w w:val="100"/>
          <w:position w:val="0"/>
        </w:rPr>
        <w:t xml:space="preserve">естественной конвекции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двухмерной постановке </w:t>
      </w:r>
      <w:r>
        <w:rPr>
          <w:color w:val="000000"/>
          <w:spacing w:val="0"/>
          <w:w w:val="100"/>
          <w:position w:val="0"/>
        </w:rPr>
        <w:t xml:space="preserve">при </w:t>
      </w:r>
      <w:r>
        <w:rPr>
          <w:color w:val="000000"/>
          <w:spacing w:val="0"/>
          <w:w w:val="100"/>
          <w:position w:val="0"/>
        </w:rPr>
        <w:t xml:space="preserve">значительных </w:t>
      </w:r>
      <w:r>
        <w:rPr>
          <w:color w:val="000000"/>
          <w:spacing w:val="0"/>
          <w:w w:val="100"/>
          <w:position w:val="0"/>
        </w:rPr>
        <w:t xml:space="preserve">числах Релея в </w:t>
      </w:r>
      <w:r>
        <w:rPr>
          <w:color w:val="000000"/>
          <w:spacing w:val="0"/>
          <w:w w:val="100"/>
          <w:position w:val="0"/>
        </w:rPr>
        <w:t xml:space="preserve">работе </w:t>
      </w:r>
      <w:r>
        <w:rPr>
          <w:color w:val="000000"/>
          <w:spacing w:val="0"/>
          <w:w w:val="100"/>
          <w:position w:val="0"/>
        </w:rPr>
        <w:t xml:space="preserve">[2] </w:t>
      </w:r>
      <w:r>
        <w:rPr>
          <w:color w:val="000000"/>
          <w:spacing w:val="0"/>
          <w:w w:val="100"/>
          <w:position w:val="0"/>
        </w:rPr>
        <w:t>предлагается новый подход, который базируется непосредственно на уравнениях Навье-Стокса и методе торможения скоростей изменения искомых функций в некоторых узловых точках области, в которых эти скорости превышают допустимые с физической точки зрения значения. Идея метода торможения успешно использовалась при численном моделировании некоторых двумерных задач теплообмена при естественной [2] и вынужденной [3] конвекции несжимаемой и сжимаемой жидкости [4]. При моделировании течений на основе использования метода искусственной сжимаемости точность расчетов существенно снижается за счет того, что принимается постоянной во всей области течения характерная скорость, которая в действительности может существенно меняться в расчетной области.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64" w:lineRule="auto"/>
        <w:ind w:left="0" w:right="0" w:firstLine="500"/>
        <w:jc w:val="both"/>
      </w:pPr>
      <w:r>
        <w:rPr>
          <w:color w:val="000000"/>
          <w:spacing w:val="0"/>
          <w:w w:val="100"/>
          <w:position w:val="0"/>
        </w:rPr>
        <w:t>В настоящей работе излагается метод численного моделирования динамики трехмерного течения и тепломассообмена вязкой жидкости при ламинарном, переходном и турбулентном режимах движения. Для расчета переходного и турбулентного режимов движения жидкости привлекается метод торможения скоростей изменения искомых функций.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40" w:line="264" w:lineRule="auto"/>
        <w:ind w:left="0" w:right="0" w:firstLine="50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Математическая модель и метод расчета. </w:t>
      </w:r>
      <w:r>
        <w:rPr>
          <w:color w:val="000000"/>
          <w:spacing w:val="0"/>
          <w:w w:val="100"/>
          <w:position w:val="0"/>
        </w:rPr>
        <w:t xml:space="preserve">Система уравнений, описывающая трехмерное течение неоднородной жидкости и тепломассоперенос в приближении Буссинеска в переменных - вектор вихря го, вектор потенциала у, температура </w:t>
      </w:r>
      <w:r>
        <w:rPr>
          <w:i/>
          <w:iCs/>
          <w:color w:val="000000"/>
          <w:spacing w:val="0"/>
          <w:w w:val="100"/>
          <w:position w:val="0"/>
        </w:rPr>
        <w:t>Т,</w:t>
      </w:r>
      <w:r>
        <w:rPr>
          <w:color w:val="000000"/>
          <w:spacing w:val="0"/>
          <w:w w:val="100"/>
          <w:position w:val="0"/>
        </w:rPr>
        <w:t xml:space="preserve"> концентрация примеси </w:t>
      </w:r>
      <w:r>
        <w:rPr>
          <w:i/>
          <w:iCs/>
          <w:color w:val="000000"/>
          <w:spacing w:val="0"/>
          <w:w w:val="100"/>
          <w:position w:val="0"/>
        </w:rPr>
        <w:t>С,</w:t>
      </w:r>
      <w:r>
        <w:rPr>
          <w:color w:val="000000"/>
          <w:spacing w:val="0"/>
          <w:w w:val="100"/>
          <w:position w:val="0"/>
        </w:rPr>
        <w:t xml:space="preserve"> строится путем исключения из уравнений Навье-Стокса для несжимаемой жидкости функции давления [2], и может быть записана в декартовых координатах для случая, когда можно пренебречь учетом двойного электрического слоя, следующим образом: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4573" w:val="left"/>
          <w:tab w:pos="5141" w:val="left"/>
        </w:tabs>
        <w:bidi w:val="0"/>
        <w:spacing w:before="0" w:after="100" w:line="276" w:lineRule="auto"/>
        <w:ind w:left="580" w:right="0" w:hanging="80"/>
        <w:jc w:val="both"/>
      </w:pPr>
      <w:r>
        <w:rPr>
          <w:i/>
          <w:iCs/>
          <w:color w:val="000000"/>
          <w:spacing w:val="0"/>
          <w:w w:val="100"/>
          <w:position w:val="0"/>
        </w:rPr>
        <w:t>дю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 xml:space="preserve"> дю, дю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 xml:space="preserve"> дю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 xml:space="preserve"> ди ди ди (д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®. д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 xml:space="preserve"> ®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 xml:space="preserve"> д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о&gt;, </w:t>
      </w:r>
      <w:r>
        <w:rPr>
          <w:i/>
          <w:iCs/>
          <w:color w:val="000000"/>
          <w:spacing w:val="0"/>
          <w:w w:val="100"/>
          <w:position w:val="0"/>
        </w:rPr>
        <w:t xml:space="preserve">dt </w:t>
      </w:r>
      <w:r>
        <w:rPr>
          <w:i/>
          <w:iCs/>
          <w:color w:val="000000"/>
          <w:spacing w:val="0"/>
          <w:w w:val="100"/>
          <w:position w:val="0"/>
        </w:rPr>
        <w:t xml:space="preserve">дх ду </w:t>
      </w:r>
      <w:r>
        <w:rPr>
          <w:i/>
          <w:iCs/>
          <w:color w:val="000000"/>
          <w:spacing w:val="0"/>
          <w:w w:val="100"/>
          <w:position w:val="0"/>
        </w:rPr>
        <w:t xml:space="preserve">dz </w:t>
      </w:r>
      <w:r>
        <w:rPr>
          <w:i/>
          <w:iCs/>
          <w:color w:val="000000"/>
          <w:spacing w:val="0"/>
          <w:w w:val="100"/>
          <w:position w:val="0"/>
        </w:rPr>
        <w:t xml:space="preserve">дх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у</w:t>
      </w:r>
      <w:r>
        <w:rPr>
          <w:i/>
          <w:iCs/>
          <w:color w:val="000000"/>
          <w:spacing w:val="0"/>
          <w:w w:val="100"/>
          <w:position w:val="0"/>
        </w:rPr>
        <w:t xml:space="preserve"> ду </w:t>
      </w:r>
      <w:r>
        <w:rPr>
          <w:i/>
          <w:iCs/>
          <w:color w:val="000000"/>
          <w:spacing w:val="0"/>
          <w:w w:val="100"/>
          <w:position w:val="0"/>
        </w:rPr>
        <w:t>dz</w:t>
        <w:tab/>
      </w:r>
      <w:r>
        <w:rPr>
          <w:i/>
          <w:iCs/>
          <w:color w:val="000000"/>
          <w:spacing w:val="0"/>
          <w:w w:val="100"/>
          <w:position w:val="0"/>
        </w:rPr>
        <w:t>дх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ab/>
        <w:t>ду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dz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J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2935" w:val="left"/>
        </w:tabs>
        <w:bidi w:val="0"/>
        <w:spacing w:before="0" w:after="40" w:line="240" w:lineRule="auto"/>
        <w:ind w:left="0" w:right="0" w:firstLine="580"/>
        <w:jc w:val="both"/>
      </w:pPr>
      <w:r>
        <mc:AlternateContent>
          <mc:Choice Requires="wps">
            <w:drawing>
              <wp:anchor distT="0" distB="0" distL="114300" distR="114300" simplePos="0" relativeHeight="125829378" behindDoc="0" locked="0" layoutInCell="1" allowOverlap="1">
                <wp:simplePos x="0" y="0"/>
                <wp:positionH relativeFrom="page">
                  <wp:posOffset>5686425</wp:posOffset>
                </wp:positionH>
                <wp:positionV relativeFrom="paragraph">
                  <wp:posOffset>88900</wp:posOffset>
                </wp:positionV>
                <wp:extent cx="164465" cy="161290"/>
                <wp:wrapSquare wrapText="left"/>
                <wp:docPr id="1" name="Shape 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64465" cy="16129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47.75pt;margin-top:7.pt;width:12.950000000000001pt;height:12.700000000000001pt;z-index:-125829375;mso-wrap-distance-left:9.pt;mso-wrap-distance-right:9.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(1)</w:t>
                      </w:r>
                    </w:p>
                  </w:txbxContent>
                </v:textbox>
                <w10:wrap type="square" side="left" anchorx="page"/>
              </v:shape>
            </w:pict>
          </mc:Fallback>
        </mc:AlternateConten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+</w:t>
      </w:r>
      <w:r>
        <w:rPr>
          <w:i/>
          <w:iCs/>
          <w:color w:val="000000"/>
          <w:spacing w:val="0"/>
          <w:w w:val="100"/>
          <w:position w:val="0"/>
        </w:rPr>
        <w:t>•„ [</w:t>
        <w:tab/>
      </w:r>
      <w:r>
        <w:rPr>
          <w:i/>
          <w:iCs/>
          <w:color w:val="000000"/>
          <w:spacing w:val="0"/>
          <w:w w:val="100"/>
          <w:position w:val="0"/>
        </w:rPr>
        <w:t>де _ -</w:t>
      </w:r>
      <w:r>
        <w:rPr>
          <w:color w:val="000000"/>
          <w:spacing w:val="0"/>
          <w:w w:val="100"/>
          <w:position w:val="0"/>
        </w:rPr>
        <w:t xml:space="preserve"> асї,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100" w:line="240" w:lineRule="auto"/>
        <w:ind w:left="106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V </w:t>
      </w:r>
      <w:r>
        <w:rPr>
          <w:i/>
          <w:iCs/>
          <w:color w:val="000000"/>
          <w:spacing w:val="0"/>
          <w:w w:val="100"/>
          <w:position w:val="0"/>
        </w:rPr>
        <w:t xml:space="preserve">g </w:t>
      </w:r>
      <w:r>
        <w:rPr>
          <w:i/>
          <w:iCs/>
          <w:color w:val="000000"/>
          <w:spacing w:val="0"/>
          <w:w w:val="100"/>
          <w:position w:val="0"/>
        </w:rPr>
        <w:t xml:space="preserve">ду </w:t>
      </w:r>
      <w:r>
        <w:rPr>
          <w:i/>
          <w:iCs/>
          <w:color w:val="000000"/>
          <w:spacing w:val="0"/>
          <w:w w:val="100"/>
          <w:position w:val="0"/>
        </w:rPr>
        <w:t>g oz</w:t>
      </w:r>
      <w:r>
        <w:rPr>
          <w:i/>
          <w:iCs/>
          <w:color w:val="000000"/>
          <w:spacing w:val="0"/>
          <w:w w:val="100"/>
          <w:position w:val="0"/>
        </w:rPr>
        <w:t xml:space="preserve">) </w:t>
      </w:r>
      <w:r>
        <w:rPr>
          <w:i/>
          <w:iCs/>
          <w:color w:val="000000"/>
          <w:spacing w:val="0"/>
          <w:w w:val="100"/>
          <w:position w:val="0"/>
        </w:rPr>
        <w:t xml:space="preserve">g </w:t>
      </w:r>
      <w:r>
        <w:rPr>
          <w:i/>
          <w:iCs/>
          <w:color w:val="000000"/>
          <w:spacing w:val="0"/>
          <w:w w:val="100"/>
          <w:position w:val="0"/>
        </w:rPr>
        <w:t xml:space="preserve">ду </w:t>
      </w:r>
      <w:r>
        <w:rPr>
          <w:i/>
          <w:iCs/>
          <w:color w:val="000000"/>
          <w:spacing w:val="0"/>
          <w:w w:val="100"/>
          <w:position w:val="0"/>
        </w:rPr>
        <w:t>g dz</w:t>
      </w:r>
      <w:r>
        <w:rPr>
          <w:i/>
          <w:iCs/>
          <w:color w:val="000000"/>
          <w:spacing w:val="0"/>
          <w:w w:val="100"/>
          <w:position w:val="0"/>
        </w:rPr>
        <w:t>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020" w:val="left"/>
          <w:tab w:pos="1605" w:val="left"/>
          <w:tab w:pos="2229" w:val="left"/>
          <w:tab w:pos="2935" w:val="left"/>
          <w:tab w:pos="4029" w:val="left"/>
          <w:tab w:pos="4483" w:val="left"/>
          <w:tab w:pos="4666" w:val="left"/>
          <w:tab w:pos="5141" w:val="left"/>
          <w:tab w:pos="5709" w:val="left"/>
        </w:tabs>
        <w:bidi w:val="0"/>
        <w:spacing w:before="0" w:after="0" w:line="240" w:lineRule="auto"/>
        <w:ind w:left="0" w:right="0" w:firstLine="480"/>
        <w:jc w:val="both"/>
      </w:pPr>
      <w:r>
        <w:rPr>
          <w:i/>
          <w:iCs/>
          <w:color w:val="000000"/>
          <w:spacing w:val="0"/>
          <w:w w:val="100"/>
          <w:position w:val="0"/>
        </w:rPr>
        <w:t>дю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ab/>
      </w:r>
      <w:r>
        <w:rPr>
          <w:i/>
          <w:iCs/>
          <w:color w:val="000000"/>
          <w:spacing w:val="0"/>
          <w:w w:val="100"/>
          <w:position w:val="0"/>
        </w:rPr>
        <w:t>дю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r</w:t>
      </w:r>
      <w:r>
        <w:rPr>
          <w:i/>
          <w:iCs/>
          <w:color w:val="000000"/>
          <w:spacing w:val="0"/>
          <w:w w:val="100"/>
          <w:position w:val="0"/>
        </w:rPr>
        <w:tab/>
      </w:r>
      <w:r>
        <w:rPr>
          <w:i/>
          <w:iCs/>
          <w:color w:val="000000"/>
          <w:spacing w:val="0"/>
          <w:w w:val="100"/>
          <w:position w:val="0"/>
        </w:rPr>
        <w:t>дю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r</w:t>
      </w:r>
      <w:r>
        <w:rPr>
          <w:i/>
          <w:iCs/>
          <w:color w:val="000000"/>
          <w:spacing w:val="0"/>
          <w:w w:val="100"/>
          <w:position w:val="0"/>
        </w:rPr>
        <w:tab/>
      </w:r>
      <w:r>
        <w:rPr>
          <w:i/>
          <w:iCs/>
          <w:color w:val="000000"/>
          <w:spacing w:val="0"/>
          <w:w w:val="100"/>
          <w:position w:val="0"/>
        </w:rPr>
        <w:t>дю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r</w:t>
      </w:r>
      <w:r>
        <w:rPr>
          <w:i/>
          <w:iCs/>
          <w:color w:val="000000"/>
          <w:spacing w:val="0"/>
          <w:w w:val="100"/>
          <w:position w:val="0"/>
        </w:rPr>
        <w:tab/>
        <w:t>dv dv</w:t>
        <w:tab/>
        <w:t>dv</w:t>
        <w:tab/>
        <w:t>\</w:t>
        <w:tab/>
        <w:t>s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®.</w:t>
        <w:tab/>
        <w:t>d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®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r</w:t>
      </w:r>
      <w:r>
        <w:rPr>
          <w:i/>
          <w:iCs/>
          <w:color w:val="000000"/>
          <w:spacing w:val="0"/>
          <w:w w:val="100"/>
          <w:position w:val="0"/>
        </w:rPr>
        <w:tab/>
        <w:t>d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®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r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leader="hyphen" w:pos="3314" w:val="left"/>
          <w:tab w:leader="hyphen" w:pos="3816" w:val="left"/>
          <w:tab w:leader="hyphen" w:pos="4853" w:val="left"/>
          <w:tab w:leader="hyphen" w:pos="5419" w:val="left"/>
        </w:tabs>
        <w:bidi w:val="0"/>
        <w:spacing w:before="0" w:after="0" w:line="180" w:lineRule="auto"/>
        <w:ind w:left="0" w:right="0" w:firstLine="480"/>
        <w:jc w:val="both"/>
        <w:rPr>
          <w:sz w:val="15"/>
          <w:szCs w:val="15"/>
        </w:rPr>
      </w:pP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 xml:space="preserve">—- +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и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—- + V—- +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 w—-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— ю,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ab/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 xml:space="preserve">ю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,</w:t>
        <w:tab/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 xml:space="preserve">ю, </w:t>
      </w:r>
      <w:r>
        <w:rPr>
          <w:i/>
          <w:iCs/>
          <w:color w:val="000000"/>
          <w:spacing w:val="0"/>
          <w:w w:val="100"/>
          <w:position w:val="0"/>
          <w:sz w:val="18"/>
          <w:szCs w:val="18"/>
        </w:rPr>
        <w:t>—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 = vl</w:t>
        <w:tab/>
        <w:t>Z</w:t>
      </w:r>
      <w:r>
        <w:rPr>
          <w:color w:val="000000"/>
          <w:spacing w:val="0"/>
          <w:w w:val="100"/>
          <w:position w:val="0"/>
          <w:sz w:val="15"/>
          <w:szCs w:val="15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15"/>
          <w:szCs w:val="15"/>
        </w:rPr>
        <w:t>- +</w:t>
        <w:tab/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020" w:val="left"/>
          <w:tab w:pos="1605" w:val="left"/>
          <w:tab w:pos="2229" w:val="left"/>
          <w:tab w:pos="2935" w:val="left"/>
          <w:tab w:pos="3314" w:val="left"/>
          <w:tab w:pos="4029" w:val="left"/>
          <w:tab w:pos="4483" w:val="left"/>
          <w:tab w:pos="4685" w:val="left"/>
          <w:tab w:pos="5141" w:val="left"/>
          <w:tab w:pos="5709" w:val="left"/>
        </w:tabs>
        <w:bidi w:val="0"/>
        <w:spacing w:before="0" w:after="0" w:line="180" w:lineRule="auto"/>
        <w:ind w:left="0" w:right="0" w:firstLine="580"/>
        <w:jc w:val="both"/>
      </w:pPr>
      <w:r>
        <w:rPr>
          <w:i/>
          <w:iCs/>
          <w:color w:val="000000"/>
          <w:spacing w:val="0"/>
          <w:w w:val="100"/>
          <w:position w:val="0"/>
        </w:rPr>
        <w:t>dt</w:t>
        <w:tab/>
        <w:t>dx</w:t>
        <w:tab/>
        <w:t>dy</w:t>
        <w:tab/>
        <w:t>dz</w:t>
        <w:tab/>
        <w:t>dx</w:t>
        <w:tab/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 xml:space="preserve"> dy</w:t>
        <w:tab/>
        <w:t>dz</w:t>
      </w:r>
      <w:r>
        <w:rPr>
          <w:color w:val="000000"/>
          <w:spacing w:val="0"/>
          <w:w w:val="100"/>
          <w:position w:val="0"/>
          <w:sz w:val="15"/>
          <w:szCs w:val="15"/>
        </w:rPr>
        <w:tab/>
        <w:t>I</w:t>
        <w:tab/>
      </w:r>
      <w:r>
        <w:rPr>
          <w:i/>
          <w:iCs/>
          <w:color w:val="000000"/>
          <w:spacing w:val="0"/>
          <w:w w:val="100"/>
          <w:position w:val="0"/>
        </w:rPr>
        <w:t>dx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ab/>
        <w:t>dy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ab/>
        <w:t>dz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</w:p>
    <w:p>
      <w:pPr>
        <w:widowControl w:val="0"/>
        <w:spacing w:line="1" w:lineRule="exact"/>
      </w:pPr>
      <w:r>
        <mc:AlternateContent>
          <mc:Choice Requires="wps">
            <w:drawing>
              <wp:anchor distT="69850" distB="79375" distL="0" distR="0" simplePos="0" relativeHeight="125829380" behindDoc="0" locked="0" layoutInCell="1" allowOverlap="1">
                <wp:simplePos x="0" y="0"/>
                <wp:positionH relativeFrom="page">
                  <wp:posOffset>3181350</wp:posOffset>
                </wp:positionH>
                <wp:positionV relativeFrom="paragraph">
                  <wp:posOffset>69850</wp:posOffset>
                </wp:positionV>
                <wp:extent cx="283210" cy="149225"/>
                <wp:wrapTopAndBottom/>
                <wp:docPr id="3" name="Shape 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83210" cy="14922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+ gPr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9" type="#_x0000_t202" style="position:absolute;margin-left:250.5pt;margin-top:5.5pt;width:22.300000000000001pt;height:11.75pt;z-index:-125829373;mso-wrap-distance-left:0;mso-wrap-distance-top:5.5pt;mso-wrap-distance-right:0;mso-wrap-distance-bottom:6.25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+ gPr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125829382" behindDoc="0" locked="0" layoutInCell="1" allowOverlap="1">
                <wp:simplePos x="0" y="0"/>
                <wp:positionH relativeFrom="page">
                  <wp:posOffset>3507740</wp:posOffset>
                </wp:positionH>
                <wp:positionV relativeFrom="paragraph">
                  <wp:posOffset>0</wp:posOffset>
                </wp:positionV>
                <wp:extent cx="304800" cy="298450"/>
                <wp:wrapTopAndBottom/>
                <wp:docPr id="5" name="Shape 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04800" cy="2984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62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 xml:space="preserve">gx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>ST</w:t>
                              <w:br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g 8z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1" type="#_x0000_t202" style="position:absolute;margin-left:276.19999999999999pt;margin-top:0;width:24.pt;height:23.5pt;z-index:-125829371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62" w:lineRule="auto"/>
                        <w:ind w:left="0" w:right="0" w:firstLine="0"/>
                        <w:jc w:val="center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 xml:space="preserve">gx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>ST</w:t>
                        <w:br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g 8z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118745" distB="3175" distL="0" distR="0" simplePos="0" relativeHeight="125829384" behindDoc="0" locked="0" layoutInCell="1" allowOverlap="1">
                <wp:simplePos x="0" y="0"/>
                <wp:positionH relativeFrom="page">
                  <wp:posOffset>4976495</wp:posOffset>
                </wp:positionH>
                <wp:positionV relativeFrom="paragraph">
                  <wp:posOffset>118745</wp:posOffset>
                </wp:positionV>
                <wp:extent cx="399415" cy="176530"/>
                <wp:wrapTopAndBottom/>
                <wp:docPr id="7" name="Shape 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399415" cy="17653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g 8x 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3" type="#_x0000_t202" style="position:absolute;margin-left:391.85000000000002pt;margin-top:9.3499999999999996pt;width:31.449999999999999pt;height:13.9pt;z-index:-125829369;mso-wrap-distance-left:0;mso-wrap-distance-top:9.3499999999999996pt;mso-wrap-distance-right:0;mso-wrap-distance-bottom:0.25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g 8x 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60960" distB="81915" distL="0" distR="0" simplePos="0" relativeHeight="125829386" behindDoc="0" locked="0" layoutInCell="1" allowOverlap="1">
                <wp:simplePos x="0" y="0"/>
                <wp:positionH relativeFrom="page">
                  <wp:posOffset>5687060</wp:posOffset>
                </wp:positionH>
                <wp:positionV relativeFrom="paragraph">
                  <wp:posOffset>60960</wp:posOffset>
                </wp:positionV>
                <wp:extent cx="161290" cy="155575"/>
                <wp:wrapTopAndBottom/>
                <wp:docPr id="9" name="Shape 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61290" cy="15557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(2)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5" type="#_x0000_t202" style="position:absolute;margin-left:447.80000000000001pt;margin-top:4.7999999999999998pt;width:12.700000000000001pt;height:12.25pt;z-index:-125829367;mso-wrap-distance-left:0;mso-wrap-distance-top:4.7999999999999998pt;mso-wrap-distance-right:0;mso-wrap-distance-bottom:6.4500000000000002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(2)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034" w:val="left"/>
          <w:tab w:pos="1589" w:val="left"/>
          <w:tab w:pos="2195" w:val="left"/>
          <w:tab w:pos="2876" w:val="left"/>
          <w:tab w:pos="4043" w:val="left"/>
          <w:tab w:pos="4562" w:val="left"/>
          <w:tab w:pos="5246" w:val="left"/>
          <w:tab w:pos="5803" w:val="left"/>
        </w:tabs>
        <w:bidi w:val="0"/>
        <w:spacing w:before="0" w:after="0" w:line="240" w:lineRule="auto"/>
        <w:ind w:left="0" w:right="0" w:firstLine="520"/>
        <w:jc w:val="left"/>
      </w:pPr>
      <w:r>
        <w:rPr>
          <w:i/>
          <w:iCs/>
          <w:color w:val="000000"/>
          <w:spacing w:val="0"/>
          <w:w w:val="100"/>
          <w:position w:val="0"/>
        </w:rPr>
        <w:t>дю,</w:t>
        <w:tab/>
        <w:t>дю,</w:t>
        <w:tab/>
        <w:t>дю,</w:t>
        <w:tab/>
        <w:t>дю,</w:t>
        <w:tab/>
      </w:r>
      <w:r>
        <w:rPr>
          <w:i/>
          <w:iCs/>
          <w:color w:val="000000"/>
          <w:spacing w:val="0"/>
          <w:w w:val="100"/>
          <w:position w:val="0"/>
        </w:rPr>
        <w:t>dw dw</w:t>
        <w:tab/>
        <w:t>dw</w:t>
        <w:tab/>
        <w:t xml:space="preserve">| </w:t>
      </w:r>
      <w:r>
        <w:rPr>
          <w:i/>
          <w:iCs/>
          <w:color w:val="000000"/>
          <w:spacing w:val="0"/>
          <w:w w:val="100"/>
          <w:position w:val="0"/>
        </w:rPr>
        <w:t>д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ю,</w:t>
        <w:tab/>
        <w:t>д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ю,</w:t>
        <w:tab/>
      </w:r>
      <w:r>
        <w:rPr>
          <w:i/>
          <w:iCs/>
          <w:color w:val="000000"/>
          <w:spacing w:val="0"/>
          <w:w w:val="100"/>
          <w:position w:val="0"/>
        </w:rPr>
        <w:t>d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®,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589" w:val="left"/>
          <w:tab w:pos="2876" w:val="left"/>
          <w:tab w:pos="3345" w:val="left"/>
          <w:tab w:pos="4043" w:val="left"/>
        </w:tabs>
        <w:bidi w:val="0"/>
        <w:spacing w:before="0" w:after="80" w:line="240" w:lineRule="auto"/>
        <w:ind w:left="0" w:right="0" w:firstLine="580"/>
        <w:jc w:val="left"/>
      </w:pPr>
      <w:r>
        <w:rPr>
          <w:i/>
          <w:iCs/>
          <w:color w:val="000000"/>
          <w:spacing w:val="0"/>
          <w:w w:val="100"/>
          <w:position w:val="0"/>
        </w:rPr>
        <w:t>dt dx</w:t>
        <w:tab/>
        <w:t>dy dz</w:t>
        <w:tab/>
        <w:t>dx</w:t>
        <w:tab/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 xml:space="preserve"> dy</w:t>
        <w:tab/>
        <w:t>dz dx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 xml:space="preserve"> dy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 xml:space="preserve"> dz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4043" w:val="left"/>
        </w:tabs>
        <w:bidi w:val="0"/>
        <w:spacing w:before="0" w:after="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+ gPrf— -——V gP</w:t>
      </w:r>
      <w:r>
        <w:rPr>
          <w:color w:val="000000"/>
          <w:spacing w:val="0"/>
          <w:w w:val="100"/>
          <w:position w:val="0"/>
          <w:vertAlign w:val="subscript"/>
        </w:rPr>
        <w:t>c</w:t>
      </w:r>
      <w:r>
        <w:rPr>
          <w:color w:val="000000"/>
          <w:spacing w:val="0"/>
          <w:w w:val="100"/>
          <w:position w:val="0"/>
        </w:rPr>
        <w:t>f,</w:t>
        <w:tab/>
        <w:t>(3)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60" w:line="180" w:lineRule="auto"/>
        <w:ind w:left="0" w:right="820" w:firstLine="0"/>
        <w:jc w:val="right"/>
      </w:pPr>
      <w:r>
        <w:rPr>
          <w:color w:val="000000"/>
          <w:spacing w:val="0"/>
          <w:w w:val="100"/>
          <w:position w:val="0"/>
        </w:rPr>
        <w:t xml:space="preserve">I </w:t>
      </w:r>
      <w:r>
        <w:rPr>
          <w:i/>
          <w:iCs/>
          <w:color w:val="000000"/>
          <w:spacing w:val="0"/>
          <w:w w:val="100"/>
          <w:position w:val="0"/>
        </w:rPr>
        <w:t xml:space="preserve">g dx g </w:t>
      </w:r>
      <w:r>
        <w:rPr>
          <w:i/>
          <w:iCs/>
          <w:color w:val="000000"/>
          <w:spacing w:val="0"/>
          <w:w w:val="100"/>
          <w:position w:val="0"/>
        </w:rPr>
        <w:t xml:space="preserve">ду </w:t>
      </w:r>
      <w:r>
        <w:rPr>
          <w:i/>
          <w:iCs/>
          <w:color w:val="000000"/>
          <w:spacing w:val="0"/>
          <w:w w:val="100"/>
          <w:position w:val="0"/>
        </w:rPr>
        <w:t xml:space="preserve">) </w:t>
      </w:r>
      <w:r>
        <w:rPr>
          <w:color w:val="000000"/>
          <w:spacing w:val="0"/>
          <w:w w:val="100"/>
          <w:position w:val="0"/>
        </w:rPr>
        <w:t xml:space="preserve">I </w:t>
      </w:r>
      <w:r>
        <w:rPr>
          <w:i/>
          <w:iCs/>
          <w:color w:val="000000"/>
          <w:spacing w:val="0"/>
          <w:w w:val="100"/>
          <w:position w:val="0"/>
        </w:rPr>
        <w:t>g dx g dy )</w:t>
      </w:r>
      <w:r>
        <w:br w:type="page"/>
      </w:r>
    </w:p>
    <w:tbl>
      <w:tblPr>
        <w:tblOverlap w:val="never"/>
        <w:jc w:val="right"/>
        <w:tblLayout w:type="fixed"/>
      </w:tblPr>
      <w:tblGrid>
        <w:gridCol w:w="1123"/>
        <w:gridCol w:w="1411"/>
        <w:gridCol w:w="2165"/>
        <w:gridCol w:w="1238"/>
      </w:tblGrid>
      <w:tr>
        <w:trPr>
          <w:trHeight w:val="557" w:hRule="exact"/>
        </w:trPr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  <w:u w:val="single"/>
              </w:rPr>
              <w:t>5</w:t>
            </w:r>
            <w:r>
              <w:rPr>
                <w:color w:val="000000"/>
                <w:spacing w:val="0"/>
                <w:w w:val="100"/>
                <w:position w:val="0"/>
                <w:u w:val="single"/>
                <w:vertAlign w:val="superscript"/>
              </w:rPr>
              <w:t>2</w:t>
            </w:r>
            <w:r>
              <w:rPr>
                <w:color w:val="000000"/>
                <w:spacing w:val="0"/>
                <w:w w:val="100"/>
                <w:position w:val="0"/>
                <w:u w:val="single"/>
              </w:rPr>
              <w:t>У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>х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bscript"/>
              </w:rPr>
              <w:t>t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>8</w:t>
            </w:r>
            <w:r>
              <w:rPr>
                <w:color w:val="000000"/>
                <w:spacing w:val="0"/>
                <w:w w:val="100"/>
                <w:position w:val="0"/>
                <w:u w:val="single"/>
                <w:vertAlign w:val="superscript"/>
              </w:rPr>
              <w:t>2</w:t>
            </w:r>
            <w:r>
              <w:rPr>
                <w:color w:val="000000"/>
                <w:spacing w:val="0"/>
                <w:w w:val="100"/>
                <w:position w:val="0"/>
                <w:u w:val="single"/>
              </w:rPr>
              <w:t>Ух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leader="hyphen" w:pos="374" w:val="left"/>
              </w:tabs>
              <w:bidi w:val="0"/>
              <w:spacing w:before="0" w:after="0" w:line="127" w:lineRule="auto"/>
              <w:ind w:left="0" w:right="0" w:firstLine="140"/>
              <w:jc w:val="left"/>
            </w:pPr>
            <w:r>
              <w:rPr>
                <w:color w:val="000000"/>
                <w:spacing w:val="0"/>
                <w:w w:val="100"/>
                <w:position w:val="0"/>
                <w:vertAlign w:val="superscript"/>
              </w:rPr>
              <w:t xml:space="preserve">8 </w:t>
            </w:r>
            <w:r>
              <w:rPr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V 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х „ </w:t>
            </w:r>
            <w:r>
              <w:rPr>
                <w:color w:val="000000"/>
                <w:spacing w:val="0"/>
                <w:w w:val="100"/>
                <w:position w:val="0"/>
                <w:vertAlign w:val="superscript"/>
              </w:rPr>
              <w:t>4</w:t>
            </w:r>
            <w:r>
              <w:rPr>
                <w:color w:val="000000"/>
                <w:spacing w:val="0"/>
                <w:w w:val="100"/>
                <w:position w:val="0"/>
              </w:rPr>
              <w:tab/>
            </w:r>
            <w:r>
              <w:rPr>
                <w:color w:val="000000"/>
                <w:spacing w:val="0"/>
                <w:w w:val="100"/>
                <w:position w:val="0"/>
                <w:vertAlign w:val="superscript"/>
              </w:rPr>
              <w:t>=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 ®х ,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839" w:val="left"/>
              </w:tabs>
              <w:bidi w:val="0"/>
              <w:spacing w:before="0" w:after="0" w:line="194" w:lineRule="auto"/>
              <w:ind w:left="0" w:right="0" w:firstLine="220"/>
              <w:jc w:val="left"/>
              <w:rPr>
                <w:sz w:val="14"/>
                <w:szCs w:val="14"/>
              </w:rPr>
            </w:pPr>
            <w:r>
              <w:rPr>
                <w:rFonts w:ascii="Courier New" w:eastAsia="Courier New" w:hAnsi="Courier New" w:cs="Courier New"/>
                <w:i/>
                <w:iCs/>
                <w:color w:val="000000"/>
                <w:spacing w:val="0"/>
                <w:w w:val="100"/>
                <w:position w:val="0"/>
                <w:sz w:val="14"/>
                <w:szCs w:val="14"/>
              </w:rPr>
              <w:t>8'</w:t>
              <w:tab/>
            </w:r>
            <w:r>
              <w:rPr>
                <w:rFonts w:ascii="Courier New" w:eastAsia="Courier New" w:hAnsi="Courier New" w:cs="Courier New"/>
                <w:i/>
                <w:iCs/>
                <w:color w:val="000000"/>
                <w:spacing w:val="0"/>
                <w:w w:val="100"/>
                <w:position w:val="0"/>
                <w:sz w:val="14"/>
                <w:szCs w:val="14"/>
                <w:vertAlign w:val="superscript"/>
              </w:rPr>
              <w:t>1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</w:pPr>
            <w:r>
              <w:rPr>
                <w:color w:val="000000"/>
                <w:spacing w:val="0"/>
                <w:w w:val="100"/>
                <w:position w:val="0"/>
              </w:rPr>
              <w:t>(4)</w:t>
            </w:r>
          </w:p>
        </w:tc>
      </w:tr>
      <w:tr>
        <w:trPr>
          <w:trHeight w:val="581" w:hRule="exact"/>
        </w:trPr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2"/>
                <w:szCs w:val="22"/>
              </w:rPr>
            </w:pPr>
            <w:r>
              <w:rPr>
                <w:rFonts w:ascii="Courier New" w:eastAsia="Courier New" w:hAnsi="Courier New" w:cs="Courier New"/>
                <w:i/>
                <w:iCs/>
                <w:color w:val="000000"/>
                <w:spacing w:val="0"/>
                <w:w w:val="100"/>
                <w:position w:val="0"/>
                <w:sz w:val="22"/>
                <w:szCs w:val="22"/>
                <w:u w:val="single"/>
              </w:rPr>
              <w:t>8У</w:t>
            </w:r>
            <w:r>
              <w:rPr>
                <w:rFonts w:ascii="Courier New" w:eastAsia="Courier New" w:hAnsi="Courier New" w:cs="Courier New"/>
                <w:i/>
                <w:iCs/>
                <w:color w:val="000000"/>
                <w:spacing w:val="0"/>
                <w:w w:val="100"/>
                <w:position w:val="0"/>
                <w:sz w:val="22"/>
                <w:szCs w:val="22"/>
                <w:u w:val="single"/>
                <w:vertAlign w:val="subscript"/>
              </w:rPr>
              <w:t>у</w:t>
            </w:r>
            <w:r>
              <w:rPr>
                <w:rFonts w:ascii="Courier New" w:eastAsia="Courier New" w:hAnsi="Courier New" w:cs="Courier New"/>
                <w:i/>
                <w:iCs/>
                <w:color w:val="000000"/>
                <w:spacing w:val="0"/>
                <w:w w:val="100"/>
                <w:position w:val="0"/>
                <w:sz w:val="22"/>
                <w:szCs w:val="22"/>
                <w:u w:val="single"/>
              </w:rPr>
              <w:t xml:space="preserve"> 8У</w:t>
            </w:r>
            <w:r>
              <w:rPr>
                <w:rFonts w:ascii="Courier New" w:eastAsia="Courier New" w:hAnsi="Courier New" w:cs="Courier New"/>
                <w:i/>
                <w:iCs/>
                <w:color w:val="000000"/>
                <w:spacing w:val="0"/>
                <w:w w:val="100"/>
                <w:position w:val="0"/>
                <w:sz w:val="22"/>
                <w:szCs w:val="22"/>
                <w:u w:val="single"/>
                <w:vertAlign w:val="subscript"/>
              </w:rPr>
              <w:t>у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 xml:space="preserve">д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>2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V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>у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91" w:lineRule="exact"/>
              <w:ind w:left="220" w:right="0" w:hanging="220"/>
              <w:jc w:val="left"/>
            </w:pP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>+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>я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2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~®У ’ ду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</w:pPr>
            <w:r>
              <w:rPr>
                <w:color w:val="000000"/>
                <w:spacing w:val="0"/>
                <w:w w:val="100"/>
                <w:position w:val="0"/>
              </w:rPr>
              <w:t>(5)</w:t>
            </w:r>
          </w:p>
        </w:tc>
      </w:tr>
      <w:tr>
        <w:trPr>
          <w:trHeight w:val="542" w:hRule="exact"/>
        </w:trPr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6" w:lineRule="auto"/>
              <w:ind w:left="0" w:right="0" w:firstLine="0"/>
              <w:jc w:val="center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>8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u w:val="single"/>
                <w:vertAlign w:val="superscript"/>
              </w:rPr>
              <w:t>2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u w:val="single"/>
              </w:rPr>
              <w:t>у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u w:val="single"/>
                <w:vertAlign w:val="subscript"/>
              </w:rPr>
              <w:t>г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 xml:space="preserve"> |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>8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u w:val="single"/>
                <w:vertAlign w:val="superscript"/>
              </w:rPr>
              <w:t>2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u w:val="single"/>
              </w:rPr>
              <w:t>у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u w:val="single"/>
                <w:vertAlign w:val="subscript"/>
              </w:rPr>
              <w:t xml:space="preserve">г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8х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8у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146" w:lineRule="auto"/>
              <w:ind w:left="0" w:right="0" w:firstLine="140"/>
              <w:jc w:val="left"/>
              <w:rPr>
                <w:sz w:val="15"/>
                <w:szCs w:val="15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</w:rPr>
              <w:t>8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>2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V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 xml:space="preserve">г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>+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®. , бу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widowControl w:val="0"/>
              <w:rPr>
                <w:sz w:val="10"/>
                <w:szCs w:val="10"/>
              </w:rPr>
            </w:pP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</w:pPr>
            <w:r>
              <w:rPr>
                <w:color w:val="000000"/>
                <w:spacing w:val="0"/>
                <w:w w:val="100"/>
                <w:position w:val="0"/>
              </w:rPr>
              <w:t>(6)</w:t>
            </w:r>
          </w:p>
        </w:tc>
      </w:tr>
      <w:tr>
        <w:trPr>
          <w:trHeight w:val="571" w:hRule="exact"/>
        </w:trPr>
        <w:tc>
          <w:tcPr>
            <w:gridSpan w:val="2"/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787" w:val="left"/>
                <w:tab w:pos="1267" w:val="left"/>
                <w:tab w:pos="1747" w:val="left"/>
              </w:tabs>
              <w:bidi w:val="0"/>
              <w:spacing w:before="0" w:after="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</w:rPr>
              <w:t>_ (дТ</w:t>
              <w:tab/>
              <w:t>дТ</w:t>
              <w:tab/>
              <w:t>дТ</w:t>
              <w:tab/>
              <w:t>8Т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J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>1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928" w:val="left"/>
                <w:tab w:pos="1408" w:val="left"/>
                <w:tab w:pos="1888" w:val="left"/>
              </w:tabs>
              <w:bidi w:val="0"/>
              <w:spacing w:before="0" w:after="0" w:line="240" w:lineRule="auto"/>
              <w:ind w:left="0" w:right="0" w:firstLine="280"/>
              <w:jc w:val="left"/>
              <w:rPr>
                <w:sz w:val="15"/>
                <w:szCs w:val="15"/>
              </w:rPr>
            </w:pP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>р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J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</w:rPr>
              <w:t>St</w:t>
              <w:tab/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</w:rPr>
              <w:t>дх</w:t>
              <w:tab/>
              <w:t>ду</w:t>
              <w:tab/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</w:rPr>
              <w:t>dz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JI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0" w:lineRule="auto"/>
              <w:ind w:left="0" w:right="0" w:firstLine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 xml:space="preserve">8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 xml:space="preserve">Т 8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 xml:space="preserve">Т 8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u w:val="single"/>
              </w:rPr>
              <w:t>Т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J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^дх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2+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ду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dz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] ’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</w:pPr>
            <w:r>
              <w:rPr>
                <w:color w:val="000000"/>
                <w:spacing w:val="0"/>
                <w:w w:val="100"/>
                <w:position w:val="0"/>
              </w:rPr>
              <w:t>(7)</w:t>
            </w:r>
          </w:p>
        </w:tc>
      </w:tr>
      <w:tr>
        <w:trPr>
          <w:trHeight w:val="566" w:hRule="exact"/>
        </w:trPr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8С 8С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leader="hyphen" w:pos="307" w:val="left"/>
                <w:tab w:leader="hyphen" w:pos="749" w:val="left"/>
              </w:tabs>
              <w:bidi w:val="0"/>
              <w:spacing w:before="0" w:after="0" w:line="18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ab/>
              <w:t>Н и</w:t>
              <w:tab/>
              <w:t>1- V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180" w:lineRule="auto"/>
              <w:ind w:left="0" w:right="0" w:firstLine="20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St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дх</w:t>
            </w:r>
          </w:p>
        </w:tc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475" w:val="left"/>
              </w:tabs>
              <w:bidi w:val="0"/>
              <w:spacing w:before="0" w:after="0" w:line="137" w:lineRule="auto"/>
              <w:ind w:left="0" w:right="0" w:firstLine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8С 8С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Ґ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8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С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— +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>w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— =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D\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—- ду</w:t>
              <w:tab/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dz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 xml:space="preserve"> J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8х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</w:p>
        </w:tc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' д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С д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С\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leader="hyphen" w:pos="398" w:val="left"/>
                <w:tab w:leader="hyphen" w:pos="864" w:val="left"/>
              </w:tabs>
              <w:bidi w:val="0"/>
              <w:spacing w:before="0" w:after="0" w:line="218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>"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>н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ab/>
              <w:t xml:space="preserve">Г 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perscript"/>
              </w:rPr>
              <w:t>н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ab/>
              <w:t>1 ’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642" w:val="left"/>
              </w:tabs>
              <w:bidi w:val="0"/>
              <w:spacing w:before="0" w:after="0" w:line="180" w:lineRule="auto"/>
              <w:ind w:left="0" w:right="0" w:firstLine="20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8у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ab/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dz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2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)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</w:pPr>
            <w:r>
              <w:rPr>
                <w:color w:val="000000"/>
                <w:spacing w:val="0"/>
                <w:w w:val="100"/>
                <w:position w:val="0"/>
              </w:rPr>
              <w:t>(8)</w:t>
            </w:r>
          </w:p>
        </w:tc>
      </w:tr>
      <w:tr>
        <w:trPr>
          <w:trHeight w:val="518" w:hRule="exact"/>
        </w:trPr>
        <w:tc>
          <w:tcPr>
            <w:gridSpan w:val="2"/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1461" w:val="left"/>
              </w:tabs>
              <w:bidi w:val="0"/>
              <w:spacing w:before="0" w:after="0" w:line="240" w:lineRule="auto"/>
              <w:ind w:left="0" w:right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8w Sv</w:t>
              <w:tab/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ди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8w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leader="hyphen" w:pos="955" w:val="left"/>
                <w:tab w:leader="hyphen" w:pos="2026" w:val="left"/>
              </w:tabs>
              <w:bidi w:val="0"/>
              <w:spacing w:before="0" w:after="0" w:line="18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</w:rPr>
              <w:t xml:space="preserve">® Г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  <w:vertAlign w:val="superscript"/>
              </w:rPr>
              <w:t>=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</w:rPr>
              <w:tab/>
              <w:t xml:space="preserve">, ® V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8"/>
                <w:szCs w:val="18"/>
                <w:vertAlign w:val="superscript"/>
              </w:rPr>
              <w:t>=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ab/>
              <w:t>, ® 7 =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746" w:val="left"/>
                <w:tab w:pos="1144" w:val="left"/>
              </w:tabs>
              <w:bidi w:val="0"/>
              <w:spacing w:before="0" w:after="0" w:line="180" w:lineRule="auto"/>
              <w:ind w:left="0" w:right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ду</w:t>
              <w:tab/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8z</w:t>
              <w:tab/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perscript"/>
              </w:rPr>
              <w:t>у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dz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дх</w:t>
            </w:r>
          </w:p>
        </w:tc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40" w:line="240" w:lineRule="auto"/>
              <w:ind w:left="0" w:right="0" w:firstLine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ду _8у.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8х 8у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</w:pPr>
            <w:r>
              <w:rPr>
                <w:color w:val="000000"/>
                <w:spacing w:val="0"/>
                <w:w w:val="100"/>
                <w:position w:val="0"/>
              </w:rPr>
              <w:t>(9)</w:t>
            </w:r>
          </w:p>
        </w:tc>
      </w:tr>
      <w:tr>
        <w:trPr>
          <w:trHeight w:val="504" w:hRule="exact"/>
        </w:trPr>
        <w:tc>
          <w:tcPr>
            <w:gridSpan w:val="2"/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826" w:val="left"/>
                <w:tab w:pos="2280" w:val="left"/>
              </w:tabs>
              <w:bidi w:val="0"/>
              <w:spacing w:before="0" w:after="80" w:line="240" w:lineRule="auto"/>
              <w:ind w:left="0" w:right="0" w:firstLine="0"/>
              <w:jc w:val="left"/>
              <w:rPr>
                <w:sz w:val="15"/>
                <w:szCs w:val="15"/>
              </w:rPr>
            </w:pP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  <w:vertAlign w:val="subscript"/>
              </w:rPr>
              <w:t>и</w:t>
            </w:r>
            <w:r>
              <w:rPr>
                <w:color w:val="000000"/>
                <w:spacing w:val="0"/>
                <w:w w:val="100"/>
                <w:position w:val="0"/>
                <w:sz w:val="15"/>
                <w:szCs w:val="15"/>
              </w:rPr>
              <w:tab/>
              <w:t>х</w:t>
              <w:tab/>
              <w:t>.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1660" w:val="left"/>
              </w:tabs>
              <w:bidi w:val="0"/>
              <w:spacing w:before="0" w:after="0" w:line="240" w:lineRule="auto"/>
              <w:ind w:left="0" w:right="0" w:firstLine="46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ду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dz</w:t>
              <w:tab/>
              <w:t xml:space="preserve">dz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дх</w:t>
            </w:r>
          </w:p>
        </w:tc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leader="hyphen" w:pos="806" w:val="left"/>
              </w:tabs>
              <w:bidi w:val="0"/>
              <w:spacing w:before="0" w:after="0" w:line="96" w:lineRule="exact"/>
              <w:ind w:left="0" w:right="0" w:firstLine="28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SV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у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 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Sv 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г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w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= — </w:t>
              <w:tab/>
              <w:t>— ,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tabs>
                <w:tab w:pos="797" w:val="left"/>
              </w:tabs>
              <w:bidi w:val="0"/>
              <w:spacing w:before="0" w:after="0" w:line="96" w:lineRule="exact"/>
              <w:ind w:left="0" w:right="0" w:firstLine="360"/>
              <w:jc w:val="left"/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8х</w:t>
              <w:tab/>
              <w:t>8у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</w:pPr>
            <w:r>
              <w:rPr>
                <w:color w:val="000000"/>
                <w:spacing w:val="0"/>
                <w:w w:val="100"/>
                <w:position w:val="0"/>
              </w:rPr>
              <w:t>(Ю)</w:t>
            </w:r>
          </w:p>
        </w:tc>
      </w:tr>
    </w:tbl>
    <w:p>
      <w:pPr>
        <w:pStyle w:val="Style24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Здесь </w:t>
      </w:r>
      <w:r>
        <w:rPr>
          <w:i/>
          <w:iCs/>
          <w:color w:val="000000"/>
          <w:spacing w:val="0"/>
          <w:w w:val="100"/>
          <w:position w:val="0"/>
        </w:rPr>
        <w:t xml:space="preserve">t 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время; </w:t>
      </w:r>
      <w:r>
        <w:rPr>
          <w:i/>
          <w:iCs/>
          <w:color w:val="000000"/>
          <w:spacing w:val="0"/>
          <w:w w:val="100"/>
          <w:position w:val="0"/>
        </w:rPr>
        <w:t xml:space="preserve">и, </w:t>
      </w:r>
      <w:r>
        <w:rPr>
          <w:i/>
          <w:iCs/>
          <w:color w:val="000000"/>
          <w:spacing w:val="0"/>
          <w:w w:val="100"/>
          <w:position w:val="0"/>
        </w:rPr>
        <w:t>v, w</w:t>
      </w:r>
      <w:r>
        <w:rPr>
          <w:color w:val="000000"/>
          <w:spacing w:val="0"/>
          <w:w w:val="100"/>
          <w:position w:val="0"/>
        </w:rPr>
        <w:t xml:space="preserve"> - </w:t>
      </w:r>
      <w:r>
        <w:rPr>
          <w:color w:val="000000"/>
          <w:spacing w:val="0"/>
          <w:w w:val="100"/>
          <w:position w:val="0"/>
        </w:rPr>
        <w:t>составляющие скорости в проекции на оси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3067" w:val="left"/>
        </w:tabs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декартовых координат </w:t>
      </w:r>
      <w:r>
        <w:rPr>
          <w:i/>
          <w:iCs/>
          <w:color w:val="000000"/>
          <w:spacing w:val="0"/>
          <w:w w:val="100"/>
          <w:position w:val="0"/>
        </w:rPr>
        <w:t xml:space="preserve">х,у, </w:t>
      </w:r>
      <w:r>
        <w:rPr>
          <w:i/>
          <w:iCs/>
          <w:color w:val="000000"/>
          <w:spacing w:val="0"/>
          <w:w w:val="100"/>
          <w:position w:val="0"/>
        </w:rPr>
        <w:t xml:space="preserve">z; </w:t>
      </w:r>
      <w:r>
        <w:rPr>
          <w:i/>
          <w:iCs/>
          <w:color w:val="000000"/>
          <w:spacing w:val="0"/>
          <w:w w:val="100"/>
          <w:position w:val="0"/>
        </w:rPr>
        <w:t>&amp;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>, &amp;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у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ab/>
        <w:t>- составляющие вектора вихря; у</w:t>
      </w:r>
      <w:r>
        <w:rPr>
          <w:color w:val="000000"/>
          <w:spacing w:val="0"/>
          <w:w w:val="100"/>
          <w:position w:val="0"/>
          <w:vertAlign w:val="subscript"/>
        </w:rPr>
        <w:t>х</w:t>
      </w:r>
      <w:r>
        <w:rPr>
          <w:color w:val="000000"/>
          <w:spacing w:val="0"/>
          <w:w w:val="100"/>
          <w:position w:val="0"/>
        </w:rPr>
        <w:t>, -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составляющие векторного потенциала; </w:t>
      </w:r>
      <w:r>
        <w:rPr>
          <w:i/>
          <w:iCs/>
          <w:color w:val="000000"/>
          <w:spacing w:val="0"/>
          <w:w w:val="100"/>
          <w:position w:val="0"/>
        </w:rPr>
        <w:t>Т -</w:t>
      </w:r>
      <w:r>
        <w:rPr>
          <w:color w:val="000000"/>
          <w:spacing w:val="0"/>
          <w:w w:val="100"/>
          <w:position w:val="0"/>
        </w:rPr>
        <w:t xml:space="preserve"> температура; </w:t>
      </w:r>
      <w:r>
        <w:rPr>
          <w:i/>
          <w:iCs/>
          <w:color w:val="000000"/>
          <w:spacing w:val="0"/>
          <w:w w:val="100"/>
          <w:position w:val="0"/>
        </w:rPr>
        <w:t>С -</w:t>
      </w:r>
      <w:r>
        <w:rPr>
          <w:color w:val="000000"/>
          <w:spacing w:val="0"/>
          <w:w w:val="100"/>
          <w:position w:val="0"/>
        </w:rPr>
        <w:t xml:space="preserve"> объемная концентрация компонента; </w:t>
      </w:r>
      <w:r>
        <w:rPr>
          <w:color w:val="000000"/>
          <w:spacing w:val="0"/>
          <w:w w:val="100"/>
          <w:position w:val="0"/>
        </w:rPr>
        <w:t xml:space="preserve">v </w:t>
      </w:r>
      <w:r>
        <w:rPr>
          <w:color w:val="000000"/>
          <w:spacing w:val="0"/>
          <w:w w:val="100"/>
          <w:position w:val="0"/>
        </w:rPr>
        <w:t xml:space="preserve">- коэффициент кинематической вязкости; </w:t>
      </w:r>
      <w:r>
        <w:rPr>
          <w:i/>
          <w:iCs/>
          <w:color w:val="000000"/>
          <w:spacing w:val="0"/>
          <w:w w:val="100"/>
          <w:position w:val="0"/>
        </w:rPr>
        <w:t xml:space="preserve">g </w:t>
      </w:r>
      <w:r>
        <w:rPr>
          <w:i/>
          <w:iCs/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ускорение, создаваемое массовыми силами; [V — температурный коэффициент объемного расширения; р</w:t>
      </w:r>
      <w:r>
        <w:rPr>
          <w:color w:val="000000"/>
          <w:spacing w:val="0"/>
          <w:w w:val="100"/>
          <w:position w:val="0"/>
          <w:vertAlign w:val="subscript"/>
        </w:rPr>
        <w:t>с</w:t>
      </w:r>
      <w:r>
        <w:rPr>
          <w:color w:val="000000"/>
          <w:spacing w:val="0"/>
          <w:w w:val="100"/>
          <w:position w:val="0"/>
        </w:rPr>
        <w:t xml:space="preserve"> - диффузионный коэффициент объемного расширения; р - плотность среды; </w:t>
      </w:r>
      <w:r>
        <w:rPr>
          <w:i/>
          <w:iCs/>
          <w:color w:val="000000"/>
          <w:spacing w:val="0"/>
          <w:w w:val="100"/>
          <w:position w:val="0"/>
        </w:rPr>
        <w:t>с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р</w:t>
      </w:r>
      <w:r>
        <w:rPr>
          <w:i/>
          <w:iCs/>
          <w:color w:val="000000"/>
          <w:spacing w:val="0"/>
          <w:w w:val="100"/>
          <w:position w:val="0"/>
        </w:rPr>
        <w:t xml:space="preserve"> -</w:t>
      </w:r>
      <w:r>
        <w:rPr>
          <w:color w:val="000000"/>
          <w:spacing w:val="0"/>
          <w:w w:val="100"/>
          <w:position w:val="0"/>
        </w:rPr>
        <w:t xml:space="preserve"> удельная теплоемкость; /. коэффициент теплопроводности; </w:t>
      </w:r>
      <w:r>
        <w:rPr>
          <w:i/>
          <w:iCs/>
          <w:color w:val="000000"/>
          <w:spacing w:val="0"/>
          <w:w w:val="100"/>
          <w:position w:val="0"/>
        </w:rPr>
        <w:t xml:space="preserve">D 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коэффициент диффузии.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Граничные условия для уравнений (1) - (6) записываются в предположении, что компоненты вектора скорости на внешних границах области являются заданными. Для области с непроницаемыми стенками значения </w:t>
      </w:r>
      <w:r>
        <w:rPr>
          <w:color w:val="000000"/>
          <w:spacing w:val="0"/>
          <w:w w:val="100"/>
          <w:position w:val="0"/>
        </w:rPr>
        <w:t>компонентов вектора скорости в соответствии с условием прилипания равны нулю. Следует отметить, что процессы тепло - и массообмена при естественной конвекции в ограниченном пространстве встречаются во многих технических и биологических объектах. Также они происходят в помещениях зданий.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Для случая, когда область имеет форму параллелепипеда и его стенки непроницаемы, граничные условия уравнений (1) - (3) для составляющих вектора вихря с учетом уравнений (9) записываются следующим образом</w:t>
      </w:r>
    </w:p>
    <w:p>
      <w:pPr>
        <w:widowControl w:val="0"/>
        <w:spacing w:line="1" w:lineRule="exact"/>
      </w:pPr>
      <w:r>
        <mc:AlternateContent>
          <mc:Choice Requires="wps">
            <w:drawing>
              <wp:anchor distT="69850" distB="655955" distL="0" distR="0" simplePos="0" relativeHeight="125829388" behindDoc="0" locked="0" layoutInCell="1" allowOverlap="1">
                <wp:simplePos x="0" y="0"/>
                <wp:positionH relativeFrom="page">
                  <wp:posOffset>2228850</wp:posOffset>
                </wp:positionH>
                <wp:positionV relativeFrom="paragraph">
                  <wp:posOffset>69850</wp:posOffset>
                </wp:positionV>
                <wp:extent cx="210185" cy="146050"/>
                <wp:wrapTopAndBottom/>
                <wp:docPr id="11" name="Shape 1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10185" cy="1460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6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rFonts w:ascii="Courier New" w:eastAsia="Courier New" w:hAnsi="Courier New" w:cs="Courier New"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= О,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7" type="#_x0000_t202" style="position:absolute;margin-left:175.5pt;margin-top:5.5pt;width:16.550000000000001pt;height:11.5pt;z-index:-125829365;mso-wrap-distance-left:0;mso-wrap-distance-top:5.5pt;mso-wrap-distance-right:0;mso-wrap-distance-bottom:51.649999999999999pt;mso-position-horizontal-relative:page" filled="f" stroked="f">
                <v:textbox inset="0,0,0,0">
                  <w:txbxContent>
                    <w:p>
                      <w:pPr>
                        <w:pStyle w:val="Style16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center"/>
                      </w:pPr>
                      <w:r>
                        <w:rPr>
                          <w:rFonts w:ascii="Courier New" w:eastAsia="Courier New" w:hAnsi="Courier New" w:cs="Courier New"/>
                          <w:color w:val="000000"/>
                          <w:spacing w:val="0"/>
                          <w:w w:val="100"/>
                          <w:position w:val="0"/>
                        </w:rPr>
                        <w:t>= О,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692150" distB="57785" distL="0" distR="0" simplePos="0" relativeHeight="125829390" behindDoc="0" locked="0" layoutInCell="1" allowOverlap="1">
                <wp:simplePos x="0" y="0"/>
                <wp:positionH relativeFrom="page">
                  <wp:posOffset>2088515</wp:posOffset>
                </wp:positionH>
                <wp:positionV relativeFrom="paragraph">
                  <wp:posOffset>692150</wp:posOffset>
                </wp:positionV>
                <wp:extent cx="146050" cy="121920"/>
                <wp:wrapTopAndBottom/>
                <wp:docPr id="13" name="Shape 1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46050" cy="12192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®х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9" type="#_x0000_t202" style="position:absolute;margin-left:164.45000000000002pt;margin-top:54.5pt;width:11.5pt;height:9.5999999999999996pt;z-index:-125829363;mso-wrap-distance-left:0;mso-wrap-distance-top:54.5pt;mso-wrap-distance-right:0;mso-wrap-distance-bottom:4.5499999999999998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®х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402590" distB="0" distL="0" distR="0" simplePos="0" relativeHeight="125829392" behindDoc="0" locked="0" layoutInCell="1" allowOverlap="1">
                <wp:simplePos x="0" y="0"/>
                <wp:positionH relativeFrom="page">
                  <wp:posOffset>2326005</wp:posOffset>
                </wp:positionH>
                <wp:positionV relativeFrom="paragraph">
                  <wp:posOffset>402590</wp:posOffset>
                </wp:positionV>
                <wp:extent cx="283210" cy="469265"/>
                <wp:wrapTopAndBottom/>
                <wp:docPr id="15" name="Shape 1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83210" cy="46926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6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8у</w:t>
                            </w:r>
                          </w:p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-to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.</w:t>
                            </w:r>
                          </w:p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0" w:lineRule="auto"/>
                              <w:ind w:left="0" w:right="0" w:firstLine="14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dz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1" type="#_x0000_t202" style="position:absolute;margin-left:183.15000000000001pt;margin-top:31.699999999999999pt;width:22.300000000000001pt;height:36.950000000000003pt;z-index:-125829361;mso-wrap-distance-left:0;mso-wrap-distance-top:31.699999999999999pt;mso-wrap-distance-right:0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6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8у</w:t>
                      </w:r>
                    </w:p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-to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.</w:t>
                      </w:r>
                    </w:p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0" w:lineRule="auto"/>
                        <w:ind w:left="0" w:right="0" w:firstLine="14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dz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9525" distL="292735" distR="0" simplePos="0" relativeHeight="125829394" behindDoc="0" locked="0" layoutInCell="1" allowOverlap="1">
                <wp:simplePos x="0" y="0"/>
                <wp:positionH relativeFrom="page">
                  <wp:posOffset>2981960</wp:posOffset>
                </wp:positionH>
                <wp:positionV relativeFrom="paragraph">
                  <wp:posOffset>0</wp:posOffset>
                </wp:positionV>
                <wp:extent cx="2871470" cy="862330"/>
                <wp:wrapTopAndBottom/>
                <wp:docPr id="17" name="Shape 1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871470" cy="862330"/>
                        </a:xfrm>
                        <a:prstGeom prst="rect"/>
                        <a:noFill/>
                      </wps:spPr>
                      <wps:txbx>
                        <w:txbxContent>
                          <w:tbl>
                            <w:tblPr>
                              <w:tblOverlap w:val="never"/>
                              <w:jc w:val="left"/>
                              <w:tblLayout w:type="fixed"/>
                            </w:tblPr>
                            <w:tblGrid>
                              <w:gridCol w:w="778"/>
                              <w:gridCol w:w="797"/>
                              <w:gridCol w:w="518"/>
                              <w:gridCol w:w="1661"/>
                              <w:gridCol w:w="768"/>
                            </w:tblGrid>
                            <w:tr>
                              <w:trPr>
                                <w:tblHeader/>
                                <w:trHeight w:val="427" w:hRule="exact"/>
                              </w:trPr>
                              <w:tc>
                                <w:tcPr>
                                  <w:tcBorders/>
                                  <w:shd w:val="clear" w:color="auto" w:fill="FFFFFF"/>
                                  <w:vAlign w:val="bottom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дх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righ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dv</w:t>
                                  </w:r>
                                </w:p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righ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ОХ</w:t>
                                  </w:r>
                                </w:p>
                              </w:tc>
                              <w:tc>
                                <w:tcPr>
                                  <w:gridSpan w:val="2"/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при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х =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const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;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/>
                                    <w:jc w:val="left"/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(11)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58" w:hRule="exact"/>
                              </w:trPr>
                              <w:tc>
                                <w:tcPr>
                                  <w:tcBorders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widowControl w:val="0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widowControl w:val="0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bottom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ди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widowControl w:val="0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vMerge w:val="restart"/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right"/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(12)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69" w:hRule="exact"/>
                              </w:trPr>
                              <w:tc>
                                <w:tcPr>
                                  <w:tcBorders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  <w:sz w:val="15"/>
                                      <w:szCs w:val="15"/>
                                    </w:rPr>
                                    <w:t>= 0 ,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  <w:sz w:val="15"/>
                                      <w:szCs w:val="15"/>
                                    </w:rPr>
                                    <w:t>=-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bottom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~~</w:t>
                                  </w:r>
                                </w:p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18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8у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при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у =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const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;</w:t>
                                  </w:r>
                                </w:p>
                              </w:tc>
                              <w:tc>
                                <w:tcPr>
                                  <w:vMerge/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/>
                                </w:p>
                              </w:tc>
                            </w:tr>
                            <w:tr>
                              <w:trPr>
                                <w:trHeight w:val="504" w:hRule="exact"/>
                              </w:trPr>
                              <w:tc>
                                <w:tcPr>
                                  <w:tcBorders/>
                                  <w:shd w:val="clear" w:color="auto" w:fill="FFFFFF"/>
                                  <w:vAlign w:val="bottom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280"/>
                                    <w:jc w:val="lef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ди</w:t>
                                  </w:r>
                                </w:p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  <w:vertAlign w:val="superscript"/>
                                    </w:rPr>
                                    <w:t>Л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OZ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righ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  <w:sz w:val="15"/>
                                      <w:szCs w:val="15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left"/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0,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160"/>
                                    <w:jc w:val="left"/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при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z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 xml:space="preserve">= 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const</w:t>
                                  </w:r>
                                  <w:r>
                                    <w:rPr>
                                      <w:i/>
                                      <w:iCs/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Borders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Style20"/>
                                    <w:keepNext w:val="0"/>
                                    <w:keepLines w:val="0"/>
                                    <w:widowControl w:val="0"/>
                                    <w:shd w:val="clear" w:color="auto" w:fill="auto"/>
                                    <w:bidi w:val="0"/>
                                    <w:spacing w:before="0" w:after="0" w:line="240" w:lineRule="auto"/>
                                    <w:ind w:left="0" w:right="0" w:firstLine="0"/>
                                    <w:jc w:val="right"/>
                                  </w:pPr>
                                  <w:r>
                                    <w:rPr>
                                      <w:color w:val="000000"/>
                                      <w:spacing w:val="0"/>
                                      <w:w w:val="100"/>
                                      <w:position w:val="0"/>
                                    </w:rPr>
                                    <w:t>(13)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widowControl w:val="0"/>
                              <w:spacing w:line="1" w:lineRule="exact"/>
                            </w:pP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3" type="#_x0000_t202" style="position:absolute;margin-left:234.80000000000001pt;margin-top:0;width:226.09999999999999pt;height:67.900000000000006pt;z-index:-125829359;mso-wrap-distance-left:23.050000000000001pt;mso-wrap-distance-right:0;mso-wrap-distance-bottom:0.75pt;mso-position-horizontal-relative:page" filled="f" stroked="f">
                <v:textbox inset="0,0,0,0">
                  <w:txbxContent>
                    <w:tbl>
                      <w:tblPr>
                        <w:tblOverlap w:val="never"/>
                        <w:jc w:val="left"/>
                        <w:tblLayout w:type="fixed"/>
                      </w:tblPr>
                      <w:tblGrid>
                        <w:gridCol w:w="778"/>
                        <w:gridCol w:w="797"/>
                        <w:gridCol w:w="518"/>
                        <w:gridCol w:w="1661"/>
                        <w:gridCol w:w="768"/>
                      </w:tblGrid>
                      <w:tr>
                        <w:trPr>
                          <w:tblHeader/>
                          <w:trHeight w:val="427" w:hRule="exact"/>
                        </w:trPr>
                        <w:tc>
                          <w:tcPr>
                            <w:tcBorders/>
                            <w:shd w:val="clear" w:color="auto" w:fill="FFFFFF"/>
                            <w:vAlign w:val="bottom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дх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dv</w:t>
                            </w:r>
                          </w:p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ОХ</w:t>
                            </w:r>
                          </w:p>
                        </w:tc>
                        <w:tc>
                          <w:tcPr>
                            <w:gridSpan w:val="2"/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при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х =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const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;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(11)</w:t>
                            </w:r>
                          </w:p>
                        </w:tc>
                      </w:tr>
                      <w:tr>
                        <w:trPr>
                          <w:trHeight w:val="158" w:hRule="exact"/>
                        </w:trPr>
                        <w:tc>
                          <w:tcPr>
                            <w:tcBorders/>
                            <w:shd w:val="clear" w:color="auto" w:fill="FFFFFF"/>
                            <w:vAlign w:val="top"/>
                          </w:tcPr>
                          <w:p>
                            <w:pPr>
                              <w:widowControl w:val="0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top"/>
                          </w:tcPr>
                          <w:p>
                            <w:pPr>
                              <w:widowControl w:val="0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bottom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ди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top"/>
                          </w:tcPr>
                          <w:p>
                            <w:pPr>
                              <w:widowControl w:val="0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vMerge w:val="restart"/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(12)</w:t>
                            </w:r>
                          </w:p>
                        </w:tc>
                      </w:tr>
                      <w:tr>
                        <w:trPr>
                          <w:trHeight w:val="269" w:hRule="exact"/>
                        </w:trPr>
                        <w:tc>
                          <w:tcPr>
                            <w:tcBorders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5"/>
                                <w:szCs w:val="15"/>
                              </w:rPr>
                              <w:t>= 0 ,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5"/>
                                <w:szCs w:val="15"/>
                              </w:rPr>
                              <w:t>=-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bottom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~~</w:t>
                            </w:r>
                          </w:p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8у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при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у =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const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;</w:t>
                            </w:r>
                          </w:p>
                        </w:tc>
                        <w:tc>
                          <w:tcPr>
                            <w:vMerge/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/>
                          </w:p>
                        </w:tc>
                      </w:tr>
                      <w:tr>
                        <w:trPr>
                          <w:trHeight w:val="504" w:hRule="exact"/>
                        </w:trPr>
                        <w:tc>
                          <w:tcPr>
                            <w:tcBorders/>
                            <w:shd w:val="clear" w:color="auto" w:fill="FFFFFF"/>
                            <w:vAlign w:val="bottom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28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ди</w:t>
                            </w:r>
                          </w:p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Л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OZ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  <w:rPr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5"/>
                                <w:szCs w:val="15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0,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16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при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z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=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const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Borders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Style20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(13)</w:t>
                            </w:r>
                          </w:p>
                        </w:tc>
                      </w:tr>
                    </w:tbl>
                    <w:p>
                      <w:pPr>
                        <w:widowControl w:val="0"/>
                        <w:spacing w:line="1" w:lineRule="exac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82" behindDoc="0" locked="0" layoutInCell="1" allowOverlap="1">
                <wp:simplePos x="0" y="0"/>
                <wp:positionH relativeFrom="page">
                  <wp:posOffset>2912110</wp:posOffset>
                </wp:positionH>
                <wp:positionV relativeFrom="paragraph">
                  <wp:posOffset>652145</wp:posOffset>
                </wp:positionV>
                <wp:extent cx="103505" cy="143510"/>
                <wp:wrapNone/>
                <wp:docPr id="19" name="Shape 1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03505" cy="1435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4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о.&gt;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5" type="#_x0000_t202" style="position:absolute;margin-left:229.30000000000001pt;margin-top:51.350000000000001pt;width:8.1500000000000004pt;height:11.300000000000001pt;z-index:251657729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4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о.&gt;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84" behindDoc="0" locked="0" layoutInCell="1" allowOverlap="1">
                <wp:simplePos x="0" y="0"/>
                <wp:positionH relativeFrom="page">
                  <wp:posOffset>2689225</wp:posOffset>
                </wp:positionH>
                <wp:positionV relativeFrom="paragraph">
                  <wp:posOffset>91440</wp:posOffset>
                </wp:positionV>
                <wp:extent cx="152400" cy="146050"/>
                <wp:wrapNone/>
                <wp:docPr id="21" name="Shape 2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52400" cy="1460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4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® у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7" type="#_x0000_t202" style="position:absolute;margin-left:211.75pt;margin-top:7.2000000000000002pt;width:12.pt;height:11.5pt;z-index:251657731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4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® у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503316486" behindDoc="0" locked="0" layoutInCell="1" allowOverlap="1">
                <wp:simplePos x="0" y="0"/>
                <wp:positionH relativeFrom="page">
                  <wp:posOffset>2851150</wp:posOffset>
                </wp:positionH>
                <wp:positionV relativeFrom="paragraph">
                  <wp:posOffset>377825</wp:posOffset>
                </wp:positionV>
                <wp:extent cx="146050" cy="146050"/>
                <wp:wrapNone/>
                <wp:docPr id="23" name="Shape 2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46050" cy="1460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4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® у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49" type="#_x0000_t202" style="position:absolute;margin-left:224.5pt;margin-top:29.75pt;width:11.5pt;height:11.5pt;z-index:251657733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24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® у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tbl>
      <w:tblPr>
        <w:tblOverlap w:val="never"/>
        <w:jc w:val="center"/>
        <w:tblLayout w:type="fixed"/>
      </w:tblPr>
      <w:tblGrid>
        <w:gridCol w:w="1709"/>
        <w:gridCol w:w="1282"/>
        <w:gridCol w:w="1042"/>
        <w:gridCol w:w="1661"/>
        <w:gridCol w:w="763"/>
      </w:tblGrid>
      <w:tr>
        <w:trPr>
          <w:trHeight w:val="240" w:hRule="exact"/>
        </w:trPr>
        <w:tc>
          <w:tcPr>
            <w:gridSpan w:val="5"/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8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Граничные условия на стенке с прилипанием уравнений (4) - (6) для</w:t>
            </w:r>
          </w:p>
        </w:tc>
      </w:tr>
      <w:tr>
        <w:trPr>
          <w:trHeight w:val="485" w:hRule="exact"/>
        </w:trPr>
        <w:tc>
          <w:tcPr>
            <w:gridSpan w:val="4"/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2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составляющих векторного потенциала с учетом выражений (10) следующий вид [6]</w:t>
            </w:r>
          </w:p>
        </w:tc>
        <w:tc>
          <w:tcPr>
            <w:tcBorders/>
            <w:shd w:val="clear" w:color="auto" w:fill="FFFFFF"/>
            <w:vAlign w:val="top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8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имеют</w:t>
            </w:r>
          </w:p>
        </w:tc>
      </w:tr>
      <w:tr>
        <w:trPr>
          <w:trHeight w:val="350" w:hRule="exact"/>
        </w:trPr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151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= 0, &amp;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2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Ч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у </w:t>
            </w:r>
            <w:r>
              <w:rPr>
                <w:color w:val="000000"/>
                <w:spacing w:val="0"/>
                <w:w w:val="100"/>
                <w:position w:val="0"/>
              </w:rPr>
              <w:t>= 0 ,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6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Ч х = 0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при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х =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const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;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8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(14)</w:t>
            </w:r>
          </w:p>
        </w:tc>
      </w:tr>
      <w:tr>
        <w:trPr>
          <w:trHeight w:val="547" w:hRule="exact"/>
        </w:trPr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62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V х = °,</w:t>
            </w:r>
          </w:p>
        </w:tc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6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8ч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у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vertAlign w:val="subscript"/>
              </w:rPr>
              <w:t>п</w:t>
            </w:r>
          </w:p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173" w:lineRule="auto"/>
              <w:ind w:left="220" w:right="0" w:hanging="4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—- = 0 ,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8У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6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Ч х = 0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при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у =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const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;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(15)</w:t>
            </w:r>
          </w:p>
        </w:tc>
      </w:tr>
      <w:tr>
        <w:trPr>
          <w:trHeight w:val="470" w:hRule="exact"/>
        </w:trPr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62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V х = 0,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Ч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 xml:space="preserve">у </w:t>
            </w:r>
            <w:r>
              <w:rPr>
                <w:color w:val="000000"/>
                <w:spacing w:val="0"/>
                <w:w w:val="100"/>
                <w:position w:val="0"/>
              </w:rPr>
              <w:t>= о,</w:t>
            </w:r>
          </w:p>
        </w:tc>
        <w:tc>
          <w:tcPr>
            <w:tcBorders/>
            <w:shd w:val="clear" w:color="auto" w:fill="FFFFFF"/>
            <w:vAlign w:val="bottom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151" w:lineRule="auto"/>
              <w:ind w:left="360" w:right="0" w:hanging="100"/>
              <w:jc w:val="left"/>
            </w:pPr>
            <w:r>
              <w:rPr>
                <w:color w:val="000000"/>
                <w:spacing w:val="0"/>
                <w:w w:val="100"/>
                <w:position w:val="0"/>
                <w:vertAlign w:val="superscript"/>
              </w:rPr>
              <w:t>д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-^^- = 0,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dz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24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 xml:space="preserve">при 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z </w:t>
            </w:r>
            <w:r>
              <w:rPr>
                <w:color w:val="000000"/>
                <w:spacing w:val="0"/>
                <w:w w:val="100"/>
                <w:position w:val="0"/>
              </w:rPr>
              <w:t xml:space="preserve">=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const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</w:rPr>
              <w:t>.</w:t>
            </w:r>
          </w:p>
        </w:tc>
        <w:tc>
          <w:tcPr>
            <w:tcBorders/>
            <w:shd w:val="clear" w:color="auto" w:fill="FFFFFF"/>
            <w:vAlign w:val="center"/>
          </w:tcPr>
          <w:p>
            <w:pPr>
              <w:pStyle w:val="Style2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8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(16)</w:t>
            </w:r>
          </w:p>
        </w:tc>
      </w:tr>
    </w:tbl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57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Для </w:t>
      </w:r>
      <w:r>
        <w:rPr>
          <w:color w:val="000000"/>
          <w:spacing w:val="0"/>
          <w:w w:val="100"/>
          <w:position w:val="0"/>
        </w:rPr>
        <w:t xml:space="preserve">уравнений переноса энергии </w:t>
      </w:r>
      <w:r>
        <w:rPr>
          <w:color w:val="000000"/>
          <w:spacing w:val="0"/>
          <w:w w:val="100"/>
          <w:position w:val="0"/>
        </w:rPr>
        <w:t xml:space="preserve">(7) </w:t>
      </w:r>
      <w:r>
        <w:rPr>
          <w:color w:val="000000"/>
          <w:spacing w:val="0"/>
          <w:w w:val="100"/>
          <w:position w:val="0"/>
        </w:rPr>
        <w:t>и переноса массы вещества (8) могут быть заданы граничные условия тепло и массообмена первого, второго и третьего рода.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57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Для решения системы уравнений (1) - (10) при заданных краевых условиях предлагается явный разностный метод, излагаемый ниже для случая, когда область, в которой протекают процессы трехмерного течения и тапломассообмена, представляет собой прямоугольный параллелепипед с непроницаемыми стенками. Для аппроксимации дифференциальных уравнений разностными вводится пространственно-временная сетка с координатами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5726" w:val="left"/>
        </w:tabs>
        <w:bidi w:val="0"/>
        <w:spacing w:before="0" w:after="0"/>
        <w:ind w:left="0" w:right="0" w:firstLine="600"/>
        <w:jc w:val="both"/>
      </w:pPr>
      <w:r>
        <w:rPr>
          <w:i/>
          <w:iCs/>
          <w:color w:val="000000"/>
          <w:spacing w:val="0"/>
          <w:w w:val="100"/>
          <w:position w:val="0"/>
          <w:vertAlign w:val="super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 xml:space="preserve">i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ih</w:t>
      </w:r>
      <w:r>
        <w:rPr>
          <w:i/>
          <w:iCs/>
          <w:color w:val="000000"/>
          <w:spacing w:val="0"/>
          <w:w w:val="100"/>
          <w:position w:val="0"/>
        </w:rPr>
        <w:t xml:space="preserve">x </w:t>
      </w:r>
      <w:r>
        <w:rPr>
          <w:i/>
          <w:iCs/>
          <w:color w:val="000000"/>
          <w:spacing w:val="0"/>
          <w:w w:val="100"/>
          <w:position w:val="0"/>
        </w:rPr>
        <w:t xml:space="preserve">, У </w:t>
      </w:r>
      <w:r>
        <w:rPr>
          <w:i/>
          <w:iCs/>
          <w:color w:val="000000"/>
          <w:spacing w:val="0"/>
          <w:w w:val="100"/>
          <w:position w:val="0"/>
        </w:rPr>
        <w:t xml:space="preserve">J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j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h</w:t>
      </w:r>
      <w:r>
        <w:rPr>
          <w:i/>
          <w:iCs/>
          <w:color w:val="000000"/>
          <w:spacing w:val="0"/>
          <w:w w:val="100"/>
          <w:position w:val="0"/>
        </w:rPr>
        <w:t xml:space="preserve">y </w:t>
      </w:r>
      <w:r>
        <w:rPr>
          <w:i/>
          <w:iCs/>
          <w:color w:val="000000"/>
          <w:spacing w:val="0"/>
          <w:w w:val="100"/>
          <w:position w:val="0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 xml:space="preserve">m =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mh</w:t>
      </w:r>
      <w:r>
        <w:rPr>
          <w:i/>
          <w:iCs/>
          <w:color w:val="000000"/>
          <w:spacing w:val="0"/>
          <w:w w:val="100"/>
          <w:position w:val="0"/>
        </w:rPr>
        <w:t>z , t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 xml:space="preserve"> = 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nl</w:t>
      </w:r>
      <w:r>
        <w:rPr>
          <w:i/>
          <w:iCs/>
          <w:color w:val="000000"/>
          <w:spacing w:val="0"/>
          <w:w w:val="100"/>
          <w:position w:val="0"/>
        </w:rPr>
        <w:t xml:space="preserve"> ,</w:t>
        <w:tab/>
      </w:r>
      <w:r>
        <w:rPr>
          <w:color w:val="000000"/>
          <w:spacing w:val="0"/>
          <w:w w:val="100"/>
          <w:position w:val="0"/>
        </w:rPr>
        <w:t>(17)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733" w:val="left"/>
        </w:tabs>
        <w:bidi w:val="0"/>
        <w:spacing w:before="0" w:after="0" w:line="341" w:lineRule="auto"/>
        <w:ind w:left="660" w:right="0" w:hanging="180"/>
        <w:jc w:val="both"/>
      </w:pPr>
      <w:r>
        <w:rPr>
          <w:color w:val="000000"/>
          <w:spacing w:val="0"/>
          <w:w w:val="100"/>
          <w:position w:val="0"/>
        </w:rPr>
        <w:t xml:space="preserve">где 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>, 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 xml:space="preserve"> , 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 xml:space="preserve"> —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шаги по координатам </w:t>
      </w:r>
      <w:r>
        <w:rPr>
          <w:i/>
          <w:iCs/>
          <w:color w:val="000000"/>
          <w:spacing w:val="0"/>
          <w:w w:val="100"/>
          <w:position w:val="0"/>
        </w:rPr>
        <w:t xml:space="preserve">x , </w:t>
      </w:r>
      <w:r>
        <w:rPr>
          <w:i/>
          <w:iCs/>
          <w:color w:val="000000"/>
          <w:spacing w:val="0"/>
          <w:w w:val="100"/>
          <w:position w:val="0"/>
        </w:rPr>
        <w:t>у</w:t>
      </w:r>
      <w:r>
        <w:rPr>
          <w:i/>
          <w:iCs/>
          <w:color w:val="000000"/>
          <w:spacing w:val="0"/>
          <w:w w:val="100"/>
          <w:position w:val="0"/>
        </w:rPr>
        <w:t>, z ; I -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шаг по времени; </w:t>
      </w:r>
      <w:r>
        <w:rPr>
          <w:i/>
          <w:iCs/>
          <w:color w:val="000000"/>
          <w:spacing w:val="0"/>
          <w:w w:val="100"/>
          <w:position w:val="0"/>
        </w:rPr>
        <w:t xml:space="preserve">і </w:t>
      </w:r>
      <w:r>
        <w:rPr>
          <w:i/>
          <w:iCs/>
          <w:color w:val="000000"/>
          <w:spacing w:val="0"/>
          <w:w w:val="100"/>
          <w:position w:val="0"/>
        </w:rPr>
        <w:t>=</w:t>
      </w:r>
      <w:r>
        <w:rPr>
          <w:color w:val="000000"/>
          <w:spacing w:val="0"/>
          <w:w w:val="100"/>
          <w:position w:val="0"/>
        </w:rPr>
        <w:t xml:space="preserve"> 0, </w:t>
      </w:r>
      <w:r>
        <w:rPr>
          <w:i/>
          <w:iCs/>
          <w:color w:val="000000"/>
          <w:spacing w:val="0"/>
          <w:w w:val="100"/>
          <w:position w:val="0"/>
        </w:rPr>
        <w:t>=</w:t>
        <w:tab/>
        <w:t>m=0,l,...,M;n = 0,</w:t>
      </w:r>
      <w:r>
        <w:rPr>
          <w:color w:val="000000"/>
          <w:spacing w:val="0"/>
          <w:w w:val="100"/>
          <w:position w:val="0"/>
        </w:rPr>
        <w:t xml:space="preserve">1,... </w:t>
      </w:r>
      <w:r>
        <w:rPr>
          <w:i/>
          <w:iCs/>
          <w:color w:val="000000"/>
          <w:spacing w:val="0"/>
          <w:w w:val="100"/>
          <w:position w:val="0"/>
        </w:rPr>
        <w:t>;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Xl</w:t>
      </w:r>
      <w:r>
        <w:rPr>
          <w:i/>
          <w:iCs/>
          <w:color w:val="000000"/>
          <w:spacing w:val="0"/>
          <w:w w:val="100"/>
          <w:position w:val="0"/>
        </w:rPr>
        <w:t>=X,yj=Y,z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M</w:t>
      </w:r>
      <w:r>
        <w:rPr>
          <w:i/>
          <w:iCs/>
          <w:color w:val="000000"/>
          <w:spacing w:val="0"/>
          <w:w w:val="100"/>
          <w:position w:val="0"/>
        </w:rPr>
        <w:t>=Z.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Численное решение уравнений переноса вихря, энергии и массы проводится на основе трехслойной пересчетной разностной схемы Никитенко, предложенной в [7]. При этом дифференциальному уравнению переноса ставятся в соответствие два разностных уравнения и искомая функция на каждом временном шаге вычисляется в двух приближениях. Разностное уравнение для первого приближения является двухслойным. Оно аппроксимирует неполное уравнение переноса, в котором сохраняются только конвективные члены и временная производная. Для второго приближения используется трехслойное разностное уравнение, строящееся путем аппроксимации всех членов исходного дифференциального уравнения. В соответствии с этой схемой разностные уравнения, аппроксимирующие уравнение (1) переноса вихря в проекции на ось х иуравнение переноса энергии (7) записываются следующим образом: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8,</w:t>
      </w:r>
      <w:r>
        <w:rPr>
          <w:i/>
          <w:iCs/>
          <w:color w:val="000000"/>
          <w:spacing w:val="0"/>
          <w:w w:val="100"/>
          <w:position w:val="0"/>
        </w:rPr>
        <w:t>+ и8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>о,</w:t>
      </w:r>
      <w:r>
        <w:rPr>
          <w:color w:val="000000"/>
          <w:spacing w:val="0"/>
          <w:w w:val="100"/>
          <w:position w:val="0"/>
        </w:rPr>
        <w:t xml:space="preserve"> + </w:t>
      </w:r>
      <w:r>
        <w:rPr>
          <w:color w:val="000000"/>
          <w:spacing w:val="0"/>
          <w:w w:val="100"/>
          <w:position w:val="0"/>
        </w:rPr>
        <w:t>v8</w:t>
      </w:r>
      <w:r>
        <w:rPr>
          <w:color w:val="000000"/>
          <w:spacing w:val="0"/>
          <w:w w:val="100"/>
          <w:position w:val="0"/>
        </w:rPr>
        <w:t>ю</w:t>
      </w:r>
      <w:r>
        <w:rPr>
          <w:color w:val="000000"/>
          <w:spacing w:val="0"/>
          <w:w w:val="100"/>
          <w:position w:val="0"/>
          <w:vertAlign w:val="subscript"/>
        </w:rPr>
        <w:t>r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+ </w:t>
      </w:r>
      <w:r>
        <w:rPr>
          <w:color w:val="000000"/>
          <w:spacing w:val="0"/>
          <w:w w:val="100"/>
          <w:position w:val="0"/>
        </w:rPr>
        <w:t>w8</w:t>
      </w:r>
      <w:r>
        <w:rPr>
          <w:color w:val="000000"/>
          <w:spacing w:val="0"/>
          <w:w w:val="100"/>
          <w:position w:val="0"/>
        </w:rPr>
        <w:t>„</w:t>
      </w:r>
      <w:r>
        <w:rPr>
          <w:i/>
          <w:iCs/>
          <w:color w:val="000000"/>
          <w:spacing w:val="0"/>
          <w:w w:val="100"/>
          <w:position w:val="0"/>
        </w:rPr>
        <w:t>о. -ш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color w:val="000000"/>
          <w:spacing w:val="0"/>
          <w:w w:val="100"/>
          <w:position w:val="0"/>
        </w:rPr>
        <w:t>8</w:t>
      </w:r>
      <w:r>
        <w:rPr>
          <w:i/>
          <w:iCs/>
          <w:color w:val="000000"/>
          <w:spacing w:val="0"/>
          <w:w w:val="100"/>
          <w:position w:val="0"/>
        </w:rPr>
        <w:t>,и -а</w:t>
      </w:r>
      <w:r>
        <w:rPr>
          <w:color w:val="000000"/>
          <w:spacing w:val="0"/>
          <w:w w:val="100"/>
          <w:position w:val="0"/>
        </w:rPr>
        <w:t>„8</w:t>
      </w:r>
      <w:r>
        <w:rPr>
          <w:i/>
          <w:iCs/>
          <w:color w:val="000000"/>
          <w:spacing w:val="0"/>
          <w:w w:val="100"/>
          <w:position w:val="0"/>
        </w:rPr>
        <w:t>,и -т8м =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133" w:val="left"/>
          <w:tab w:pos="1733" w:val="left"/>
          <w:tab w:pos="2410" w:val="left"/>
          <w:tab w:pos="2959" w:val="left"/>
          <w:tab w:pos="3557" w:val="left"/>
          <w:tab w:pos="4147" w:val="left"/>
        </w:tabs>
        <w:bidi w:val="0"/>
        <w:spacing w:before="0" w:after="140" w:line="180" w:lineRule="auto"/>
        <w:ind w:left="0" w:right="0" w:firstLine="600"/>
        <w:jc w:val="both"/>
      </w:pPr>
      <w:r>
        <w:rPr>
          <w:i/>
          <w:iCs/>
          <w:color w:val="000000"/>
          <w:spacing w:val="0"/>
          <w:w w:val="100"/>
          <w:position w:val="0"/>
        </w:rPr>
        <w:t>1л</w:t>
        <w:tab/>
        <w:t>л л</w:t>
        <w:tab/>
        <w:t>ул</w:t>
        <w:tab/>
      </w:r>
      <w:r>
        <w:rPr>
          <w:i/>
          <w:iCs/>
          <w:color w:val="000000"/>
          <w:spacing w:val="0"/>
          <w:w w:val="100"/>
          <w:position w:val="0"/>
        </w:rPr>
        <w:t xml:space="preserve">Z </w:t>
      </w:r>
      <w:r>
        <w:rPr>
          <w:i/>
          <w:iCs/>
          <w:color w:val="000000"/>
          <w:spacing w:val="0"/>
          <w:w w:val="100"/>
          <w:position w:val="0"/>
        </w:rPr>
        <w:t>л</w:t>
        <w:tab/>
        <w:t>л л</w:t>
        <w:tab/>
        <w:t>У У</w:t>
        <w:tab/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z z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2959" w:val="left"/>
          <w:tab w:pos="6067" w:val="left"/>
        </w:tabs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= </w:t>
      </w:r>
      <w:r>
        <w:rPr>
          <w:color w:val="000000"/>
          <w:spacing w:val="0"/>
          <w:w w:val="100"/>
          <w:position w:val="0"/>
        </w:rPr>
        <w:t>gPrI —S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>T - ' S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T</w:t>
      </w:r>
      <w:r>
        <w:rPr>
          <w:color w:val="000000"/>
          <w:spacing w:val="0"/>
          <w:w w:val="100"/>
          <w:position w:val="0"/>
        </w:rPr>
        <w:t xml:space="preserve"> | + gp</w:t>
      </w:r>
      <w:r>
        <w:rPr>
          <w:color w:val="000000"/>
          <w:spacing w:val="0"/>
          <w:w w:val="100"/>
          <w:position w:val="0"/>
          <w:vertAlign w:val="subscript"/>
        </w:rPr>
        <w:t>c</w:t>
      </w:r>
      <w:r>
        <w:rPr>
          <w:color w:val="000000"/>
          <w:spacing w:val="0"/>
          <w:w w:val="100"/>
          <w:position w:val="0"/>
        </w:rPr>
        <w:t>I</w:t>
        <w:tab/>
        <w:t>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>C-'</w:t>
      </w:r>
      <w:r>
        <w:rPr>
          <w:color w:val="000000"/>
          <w:spacing w:val="0"/>
          <w:w w:val="100"/>
          <w:position w:val="0"/>
        </w:rPr>
        <w:t>8</w:t>
      </w:r>
      <w:r>
        <w:rPr>
          <w:color w:val="000000"/>
          <w:spacing w:val="0"/>
          <w:w w:val="100"/>
          <w:position w:val="0"/>
          <w:vertAlign w:val="subscript"/>
        </w:rPr>
        <w:t>z</w:t>
      </w:r>
      <w:r>
        <w:rPr>
          <w:color w:val="000000"/>
          <w:spacing w:val="0"/>
          <w:w w:val="100"/>
          <w:position w:val="0"/>
        </w:rPr>
        <w:t>c|,</w:t>
        <w:tab/>
        <w:t>(18)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2696" w:val="left"/>
        </w:tabs>
        <w:bidi w:val="0"/>
        <w:spacing w:before="0" w:after="80" w:line="187" w:lineRule="auto"/>
        <w:ind w:left="0" w:right="0" w:firstLine="920"/>
        <w:jc w:val="both"/>
      </w:pPr>
      <w:r>
        <w:rPr>
          <w:color w:val="000000"/>
          <w:spacing w:val="0"/>
          <w:w w:val="100"/>
          <w:position w:val="0"/>
        </w:rPr>
        <w:t>I</w:t>
      </w:r>
      <w:r>
        <w:rPr>
          <w:i/>
          <w:iCs/>
          <w:color w:val="000000"/>
          <w:spacing w:val="0"/>
          <w:w w:val="100"/>
          <w:position w:val="0"/>
        </w:rPr>
        <w:t xml:space="preserve">S S </w:t>
      </w:r>
      <w:r>
        <w:rPr>
          <w:color w:val="000000"/>
          <w:spacing w:val="0"/>
          <w:w w:val="100"/>
          <w:position w:val="0"/>
        </w:rPr>
        <w:t>)</w:t>
        <w:tab/>
        <w:t>(, g g 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133" w:val="left"/>
        </w:tabs>
        <w:bidi w:val="0"/>
        <w:spacing w:before="0" w:after="80"/>
        <w:ind w:left="0" w:right="0" w:firstLine="600"/>
        <w:jc w:val="both"/>
      </w:pPr>
      <w:r>
        <w:rPr>
          <w:color w:val="000000"/>
          <w:spacing w:val="0"/>
          <w:w w:val="100"/>
          <w:position w:val="0"/>
        </w:rPr>
        <w:t>(1 +</w:t>
        <w:tab/>
        <w:t xml:space="preserve">)8,- ^..8.&lt;4 </w:t>
      </w:r>
      <w:r>
        <w:rPr>
          <w:i/>
          <w:iCs/>
          <w:color w:val="000000"/>
          <w:spacing w:val="0"/>
          <w:w w:val="100"/>
          <w:position w:val="0"/>
        </w:rPr>
        <w:t>+ u8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>&amp;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color w:val="000000"/>
          <w:spacing w:val="0"/>
          <w:w w:val="100"/>
          <w:position w:val="0"/>
        </w:rPr>
        <w:t xml:space="preserve"> + v8</w:t>
      </w:r>
      <w:r>
        <w:rPr>
          <w:i/>
          <w:iCs/>
          <w:color w:val="000000"/>
          <w:spacing w:val="0"/>
          <w:w w:val="100"/>
          <w:position w:val="0"/>
        </w:rPr>
        <w:t>у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 xml:space="preserve"> + w8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 xml:space="preserve"> - 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color w:val="000000"/>
          <w:spacing w:val="0"/>
          <w:w w:val="100"/>
          <w:position w:val="0"/>
        </w:rPr>
        <w:t>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>u - &amp;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color w:val="000000"/>
          <w:spacing w:val="0"/>
          <w:w w:val="100"/>
          <w:position w:val="0"/>
        </w:rPr>
        <w:t>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>u - ®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>y.u =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660"/>
        <w:jc w:val="both"/>
      </w:pPr>
      <w:r>
        <w:rPr>
          <w:color w:val="000000"/>
          <w:spacing w:val="0"/>
          <w:w w:val="100"/>
          <w:position w:val="0"/>
        </w:rPr>
        <w:t>= v(8</w:t>
      </w:r>
      <w:r>
        <w:rPr>
          <w:color w:val="000000"/>
          <w:spacing w:val="0"/>
          <w:w w:val="100"/>
          <w:position w:val="0"/>
        </w:rPr>
        <w:t>„</w:t>
      </w:r>
      <w:r>
        <w:rPr>
          <w:color w:val="000000"/>
          <w:spacing w:val="0"/>
          <w:w w:val="100"/>
          <w:position w:val="0"/>
        </w:rPr>
        <w:t>- +3</w:t>
      </w:r>
      <w:r>
        <w:rPr>
          <w:i/>
          <w:iCs/>
          <w:color w:val="000000"/>
          <w:spacing w:val="0"/>
          <w:w w:val="100"/>
          <w:position w:val="0"/>
        </w:rPr>
        <w:t>„</w:t>
      </w:r>
      <w:r>
        <w:rPr>
          <w:i/>
          <w:iCs/>
          <w:color w:val="000000"/>
          <w:spacing w:val="0"/>
          <w:w w:val="100"/>
          <w:position w:val="0"/>
        </w:rPr>
        <w:t>ш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+8</w:t>
      </w:r>
      <w:r>
        <w:rPr>
          <w:color w:val="000000"/>
          <w:spacing w:val="0"/>
          <w:w w:val="100"/>
          <w:position w:val="0"/>
          <w:vertAlign w:val="subscript"/>
        </w:rPr>
        <w:t>zz</w:t>
      </w:r>
      <w:r>
        <w:rPr>
          <w:i/>
          <w:iCs/>
          <w:color w:val="000000"/>
          <w:spacing w:val="0"/>
          <w:w w:val="100"/>
          <w:position w:val="0"/>
        </w:rPr>
        <w:t>й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color w:val="000000"/>
          <w:spacing w:val="0"/>
          <w:w w:val="100"/>
          <w:position w:val="0"/>
        </w:rPr>
        <w:t>)+ g</w:t>
      </w:r>
      <w:r>
        <w:rPr>
          <w:color w:val="000000"/>
          <w:spacing w:val="0"/>
          <w:w w:val="100"/>
          <w:position w:val="0"/>
          <w:vertAlign w:val="subscript"/>
        </w:rPr>
        <w:t>Pr</w:t>
      </w:r>
      <w:r>
        <w:rPr>
          <w:color w:val="000000"/>
          <w:spacing w:val="0"/>
          <w:w w:val="100"/>
          <w:position w:val="0"/>
        </w:rPr>
        <w:t>(8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>T -'</w:t>
      </w:r>
      <w:r>
        <w:rPr>
          <w:i/>
          <w:iCs/>
          <w:smallCaps/>
          <w:color w:val="000000"/>
          <w:spacing w:val="0"/>
          <w:w w:val="100"/>
          <w:position w:val="0"/>
          <w:sz w:val="15"/>
          <w:szCs w:val="15"/>
          <w:vertAlign w:val="subscript"/>
        </w:rPr>
        <w:t>Sz</w:t>
      </w:r>
      <w:r>
        <w:rPr>
          <w:i/>
          <w:iCs/>
          <w:smallCaps/>
          <w:color w:val="000000"/>
          <w:spacing w:val="0"/>
          <w:w w:val="100"/>
          <w:position w:val="0"/>
          <w:sz w:val="15"/>
          <w:szCs w:val="15"/>
        </w:rPr>
        <w:t>t</w:t>
      </w:r>
      <w:r>
        <w:rPr>
          <w:color w:val="000000"/>
          <w:spacing w:val="0"/>
          <w:w w:val="100"/>
          <w:position w:val="0"/>
        </w:rPr>
        <w:t>\g</w:t>
      </w:r>
      <w:r>
        <w:rPr>
          <w:color w:val="000000"/>
          <w:spacing w:val="0"/>
          <w:w w:val="100"/>
          <w:position w:val="0"/>
          <w:vertAlign w:val="subscript"/>
        </w:rPr>
        <w:t>Pc</w:t>
      </w:r>
      <w:r>
        <w:rPr>
          <w:i/>
          <w:iCs/>
          <w:color w:val="000000"/>
          <w:spacing w:val="0"/>
          <w:w w:val="100"/>
          <w:position w:val="0"/>
        </w:rPr>
        <w:t xml:space="preserve">f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5y</w:t>
      </w:r>
      <w:r>
        <w:rPr>
          <w:i/>
          <w:iCs/>
          <w:color w:val="000000"/>
          <w:spacing w:val="0"/>
          <w:w w:val="100"/>
          <w:position w:val="0"/>
        </w:rPr>
        <w:t>c -S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C</w:t>
      </w:r>
      <w:r>
        <w:rPr>
          <w:color w:val="000000"/>
          <w:spacing w:val="0"/>
          <w:w w:val="100"/>
          <w:position w:val="0"/>
        </w:rPr>
        <w:t>1 ; (19)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40" w:line="194" w:lineRule="auto"/>
        <w:ind w:left="0" w:right="460" w:firstLine="0"/>
        <w:jc w:val="right"/>
      </w:pPr>
      <w:r>
        <w:rPr>
          <w:color w:val="000000"/>
          <w:spacing w:val="0"/>
          <w:w w:val="100"/>
          <w:position w:val="0"/>
        </w:rPr>
        <w:t xml:space="preserve">V </w:t>
      </w:r>
      <w:r>
        <w:rPr>
          <w:i/>
          <w:iCs/>
          <w:color w:val="000000"/>
          <w:spacing w:val="0"/>
          <w:w w:val="100"/>
          <w:position w:val="0"/>
        </w:rPr>
        <w:t>g g )</w:t>
      </w:r>
      <w:r>
        <w:rPr>
          <w:color w:val="000000"/>
          <w:spacing w:val="0"/>
          <w:w w:val="100"/>
          <w:position w:val="0"/>
        </w:rPr>
        <w:t xml:space="preserve"> V </w:t>
      </w:r>
      <w:r>
        <w:rPr>
          <w:i/>
          <w:iCs/>
          <w:color w:val="000000"/>
          <w:spacing w:val="0"/>
          <w:w w:val="100"/>
          <w:position w:val="0"/>
        </w:rPr>
        <w:t>g g 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6000" w:val="left"/>
        </w:tabs>
        <w:bidi w:val="0"/>
        <w:spacing w:before="0" w:after="0" w:line="389" w:lineRule="auto"/>
        <w:ind w:left="0" w:right="0" w:firstLine="600"/>
        <w:jc w:val="both"/>
      </w:pPr>
      <w:r>
        <w:rPr>
          <w:i/>
          <w:iCs/>
          <w:color w:val="000000"/>
          <w:spacing w:val="0"/>
          <w:w w:val="100"/>
          <w:position w:val="0"/>
        </w:rPr>
        <w:t>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t</w:t>
      </w:r>
      <w:r>
        <w:rPr>
          <w:i/>
          <w:iCs/>
          <w:color w:val="000000"/>
          <w:spacing w:val="0"/>
          <w:w w:val="100"/>
          <w:position w:val="0"/>
        </w:rPr>
        <w:t xml:space="preserve">T </w:t>
      </w:r>
      <w:r>
        <w:rPr>
          <w:i/>
          <w:iCs/>
          <w:color w:val="000000"/>
          <w:spacing w:val="0"/>
          <w:w w:val="100"/>
          <w:position w:val="0"/>
        </w:rPr>
        <w:t xml:space="preserve">+ и8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color w:val="000000"/>
          <w:spacing w:val="0"/>
          <w:w w:val="100"/>
          <w:position w:val="0"/>
        </w:rPr>
        <w:t xml:space="preserve"> + </w:t>
      </w:r>
      <w:r>
        <w:rPr>
          <w:color w:val="000000"/>
          <w:spacing w:val="0"/>
          <w:w w:val="100"/>
          <w:position w:val="0"/>
        </w:rPr>
        <w:t xml:space="preserve">v8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у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color w:val="000000"/>
          <w:spacing w:val="0"/>
          <w:w w:val="100"/>
          <w:position w:val="0"/>
        </w:rPr>
        <w:t xml:space="preserve"> + </w:t>
      </w:r>
      <w:r>
        <w:rPr>
          <w:color w:val="000000"/>
          <w:spacing w:val="0"/>
          <w:w w:val="100"/>
          <w:position w:val="0"/>
        </w:rPr>
        <w:t xml:space="preserve">w8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>T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= 0,</w:t>
        <w:tab/>
      </w:r>
      <w:r>
        <w:rPr>
          <w:color w:val="000000"/>
          <w:spacing w:val="0"/>
          <w:w w:val="100"/>
          <w:position w:val="0"/>
        </w:rPr>
        <w:t>(20)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994" w:val="left"/>
        </w:tabs>
        <w:bidi w:val="0"/>
        <w:spacing w:before="0" w:after="0" w:line="389" w:lineRule="auto"/>
        <w:ind w:left="0" w:right="0" w:firstLine="600"/>
        <w:jc w:val="both"/>
      </w:pPr>
      <w:r>
        <w:rPr>
          <w:color w:val="000000"/>
          <w:spacing w:val="0"/>
          <w:w w:val="100"/>
          <w:position w:val="0"/>
        </w:rPr>
        <w:t>(1 +</w:t>
        <w:tab/>
      </w:r>
      <w:r>
        <w:rPr>
          <w:i/>
          <w:iCs/>
          <w:color w:val="000000"/>
          <w:spacing w:val="0"/>
          <w:w w:val="100"/>
          <w:position w:val="0"/>
        </w:rPr>
        <w:t>18,Т-а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т</w:t>
      </w:r>
      <w:r>
        <w:rPr>
          <w:i/>
          <w:iCs/>
          <w:color w:val="000000"/>
          <w:spacing w:val="0"/>
          <w:w w:val="100"/>
          <w:position w:val="0"/>
        </w:rPr>
        <w:t xml:space="preserve">8,Т"-'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+</w:t>
      </w:r>
      <w:r>
        <w:rPr>
          <w:color w:val="000000"/>
          <w:spacing w:val="0"/>
          <w:w w:val="100"/>
          <w:position w:val="0"/>
        </w:rPr>
        <w:t xml:space="preserve"> «8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 xml:space="preserve">Т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+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v8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у</w:t>
      </w:r>
      <w:r>
        <w:rPr>
          <w:i/>
          <w:iCs/>
          <w:color w:val="000000"/>
          <w:spacing w:val="0"/>
          <w:w w:val="100"/>
          <w:position w:val="0"/>
        </w:rPr>
        <w:t xml:space="preserve">Т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+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w8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 xml:space="preserve">T </w:t>
      </w:r>
      <w:r>
        <w:rPr>
          <w:i/>
          <w:iCs/>
          <w:color w:val="000000"/>
          <w:spacing w:val="0"/>
          <w:w w:val="100"/>
          <w:position w:val="0"/>
        </w:rPr>
        <w:t>=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(з</w:t>
      </w:r>
      <w:r>
        <w:rPr>
          <w:color w:val="000000"/>
          <w:spacing w:val="0"/>
          <w:w w:val="100"/>
          <w:position w:val="0"/>
        </w:rPr>
        <w:t>„</w:t>
      </w:r>
      <w:r>
        <w:rPr>
          <w:color w:val="000000"/>
          <w:spacing w:val="0"/>
          <w:w w:val="100"/>
          <w:position w:val="0"/>
        </w:rPr>
        <w:t>+ 8</w:t>
      </w:r>
      <w:r>
        <w:rPr>
          <w:i/>
          <w:iCs/>
          <w:color w:val="000000"/>
          <w:spacing w:val="0"/>
          <w:w w:val="100"/>
          <w:position w:val="0"/>
        </w:rPr>
        <w:t>„</w:t>
      </w:r>
      <w:r>
        <w:rPr>
          <w:i/>
          <w:iCs/>
          <w:color w:val="000000"/>
          <w:spacing w:val="0"/>
          <w:w w:val="100"/>
          <w:position w:val="0"/>
        </w:rPr>
        <w:t>&lt;5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 +</w:t>
      </w:r>
      <w:r>
        <w:rPr>
          <w:color w:val="000000"/>
          <w:spacing w:val="0"/>
          <w:w w:val="100"/>
          <w:position w:val="0"/>
        </w:rPr>
        <w:t xml:space="preserve"> 8</w:t>
      </w:r>
      <w:r>
        <w:rPr>
          <w:color w:val="000000"/>
          <w:spacing w:val="0"/>
          <w:w w:val="100"/>
          <w:position w:val="0"/>
          <w:vertAlign w:val="subscript"/>
        </w:rPr>
        <w:t>я</w:t>
      </w:r>
      <w:r>
        <w:rPr>
          <w:color w:val="000000"/>
          <w:spacing w:val="0"/>
          <w:w w:val="100"/>
          <w:position w:val="0"/>
        </w:rPr>
        <w:t>Й,</w:t>
      </w:r>
      <w:r>
        <w:rPr>
          <w:color w:val="000000"/>
          <w:spacing w:val="0"/>
          <w:w w:val="100"/>
          <w:position w:val="0"/>
        </w:rPr>
        <w:t>&gt;</w:t>
      </w:r>
      <w:r>
        <w:rPr>
          <w:i/>
          <w:iCs/>
          <w:color w:val="000000"/>
          <w:spacing w:val="0"/>
          <w:w w:val="100"/>
          <w:position w:val="0"/>
        </w:rPr>
        <w:t>/(c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p</w:t>
      </w:r>
      <w:r>
        <w:rPr>
          <w:i/>
          <w:iCs/>
          <w:color w:val="000000"/>
          <w:spacing w:val="0"/>
          <w:w w:val="100"/>
          <w:position w:val="0"/>
        </w:rPr>
        <w:t xml:space="preserve">p) . </w:t>
      </w:r>
      <w:r>
        <w:rPr>
          <w:color w:val="000000"/>
          <w:spacing w:val="0"/>
          <w:w w:val="100"/>
          <w:position w:val="0"/>
        </w:rPr>
        <w:t>(21)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2618" w:val="left"/>
          <w:tab w:pos="4752" w:val="left"/>
        </w:tabs>
        <w:bidi w:val="0"/>
        <w:spacing w:before="0" w:after="0" w:line="389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В разностных уравнениях (18) - (21) искомые сеточные функции ф",-.„ и ф",(ф = </w:t>
      </w:r>
      <w:r>
        <w:rPr>
          <w:i/>
          <w:iCs/>
          <w:smallCaps/>
          <w:color w:val="000000"/>
          <w:spacing w:val="0"/>
          <w:w w:val="100"/>
          <w:position w:val="0"/>
          <w:sz w:val="15"/>
          <w:szCs w:val="15"/>
        </w:rPr>
        <w:t>оу</w:t>
      </w:r>
      <w:r>
        <w:rPr>
          <w:i/>
          <w:iCs/>
          <w:smallCaps/>
          <w:color w:val="000000"/>
          <w:spacing w:val="0"/>
          <w:w w:val="100"/>
          <w:position w:val="0"/>
          <w:sz w:val="15"/>
          <w:szCs w:val="15"/>
          <w:vertAlign w:val="subscript"/>
        </w:rPr>
        <w:t>х</w:t>
      </w:r>
      <w:r>
        <w:rPr>
          <w:i/>
          <w:iCs/>
          <w:smallCaps/>
          <w:color w:val="000000"/>
          <w:spacing w:val="0"/>
          <w:w w:val="100"/>
          <w:position w:val="0"/>
          <w:sz w:val="15"/>
          <w:szCs w:val="15"/>
        </w:rPr>
        <w:t>,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oy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>,oy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</w:rPr>
        <w:t xml:space="preserve">и, </w:t>
      </w:r>
      <w:r>
        <w:rPr>
          <w:i/>
          <w:iCs/>
          <w:color w:val="000000"/>
          <w:spacing w:val="0"/>
          <w:w w:val="100"/>
          <w:position w:val="0"/>
        </w:rPr>
        <w:t xml:space="preserve">v, w, </w:t>
      </w:r>
      <w:r>
        <w:rPr>
          <w:i/>
          <w:iCs/>
          <w:color w:val="000000"/>
          <w:spacing w:val="0"/>
          <w:w w:val="100"/>
          <w:position w:val="0"/>
        </w:rPr>
        <w:t>Т,</w:t>
      </w:r>
      <w:r>
        <w:rPr>
          <w:color w:val="000000"/>
          <w:spacing w:val="0"/>
          <w:w w:val="100"/>
          <w:position w:val="0"/>
        </w:rPr>
        <w:t xml:space="preserve"> О для точки </w:t>
      </w:r>
      <w:r>
        <w:rPr>
          <w:i/>
          <w:iCs/>
          <w:color w:val="000000"/>
          <w:spacing w:val="0"/>
          <w:w w:val="100"/>
          <w:position w:val="0"/>
        </w:rPr>
        <w:t>(Xi,yj, z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m</w:t>
      </w:r>
      <w:r>
        <w:rPr>
          <w:i/>
          <w:iCs/>
          <w:color w:val="000000"/>
          <w:spacing w:val="0"/>
          <w:w w:val="100"/>
          <w:position w:val="0"/>
        </w:rPr>
        <w:t>, t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n</w:t>
      </w:r>
      <w:r>
        <w:rPr>
          <w:i/>
          <w:iCs/>
          <w:color w:val="000000"/>
          <w:spacing w:val="0"/>
          <w:w w:val="100"/>
          <w:position w:val="0"/>
        </w:rPr>
        <w:t>)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записаны для простоты без индексов, т.е. ф = ф",-...., ф = ф”^; (ф = </w:t>
      </w:r>
      <w:r>
        <w:rPr>
          <w:color w:val="000000"/>
          <w:spacing w:val="0"/>
          <w:w w:val="100"/>
          <w:position w:val="0"/>
        </w:rPr>
        <w:t xml:space="preserve">m, </w:t>
      </w:r>
      <w:r>
        <w:rPr>
          <w:i/>
          <w:iCs/>
          <w:color w:val="000000"/>
          <w:spacing w:val="0"/>
          <w:w w:val="100"/>
          <w:position w:val="0"/>
        </w:rPr>
        <w:t xml:space="preserve">Т, С) - </w:t>
      </w:r>
      <w:r>
        <w:rPr>
          <w:color w:val="000000"/>
          <w:spacing w:val="0"/>
          <w:w w:val="100"/>
          <w:position w:val="0"/>
        </w:rPr>
        <w:t>весовой параметр разностного уравнения;</w:t>
        <w:tab/>
        <w:t>8. ф</w:t>
      </w:r>
      <w:r>
        <w:rPr>
          <w:color w:val="000000"/>
          <w:spacing w:val="0"/>
          <w:w w:val="100"/>
          <w:position w:val="0"/>
          <w:vertAlign w:val="superscript"/>
        </w:rPr>
        <w:t>й</w:t>
      </w:r>
      <w:r>
        <w:rPr>
          <w:color w:val="000000"/>
          <w:spacing w:val="0"/>
          <w:w w:val="100"/>
          <w:position w:val="0"/>
        </w:rPr>
        <w:t xml:space="preserve"> = (ф^ - ф</w:t>
      </w:r>
      <w:r>
        <w:rPr>
          <w:color w:val="000000"/>
          <w:spacing w:val="0"/>
          <w:w w:val="100"/>
          <w:position w:val="0"/>
          <w:vertAlign w:val="superscript"/>
        </w:rPr>
        <w:t>й</w:t>
      </w:r>
      <w:r>
        <w:rPr>
          <w:color w:val="000000"/>
          <w:spacing w:val="0"/>
          <w:w w:val="100"/>
          <w:position w:val="0"/>
          <w:vertAlign w:val="subscript"/>
        </w:rPr>
        <w:t>у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m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)/I;</w:t>
        <w:tab/>
        <w:t>8,</w:t>
      </w:r>
      <w:r>
        <w:rPr>
          <w:color w:val="000000"/>
          <w:spacing w:val="0"/>
          <w:w w:val="100"/>
          <w:position w:val="0"/>
        </w:rPr>
        <w:t>ф = (ф”</w:t>
      </w:r>
      <w:r>
        <w:rPr>
          <w:color w:val="000000"/>
          <w:spacing w:val="0"/>
          <w:w w:val="100"/>
          <w:position w:val="0"/>
          <w:vertAlign w:val="subscript"/>
        </w:rPr>
        <w:t>7</w:t>
      </w:r>
      <w:r>
        <w:rPr>
          <w:color w:val="000000"/>
          <w:spacing w:val="0"/>
          <w:w w:val="100"/>
          <w:position w:val="0"/>
          <w:vertAlign w:val="superscript"/>
        </w:rPr>
        <w:t>+</w:t>
      </w:r>
      <w:r>
        <w:rPr>
          <w:color w:val="000000"/>
          <w:spacing w:val="0"/>
          <w:w w:val="100"/>
          <w:position w:val="0"/>
        </w:rPr>
        <w:t>... - ф”</w:t>
      </w:r>
      <w:r>
        <w:rPr>
          <w:color w:val="000000"/>
          <w:spacing w:val="0"/>
          <w:w w:val="100"/>
          <w:position w:val="0"/>
          <w:vertAlign w:val="subscript"/>
        </w:rPr>
        <w:t>7&gt;</w:t>
      </w:r>
      <w:r>
        <w:rPr>
          <w:color w:val="000000"/>
          <w:spacing w:val="0"/>
          <w:w w:val="100"/>
          <w:position w:val="0"/>
        </w:rPr>
        <w:t xml:space="preserve"> ) / </w:t>
      </w:r>
      <w:r>
        <w:rPr>
          <w:i/>
          <w:iCs/>
          <w:color w:val="000000"/>
          <w:spacing w:val="0"/>
          <w:w w:val="100"/>
          <w:position w:val="0"/>
        </w:rPr>
        <w:t>і</w:t>
      </w:r>
      <w:r>
        <w:rPr>
          <w:i/>
          <w:iCs/>
          <w:color w:val="000000"/>
          <w:spacing w:val="0"/>
          <w:w w:val="100"/>
          <w:position w:val="0"/>
        </w:rPr>
        <w:t>;</w:t>
      </w:r>
    </w:p>
    <w:p>
      <w:pPr>
        <w:pStyle w:val="Style11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pos="5419" w:val="left"/>
        </w:tabs>
        <w:bidi w:val="0"/>
        <w:spacing w:before="0" w:after="0" w:line="389" w:lineRule="auto"/>
        <w:ind w:left="0" w:right="0" w:firstLine="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>Ф = (Ф-+1.Л» -Ф”-1,</w:t>
      </w:r>
      <w:r>
        <w:rPr>
          <w:color w:val="000000"/>
          <w:spacing w:val="0"/>
          <w:w w:val="100"/>
          <w:position w:val="0"/>
          <w:vertAlign w:val="subscript"/>
        </w:rPr>
        <w:t>7</w:t>
      </w:r>
      <w:r>
        <w:rPr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  <w:vertAlign w:val="subscript"/>
        </w:rPr>
        <w:t>т</w:t>
      </w:r>
      <w:r>
        <w:rPr>
          <w:color w:val="000000"/>
          <w:spacing w:val="0"/>
          <w:w w:val="100"/>
          <w:position w:val="0"/>
        </w:rPr>
        <w:t>)/(2й</w:t>
      </w:r>
      <w:r>
        <w:rPr>
          <w:color w:val="000000"/>
          <w:spacing w:val="0"/>
          <w:w w:val="100"/>
          <w:position w:val="0"/>
          <w:vertAlign w:val="subscript"/>
        </w:rPr>
        <w:t>х</w:t>
      </w:r>
      <w:r>
        <w:rPr>
          <w:color w:val="000000"/>
          <w:spacing w:val="0"/>
          <w:w w:val="100"/>
          <w:position w:val="0"/>
        </w:rPr>
        <w:t>); У.о (Ф”</w:t>
      </w:r>
      <w:r>
        <w:rPr>
          <w:color w:val="000000"/>
          <w:spacing w:val="0"/>
          <w:w w:val="100"/>
          <w:position w:val="0"/>
          <w:vertAlign w:val="subscript"/>
        </w:rPr>
        <w:t>+1</w:t>
      </w:r>
      <w:r>
        <w:rPr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  <w:vertAlign w:val="subscript"/>
        </w:rPr>
        <w:t>7</w:t>
      </w:r>
      <w:r>
        <w:rPr>
          <w:color w:val="000000"/>
          <w:spacing w:val="0"/>
          <w:w w:val="100"/>
          <w:position w:val="0"/>
        </w:rPr>
        <w:t>,„ + Ф</w:t>
      </w:r>
      <w:r>
        <w:rPr>
          <w:color w:val="000000"/>
          <w:spacing w:val="0"/>
          <w:w w:val="100"/>
          <w:position w:val="0"/>
          <w:vertAlign w:val="subscript"/>
        </w:rPr>
        <w:t>!</w:t>
      </w:r>
      <w:r>
        <w:rPr>
          <w:color w:val="000000"/>
          <w:spacing w:val="0"/>
          <w:w w:val="100"/>
          <w:position w:val="0"/>
        </w:rPr>
        <w:t>\</w:t>
      </w:r>
      <w:r>
        <w:rPr>
          <w:color w:val="000000"/>
          <w:spacing w:val="0"/>
          <w:w w:val="100"/>
          <w:position w:val="0"/>
          <w:vertAlign w:val="subscript"/>
        </w:rPr>
        <w:t>7</w:t>
      </w:r>
      <w:r>
        <w:rPr>
          <w:color w:val="000000"/>
          <w:spacing w:val="0"/>
          <w:w w:val="100"/>
          <w:position w:val="0"/>
        </w:rPr>
        <w:t>.„ -2ф»</w:t>
      </w:r>
      <w:r>
        <w:rPr>
          <w:color w:val="000000"/>
          <w:spacing w:val="0"/>
          <w:w w:val="100"/>
          <w:position w:val="0"/>
          <w:vertAlign w:val="subscript"/>
        </w:rPr>
        <w:t>Л</w:t>
      </w:r>
      <w:r>
        <w:rPr>
          <w:color w:val="000000"/>
          <w:spacing w:val="0"/>
          <w:w w:val="100"/>
          <w:position w:val="0"/>
        </w:rPr>
        <w:t>„)/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.</w:t>
      </w:r>
      <w:r>
        <w:rPr>
          <w:color w:val="000000"/>
          <w:spacing w:val="0"/>
          <w:w w:val="100"/>
          <w:position w:val="0"/>
        </w:rPr>
        <w:tab/>
      </w:r>
      <w:r>
        <w:rPr>
          <w:color w:val="000000"/>
          <w:spacing w:val="0"/>
          <w:w w:val="100"/>
          <w:position w:val="0"/>
        </w:rPr>
        <w:t>Разностные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66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аппроксимации дифференциальных уравнений (2), (3) и (8) записываются аналогично (18), (19) и (20), (21).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07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Необходимые условия устойчивости решения разностных уравнений находятся при помощи метода условного задания некоторых искомых функций [8]. При П” = 0, когда уравнения (19), (21) являются двухслойными [7], шаг по времени </w:t>
      </w:r>
      <w:r>
        <w:rPr>
          <w:i/>
          <w:iCs/>
          <w:color w:val="000000"/>
          <w:spacing w:val="0"/>
          <w:w w:val="100"/>
          <w:position w:val="0"/>
        </w:rPr>
        <w:t>I</w:t>
      </w:r>
      <w:r>
        <w:rPr>
          <w:color w:val="000000"/>
          <w:spacing w:val="0"/>
          <w:w w:val="100"/>
          <w:position w:val="0"/>
        </w:rPr>
        <w:t xml:space="preserve"> должен удовлетворять условие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6000" w:val="left"/>
        </w:tabs>
        <w:bidi w:val="0"/>
        <w:spacing w:before="0" w:after="80" w:line="240" w:lineRule="auto"/>
        <w:ind w:left="0" w:right="0" w:firstLine="480"/>
        <w:jc w:val="both"/>
      </w:pPr>
      <w:r>
        <w:rPr>
          <w:i/>
          <w:iCs/>
          <w:color w:val="000000"/>
          <w:spacing w:val="0"/>
          <w:w w:val="100"/>
          <w:position w:val="0"/>
        </w:rPr>
        <w:t>I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&lt; </w:t>
      </w:r>
      <w:r>
        <w:rPr>
          <w:color w:val="000000"/>
          <w:spacing w:val="0"/>
          <w:w w:val="100"/>
          <w:position w:val="0"/>
        </w:rPr>
        <w:t>min{/</w:t>
      </w:r>
      <w:r>
        <w:rPr>
          <w:color w:val="000000"/>
          <w:spacing w:val="0"/>
          <w:w w:val="100"/>
          <w:position w:val="0"/>
          <w:vertAlign w:val="subscript"/>
        </w:rPr>
        <w:t>r</w:t>
      </w:r>
      <w:r>
        <w:rPr>
          <w:color w:val="000000"/>
          <w:spacing w:val="0"/>
          <w:w w:val="100"/>
          <w:position w:val="0"/>
        </w:rPr>
        <w:t>, 7</w:t>
      </w:r>
      <w:r>
        <w:rPr>
          <w:color w:val="000000"/>
          <w:spacing w:val="0"/>
          <w:w w:val="100"/>
          <w:position w:val="0"/>
          <w:vertAlign w:val="subscript"/>
        </w:rPr>
        <w:t>Ш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</w:rPr>
        <w:t>1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Т</w:t>
      </w:r>
      <w:r>
        <w:rPr>
          <w:i/>
          <w:iCs/>
          <w:color w:val="000000"/>
          <w:spacing w:val="0"/>
          <w:w w:val="100"/>
          <w:position w:val="0"/>
        </w:rPr>
        <w:t>, 1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С</w:t>
      </w:r>
      <w:r>
        <w:rPr>
          <w:i/>
          <w:iCs/>
          <w:color w:val="000000"/>
          <w:spacing w:val="0"/>
          <w:w w:val="100"/>
          <w:position w:val="0"/>
        </w:rPr>
        <w:t>},</w:t>
        <w:tab/>
      </w:r>
      <w:r>
        <w:rPr>
          <w:color w:val="000000"/>
          <w:spacing w:val="0"/>
          <w:w w:val="100"/>
          <w:position w:val="0"/>
        </w:rPr>
        <w:t>(22)</w:t>
      </w:r>
    </w:p>
    <w:p>
      <w:pPr>
        <w:pStyle w:val="Style18"/>
        <w:keepNext w:val="0"/>
        <w:keepLines w:val="0"/>
        <w:widowControl w:val="0"/>
        <w:shd w:val="clear" w:color="auto" w:fill="auto"/>
        <w:tabs>
          <w:tab w:pos="1449" w:val="left"/>
          <w:tab w:pos="2618" w:val="left"/>
          <w:tab w:pos="3810" w:val="left"/>
        </w:tabs>
        <w:bidi w:val="0"/>
        <w:spacing w:before="0" w:after="0" w:line="240" w:lineRule="auto"/>
        <w:ind w:left="0" w:right="0" w:firstLine="700"/>
        <w:jc w:val="both"/>
      </w:pPr>
      <w:r>
        <w:rPr>
          <w:color w:val="000000"/>
          <w:spacing w:val="0"/>
          <w:w w:val="100"/>
          <w:position w:val="0"/>
        </w:rPr>
        <w:t>( „</w:t>
        <w:tab/>
        <w:t>„</w:t>
        <w:tab/>
        <w:t>\-1</w:t>
        <w:tab/>
        <w:t xml:space="preserve">Г / о о </w:t>
      </w:r>
      <w:r>
        <w:rPr>
          <w:color w:val="000000"/>
          <w:spacing w:val="0"/>
          <w:w w:val="100"/>
          <w:position w:val="0"/>
        </w:rPr>
        <w:t>оїі</w:t>
      </w:r>
      <w:r>
        <w:rPr>
          <w:color w:val="000000"/>
          <w:spacing w:val="0"/>
          <w:w w:val="100"/>
          <w:position w:val="0"/>
        </w:rPr>
        <w:t>-l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994" w:val="left"/>
          <w:tab w:pos="2352" w:val="left"/>
          <w:tab w:pos="3590" w:val="left"/>
        </w:tabs>
        <w:bidi w:val="0"/>
        <w:spacing w:before="0" w:after="80" w:line="18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где </w:t>
      </w:r>
      <w:r>
        <w:rPr>
          <w:i/>
          <w:iCs/>
          <w:color w:val="000000"/>
          <w:spacing w:val="0"/>
          <w:w w:val="100"/>
          <w:position w:val="0"/>
        </w:rPr>
        <w:t xml:space="preserve">ly </w:t>
      </w:r>
      <w:r>
        <w:rPr>
          <w:i/>
          <w:iCs/>
          <w:color w:val="000000"/>
          <w:spacing w:val="0"/>
          <w:w w:val="100"/>
          <w:position w:val="0"/>
        </w:rPr>
        <w:t>=</w:t>
        <w:tab/>
        <w:t>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x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 xml:space="preserve">+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>"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m</w:t>
      </w:r>
      <w:r>
        <w:rPr>
          <w:i/>
          <w:iCs/>
          <w:color w:val="000000"/>
          <w:spacing w:val="0"/>
          <w:w w:val="100"/>
          <w:position w:val="0"/>
        </w:rPr>
        <w:t xml:space="preserve"> Ih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 xml:space="preserve"> +</w:t>
        <w:tab/>
        <w:t>Ih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>) ,</w:t>
        <w:tab/>
      </w:r>
      <w:r>
        <w:rPr>
          <w:color w:val="000000"/>
          <w:spacing w:val="0"/>
          <w:w w:val="100"/>
          <w:position w:val="0"/>
        </w:rPr>
        <w:t>. [2v(l/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 xml:space="preserve"> +</w:t>
      </w:r>
      <w:r>
        <w:rPr>
          <w:i/>
          <w:iCs/>
          <w:color w:val="000000"/>
          <w:spacing w:val="0"/>
          <w:w w:val="100"/>
          <w:position w:val="0"/>
        </w:rPr>
        <w:t>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 xml:space="preserve"> +</w:t>
      </w:r>
      <w:r>
        <w:rPr>
          <w:i/>
          <w:iCs/>
          <w:color w:val="000000"/>
          <w:spacing w:val="0"/>
          <w:w w:val="100"/>
          <w:position w:val="0"/>
        </w:rPr>
        <w:t>1/</w:t>
      </w:r>
      <w:r>
        <w:rPr>
          <w:i/>
          <w:iCs/>
          <w:color w:val="000000"/>
          <w:spacing w:val="0"/>
          <w:w w:val="100"/>
          <w:position w:val="0"/>
        </w:rPr>
        <w:t>k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If ,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2999" w:val="left"/>
        </w:tabs>
        <w:bidi w:val="0"/>
        <w:spacing w:before="0" w:after="0" w:line="329" w:lineRule="auto"/>
        <w:ind w:left="0" w:right="0" w:firstLine="460"/>
        <w:jc w:val="left"/>
      </w:pPr>
      <w:r>
        <w:rPr>
          <w:i/>
          <w:iCs/>
          <w:color w:val="000000"/>
          <w:spacing w:val="0"/>
          <w:w w:val="100"/>
          <w:position w:val="0"/>
        </w:rPr>
        <w:t>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T</w:t>
      </w:r>
      <w:r>
        <w:rPr>
          <w:color w:val="000000"/>
          <w:spacing w:val="0"/>
          <w:w w:val="100"/>
          <w:position w:val="0"/>
        </w:rPr>
        <w:t xml:space="preserve"> = </w:t>
      </w:r>
      <w:r>
        <w:rPr>
          <w:color w:val="000000"/>
          <w:spacing w:val="0"/>
          <w:w w:val="100"/>
          <w:position w:val="0"/>
        </w:rPr>
        <w:t>[2(1/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+</w:t>
      </w:r>
      <w:r>
        <w:rPr>
          <w:color w:val="000000"/>
          <w:spacing w:val="0"/>
          <w:w w:val="100"/>
          <w:position w:val="0"/>
        </w:rPr>
        <w:t>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+</w:t>
      </w:r>
      <w:r>
        <w:rPr>
          <w:color w:val="000000"/>
          <w:spacing w:val="0"/>
          <w:w w:val="100"/>
          <w:position w:val="0"/>
        </w:rPr>
        <w:t>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</w:rPr>
        <w:t>\</w:t>
        <w:tab/>
        <w:t>.l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D</w:t>
      </w:r>
      <w:r>
        <w:rPr>
          <w:color w:val="000000"/>
          <w:spacing w:val="0"/>
          <w:w w:val="100"/>
          <w:position w:val="0"/>
        </w:rPr>
        <w:t xml:space="preserve"> = </w:t>
      </w:r>
      <w:r>
        <w:rPr>
          <w:color w:val="000000"/>
          <w:spacing w:val="0"/>
          <w:w w:val="100"/>
          <w:position w:val="0"/>
        </w:rPr>
        <w:t>[</w:t>
      </w:r>
      <w:r>
        <w:rPr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>в(1/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+</w:t>
      </w:r>
      <w:r>
        <w:rPr>
          <w:color w:val="000000"/>
          <w:spacing w:val="0"/>
          <w:w w:val="100"/>
          <w:position w:val="0"/>
        </w:rPr>
        <w:t>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+</w:t>
      </w:r>
      <w:r>
        <w:rPr>
          <w:color w:val="000000"/>
          <w:spacing w:val="0"/>
          <w:w w:val="100"/>
          <w:position w:val="0"/>
        </w:rPr>
        <w:t>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2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 xml:space="preserve"> )]■*.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84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Если </w:t>
      </w:r>
      <w:r>
        <w:rPr>
          <w:i/>
          <w:iCs/>
          <w:color w:val="000000"/>
          <w:spacing w:val="0"/>
          <w:w w:val="100"/>
          <w:position w:val="0"/>
        </w:rPr>
        <w:t>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 xml:space="preserve"> &gt; 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y</w:t>
      </w:r>
      <w:r>
        <w:rPr>
          <w:i/>
          <w:iCs/>
          <w:color w:val="000000"/>
          <w:spacing w:val="0"/>
          <w:w w:val="100"/>
          <w:position w:val="0"/>
        </w:rPr>
        <w:t xml:space="preserve"> =</w:t>
      </w:r>
      <w:r>
        <w:rPr>
          <w:color w:val="000000"/>
          <w:spacing w:val="0"/>
          <w:w w:val="100"/>
          <w:position w:val="0"/>
        </w:rPr>
        <w:t xml:space="preserve"> min{/</w:t>
      </w:r>
      <w:r>
        <w:rPr>
          <w:color w:val="000000"/>
          <w:spacing w:val="0"/>
          <w:w w:val="100"/>
          <w:position w:val="0"/>
          <w:vertAlign w:val="subscript"/>
        </w:rPr>
        <w:t>m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</w:rPr>
        <w:t>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T</w:t>
      </w:r>
      <w:r>
        <w:rPr>
          <w:i/>
          <w:iCs/>
          <w:color w:val="000000"/>
          <w:spacing w:val="0"/>
          <w:w w:val="100"/>
          <w:position w:val="0"/>
        </w:rPr>
        <w:t>, 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c</w:t>
      </w:r>
      <w:r>
        <w:rPr>
          <w:color w:val="000000"/>
          <w:spacing w:val="0"/>
          <w:w w:val="100"/>
          <w:position w:val="0"/>
        </w:rPr>
        <w:t xml:space="preserve"> }, </w:t>
      </w:r>
      <w:r>
        <w:rPr>
          <w:color w:val="000000"/>
          <w:spacing w:val="0"/>
          <w:w w:val="100"/>
          <w:position w:val="0"/>
        </w:rPr>
        <w:t xml:space="preserve">тогда можно найти такие значения параметров П”, при которых шаг по времени </w:t>
      </w:r>
      <w:r>
        <w:rPr>
          <w:i/>
          <w:iCs/>
          <w:color w:val="000000"/>
          <w:spacing w:val="0"/>
          <w:w w:val="100"/>
          <w:position w:val="0"/>
        </w:rPr>
        <w:t xml:space="preserve">I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>.</w:t>
      </w:r>
      <w:r>
        <w:rPr>
          <w:color w:val="000000"/>
          <w:spacing w:val="0"/>
          <w:w w:val="100"/>
          <w:position w:val="0"/>
        </w:rPr>
        <w:t xml:space="preserve"> Согласно условию устойчивости явной трехслойной разностной схемы это достигается, когда [7] 1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(l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/</w:t>
      </w:r>
      <w:r>
        <w:rPr>
          <w:color w:val="000000"/>
          <w:spacing w:val="0"/>
          <w:w w:val="100"/>
          <w:position w:val="0"/>
        </w:rPr>
        <w:t xml:space="preserve"> /</w:t>
      </w:r>
      <w:r>
        <w:rPr>
          <w:color w:val="000000"/>
          <w:spacing w:val="0"/>
          <w:w w:val="100"/>
          <w:position w:val="0"/>
          <w:vertAlign w:val="subscript"/>
        </w:rPr>
        <w:t>ф</w:t>
      </w:r>
      <w:r>
        <w:rPr>
          <w:color w:val="000000"/>
          <w:spacing w:val="0"/>
          <w:w w:val="100"/>
          <w:position w:val="0"/>
        </w:rPr>
        <w:t xml:space="preserve"> -1) / 2 . Если </w:t>
      </w:r>
      <w:r>
        <w:rPr>
          <w:i/>
          <w:iCs/>
          <w:color w:val="000000"/>
          <w:spacing w:val="0"/>
          <w:w w:val="100"/>
          <w:position w:val="0"/>
        </w:rPr>
        <w:t xml:space="preserve">ly </w:t>
      </w:r>
      <w:r>
        <w:rPr>
          <w:i/>
          <w:iCs/>
          <w:color w:val="000000"/>
          <w:spacing w:val="0"/>
          <w:w w:val="100"/>
          <w:position w:val="0"/>
        </w:rPr>
        <w:t>/</w:t>
      </w:r>
      <w:r>
        <w:rPr>
          <w:i/>
          <w:iCs/>
          <w:color w:val="000000"/>
          <w:spacing w:val="0"/>
          <w:w w:val="100"/>
          <w:position w:val="0"/>
        </w:rPr>
        <w:t>l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>&lt;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1, тогда следует положить = 0.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449" w:val="left"/>
        </w:tabs>
        <w:bidi w:val="0"/>
        <w:spacing w:before="0" w:after="0" w:line="307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Уравнения (4) - (6) для составляющих векторного потенциала у</w:t>
      </w:r>
      <w:r>
        <w:rPr>
          <w:color w:val="000000"/>
          <w:spacing w:val="0"/>
          <w:w w:val="100"/>
          <w:position w:val="0"/>
          <w:vertAlign w:val="subscript"/>
        </w:rPr>
        <w:t>х</w:t>
      </w:r>
      <w:r>
        <w:rPr>
          <w:color w:val="000000"/>
          <w:spacing w:val="0"/>
          <w:w w:val="100"/>
          <w:position w:val="0"/>
        </w:rPr>
        <w:t>, ф</w:t>
      </w:r>
      <w:r>
        <w:rPr>
          <w:color w:val="000000"/>
          <w:spacing w:val="0"/>
          <w:w w:val="100"/>
          <w:position w:val="0"/>
          <w:vertAlign w:val="subscript"/>
        </w:rPr>
        <w:t>у</w:t>
      </w:r>
      <w:r>
        <w:rPr>
          <w:color w:val="000000"/>
          <w:spacing w:val="0"/>
          <w:w w:val="100"/>
          <w:position w:val="0"/>
        </w:rPr>
        <w:t xml:space="preserve"> , </w:t>
      </w:r>
      <w:r>
        <w:rPr>
          <w:color w:val="000000"/>
          <w:spacing w:val="0"/>
          <w:w w:val="100"/>
          <w:position w:val="0"/>
        </w:rPr>
        <w:t>v</w:t>
      </w:r>
      <w:r>
        <w:rPr>
          <w:color w:val="000000"/>
          <w:spacing w:val="0"/>
          <w:w w:val="100"/>
          <w:position w:val="0"/>
          <w:vertAlign w:val="subscript"/>
        </w:rPr>
        <w:t xml:space="preserve">z </w:t>
      </w:r>
      <w:r>
        <w:rPr>
          <w:color w:val="000000"/>
          <w:spacing w:val="0"/>
          <w:w w:val="100"/>
          <w:position w:val="0"/>
        </w:rPr>
        <w:t xml:space="preserve">решается на каждом временном слое методом установления с использованием трехслойной явной разностной схемы [7]. На сетке, отличающейся от (17) тем, что вместо реального времени </w:t>
      </w:r>
      <w:r>
        <w:rPr>
          <w:i/>
          <w:iCs/>
          <w:color w:val="000000"/>
          <w:spacing w:val="0"/>
          <w:w w:val="100"/>
          <w:position w:val="0"/>
        </w:rPr>
        <w:t>t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вводится дискретная переменная т 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= </w:t>
      </w:r>
      <w:r>
        <w:rPr>
          <w:i/>
          <w:iCs/>
          <w:color w:val="000000"/>
          <w:spacing w:val="0"/>
          <w:w w:val="100"/>
          <w:position w:val="0"/>
        </w:rPr>
        <w:t>kl^</w:t>
      </w:r>
      <w:r>
        <w:rPr>
          <w:i/>
          <w:iCs/>
          <w:color w:val="000000"/>
          <w:spacing w:val="0"/>
          <w:w w:val="100"/>
          <w:position w:val="0"/>
        </w:rPr>
        <w:t>, к =</w:t>
      </w:r>
      <w:r>
        <w:rPr>
          <w:color w:val="000000"/>
          <w:spacing w:val="0"/>
          <w:w w:val="100"/>
          <w:position w:val="0"/>
        </w:rPr>
        <w:t xml:space="preserve"> 0, 1, 2, ...,</w:t>
        <w:tab/>
        <w:t>&gt; 0 , разностная аппроксимация уравнения (4) может быть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29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записана в виде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1080" w:right="0" w:firstLine="0"/>
        <w:jc w:val="both"/>
      </w:pPr>
      <w:r>
        <w:rPr>
          <w:color w:val="000000"/>
          <w:spacing w:val="0"/>
          <w:w w:val="100"/>
          <w:position w:val="0"/>
        </w:rPr>
        <w:t>(1 + И</w:t>
      </w:r>
      <w:r>
        <w:rPr>
          <w:color w:val="000000"/>
          <w:spacing w:val="0"/>
          <w:w w:val="100"/>
          <w:position w:val="0"/>
          <w:vertAlign w:val="subscript"/>
        </w:rPr>
        <w:t>ф</w:t>
      </w:r>
      <w:r>
        <w:rPr>
          <w:color w:val="000000"/>
          <w:spacing w:val="0"/>
          <w:w w:val="100"/>
          <w:position w:val="0"/>
        </w:rPr>
        <w:t xml:space="preserve"> )8,</w:t>
      </w:r>
      <w:r>
        <w:rPr>
          <w:i/>
          <w:iCs/>
          <w:color w:val="000000"/>
          <w:spacing w:val="0"/>
          <w:w w:val="100"/>
          <w:position w:val="0"/>
        </w:rPr>
        <w:t>у,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к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х1]т</w:t>
      </w:r>
      <w:r>
        <w:rPr>
          <w:color w:val="000000"/>
          <w:spacing w:val="0"/>
          <w:w w:val="100"/>
          <w:position w:val="0"/>
        </w:rPr>
        <w:t xml:space="preserve"> -И</w:t>
      </w:r>
      <w:r>
        <w:rPr>
          <w:color w:val="000000"/>
          <w:spacing w:val="0"/>
          <w:w w:val="100"/>
          <w:position w:val="0"/>
          <w:vertAlign w:val="subscript"/>
        </w:rPr>
        <w:t>ф</w:t>
      </w:r>
      <w:r>
        <w:rPr>
          <w:color w:val="000000"/>
          <w:spacing w:val="0"/>
          <w:w w:val="100"/>
          <w:position w:val="0"/>
        </w:rPr>
        <w:t>8,</w:t>
      </w:r>
      <w:r>
        <w:rPr>
          <w:i/>
          <w:iCs/>
          <w:color w:val="000000"/>
          <w:spacing w:val="0"/>
          <w:w w:val="100"/>
          <w:position w:val="0"/>
        </w:rPr>
        <w:t>=8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816" w:val="left"/>
        </w:tabs>
        <w:bidi w:val="0"/>
        <w:spacing w:before="0" w:after="0" w:line="329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ххV</w:t>
      </w:r>
      <w:r>
        <w:rPr>
          <w:i/>
          <w:iCs/>
          <w:color w:val="000000"/>
          <w:spacing w:val="0"/>
          <w:w w:val="100"/>
          <w:position w:val="0"/>
        </w:rPr>
        <w:t>xijm</w:t>
      </w:r>
      <w:r>
        <w:rPr>
          <w:color w:val="000000"/>
          <w:spacing w:val="0"/>
          <w:w w:val="100"/>
          <w:position w:val="0"/>
        </w:rPr>
        <w:tab/>
      </w:r>
      <w:r>
        <w:rPr>
          <w:color w:val="000000"/>
          <w:spacing w:val="0"/>
          <w:w w:val="100"/>
          <w:position w:val="0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>xijm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+ </w:t>
      </w:r>
      <w:r>
        <w:rPr>
          <w:color w:val="000000"/>
          <w:spacing w:val="0"/>
          <w:w w:val="100"/>
          <w:position w:val="0"/>
        </w:rPr>
        <w:t>^xxV</w:t>
      </w:r>
      <w:r>
        <w:rPr>
          <w:i/>
          <w:iCs/>
          <w:color w:val="000000"/>
          <w:spacing w:val="0"/>
          <w:w w:val="100"/>
          <w:position w:val="0"/>
        </w:rPr>
        <w:t>xijm ^xijm</w:t>
      </w:r>
      <w:r>
        <w:rPr>
          <w:color w:val="000000"/>
          <w:spacing w:val="0"/>
          <w:w w:val="100"/>
          <w:position w:val="0"/>
        </w:rPr>
        <w:t xml:space="preserve"> (23)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29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где £ф,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весовой параметр, О,, - 0. Значения весового параметра £ф, находятся в соответствии с условиями устойчивости уравнения (23) [7]: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6000" w:val="left"/>
        </w:tabs>
        <w:bidi w:val="0"/>
        <w:spacing w:before="0" w:after="40" w:line="240" w:lineRule="auto"/>
        <w:ind w:left="0" w:right="0" w:firstLine="600"/>
        <w:jc w:val="both"/>
      </w:pPr>
      <w:r>
        <w:rPr>
          <w:color w:val="000000"/>
          <w:spacing w:val="0"/>
          <w:w w:val="100"/>
          <w:position w:val="0"/>
        </w:rPr>
        <w:t>£7.7. / /</w:t>
      </w:r>
      <w:r>
        <w:rPr>
          <w:color w:val="000000"/>
          <w:spacing w:val="0"/>
          <w:w w:val="100"/>
          <w:position w:val="0"/>
          <w:vertAlign w:val="subscript"/>
        </w:rPr>
        <w:t>ф0</w:t>
      </w:r>
      <w:r>
        <w:rPr>
          <w:color w:val="000000"/>
          <w:spacing w:val="0"/>
          <w:w w:val="100"/>
          <w:position w:val="0"/>
        </w:rPr>
        <w:t xml:space="preserve"> -1)/2 при /</w:t>
      </w:r>
      <w:r>
        <w:rPr>
          <w:color w:val="000000"/>
          <w:spacing w:val="0"/>
          <w:w w:val="100"/>
          <w:position w:val="0"/>
          <w:vertAlign w:val="subscript"/>
        </w:rPr>
        <w:t>ф</w:t>
      </w:r>
      <w:r>
        <w:rPr>
          <w:color w:val="000000"/>
          <w:spacing w:val="0"/>
          <w:w w:val="100"/>
          <w:position w:val="0"/>
        </w:rPr>
        <w:t>&gt; /</w:t>
      </w:r>
      <w:r>
        <w:rPr>
          <w:color w:val="000000"/>
          <w:spacing w:val="0"/>
          <w:w w:val="100"/>
          <w:position w:val="0"/>
          <w:vertAlign w:val="subscript"/>
        </w:rPr>
        <w:t>ф0</w:t>
      </w:r>
      <w:r>
        <w:rPr>
          <w:color w:val="000000"/>
          <w:spacing w:val="0"/>
          <w:w w:val="100"/>
          <w:position w:val="0"/>
        </w:rPr>
        <w:t xml:space="preserve">; &lt;&gt;.. </w:t>
      </w:r>
      <w:r>
        <w:rPr>
          <w:color w:val="000000"/>
          <w:spacing w:val="0"/>
          <w:w w:val="100"/>
          <w:position w:val="0"/>
        </w:rPr>
        <w:t xml:space="preserve">Опри </w:t>
      </w:r>
      <w:r>
        <w:rPr>
          <w:color w:val="000000"/>
          <w:spacing w:val="0"/>
          <w:w w:val="100"/>
          <w:position w:val="0"/>
        </w:rPr>
        <w:t>&lt; /</w:t>
      </w:r>
      <w:r>
        <w:rPr>
          <w:color w:val="000000"/>
          <w:spacing w:val="0"/>
          <w:w w:val="100"/>
          <w:position w:val="0"/>
          <w:vertAlign w:val="subscript"/>
        </w:rPr>
        <w:t>ф0</w:t>
      </w:r>
      <w:r>
        <w:rPr>
          <w:color w:val="000000"/>
          <w:spacing w:val="0"/>
          <w:w w:val="100"/>
          <w:position w:val="0"/>
        </w:rPr>
        <w:t>,</w:t>
        <w:tab/>
        <w:t>(24)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90" w:lineRule="auto"/>
        <w:ind w:left="0" w:right="0" w:firstLine="580"/>
        <w:jc w:val="both"/>
      </w:pPr>
      <w:r>
        <w:rPr>
          <w:color w:val="000000"/>
          <w:spacing w:val="0"/>
          <w:w w:val="100"/>
          <w:position w:val="0"/>
        </w:rPr>
        <w:t xml:space="preserve">причем величина временного </w:t>
      </w:r>
      <w:r>
        <w:rPr>
          <w:color w:val="000000"/>
          <w:spacing w:val="0"/>
          <w:w w:val="100"/>
          <w:position w:val="0"/>
        </w:rPr>
        <w:t>шага /^</w:t>
      </w:r>
      <w:r>
        <w:rPr>
          <w:color w:val="000000"/>
          <w:spacing w:val="0"/>
          <w:w w:val="100"/>
          <w:position w:val="0"/>
          <w:vertAlign w:val="subscript"/>
        </w:rPr>
        <w:t>0</w:t>
      </w:r>
      <w:r>
        <w:rPr>
          <w:color w:val="000000"/>
          <w:spacing w:val="0"/>
          <w:w w:val="100"/>
          <w:position w:val="0"/>
        </w:rPr>
        <w:t xml:space="preserve"> = [2(1/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+1/</w:t>
      </w:r>
      <w:r>
        <w:rPr>
          <w:i/>
          <w:iCs/>
          <w:color w:val="000000"/>
          <w:spacing w:val="0"/>
          <w:w w:val="100"/>
          <w:position w:val="0"/>
        </w:rPr>
        <w:t>h;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+1/</w:t>
      </w:r>
      <w:r>
        <w:rPr>
          <w:i/>
          <w:iCs/>
          <w:color w:val="000000"/>
          <w:spacing w:val="0"/>
          <w:w w:val="100"/>
          <w:position w:val="0"/>
        </w:rPr>
        <w:t>h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L</w:t>
      </w:r>
      <w:r>
        <w:rPr>
          <w:i/>
          <w:iCs/>
          <w:color w:val="000000"/>
          <w:spacing w:val="0"/>
          <w:w w:val="100"/>
          <w:position w:val="0"/>
        </w:rPr>
        <w:t>_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)]"' </w:t>
      </w:r>
      <w:r>
        <w:rPr>
          <w:color w:val="000000"/>
          <w:spacing w:val="0"/>
          <w:w w:val="100"/>
          <w:position w:val="0"/>
        </w:rPr>
        <w:t>отвечает условию устойчивости явной двухслойной разностной схемы, являющейся предельным случаем трехслойной схемы при су, = 0. Процесс установления решения уравнения (23) считается завершенным при удовлетворении условия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4421" w:val="left"/>
        </w:tabs>
        <w:bidi w:val="0"/>
        <w:spacing w:before="0" w:after="0" w:line="240" w:lineRule="auto"/>
        <w:ind w:left="0" w:right="0" w:firstLine="0"/>
        <w:jc w:val="right"/>
      </w:pPr>
      <w:r>
        <w:rPr>
          <w:color w:val="000000"/>
          <w:spacing w:val="0"/>
          <w:w w:val="100"/>
          <w:position w:val="0"/>
        </w:rPr>
        <w:t>-V)/</w:t>
      </w:r>
      <w:r>
        <w:rPr>
          <w:color w:val="000000"/>
          <w:spacing w:val="0"/>
          <w:w w:val="100"/>
          <w:position w:val="0"/>
        </w:rPr>
        <w:t>/</w:t>
      </w:r>
      <w:r>
        <w:rPr>
          <w:color w:val="000000"/>
          <w:spacing w:val="0"/>
          <w:w w:val="100"/>
          <w:position w:val="0"/>
          <w:vertAlign w:val="subscript"/>
        </w:rPr>
        <w:t>v</w:t>
      </w:r>
      <w:r>
        <w:rPr>
          <w:color w:val="000000"/>
          <w:spacing w:val="0"/>
          <w:w w:val="100"/>
          <w:position w:val="0"/>
        </w:rPr>
        <w:t xml:space="preserve">o </w:t>
      </w:r>
      <w:r>
        <w:rPr>
          <w:color w:val="000000"/>
          <w:spacing w:val="0"/>
          <w:w w:val="100"/>
          <w:position w:val="0"/>
        </w:rPr>
        <w:t>*Д,</w:t>
        <w:tab/>
        <w:t>(25)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00" w:lineRule="auto"/>
        <w:ind w:left="0" w:right="0" w:firstLine="700"/>
        <w:jc w:val="both"/>
      </w:pPr>
      <w:r>
        <w:rPr>
          <w:i/>
          <w:iCs/>
          <w:color w:val="000000"/>
          <w:spacing w:val="0"/>
          <w:w w:val="100"/>
          <w:position w:val="0"/>
        </w:rPr>
        <w:t xml:space="preserve">І </w:t>
      </w:r>
      <w:r>
        <w:rPr>
          <w:i/>
          <w:iCs/>
          <w:color w:val="000000"/>
          <w:spacing w:val="0"/>
          <w:w w:val="100"/>
          <w:position w:val="0"/>
        </w:rPr>
        <w:t>j</w:t>
      </w:r>
      <w:r>
        <w:rPr>
          <w:color w:val="000000"/>
          <w:spacing w:val="0"/>
          <w:w w:val="100"/>
          <w:position w:val="0"/>
        </w:rPr>
        <w:t xml:space="preserve"> W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934" w:val="left"/>
        </w:tabs>
        <w:bidi w:val="0"/>
        <w:spacing w:before="0" w:after="0" w:line="300" w:lineRule="auto"/>
        <w:ind w:left="420" w:right="0" w:firstLine="60"/>
        <w:jc w:val="both"/>
      </w:pPr>
      <w:r>
        <w:rPr>
          <w:color w:val="000000"/>
          <w:spacing w:val="0"/>
          <w:w w:val="100"/>
          <w:position w:val="0"/>
        </w:rPr>
        <w:t xml:space="preserve">где Д - малое положительное число. В этом случае полагается, что </w:t>
      </w:r>
      <w:r>
        <w:rPr>
          <w:color w:val="000000"/>
          <w:spacing w:val="0"/>
          <w:w w:val="100"/>
          <w:position w:val="0"/>
          <w:vertAlign w:val="superscript"/>
        </w:rPr>
        <w:t>=</w:t>
      </w:r>
      <w:r>
        <w:rPr>
          <w:color w:val="000000"/>
          <w:spacing w:val="0"/>
          <w:w w:val="100"/>
          <w:position w:val="0"/>
        </w:rPr>
        <w:tab/>
        <w:t xml:space="preserve">■ В качестве начального приближения, отвечающего значению </w:t>
      </w:r>
      <w:r>
        <w:rPr>
          <w:i/>
          <w:iCs/>
          <w:color w:val="000000"/>
          <w:spacing w:val="0"/>
          <w:w w:val="100"/>
          <w:position w:val="0"/>
        </w:rPr>
        <w:t>к =</w:t>
      </w:r>
      <w:r>
        <w:rPr>
          <w:color w:val="000000"/>
          <w:spacing w:val="0"/>
          <w:w w:val="100"/>
          <w:position w:val="0"/>
        </w:rPr>
        <w:t xml:space="preserve"> О,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891" w:val="left"/>
        </w:tabs>
        <w:bidi w:val="0"/>
        <w:spacing w:before="0" w:after="0" w:line="30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принимается</w:t>
        <w:tab/>
        <w:t>. Численные эксперименты показали, что максимальная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скорость установления решения уравнения (23) достигается при значениях = 2 + 2,5, которым отвечает увеличение временного шага по сравнению с максимальным для явной двухслойной схемы в 5'6 раз.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90" w:lineRule="auto"/>
        <w:ind w:left="0" w:right="0" w:firstLine="300"/>
        <w:jc w:val="both"/>
      </w:pPr>
      <w:r>
        <w:rPr>
          <w:color w:val="000000"/>
          <w:spacing w:val="0"/>
          <w:w w:val="100"/>
          <w:position w:val="0"/>
        </w:rPr>
        <w:t xml:space="preserve">Значения </w:t>
      </w:r>
      <w:r>
        <w:rPr>
          <w:color w:val="000000"/>
          <w:spacing w:val="0"/>
          <w:w w:val="100"/>
          <w:position w:val="0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>х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  <w:vertAlign w:val="superscript"/>
        </w:rPr>
        <w:t>в</w:t>
      </w:r>
      <w:r>
        <w:rPr>
          <w:color w:val="000000"/>
          <w:spacing w:val="0"/>
          <w:w w:val="100"/>
          <w:position w:val="0"/>
        </w:rPr>
        <w:t xml:space="preserve"> граничных узловых точках на слое </w:t>
      </w:r>
      <w:r>
        <w:rPr>
          <w:i/>
          <w:iCs/>
          <w:color w:val="000000"/>
          <w:spacing w:val="0"/>
          <w:w w:val="100"/>
          <w:position w:val="0"/>
        </w:rPr>
        <w:t>к</w:t>
      </w:r>
      <w:r>
        <w:rPr>
          <w:color w:val="000000"/>
          <w:spacing w:val="0"/>
          <w:w w:val="100"/>
          <w:position w:val="0"/>
        </w:rPr>
        <w:t xml:space="preserve"> + 1, в соответствии с условиями (14) - (16), определяются по следующим сеточным уравнениям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2485" w:val="left"/>
          <w:tab w:pos="3459" w:val="left"/>
          <w:tab w:pos="5986" w:val="left"/>
        </w:tabs>
        <w:bidi w:val="0"/>
        <w:spacing w:before="0" w:after="0" w:line="300" w:lineRule="auto"/>
        <w:ind w:left="1040" w:right="0" w:firstLine="0"/>
        <w:jc w:val="left"/>
      </w:pPr>
      <w:r>
        <w:rPr>
          <w:color w:val="000000"/>
          <w:spacing w:val="0"/>
          <w:w w:val="100"/>
          <w:position w:val="0"/>
        </w:rPr>
        <w:t>= (4^Х&gt;</w:t>
        <w:tab/>
        <w:t>)</w:t>
      </w:r>
      <w:r>
        <w:rPr>
          <w:color w:val="000000"/>
          <w:spacing w:val="0"/>
          <w:w w:val="100"/>
          <w:position w:val="0"/>
          <w:vertAlign w:val="superscript"/>
        </w:rPr>
        <w:t>/3</w:t>
      </w:r>
      <w:r>
        <w:rPr>
          <w:color w:val="000000"/>
          <w:spacing w:val="0"/>
          <w:w w:val="100"/>
          <w:position w:val="0"/>
        </w:rPr>
        <w:t>’</w:t>
        <w:tab/>
        <w:t xml:space="preserve">= </w:t>
      </w:r>
      <w:r>
        <w:rPr>
          <w:color w:val="000000"/>
          <w:spacing w:val="0"/>
          <w:w w:val="100"/>
          <w:position w:val="0"/>
        </w:rPr>
        <w:t xml:space="preserve">(VXu,» </w:t>
      </w:r>
      <w:r>
        <w:rPr>
          <w:color w:val="000000"/>
          <w:spacing w:val="0"/>
          <w:w w:val="100"/>
          <w:position w:val="0"/>
        </w:rPr>
        <w:t>)/3,</w:t>
        <w:tab/>
        <w:t>(26)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5827" w:val="left"/>
        </w:tabs>
        <w:bidi w:val="0"/>
        <w:spacing w:before="0" w:after="0" w:line="209" w:lineRule="auto"/>
        <w:ind w:left="0" w:right="0" w:firstLine="480"/>
        <w:jc w:val="left"/>
      </w:pPr>
      <w:r>
        <w:rPr>
          <w:rFonts w:ascii="Courier New" w:eastAsia="Courier New" w:hAnsi="Courier New" w:cs="Courier New"/>
          <w:smallCaps/>
          <w:color w:val="000000"/>
          <w:spacing w:val="0"/>
          <w:w w:val="100"/>
          <w:position w:val="0"/>
          <w:sz w:val="24"/>
          <w:szCs w:val="24"/>
        </w:rPr>
        <w:t>уХ.»</w:t>
      </w:r>
      <w:r>
        <w:rPr>
          <w:color w:val="000000"/>
          <w:spacing w:val="0"/>
          <w:w w:val="100"/>
          <w:position w:val="0"/>
        </w:rPr>
        <w:t xml:space="preserve"> = ЧХ,</w:t>
      </w:r>
      <w:r>
        <w:rPr>
          <w:color w:val="000000"/>
          <w:spacing w:val="0"/>
          <w:w w:val="100"/>
          <w:position w:val="0"/>
          <w:vertAlign w:val="subscript"/>
        </w:rPr>
        <w:t>т</w:t>
      </w:r>
      <w:r>
        <w:rPr>
          <w:color w:val="000000"/>
          <w:spacing w:val="0"/>
          <w:w w:val="100"/>
          <w:position w:val="0"/>
        </w:rPr>
        <w:t xml:space="preserve"> - &lt;-,о = </w:t>
      </w:r>
      <w:r>
        <w:rPr>
          <w:rFonts w:ascii="Courier New" w:eastAsia="Courier New" w:hAnsi="Courier New" w:cs="Courier New"/>
          <w:smallCaps/>
          <w:color w:val="000000"/>
          <w:spacing w:val="0"/>
          <w:w w:val="100"/>
          <w:position w:val="0"/>
          <w:sz w:val="24"/>
          <w:szCs w:val="24"/>
        </w:rPr>
        <w:t xml:space="preserve">уХж = </w:t>
      </w:r>
      <w:r>
        <w:rPr>
          <w:rFonts w:ascii="Courier New" w:eastAsia="Courier New" w:hAnsi="Courier New" w:cs="Courier New"/>
          <w:smallCaps/>
          <w:color w:val="000000"/>
          <w:spacing w:val="0"/>
          <w:w w:val="100"/>
          <w:position w:val="0"/>
          <w:sz w:val="24"/>
          <w:szCs w:val="24"/>
          <w:vertAlign w:val="superscript"/>
        </w:rPr>
        <w:t>0</w:t>
      </w:r>
      <w:r>
        <w:rPr>
          <w:rFonts w:ascii="Courier New" w:eastAsia="Courier New" w:hAnsi="Courier New" w:cs="Courier New"/>
          <w:smallCaps/>
          <w:color w:val="000000"/>
          <w:spacing w:val="0"/>
          <w:w w:val="100"/>
          <w:position w:val="0"/>
          <w:sz w:val="24"/>
          <w:szCs w:val="24"/>
        </w:rPr>
        <w:t xml:space="preserve"> ■</w:t>
        <w:tab/>
      </w:r>
      <w:r>
        <w:rPr>
          <w:color w:val="000000"/>
          <w:spacing w:val="0"/>
          <w:w w:val="100"/>
          <w:position w:val="0"/>
        </w:rPr>
        <w:t>(27)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Уравнения (26) аппроксимируют первое из условий в (14) с погрешностью порядка </w:t>
      </w:r>
      <w:r>
        <w:rPr>
          <w:i/>
          <w:iCs/>
          <w:color w:val="000000"/>
          <w:spacing w:val="0"/>
          <w:w w:val="100"/>
          <w:position w:val="0"/>
        </w:rPr>
        <w:t>O(h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>)</w:t>
      </w:r>
      <w:r>
        <w:rPr>
          <w:i/>
          <w:iCs/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0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Сеточные функции И дЦ,,</w:t>
      </w:r>
      <w:r>
        <w:rPr>
          <w:color w:val="000000"/>
          <w:spacing w:val="0"/>
          <w:w w:val="100"/>
          <w:position w:val="0"/>
          <w:vertAlign w:val="superscript"/>
        </w:rPr>
        <w:t>1</w:t>
      </w:r>
      <w:r>
        <w:rPr>
          <w:color w:val="000000"/>
          <w:spacing w:val="0"/>
          <w:w w:val="100"/>
          <w:position w:val="0"/>
        </w:rPr>
        <w:t xml:space="preserve">,, на временном слое </w:t>
      </w:r>
      <w:r>
        <w:rPr>
          <w:i/>
          <w:iCs/>
          <w:color w:val="000000"/>
          <w:spacing w:val="0"/>
          <w:w w:val="100"/>
          <w:position w:val="0"/>
        </w:rPr>
        <w:t>п</w:t>
      </w:r>
      <w:r>
        <w:rPr>
          <w:color w:val="000000"/>
          <w:spacing w:val="0"/>
          <w:w w:val="100"/>
          <w:position w:val="0"/>
        </w:rPr>
        <w:t xml:space="preserve"> +1 определяются с использованием уравнений, которые строятся так же, как и уравнения (23) - (27) при нахождении 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0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Температура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color w:val="000000"/>
          <w:spacing w:val="0"/>
          <w:w w:val="100"/>
          <w:position w:val="0"/>
        </w:rPr>
        <w:t xml:space="preserve"> и концентрация </w:t>
      </w:r>
      <w:r>
        <w:rPr>
          <w:i/>
          <w:iCs/>
          <w:color w:val="000000"/>
          <w:spacing w:val="0"/>
          <w:w w:val="100"/>
          <w:position w:val="0"/>
        </w:rPr>
        <w:t>С</w:t>
      </w:r>
      <w:r>
        <w:rPr>
          <w:color w:val="000000"/>
          <w:spacing w:val="0"/>
          <w:w w:val="100"/>
          <w:position w:val="0"/>
        </w:rPr>
        <w:t xml:space="preserve"> в граничных узловых точках при условиях теплообмена первого рода считаются заданными. При граничных условиях второго и третьего рода входящие в эти условия производные </w:t>
      </w:r>
      <w:r>
        <w:rPr>
          <w:i/>
          <w:iCs/>
          <w:color w:val="000000"/>
          <w:spacing w:val="0"/>
          <w:w w:val="100"/>
          <w:position w:val="0"/>
        </w:rPr>
        <w:t>дТ /</w:t>
      </w:r>
      <w:r>
        <w:rPr>
          <w:color w:val="000000"/>
          <w:spacing w:val="0"/>
          <w:w w:val="100"/>
          <w:position w:val="0"/>
        </w:rPr>
        <w:t xml:space="preserve"> 7; и </w:t>
      </w:r>
      <w:r>
        <w:rPr>
          <w:i/>
          <w:iCs/>
          <w:color w:val="000000"/>
          <w:spacing w:val="0"/>
          <w:w w:val="100"/>
          <w:position w:val="0"/>
        </w:rPr>
        <w:t>дС /</w:t>
      </w:r>
      <w:r>
        <w:rPr>
          <w:color w:val="000000"/>
          <w:spacing w:val="0"/>
          <w:w w:val="100"/>
          <w:position w:val="0"/>
        </w:rPr>
        <w:t xml:space="preserve"> 7;, где с — нормаль к граничной поверхности, заменяются односторонними разностными отношениями, которые, как и разностные уравнения (26), (27), имеют погрешность порядка </w:t>
      </w:r>
      <w:r>
        <w:rPr>
          <w:i/>
          <w:iCs/>
          <w:color w:val="000000"/>
          <w:spacing w:val="0"/>
          <w:w w:val="100"/>
          <w:position w:val="0"/>
        </w:rPr>
        <w:t>O(h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>)</w:t>
      </w:r>
      <w:r>
        <w:rPr>
          <w:i/>
          <w:iCs/>
          <w:color w:val="000000"/>
          <w:spacing w:val="0"/>
          <w:w w:val="100"/>
          <w:position w:val="0"/>
        </w:rPr>
        <w:t>.</w:t>
      </w:r>
      <w:r>
        <w:rPr>
          <w:color w:val="000000"/>
          <w:spacing w:val="0"/>
          <w:w w:val="100"/>
          <w:position w:val="0"/>
        </w:rPr>
        <w:t xml:space="preserve"> Составляющие вектора скорости , г",,,</w:t>
      </w:r>
      <w:r>
        <w:rPr>
          <w:color w:val="000000"/>
          <w:spacing w:val="0"/>
          <w:w w:val="100"/>
          <w:position w:val="0"/>
          <w:vertAlign w:val="superscript"/>
        </w:rPr>
        <w:t xml:space="preserve">1 </w:t>
      </w:r>
      <w:r>
        <w:rPr>
          <w:color w:val="000000"/>
          <w:spacing w:val="0"/>
          <w:w w:val="100"/>
          <w:position w:val="0"/>
        </w:rPr>
        <w:t xml:space="preserve">и </w:t>
      </w:r>
      <w:r>
        <w:rPr>
          <w:color w:val="000000"/>
          <w:spacing w:val="0"/>
          <w:w w:val="100"/>
          <w:position w:val="0"/>
        </w:rPr>
        <w:t>іг",,,</w:t>
      </w:r>
      <w:r>
        <w:rPr>
          <w:color w:val="000000"/>
          <w:spacing w:val="0"/>
          <w:w w:val="100"/>
          <w:position w:val="0"/>
          <w:vertAlign w:val="superscript"/>
        </w:rPr>
        <w:t>1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во внутренних узловых точках области определяются по разностным уравнениям, аппроксимирующим выражения (10):</w:t>
      </w:r>
    </w:p>
    <w:p>
      <w:pPr>
        <w:pStyle w:val="Style27"/>
        <w:keepNext w:val="0"/>
        <w:keepLines w:val="0"/>
        <w:widowControl w:val="0"/>
        <w:shd w:val="clear" w:color="auto" w:fill="auto"/>
        <w:tabs>
          <w:tab w:pos="1455" w:val="left"/>
          <w:tab w:pos="2142" w:val="left"/>
          <w:tab w:pos="3284" w:val="left"/>
          <w:tab w:pos="4575" w:val="left"/>
          <w:tab w:pos="5199" w:val="left"/>
          <w:tab w:pos="5986" w:val="left"/>
        </w:tabs>
        <w:bidi w:val="0"/>
        <w:spacing w:before="0" w:after="0" w:line="240" w:lineRule="auto"/>
        <w:ind w:left="0" w:right="0" w:firstLine="260"/>
        <w:jc w:val="both"/>
      </w:pPr>
      <w:r>
        <w:rPr>
          <w:i w:val="0"/>
          <w:iCs w:val="0"/>
          <w:color w:val="000000"/>
          <w:spacing w:val="0"/>
          <w:w w:val="100"/>
          <w:position w:val="0"/>
        </w:rPr>
        <w:t>„»+1 _ я</w:t>
        <w:tab/>
        <w:t>я ...»+г</w:t>
        <w:tab/>
        <w:t>,л+1 я „л+1</w:t>
        <w:tab/>
        <w:t>я „л+1</w:t>
        <w:tab/>
        <w:t>я „л+1</w:t>
        <w:tab/>
        <w:t>я „л+1</w:t>
        <w:tab/>
        <w:t>/эех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1455" w:val="left"/>
          <w:tab w:pos="2142" w:val="left"/>
          <w:tab w:pos="3294" w:val="left"/>
          <w:tab w:pos="4048" w:val="left"/>
          <w:tab w:pos="5219" w:val="left"/>
          <w:tab w:pos="5986" w:val="left"/>
        </w:tabs>
        <w:bidi w:val="0"/>
        <w:spacing w:before="0" w:after="0" w:line="302" w:lineRule="auto"/>
        <w:ind w:left="0" w:right="0" w:firstLine="260"/>
        <w:jc w:val="both"/>
      </w:pPr>
      <w:r>
        <w:rPr>
          <w:i/>
          <w:iCs/>
          <w:color w:val="000000"/>
          <w:spacing w:val="0"/>
          <w:w w:val="100"/>
          <w:position w:val="0"/>
          <w:vertAlign w:val="superscript"/>
        </w:rPr>
        <w:t>U</w:t>
      </w:r>
      <w:r>
        <w:rPr>
          <w:i/>
          <w:iCs/>
          <w:color w:val="000000"/>
          <w:spacing w:val="0"/>
          <w:w w:val="100"/>
          <w:position w:val="0"/>
        </w:rPr>
        <w:t xml:space="preserve">ijm </w:t>
      </w:r>
      <w:r>
        <w:rPr>
          <w:i/>
          <w:iCs/>
          <w:color w:val="000000"/>
          <w:spacing w:val="0"/>
          <w:w w:val="100"/>
          <w:position w:val="0"/>
        </w:rPr>
        <w:t>~ °у</w:t>
      </w:r>
      <w:r>
        <w:rPr>
          <w:color w:val="000000"/>
          <w:spacing w:val="0"/>
          <w:w w:val="100"/>
          <w:position w:val="0"/>
        </w:rPr>
        <w:t xml:space="preserve"> У </w:t>
      </w:r>
      <w:r>
        <w:rPr>
          <w:i/>
          <w:iCs/>
          <w:color w:val="000000"/>
          <w:spacing w:val="0"/>
          <w:w w:val="100"/>
          <w:position w:val="0"/>
        </w:rPr>
        <w:t>zijm</w:t>
      </w:r>
      <w:r>
        <w:rPr>
          <w:color w:val="000000"/>
          <w:spacing w:val="0"/>
          <w:w w:val="100"/>
          <w:position w:val="0"/>
        </w:rPr>
        <w:tab/>
      </w:r>
      <w:r>
        <w:rPr>
          <w:color w:val="000000"/>
          <w:spacing w:val="0"/>
          <w:w w:val="100"/>
          <w:position w:val="0"/>
        </w:rPr>
        <w:t xml:space="preserve">Уі' </w:t>
      </w:r>
      <w:r>
        <w:rPr>
          <w:i/>
          <w:iCs/>
          <w:color w:val="000000"/>
          <w:spacing w:val="0"/>
          <w:w w:val="100"/>
          <w:position w:val="0"/>
        </w:rPr>
        <w:t>yijm</w:t>
        <w:tab/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V</w:t>
      </w:r>
      <w:r>
        <w:rPr>
          <w:i/>
          <w:iCs/>
          <w:color w:val="000000"/>
          <w:spacing w:val="0"/>
          <w:w w:val="100"/>
          <w:position w:val="0"/>
        </w:rPr>
        <w:t>ijm ~</w:t>
      </w:r>
      <w:r>
        <w:rPr>
          <w:color w:val="000000"/>
          <w:spacing w:val="0"/>
          <w:w w:val="100"/>
          <w:position w:val="0"/>
        </w:rPr>
        <w:t xml:space="preserve"> °zV </w:t>
      </w:r>
      <w:r>
        <w:rPr>
          <w:i/>
          <w:iCs/>
          <w:color w:val="000000"/>
          <w:spacing w:val="0"/>
          <w:w w:val="100"/>
          <w:position w:val="0"/>
        </w:rPr>
        <w:t>xijm</w:t>
      </w:r>
      <w:r>
        <w:rPr>
          <w:color w:val="000000"/>
          <w:spacing w:val="0"/>
          <w:w w:val="100"/>
          <w:position w:val="0"/>
        </w:rPr>
        <w:tab/>
      </w:r>
      <w:r>
        <w:rPr>
          <w:color w:val="000000"/>
          <w:spacing w:val="0"/>
          <w:w w:val="100"/>
          <w:position w:val="0"/>
        </w:rPr>
        <w:t xml:space="preserve">У </w:t>
      </w:r>
      <w:r>
        <w:rPr>
          <w:color w:val="000000"/>
          <w:spacing w:val="0"/>
          <w:w w:val="100"/>
          <w:position w:val="0"/>
        </w:rPr>
        <w:t xml:space="preserve">I' </w:t>
      </w:r>
      <w:r>
        <w:rPr>
          <w:i/>
          <w:iCs/>
          <w:color w:val="000000"/>
          <w:spacing w:val="0"/>
          <w:w w:val="100"/>
          <w:position w:val="0"/>
        </w:rPr>
        <w:t>zijm &gt;</w:t>
        <w:tab/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W</w:t>
      </w:r>
      <w:r>
        <w:rPr>
          <w:i/>
          <w:iCs/>
          <w:color w:val="000000"/>
          <w:spacing w:val="0"/>
          <w:w w:val="100"/>
          <w:position w:val="0"/>
        </w:rPr>
        <w:t>ijm ~</w:t>
      </w:r>
      <w:r>
        <w:rPr>
          <w:color w:val="000000"/>
          <w:spacing w:val="0"/>
          <w:w w:val="100"/>
          <w:position w:val="0"/>
        </w:rPr>
        <w:t xml:space="preserve"> M </w:t>
      </w:r>
      <w:r>
        <w:rPr>
          <w:i/>
          <w:iCs/>
          <w:color w:val="000000"/>
          <w:spacing w:val="0"/>
          <w:w w:val="100"/>
          <w:position w:val="0"/>
        </w:rPr>
        <w:t>yijm</w:t>
      </w:r>
      <w:r>
        <w:rPr>
          <w:color w:val="000000"/>
          <w:spacing w:val="0"/>
          <w:w w:val="100"/>
          <w:position w:val="0"/>
        </w:rPr>
        <w:tab/>
      </w:r>
      <w:r>
        <w:rPr>
          <w:color w:val="000000"/>
          <w:spacing w:val="0"/>
          <w:w w:val="100"/>
          <w:position w:val="0"/>
        </w:rPr>
        <w:t xml:space="preserve">У </w:t>
      </w:r>
      <w:r>
        <w:rPr>
          <w:color w:val="000000"/>
          <w:spacing w:val="0"/>
          <w:w w:val="100"/>
          <w:position w:val="0"/>
        </w:rPr>
        <w:t xml:space="preserve">I' </w:t>
      </w:r>
      <w:r>
        <w:rPr>
          <w:i/>
          <w:iCs/>
          <w:color w:val="000000"/>
          <w:spacing w:val="0"/>
          <w:w w:val="100"/>
          <w:position w:val="0"/>
        </w:rPr>
        <w:t>xijm ■</w:t>
      </w:r>
      <w:r>
        <w:rPr>
          <w:color w:val="000000"/>
          <w:spacing w:val="0"/>
          <w:w w:val="100"/>
          <w:position w:val="0"/>
        </w:rPr>
        <w:tab/>
      </w:r>
      <w:r>
        <w:rPr>
          <w:color w:val="000000"/>
          <w:spacing w:val="0"/>
          <w:w w:val="100"/>
          <w:position w:val="0"/>
        </w:rPr>
        <w:t>(У)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302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Цикл вычислений на слое </w:t>
      </w:r>
      <w:r>
        <w:rPr>
          <w:i/>
          <w:iCs/>
          <w:color w:val="000000"/>
          <w:spacing w:val="0"/>
          <w:w w:val="100"/>
          <w:position w:val="0"/>
        </w:rPr>
        <w:t>n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+1 завершается определением значений составляющих векторного потенциала у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i/>
          <w:iCs/>
          <w:color w:val="000000"/>
          <w:spacing w:val="0"/>
          <w:w w:val="100"/>
          <w:position w:val="0"/>
        </w:rPr>
        <w:t xml:space="preserve">, у 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у</w:t>
      </w:r>
      <w:r>
        <w:rPr>
          <w:color w:val="000000"/>
          <w:spacing w:val="0"/>
          <w:w w:val="100"/>
          <w:position w:val="0"/>
        </w:rPr>
        <w:t xml:space="preserve"> , у </w:t>
      </w:r>
      <w:r>
        <w:rPr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 xml:space="preserve"> в граничных узловых точках по разностным уравнениям, аппроксимирующим условия (11) - (13) с погрешностью порядка </w:t>
      </w:r>
      <w:r>
        <w:rPr>
          <w:i/>
          <w:iCs/>
          <w:color w:val="000000"/>
          <w:spacing w:val="0"/>
          <w:w w:val="100"/>
          <w:position w:val="0"/>
        </w:rPr>
        <w:t>(М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1</w:t>
      </w:r>
      <w:r>
        <w:rPr>
          <w:i/>
          <w:iCs/>
          <w:color w:val="000000"/>
          <w:spacing w:val="0"/>
          <w:w w:val="100"/>
          <w:position w:val="0"/>
        </w:rPr>
        <w:t>, + к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1</w:t>
      </w:r>
      <w:r>
        <w:rPr>
          <w:i/>
          <w:iCs/>
          <w:color w:val="000000"/>
          <w:spacing w:val="0"/>
          <w:w w:val="100"/>
          <w:position w:val="0"/>
        </w:rPr>
        <w:t>. + к].').</w:t>
      </w:r>
      <w:r>
        <w:rPr>
          <w:color w:val="000000"/>
          <w:spacing w:val="0"/>
          <w:w w:val="100"/>
          <w:position w:val="0"/>
        </w:rPr>
        <w:t xml:space="preserve"> Для узловых точек, расположенных на плоскостях </w:t>
      </w:r>
      <w:r>
        <w:rPr>
          <w:i/>
          <w:iCs/>
          <w:color w:val="000000"/>
          <w:spacing w:val="0"/>
          <w:w w:val="100"/>
          <w:position w:val="0"/>
        </w:rPr>
        <w:t>х =</w:t>
      </w:r>
      <w:r>
        <w:rPr>
          <w:color w:val="000000"/>
          <w:spacing w:val="0"/>
          <w:w w:val="100"/>
          <w:position w:val="0"/>
        </w:rPr>
        <w:t xml:space="preserve"> 0 и </w:t>
      </w:r>
      <w:r>
        <w:rPr>
          <w:i/>
          <w:iCs/>
          <w:color w:val="000000"/>
          <w:spacing w:val="0"/>
          <w:w w:val="100"/>
          <w:position w:val="0"/>
        </w:rPr>
        <w:t>х = X</w:t>
      </w:r>
      <w:r>
        <w:rPr>
          <w:color w:val="000000"/>
          <w:spacing w:val="0"/>
          <w:w w:val="100"/>
          <w:position w:val="0"/>
        </w:rPr>
        <w:t xml:space="preserve"> эти уравнения имеют следующий вид:</w:t>
      </w:r>
      <w:r>
        <w:br w:type="page"/>
      </w:r>
    </w:p>
    <w:p>
      <w:pPr>
        <w:widowControl w:val="0"/>
        <w:spacing w:line="1" w:lineRule="exact"/>
      </w:pPr>
      <w:r>
        <mc:AlternateContent>
          <mc:Choice Requires="wps">
            <w:drawing>
              <wp:anchor distT="54610" distB="350520" distL="0" distR="0" simplePos="0" relativeHeight="125829396" behindDoc="0" locked="0" layoutInCell="1" allowOverlap="1">
                <wp:simplePos x="0" y="0"/>
                <wp:positionH relativeFrom="page">
                  <wp:posOffset>2072005</wp:posOffset>
                </wp:positionH>
                <wp:positionV relativeFrom="paragraph">
                  <wp:posOffset>54610</wp:posOffset>
                </wp:positionV>
                <wp:extent cx="1725295" cy="280670"/>
                <wp:wrapTopAndBottom/>
                <wp:docPr id="25" name="Shape 2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725295" cy="28067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8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®Х&gt; = 0;®Х&gt; =—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2hx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J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1" type="#_x0000_t202" style="position:absolute;margin-left:163.15000000000001pt;margin-top:4.2999999999999998pt;width:135.84999999999999pt;height:22.100000000000001pt;z-index:-125829357;mso-wrap-distance-left:0;mso-wrap-distance-top:4.2999999999999998pt;mso-wrap-distance-right:0;mso-wrap-distance-bottom:27.600000000000001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8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®Х&gt; = 0;®Х&gt; =—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2hx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J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365760" distL="0" distR="0" simplePos="0" relativeHeight="125829398" behindDoc="0" locked="0" layoutInCell="1" allowOverlap="1">
                <wp:simplePos x="0" y="0"/>
                <wp:positionH relativeFrom="page">
                  <wp:posOffset>3931285</wp:posOffset>
                </wp:positionH>
                <wp:positionV relativeFrom="paragraph">
                  <wp:posOffset>0</wp:posOffset>
                </wp:positionV>
                <wp:extent cx="1917065" cy="320040"/>
                <wp:wrapTopAndBottom/>
                <wp:docPr id="27" name="Shape 2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917065" cy="3200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682" w:val="left"/>
                              </w:tabs>
                              <w:bidi w:val="0"/>
                              <w:spacing w:before="0" w:after="0" w:line="240" w:lineRule="auto"/>
                              <w:ind w:left="0" w:right="0" w:firstLine="26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,</w:t>
                              <w:tab/>
                              <w:t>4г"'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-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v”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+1</w:t>
                            </w:r>
                          </w:p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720" w:val="left"/>
                                <w:tab w:pos="1238" w:val="left"/>
                                <w:tab w:pos="2338" w:val="left"/>
                              </w:tabs>
                              <w:bidi w:val="0"/>
                              <w:spacing w:before="0" w:after="0" w:line="180" w:lineRule="auto"/>
                              <w:ind w:left="0" w:right="0" w:firstLine="0"/>
                              <w:jc w:val="righ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n+1</w:t>
                              <w:tab/>
                              <w:t>2,J,m</w:t>
                              <w:tab/>
                              <w:t>3,J,m</w:t>
                              <w:tab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п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/оп\</w:t>
                            </w:r>
                          </w:p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leader="hyphen" w:pos="907" w:val="left"/>
                              </w:tabs>
                              <w:bidi w:val="0"/>
                              <w:spacing w:before="0" w:after="0" w:line="18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m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z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,i,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7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&gt; =</w:t>
                              <w:tab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~Y,——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при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х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= О, (29)</w:t>
                            </w:r>
                          </w:p>
                          <w:p>
                            <w:pPr>
                              <w:pStyle w:val="Style27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0" w:lineRule="auto"/>
                              <w:ind w:left="1040" w:right="0" w:firstLine="0"/>
                              <w:jc w:val="both"/>
                            </w:pPr>
                            <w:r>
                              <w:rPr>
                                <w:smallCaps/>
                                <w:color w:val="000000"/>
                                <w:spacing w:val="0"/>
                                <w:w w:val="100"/>
                                <w:position w:val="0"/>
                                <w:sz w:val="15"/>
                                <w:szCs w:val="15"/>
                              </w:rPr>
                              <w:t>£fL</w:t>
                            </w:r>
                            <w:r>
                              <w:rPr>
                                <w:smallCaps/>
                                <w:color w:val="000000"/>
                                <w:spacing w:val="0"/>
                                <w:w w:val="100"/>
                                <w:position w:val="0"/>
                                <w:sz w:val="15"/>
                                <w:szCs w:val="15"/>
                                <w:vertAlign w:val="subscript"/>
                              </w:rPr>
                              <w:t>v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3" type="#_x0000_t202" style="position:absolute;margin-left:309.55000000000001pt;margin-top:0;width:150.95000000000002pt;height:25.199999999999999pt;z-index:-125829355;mso-wrap-distance-left:0;mso-wrap-distance-right:0;mso-wrap-distance-bottom:28.800000000000001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682" w:val="left"/>
                        </w:tabs>
                        <w:bidi w:val="0"/>
                        <w:spacing w:before="0" w:after="0" w:line="240" w:lineRule="auto"/>
                        <w:ind w:left="0" w:right="0" w:firstLine="26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,</w:t>
                        <w:tab/>
                        <w:t>4г"'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-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u w:val="single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v”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+1</w:t>
                      </w:r>
                    </w:p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720" w:val="left"/>
                          <w:tab w:pos="1238" w:val="left"/>
                          <w:tab w:pos="2338" w:val="left"/>
                        </w:tabs>
                        <w:bidi w:val="0"/>
                        <w:spacing w:before="0" w:after="0" w:line="180" w:lineRule="auto"/>
                        <w:ind w:left="0" w:right="0" w:firstLine="0"/>
                        <w:jc w:val="righ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n+1</w:t>
                        <w:tab/>
                        <w:t>2,J,m</w:t>
                        <w:tab/>
                        <w:t>3,J,m</w:t>
                        <w:tab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п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/оп\</w:t>
                      </w:r>
                    </w:p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leader="hyphen" w:pos="907" w:val="left"/>
                        </w:tabs>
                        <w:bidi w:val="0"/>
                        <w:spacing w:before="0" w:after="0" w:line="18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m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z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,i,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7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&gt; =</w:t>
                        <w:tab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~Y,——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при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х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= О, (29)</w:t>
                      </w:r>
                    </w:p>
                    <w:p>
                      <w:pPr>
                        <w:pStyle w:val="Style27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0" w:lineRule="auto"/>
                        <w:ind w:left="1040" w:right="0" w:firstLine="0"/>
                        <w:jc w:val="both"/>
                      </w:pPr>
                      <w:r>
                        <w:rPr>
                          <w:smallCaps/>
                          <w:color w:val="000000"/>
                          <w:spacing w:val="0"/>
                          <w:w w:val="100"/>
                          <w:position w:val="0"/>
                          <w:sz w:val="15"/>
                          <w:szCs w:val="15"/>
                        </w:rPr>
                        <w:t>£fL</w:t>
                      </w:r>
                      <w:r>
                        <w:rPr>
                          <w:smallCaps/>
                          <w:color w:val="000000"/>
                          <w:spacing w:val="0"/>
                          <w:w w:val="100"/>
                          <w:position w:val="0"/>
                          <w:sz w:val="15"/>
                          <w:szCs w:val="15"/>
                          <w:vertAlign w:val="subscript"/>
                        </w:rPr>
                        <w:t>v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350520" distB="30480" distL="0" distR="0" simplePos="0" relativeHeight="125829400" behindDoc="0" locked="0" layoutInCell="1" allowOverlap="1">
                <wp:simplePos x="0" y="0"/>
                <wp:positionH relativeFrom="page">
                  <wp:posOffset>2072005</wp:posOffset>
                </wp:positionH>
                <wp:positionV relativeFrom="paragraph">
                  <wp:posOffset>350520</wp:posOffset>
                </wp:positionV>
                <wp:extent cx="1844040" cy="304800"/>
                <wp:wrapTopAndBottom/>
                <wp:docPr id="29" name="Shape 2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844040" cy="30480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219" w:val="left"/>
                              </w:tabs>
                              <w:bidi w:val="0"/>
                              <w:spacing w:before="0" w:after="0" w:line="240" w:lineRule="auto"/>
                              <w:ind w:left="160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л,,,»+1</w:t>
                              <w:tab/>
                              <w:t xml:space="preserve">_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«&gt;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и+1</w:t>
                            </w:r>
                          </w:p>
                          <w:p>
                            <w:pPr>
                              <w:pStyle w:val="Style18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2323" w:val="left"/>
                              </w:tabs>
                              <w:bidi w:val="0"/>
                              <w:spacing w:before="0" w:after="0" w:line="192" w:lineRule="auto"/>
                              <w:ind w:left="0" w:right="0" w:firstLine="0"/>
                              <w:jc w:val="lef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2"/>
                                <w:szCs w:val="12"/>
                              </w:rPr>
                              <w:t>„и+1 л . „и+1</w:t>
                              <w:tab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  <w:vertAlign w:val="superscript"/>
                              </w:rPr>
                              <w:t>W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I-2,j,m</w:t>
                            </w:r>
                          </w:p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180" w:lineRule="auto"/>
                              <w:ind w:left="0" w:right="0" w:firstLine="28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,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j,m -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U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Л»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у,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I,j,rn~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5" type="#_x0000_t202" style="position:absolute;margin-left:163.15000000000001pt;margin-top:27.600000000000001pt;width:145.20000000000002pt;height:24.pt;z-index:-125829353;mso-wrap-distance-left:0;mso-wrap-distance-top:27.600000000000001pt;mso-wrap-distance-right:0;mso-wrap-distance-bottom:2.3999999999999999pt;mso-position-horizontal-relative:page" filled="f" stroked="f">
                <v:textbox inset="0,0,0,0">
                  <w:txbxContent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219" w:val="left"/>
                        </w:tabs>
                        <w:bidi w:val="0"/>
                        <w:spacing w:before="0" w:after="0" w:line="240" w:lineRule="auto"/>
                        <w:ind w:left="160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л,,,»+1</w:t>
                        <w:tab/>
                        <w:t xml:space="preserve">_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«&gt;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и+1</w:t>
                      </w:r>
                    </w:p>
                    <w:p>
                      <w:pPr>
                        <w:pStyle w:val="Style18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2323" w:val="left"/>
                        </w:tabs>
                        <w:bidi w:val="0"/>
                        <w:spacing w:before="0" w:after="0" w:line="192" w:lineRule="auto"/>
                        <w:ind w:left="0" w:right="0" w:firstLine="0"/>
                        <w:jc w:val="lef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2"/>
                          <w:szCs w:val="12"/>
                        </w:rPr>
                        <w:t>„и+1 л . „и+1</w:t>
                        <w:tab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  <w:vertAlign w:val="superscript"/>
                        </w:rPr>
                        <w:t>W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I-2,j,m</w:t>
                      </w:r>
                    </w:p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180" w:lineRule="auto"/>
                        <w:ind w:left="0" w:right="0" w:firstLine="28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,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j,m -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U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Л»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у,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I,j,rn~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457200" distB="60960" distL="0" distR="0" simplePos="0" relativeHeight="125829402" behindDoc="0" locked="0" layoutInCell="1" allowOverlap="1">
                <wp:simplePos x="0" y="0"/>
                <wp:positionH relativeFrom="page">
                  <wp:posOffset>4199255</wp:posOffset>
                </wp:positionH>
                <wp:positionV relativeFrom="paragraph">
                  <wp:posOffset>457200</wp:posOffset>
                </wp:positionV>
                <wp:extent cx="472440" cy="167640"/>
                <wp:wrapTopAndBottom/>
                <wp:docPr id="31" name="Shape 3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72440" cy="1676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>Ю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Ч,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j,m -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7" type="#_x0000_t202" style="position:absolute;margin-left:330.65000000000003pt;margin-top:36.pt;width:37.200000000000003pt;height:13.200000000000001pt;z-index:-125829351;mso-wrap-distance-left:0;mso-wrap-distance-top:36.pt;mso-wrap-distance-right:0;mso-wrap-distance-bottom:4.7999999999999998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>Ю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Ч,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j,m -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350520" distB="198120" distL="0" distR="0" simplePos="0" relativeHeight="125829404" behindDoc="0" locked="0" layoutInCell="1" allowOverlap="1">
                <wp:simplePos x="0" y="0"/>
                <wp:positionH relativeFrom="page">
                  <wp:posOffset>4717415</wp:posOffset>
                </wp:positionH>
                <wp:positionV relativeFrom="paragraph">
                  <wp:posOffset>350520</wp:posOffset>
                </wp:positionV>
                <wp:extent cx="247015" cy="137160"/>
                <wp:wrapTopAndBottom/>
                <wp:docPr id="33" name="Shape 3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47015" cy="13716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0" w:lineRule="atLeast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4v”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perscript"/>
                              </w:rPr>
                              <w:t xml:space="preserve">+1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T'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7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.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59" type="#_x0000_t202" style="position:absolute;margin-left:371.44999999999999pt;margin-top:27.600000000000001pt;width:19.449999999999999pt;height:10.800000000000001pt;z-index:-125829349;mso-wrap-distance-left:0;mso-wrap-distance-top:27.600000000000001pt;mso-wrap-distance-right:0;mso-wrap-distance-bottom:15.6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0" w:lineRule="atLeast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4v”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perscript"/>
                        </w:rPr>
                        <w:t xml:space="preserve">+1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T'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7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387350" distB="0" distL="0" distR="0" simplePos="0" relativeHeight="125829406" behindDoc="0" locked="0" layoutInCell="1" allowOverlap="1">
                <wp:simplePos x="0" y="0"/>
                <wp:positionH relativeFrom="page">
                  <wp:posOffset>5019675</wp:posOffset>
                </wp:positionH>
                <wp:positionV relativeFrom="paragraph">
                  <wp:posOffset>387350</wp:posOffset>
                </wp:positionV>
                <wp:extent cx="490855" cy="298450"/>
                <wp:wrapTopAndBottom/>
                <wp:docPr id="35" name="Shape 3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490855" cy="29845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27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307" w:val="left"/>
                              </w:tabs>
                              <w:bidi w:val="0"/>
                              <w:spacing w:before="80" w:after="0" w:line="0" w:lineRule="atLeast"/>
                              <w:ind w:left="0" w:right="0" w:firstLine="0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15"/>
                                <w:szCs w:val="15"/>
                              </w:rPr>
                              <w:t>- ‘ - ■</w:t>
                              <w:br/>
                              <w:t>w</w:t>
                              <w:tab/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1</w:t>
                            </w:r>
                            <w:r>
                              <w:rPr>
                                <w:i w:val="0"/>
                                <w:iCs w:val="0"/>
                                <w:color w:val="000000"/>
                                <w:spacing w:val="0"/>
                                <w:w w:val="100"/>
                                <w:position w:val="0"/>
                                <w:sz w:val="15"/>
                                <w:szCs w:val="15"/>
                              </w:rPr>
                              <w:t xml:space="preserve"> -2, 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j.m</w:t>
                            </w:r>
                          </w:p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pBdr>
                                <w:top w:val="single" w:sz="4" w:space="0" w:color="auto"/>
                              </w:pBdr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2&gt;)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1" type="#_x0000_t202" style="position:absolute;margin-left:395.25pt;margin-top:30.5pt;width:38.649999999999999pt;height:23.5pt;z-index:-125829347;mso-wrap-distance-left:0;mso-wrap-distance-top:30.5pt;mso-wrap-distance-right:0;mso-position-horizontal-relative:page" filled="f" stroked="f">
                <v:textbox inset="0,0,0,0">
                  <w:txbxContent>
                    <w:p>
                      <w:pPr>
                        <w:pStyle w:val="Style27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307" w:val="left"/>
                        </w:tabs>
                        <w:bidi w:val="0"/>
                        <w:spacing w:before="80" w:after="0" w:line="0" w:lineRule="atLeast"/>
                        <w:ind w:left="0" w:right="0" w:firstLine="0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15"/>
                          <w:szCs w:val="15"/>
                        </w:rPr>
                        <w:t>- ‘ - ■</w:t>
                        <w:br/>
                        <w:t>w</w:t>
                        <w:tab/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1</w:t>
                      </w:r>
                      <w:r>
                        <w:rPr>
                          <w:i w:val="0"/>
                          <w:iCs w:val="0"/>
                          <w:color w:val="000000"/>
                          <w:spacing w:val="0"/>
                          <w:w w:val="100"/>
                          <w:position w:val="0"/>
                          <w:sz w:val="15"/>
                          <w:szCs w:val="15"/>
                        </w:rPr>
                        <w:t xml:space="preserve"> -2, 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j.m</w:t>
                      </w:r>
                    </w:p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pBdr>
                          <w:top w:val="single" w:sz="4" w:space="0" w:color="auto"/>
                        </w:pBdr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2&gt;)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487680" distB="48895" distL="0" distR="0" simplePos="0" relativeHeight="125829408" behindDoc="0" locked="0" layoutInCell="1" allowOverlap="1">
                <wp:simplePos x="0" y="0"/>
                <wp:positionH relativeFrom="page">
                  <wp:posOffset>5638165</wp:posOffset>
                </wp:positionH>
                <wp:positionV relativeFrom="paragraph">
                  <wp:posOffset>487680</wp:posOffset>
                </wp:positionV>
                <wp:extent cx="216535" cy="149225"/>
                <wp:wrapTopAndBottom/>
                <wp:docPr id="37" name="Shape 3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16535" cy="14922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при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3" type="#_x0000_t202" style="position:absolute;margin-left:443.94999999999999pt;margin-top:38.399999999999999pt;width:17.050000000000001pt;height:11.75pt;z-index:-125829345;mso-wrap-distance-left:0;mso-wrap-distance-top:38.399999999999999pt;mso-wrap-distance-right:0;mso-wrap-distance-bottom:3.8500000000000001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при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6019" w:val="left"/>
        </w:tabs>
        <w:bidi w:val="0"/>
        <w:spacing w:before="0" w:after="0"/>
        <w:ind w:left="0" w:right="0" w:firstLine="0"/>
        <w:jc w:val="both"/>
      </w:pPr>
      <w:r>
        <w:rPr>
          <w:i/>
          <w:iCs/>
          <w:color w:val="000000"/>
          <w:spacing w:val="0"/>
          <w:w w:val="100"/>
          <w:position w:val="0"/>
        </w:rPr>
        <w:t>x = X.</w:t>
      </w:r>
      <w:r>
        <w:rPr>
          <w:color w:val="000000"/>
          <w:spacing w:val="0"/>
          <w:w w:val="100"/>
          <w:position w:val="0"/>
        </w:rPr>
        <w:tab/>
      </w:r>
      <w:r>
        <w:rPr>
          <w:color w:val="000000"/>
          <w:spacing w:val="0"/>
          <w:w w:val="100"/>
          <w:position w:val="0"/>
        </w:rPr>
        <w:t>(ЗО)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Для точек, расположенных на плоскостях </w:t>
      </w:r>
      <w:r>
        <w:rPr>
          <w:i/>
          <w:iCs/>
          <w:color w:val="000000"/>
          <w:spacing w:val="0"/>
          <w:w w:val="100"/>
          <w:position w:val="0"/>
        </w:rPr>
        <w:t>у =</w:t>
      </w:r>
      <w:r>
        <w:rPr>
          <w:color w:val="000000"/>
          <w:spacing w:val="0"/>
          <w:w w:val="100"/>
          <w:position w:val="0"/>
        </w:rPr>
        <w:t xml:space="preserve"> 0, </w:t>
      </w:r>
      <w:r>
        <w:rPr>
          <w:i/>
          <w:iCs/>
          <w:color w:val="000000"/>
          <w:spacing w:val="0"/>
          <w:w w:val="100"/>
          <w:position w:val="0"/>
        </w:rPr>
        <w:t xml:space="preserve">у = </w:t>
      </w:r>
      <w:r>
        <w:rPr>
          <w:i/>
          <w:iCs/>
          <w:color w:val="000000"/>
          <w:spacing w:val="0"/>
          <w:w w:val="100"/>
          <w:position w:val="0"/>
        </w:rPr>
        <w:t>Y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и </w:t>
      </w:r>
      <w:r>
        <w:rPr>
          <w:i/>
          <w:iCs/>
          <w:color w:val="000000"/>
          <w:spacing w:val="0"/>
          <w:w w:val="100"/>
          <w:position w:val="0"/>
        </w:rPr>
        <w:t xml:space="preserve">z </w:t>
      </w:r>
      <w:r>
        <w:rPr>
          <w:i/>
          <w:iCs/>
          <w:color w:val="000000"/>
          <w:spacing w:val="0"/>
          <w:w w:val="100"/>
          <w:position w:val="0"/>
        </w:rPr>
        <w:t>=</w:t>
      </w:r>
      <w:r>
        <w:rPr>
          <w:color w:val="000000"/>
          <w:spacing w:val="0"/>
          <w:w w:val="100"/>
          <w:position w:val="0"/>
        </w:rPr>
        <w:t xml:space="preserve"> 0, </w:t>
      </w:r>
      <w:r>
        <w:rPr>
          <w:color w:val="000000"/>
          <w:spacing w:val="0"/>
          <w:w w:val="100"/>
          <w:position w:val="0"/>
        </w:rPr>
        <w:t xml:space="preserve">z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Z</w:t>
      </w:r>
      <w:r>
        <w:rPr>
          <w:i/>
          <w:iCs/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разностные аппроксимации граничных условий (12) - (13) записываются аналогично выражениям (29), (30).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Процессы тепло- и массообмена при естественной конвекции в ограниченном пространстве встречаются во многих технических и биологических объектах, в светлопрозрачных ограждающих конструкциях. Для практических приложений представляет интерес случай переноса энергии и массы через щелевые прослойки, заполненные жидкостью или газом. Температуры и концентрации примеси </w:t>
      </w:r>
      <w:r>
        <w:rPr>
          <w:i/>
          <w:iCs/>
          <w:color w:val="000000"/>
          <w:spacing w:val="0"/>
          <w:w w:val="100"/>
          <w:position w:val="0"/>
        </w:rPr>
        <w:t>Т\,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Q </w:t>
      </w:r>
      <w:r>
        <w:rPr>
          <w:color w:val="000000"/>
          <w:spacing w:val="0"/>
          <w:w w:val="100"/>
          <w:position w:val="0"/>
        </w:rPr>
        <w:t xml:space="preserve">вблизи левой стенки щели и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г</w:t>
      </w:r>
      <w:r>
        <w:rPr>
          <w:i/>
          <w:iCs/>
          <w:color w:val="000000"/>
          <w:spacing w:val="0"/>
          <w:w w:val="100"/>
          <w:position w:val="0"/>
        </w:rPr>
        <w:t>,</w:t>
      </w:r>
    </w:p>
    <w:p>
      <w:pPr>
        <w:pStyle w:val="Style11"/>
        <w:keepNext w:val="0"/>
        <w:keepLines w:val="0"/>
        <w:widowControl w:val="0"/>
        <w:shd w:val="clear" w:color="auto" w:fill="auto"/>
        <w:tabs>
          <w:tab w:pos="2419" w:val="left"/>
          <w:tab w:pos="4608" w:val="left"/>
        </w:tabs>
        <w:bidi w:val="0"/>
        <w:spacing w:before="0" w:after="0" w:line="271" w:lineRule="auto"/>
        <w:ind w:left="0" w:right="0" w:firstLine="0"/>
        <w:jc w:val="both"/>
      </w:pPr>
      <w:r>
        <w:rPr>
          <w:i/>
          <w:iCs/>
          <w:color w:val="000000"/>
          <w:spacing w:val="0"/>
          <w:w w:val="100"/>
          <w:position w:val="0"/>
        </w:rPr>
        <w:t>С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 xml:space="preserve"> вблизи правой стенки принимаются обычно постоянными. Для характеристики процессов тепло- и массообмена используются следующие критерии подобия:</w:t>
        <w:tab/>
      </w:r>
      <w:r>
        <w:rPr>
          <w:color w:val="000000"/>
          <w:spacing w:val="0"/>
          <w:w w:val="100"/>
          <w:position w:val="0"/>
        </w:rPr>
        <w:t xml:space="preserve">Gr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gftX</w:t>
      </w:r>
      <w:r>
        <w:rPr>
          <w:color w:val="000000"/>
          <w:spacing w:val="0"/>
          <w:w w:val="100"/>
          <w:position w:val="0"/>
        </w:rPr>
        <w:t>’’(7</w:t>
      </w:r>
      <w:r>
        <w:rPr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 xml:space="preserve"> - 7))/ </w:t>
      </w:r>
      <w:r>
        <w:rPr>
          <w:color w:val="000000"/>
          <w:spacing w:val="0"/>
          <w:w w:val="100"/>
          <w:position w:val="0"/>
        </w:rPr>
        <w:t>v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ab/>
        <w:t>число Грасгофа;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71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Gr</w:t>
      </w:r>
      <w:r>
        <w:rPr>
          <w:color w:val="000000"/>
          <w:spacing w:val="0"/>
          <w:w w:val="100"/>
          <w:position w:val="0"/>
          <w:vertAlign w:val="subscript"/>
        </w:rPr>
        <w:t>o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color w:val="000000"/>
          <w:spacing w:val="0"/>
          <w:w w:val="100"/>
          <w:position w:val="0"/>
        </w:rPr>
        <w:t>gP</w:t>
      </w:r>
      <w:r>
        <w:rPr>
          <w:i/>
          <w:iCs/>
          <w:color w:val="000000"/>
          <w:spacing w:val="0"/>
          <w:w w:val="100"/>
          <w:position w:val="0"/>
        </w:rPr>
        <w:t>с</w:t>
      </w:r>
      <w:r>
        <w:rPr>
          <w:i/>
          <w:iCs/>
          <w:color w:val="000000"/>
          <w:spacing w:val="0"/>
          <w:w w:val="100"/>
          <w:position w:val="0"/>
          <w:vertAlign w:val="superscript"/>
        </w:rPr>
        <w:t>х</w:t>
      </w:r>
      <w:r>
        <w:rPr>
          <w:color w:val="000000"/>
          <w:spacing w:val="0"/>
          <w:w w:val="100"/>
          <w:position w:val="0"/>
          <w:vertAlign w:val="superscript"/>
        </w:rPr>
        <w:t>3</w:t>
      </w:r>
      <w:r>
        <w:rPr>
          <w:color w:val="000000"/>
          <w:spacing w:val="0"/>
          <w:w w:val="100"/>
          <w:position w:val="0"/>
        </w:rPr>
        <w:t xml:space="preserve">(Q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Cj)/v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- диффузионное число Грасгофа; </w:t>
      </w:r>
      <w:r>
        <w:rPr>
          <w:color w:val="000000"/>
          <w:spacing w:val="0"/>
          <w:w w:val="100"/>
          <w:position w:val="0"/>
        </w:rPr>
        <w:t xml:space="preserve">Pr </w:t>
      </w:r>
      <w:r>
        <w:rPr>
          <w:i/>
          <w:iCs/>
          <w:color w:val="000000"/>
          <w:spacing w:val="0"/>
          <w:w w:val="100"/>
          <w:position w:val="0"/>
        </w:rPr>
        <w:t>= vpc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p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/ </w:t>
      </w:r>
      <w:r>
        <w:rPr>
          <w:color w:val="000000"/>
          <w:spacing w:val="0"/>
          <w:w w:val="100"/>
          <w:position w:val="0"/>
        </w:rPr>
        <w:t xml:space="preserve">Z </w:t>
      </w:r>
      <w:r>
        <w:rPr>
          <w:color w:val="000000"/>
          <w:spacing w:val="0"/>
          <w:w w:val="100"/>
          <w:position w:val="0"/>
        </w:rPr>
        <w:t>- число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Прандтля; </w:t>
      </w:r>
      <w:r>
        <w:rPr>
          <w:color w:val="000000"/>
          <w:spacing w:val="0"/>
          <w:w w:val="100"/>
          <w:position w:val="0"/>
        </w:rPr>
        <w:t xml:space="preserve">Sc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color w:val="000000"/>
          <w:spacing w:val="0"/>
          <w:w w:val="100"/>
          <w:position w:val="0"/>
        </w:rPr>
        <w:t xml:space="preserve">v </w:t>
      </w:r>
      <w:r>
        <w:rPr>
          <w:i/>
          <w:iCs/>
          <w:color w:val="000000"/>
          <w:spacing w:val="0"/>
          <w:w w:val="100"/>
          <w:position w:val="0"/>
        </w:rPr>
        <w:t xml:space="preserve">/ </w:t>
      </w:r>
      <w:r>
        <w:rPr>
          <w:i/>
          <w:iCs/>
          <w:color w:val="000000"/>
          <w:spacing w:val="0"/>
          <w:w w:val="100"/>
          <w:position w:val="0"/>
        </w:rPr>
        <w:t xml:space="preserve">D </w:t>
      </w:r>
      <w:r>
        <w:rPr>
          <w:i/>
          <w:iCs/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 число Шмидта; </w:t>
      </w:r>
      <w:r>
        <w:rPr>
          <w:color w:val="000000"/>
          <w:spacing w:val="0"/>
          <w:w w:val="100"/>
          <w:position w:val="0"/>
        </w:rPr>
        <w:t xml:space="preserve">Ra </w:t>
      </w:r>
      <w:r>
        <w:rPr>
          <w:color w:val="000000"/>
          <w:spacing w:val="0"/>
          <w:w w:val="100"/>
          <w:position w:val="0"/>
        </w:rPr>
        <w:t xml:space="preserve">= </w:t>
      </w:r>
      <w:r>
        <w:rPr>
          <w:color w:val="000000"/>
          <w:spacing w:val="0"/>
          <w:w w:val="100"/>
          <w:position w:val="0"/>
        </w:rPr>
        <w:t xml:space="preserve">GrPr </w:t>
      </w:r>
      <w:r>
        <w:rPr>
          <w:color w:val="000000"/>
          <w:spacing w:val="0"/>
          <w:w w:val="100"/>
          <w:position w:val="0"/>
        </w:rPr>
        <w:t xml:space="preserve">- число </w:t>
      </w:r>
      <w:r>
        <w:rPr>
          <w:color w:val="000000"/>
          <w:spacing w:val="0"/>
          <w:w w:val="100"/>
          <w:position w:val="0"/>
        </w:rPr>
        <w:t xml:space="preserve">Релея. </w:t>
      </w:r>
      <w:r>
        <w:rPr>
          <w:color w:val="000000"/>
          <w:spacing w:val="0"/>
          <w:w w:val="100"/>
          <w:position w:val="0"/>
        </w:rPr>
        <w:t xml:space="preserve">За характерный размер принимается толщина прослойки </w:t>
      </w:r>
      <w:r>
        <w:rPr>
          <w:i/>
          <w:iCs/>
          <w:color w:val="000000"/>
          <w:spacing w:val="0"/>
          <w:w w:val="100"/>
          <w:position w:val="0"/>
        </w:rPr>
        <w:t>X 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800"/>
        <w:jc w:val="both"/>
      </w:pPr>
      <w:r>
        <w:rPr>
          <w:color w:val="000000"/>
          <w:spacing w:val="0"/>
          <w:w w:val="100"/>
          <w:position w:val="0"/>
        </w:rPr>
        <w:t xml:space="preserve">Локальные значения теплового потока изменяются по поверхности стенки щели вследствие сложной вихревой структуры течения в прослойке. 13 связи с этим при обобщении экспериментальных или числено найденных данных вводится эквивалентный коэффициент теплопроводности </w:t>
      </w:r>
      <w:r>
        <w:rPr>
          <w:color w:val="000000"/>
          <w:spacing w:val="0"/>
          <w:w w:val="100"/>
          <w:position w:val="0"/>
        </w:rPr>
        <w:t>Z.,,</w:t>
      </w:r>
      <w:r>
        <w:rPr>
          <w:color w:val="000000"/>
          <w:spacing w:val="0"/>
          <w:w w:val="100"/>
          <w:position w:val="0"/>
        </w:rPr>
        <w:t xml:space="preserve">. Отношение </w:t>
      </w:r>
      <w:r>
        <w:rPr>
          <w:i/>
          <w:iCs/>
          <w:color w:val="000000"/>
          <w:spacing w:val="0"/>
          <w:w w:val="100"/>
          <w:position w:val="0"/>
        </w:rPr>
        <w:t xml:space="preserve">у </w:t>
      </w:r>
      <w:r>
        <w:rPr>
          <w:i/>
          <w:iCs/>
          <w:color w:val="000000"/>
          <w:spacing w:val="0"/>
          <w:w w:val="100"/>
          <w:position w:val="0"/>
        </w:rPr>
        <w:t>eq</w:t>
      </w:r>
      <w:r>
        <w:rPr>
          <w:i/>
          <w:iCs/>
          <w:color w:val="000000"/>
          <w:spacing w:val="0"/>
          <w:w w:val="100"/>
          <w:position w:val="0"/>
        </w:rPr>
        <w:t xml:space="preserve">!&gt; </w:t>
      </w:r>
      <w:r>
        <w:rPr>
          <w:color w:val="000000"/>
          <w:spacing w:val="0"/>
          <w:w w:val="100"/>
          <w:position w:val="0"/>
          <w:vertAlign w:val="superscript"/>
        </w:rPr>
        <w:t>г</w:t>
      </w:r>
      <w:r>
        <w:rPr>
          <w:color w:val="000000"/>
          <w:spacing w:val="0"/>
          <w:w w:val="100"/>
          <w:position w:val="0"/>
        </w:rPr>
        <w:t>Д</w:t>
      </w:r>
      <w:r>
        <w:rPr>
          <w:color w:val="000000"/>
          <w:spacing w:val="0"/>
          <w:w w:val="100"/>
          <w:position w:val="0"/>
          <w:vertAlign w:val="superscript"/>
        </w:rPr>
        <w:t>е</w:t>
      </w:r>
      <w:r>
        <w:rPr>
          <w:color w:val="000000"/>
          <w:spacing w:val="0"/>
          <w:w w:val="100"/>
          <w:position w:val="0"/>
        </w:rPr>
        <w:t xml:space="preserve"> - коэффициент теплопроводности среды, заполняющей </w:t>
      </w:r>
      <w:r>
        <w:rPr>
          <w:color w:val="000000"/>
          <w:spacing w:val="0"/>
          <w:w w:val="100"/>
          <w:position w:val="0"/>
        </w:rPr>
        <w:t xml:space="preserve">прослойку, характеризует влияние конвекции на перенос энергии через щель при различных </w:t>
      </w:r>
      <w:r>
        <w:rPr>
          <w:color w:val="000000"/>
          <w:spacing w:val="0"/>
          <w:w w:val="100"/>
          <w:position w:val="0"/>
        </w:rPr>
        <w:t>Ra.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Предотвращение развития неустойчивости численного решения при значениях числа </w:t>
      </w:r>
      <w:r>
        <w:rPr>
          <w:color w:val="000000"/>
          <w:spacing w:val="0"/>
          <w:w w:val="100"/>
          <w:position w:val="0"/>
        </w:rPr>
        <w:t xml:space="preserve">Релея, </w:t>
      </w:r>
      <w:r>
        <w:rPr>
          <w:color w:val="000000"/>
          <w:spacing w:val="0"/>
          <w:w w:val="100"/>
          <w:position w:val="0"/>
        </w:rPr>
        <w:t>которым отвечает переходной или турбулентный режим течения, может быть достигнуто путем наложения на временные производные от искомых функций в некоторых узловых точках области, в которых эти скорости превышают допустимые значения, ограничений следующего вида:</w:t>
      </w:r>
    </w:p>
    <w:p>
      <w:pPr>
        <w:widowControl w:val="0"/>
        <w:spacing w:line="1" w:lineRule="exact"/>
      </w:pPr>
      <w:r>
        <mc:AlternateContent>
          <mc:Choice Requires="wps">
            <w:drawing>
              <wp:anchor distT="0" distB="12700" distL="0" distR="0" simplePos="0" relativeHeight="125829410" behindDoc="0" locked="0" layoutInCell="1" allowOverlap="1">
                <wp:simplePos x="0" y="0"/>
                <wp:positionH relativeFrom="page">
                  <wp:posOffset>1998345</wp:posOffset>
                </wp:positionH>
                <wp:positionV relativeFrom="paragraph">
                  <wp:posOffset>0</wp:posOffset>
                </wp:positionV>
                <wp:extent cx="895985" cy="283210"/>
                <wp:wrapTopAndBottom/>
                <wp:docPr id="39" name="Shape 3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895985" cy="2832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both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8W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л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dW dW</w:t>
                            </w:r>
                          </w:p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leader="hyphen" w:pos="269" w:val="left"/>
                                <w:tab w:leader="hyphen" w:pos="979" w:val="left"/>
                                <w:tab w:leader="hyphen" w:pos="1363" w:val="left"/>
                              </w:tabs>
                              <w:bidi w:val="0"/>
                              <w:spacing w:before="0" w:after="0" w:line="156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ab/>
                              <w:t>= А^</w:t>
                              <w:tab/>
                              <w:t>1</w:t>
                              <w:tab/>
                              <w:br/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dt dt dt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5" type="#_x0000_t202" style="position:absolute;margin-left:157.34999999999999pt;margin-top:0;width:70.549999999999997pt;height:22.300000000000001pt;z-index:-125829343;mso-wrap-distance-left:0;mso-wrap-distance-right:0;mso-wrap-distance-bottom:1.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both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8W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л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dW dW</w:t>
                      </w:r>
                    </w:p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leader="hyphen" w:pos="269" w:val="left"/>
                          <w:tab w:leader="hyphen" w:pos="979" w:val="left"/>
                          <w:tab w:leader="hyphen" w:pos="1363" w:val="left"/>
                        </w:tabs>
                        <w:bidi w:val="0"/>
                        <w:spacing w:before="0" w:after="0" w:line="156" w:lineRule="auto"/>
                        <w:ind w:left="0" w:right="0" w:firstLine="0"/>
                        <w:jc w:val="center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ab/>
                        <w:t>= А^</w:t>
                        <w:tab/>
                        <w:t>1</w:t>
                        <w:tab/>
                        <w:br/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dt dt dt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54610" distB="97790" distL="0" distR="0" simplePos="0" relativeHeight="125829412" behindDoc="0" locked="0" layoutInCell="1" allowOverlap="1">
                <wp:simplePos x="0" y="0"/>
                <wp:positionH relativeFrom="page">
                  <wp:posOffset>2964815</wp:posOffset>
                </wp:positionH>
                <wp:positionV relativeFrom="paragraph">
                  <wp:posOffset>54610</wp:posOffset>
                </wp:positionV>
                <wp:extent cx="255905" cy="143510"/>
                <wp:wrapTopAndBottom/>
                <wp:docPr id="41" name="Shape 4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55905" cy="1435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если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7" type="#_x0000_t202" style="position:absolute;margin-left:233.45000000000002pt;margin-top:4.2999999999999998pt;width:20.150000000000002pt;height:11.300000000000001pt;z-index:-125829341;mso-wrap-distance-left:0;mso-wrap-distance-top:4.2999999999999998pt;mso-wrap-distance-right:0;mso-wrap-distance-bottom:7.7000000000000002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если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0" distB="0" distL="0" distR="0" simplePos="0" relativeHeight="125829414" behindDoc="0" locked="0" layoutInCell="1" allowOverlap="1">
                <wp:simplePos x="0" y="0"/>
                <wp:positionH relativeFrom="page">
                  <wp:posOffset>3260090</wp:posOffset>
                </wp:positionH>
                <wp:positionV relativeFrom="paragraph">
                  <wp:posOffset>0</wp:posOffset>
                </wp:positionV>
                <wp:extent cx="186055" cy="295910"/>
                <wp:wrapTopAndBottom/>
                <wp:docPr id="43" name="Shape 4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86055" cy="2959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76" w:lineRule="auto"/>
                              <w:ind w:left="0" w:right="0" w:firstLine="0"/>
                              <w:jc w:val="center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dW</w:t>
                              <w:br/>
                              <w:t>dt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69" type="#_x0000_t202" style="position:absolute;margin-left:256.69999999999999pt;margin-top:0;width:14.65pt;height:23.300000000000001pt;z-index:-125829339;mso-wrap-distance-left:0;mso-wrap-distance-right:0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76" w:lineRule="auto"/>
                        <w:ind w:left="0" w:right="0" w:firstLine="0"/>
                        <w:jc w:val="center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dW</w:t>
                        <w:br/>
                        <w:t>dt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64135" distB="88265" distL="0" distR="0" simplePos="0" relativeHeight="125829416" behindDoc="0" locked="0" layoutInCell="1" allowOverlap="1">
                <wp:simplePos x="0" y="0"/>
                <wp:positionH relativeFrom="page">
                  <wp:posOffset>3458210</wp:posOffset>
                </wp:positionH>
                <wp:positionV relativeFrom="paragraph">
                  <wp:posOffset>64135</wp:posOffset>
                </wp:positionV>
                <wp:extent cx="259080" cy="143510"/>
                <wp:wrapTopAndBottom/>
                <wp:docPr id="45" name="Shape 45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59080" cy="14351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&gt;A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W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,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1" type="#_x0000_t202" style="position:absolute;margin-left:272.30000000000001pt;margin-top:5.0499999999999998pt;width:20.400000000000002pt;height:11.300000000000001pt;z-index:-125829337;mso-wrap-distance-left:0;mso-wrap-distance-top:5.0499999999999998pt;mso-wrap-distance-right:0;mso-wrap-distance-bottom:6.9500000000000002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&gt;A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W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,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52070" distB="76200" distL="0" distR="0" simplePos="0" relativeHeight="125829418" behindDoc="0" locked="0" layoutInCell="1" allowOverlap="1">
                <wp:simplePos x="0" y="0"/>
                <wp:positionH relativeFrom="page">
                  <wp:posOffset>3793490</wp:posOffset>
                </wp:positionH>
                <wp:positionV relativeFrom="paragraph">
                  <wp:posOffset>52070</wp:posOffset>
                </wp:positionV>
                <wp:extent cx="1548130" cy="167640"/>
                <wp:wrapTopAndBottom/>
                <wp:docPr id="47" name="Shape 47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1548130" cy="167640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tabs>
                                <w:tab w:pos="1286" w:val="left"/>
                              </w:tabs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W = u,</w:t>
                            </w: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v, 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w,</w:t>
                              <w:tab/>
                              <w:t>rn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y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 xml:space="preserve"> rn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  <w:vertAlign w:val="subscript"/>
                              </w:rPr>
                              <w:t>z</w:t>
                            </w:r>
                            <w:r>
                              <w:rPr>
                                <w:i/>
                                <w:iCs/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, T, C.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3" type="#_x0000_t202" style="position:absolute;margin-left:298.69999999999999pt;margin-top:4.0999999999999996pt;width:121.90000000000001pt;height:13.200000000000001pt;z-index:-125829335;mso-wrap-distance-left:0;mso-wrap-distance-top:4.0999999999999996pt;mso-wrap-distance-right:0;mso-wrap-distance-bottom:6.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tabs>
                          <w:tab w:pos="1286" w:val="left"/>
                        </w:tabs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W = u,</w:t>
                      </w: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v, 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w,</w:t>
                        <w:tab/>
                        <w:t>rn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y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 xml:space="preserve"> rn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  <w:vertAlign w:val="subscript"/>
                        </w:rPr>
                        <w:t>z</w:t>
                      </w:r>
                      <w:r>
                        <w:rPr>
                          <w:i/>
                          <w:iCs/>
                          <w:color w:val="000000"/>
                          <w:spacing w:val="0"/>
                          <w:w w:val="100"/>
                          <w:position w:val="0"/>
                        </w:rPr>
                        <w:t>, T, C.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mc:AlternateContent>
          <mc:Choice Requires="wps">
            <w:drawing>
              <wp:anchor distT="60960" distB="79375" distL="0" distR="0" simplePos="0" relativeHeight="125829420" behindDoc="0" locked="0" layoutInCell="1" allowOverlap="1">
                <wp:simplePos x="0" y="0"/>
                <wp:positionH relativeFrom="page">
                  <wp:posOffset>5549265</wp:posOffset>
                </wp:positionH>
                <wp:positionV relativeFrom="paragraph">
                  <wp:posOffset>60960</wp:posOffset>
                </wp:positionV>
                <wp:extent cx="222250" cy="155575"/>
                <wp:wrapTopAndBottom/>
                <wp:docPr id="49" name="Shape 49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ext cx="222250" cy="155575"/>
                        </a:xfrm>
                        <a:prstGeom prst="rect"/>
                        <a:noFill/>
                      </wps:spPr>
                      <wps:txbx>
                        <w:txbxContent>
                          <w:p>
                            <w:pPr>
                              <w:pStyle w:val="Style11"/>
                              <w:keepNext w:val="0"/>
                              <w:keepLines w:val="0"/>
                              <w:widowControl w:val="0"/>
                              <w:shd w:val="clear" w:color="auto" w:fill="auto"/>
                              <w:bidi w:val="0"/>
                              <w:spacing w:before="0" w:after="0" w:line="240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</w:rPr>
                              <w:t>(31)</w:t>
                            </w:r>
                          </w:p>
                        </w:txbxContent>
                      </wps:txbx>
                      <wps:bodyPr wrap="none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75" type="#_x0000_t202" style="position:absolute;margin-left:436.94999999999999pt;margin-top:4.7999999999999998pt;width:17.5pt;height:12.25pt;z-index:-125829333;mso-wrap-distance-left:0;mso-wrap-distance-top:4.7999999999999998pt;mso-wrap-distance-right:0;mso-wrap-distance-bottom:6.25pt;mso-position-horizontal-relative:page" filled="f" stroked="f">
                <v:textbox inset="0,0,0,0">
                  <w:txbxContent>
                    <w:p>
                      <w:pPr>
                        <w:pStyle w:val="Style11"/>
                        <w:keepNext w:val="0"/>
                        <w:keepLines w:val="0"/>
                        <w:widowControl w:val="0"/>
                        <w:shd w:val="clear" w:color="auto" w:fill="auto"/>
                        <w:bidi w:val="0"/>
                        <w:spacing w:before="0" w:after="0" w:line="240" w:lineRule="auto"/>
                        <w:ind w:left="0" w:right="0" w:firstLine="0"/>
                        <w:jc w:val="left"/>
                      </w:pPr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</w:rPr>
                        <w:t>(31)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76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Здесь 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i/>
          <w:iCs/>
          <w:color w:val="000000"/>
          <w:spacing w:val="0"/>
          <w:w w:val="100"/>
          <w:position w:val="0"/>
        </w:rPr>
        <w:t xml:space="preserve"> -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положительная величина, которая может быть выбрана исходя из требования минимизации числа узловых точек </w:t>
      </w:r>
      <w:r>
        <w:rPr>
          <w:i/>
          <w:iCs/>
          <w:color w:val="000000"/>
          <w:spacing w:val="0"/>
          <w:w w:val="100"/>
          <w:position w:val="0"/>
        </w:rPr>
        <w:t>B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в которых на данном временномслое реализуетсяусловие (31).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40" w:line="262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Степень влияния ограничения (31) на результаты решения характеризуется величиной </w:t>
      </w:r>
      <w:r>
        <w:rPr>
          <w:i/>
          <w:iCs/>
          <w:color w:val="000000"/>
          <w:spacing w:val="0"/>
          <w:w w:val="100"/>
          <w:position w:val="0"/>
        </w:rPr>
        <w:t>b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определяемой как отношение числа узловых точек </w:t>
      </w:r>
      <w:r>
        <w:rPr>
          <w:i/>
          <w:iCs/>
          <w:color w:val="000000"/>
          <w:spacing w:val="0"/>
          <w:w w:val="100"/>
          <w:position w:val="0"/>
        </w:rPr>
        <w:t>B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i/>
          <w:iCs/>
          <w:color w:val="000000"/>
          <w:spacing w:val="0"/>
          <w:w w:val="100"/>
          <w:position w:val="0"/>
        </w:rPr>
        <w:t>,</w:t>
      </w:r>
      <w:r>
        <w:rPr>
          <w:color w:val="000000"/>
          <w:spacing w:val="0"/>
          <w:w w:val="100"/>
          <w:position w:val="0"/>
        </w:rPr>
        <w:t xml:space="preserve"> в которых производится ограничение скорости роста функции </w:t>
      </w:r>
      <w:r>
        <w:rPr>
          <w:i/>
          <w:iCs/>
          <w:color w:val="000000"/>
          <w:spacing w:val="0"/>
          <w:w w:val="100"/>
          <w:position w:val="0"/>
        </w:rPr>
        <w:t>W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на временном слое </w:t>
      </w:r>
      <w:r>
        <w:rPr>
          <w:i/>
          <w:iCs/>
          <w:color w:val="000000"/>
          <w:spacing w:val="0"/>
          <w:w w:val="100"/>
          <w:position w:val="0"/>
        </w:rPr>
        <w:t>п,</w:t>
      </w:r>
      <w:r>
        <w:rPr>
          <w:color w:val="000000"/>
          <w:spacing w:val="0"/>
          <w:w w:val="100"/>
          <w:position w:val="0"/>
        </w:rPr>
        <w:t xml:space="preserve"> к общему числу узлов разностной сетки - </w:t>
      </w:r>
      <w:r>
        <w:rPr>
          <w:i/>
          <w:iCs/>
          <w:color w:val="000000"/>
          <w:spacing w:val="0"/>
          <w:w w:val="100"/>
          <w:position w:val="0"/>
        </w:rPr>
        <w:t xml:space="preserve">В = </w:t>
      </w:r>
      <w:r>
        <w:rPr>
          <w:i/>
          <w:iCs/>
          <w:color w:val="000000"/>
          <w:spacing w:val="0"/>
          <w:w w:val="100"/>
          <w:position w:val="0"/>
        </w:rPr>
        <w:t>I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х </w:t>
      </w:r>
      <w:r>
        <w:rPr>
          <w:i/>
          <w:iCs/>
          <w:color w:val="000000"/>
          <w:spacing w:val="0"/>
          <w:w w:val="100"/>
          <w:position w:val="0"/>
        </w:rPr>
        <w:t>J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х </w:t>
      </w:r>
      <w:r>
        <w:rPr>
          <w:i/>
          <w:iCs/>
          <w:color w:val="000000"/>
          <w:spacing w:val="0"/>
          <w:w w:val="100"/>
          <w:position w:val="0"/>
        </w:rPr>
        <w:t>М.</w:t>
      </w:r>
      <w:r>
        <w:rPr>
          <w:color w:val="000000"/>
          <w:spacing w:val="0"/>
          <w:w w:val="100"/>
          <w:position w:val="0"/>
        </w:rPr>
        <w:t xml:space="preserve"> Численные эксперименты </w:t>
      </w:r>
      <w:r>
        <w:rPr>
          <w:color w:val="000000"/>
          <w:spacing w:val="0"/>
          <w:w w:val="100"/>
          <w:position w:val="0"/>
        </w:rPr>
        <w:t xml:space="preserve">показали, </w:t>
      </w:r>
      <w:r>
        <w:rPr>
          <w:color w:val="000000"/>
          <w:spacing w:val="0"/>
          <w:w w:val="100"/>
          <w:position w:val="0"/>
        </w:rPr>
        <w:t xml:space="preserve">что </w:t>
      </w:r>
      <w:r>
        <w:rPr>
          <w:i/>
          <w:iCs/>
          <w:color w:val="000000"/>
          <w:spacing w:val="0"/>
          <w:w w:val="100"/>
          <w:position w:val="0"/>
        </w:rPr>
        <w:t>A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слабо зависит от числа узловых точек пространственной сетки, геометрических параметров области течения и числа </w:t>
      </w:r>
      <w:r>
        <w:rPr>
          <w:color w:val="000000"/>
          <w:spacing w:val="0"/>
          <w:w w:val="100"/>
          <w:position w:val="0"/>
        </w:rPr>
        <w:t xml:space="preserve">Ra. </w:t>
      </w:r>
      <w:r>
        <w:rPr>
          <w:color w:val="000000"/>
          <w:spacing w:val="0"/>
          <w:w w:val="100"/>
          <w:position w:val="0"/>
        </w:rPr>
        <w:t xml:space="preserve">При расчете турбулентного переноса относительное число </w:t>
      </w:r>
      <w:r>
        <w:rPr>
          <w:i/>
          <w:iCs/>
          <w:color w:val="000000"/>
          <w:spacing w:val="0"/>
          <w:w w:val="100"/>
          <w:position w:val="0"/>
        </w:rPr>
        <w:t>b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 xml:space="preserve">= </w:t>
      </w:r>
      <w:r>
        <w:rPr>
          <w:i/>
          <w:iCs/>
          <w:color w:val="000000"/>
          <w:spacing w:val="0"/>
          <w:w w:val="100"/>
          <w:position w:val="0"/>
        </w:rPr>
        <w:t>B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i/>
          <w:iCs/>
          <w:color w:val="000000"/>
          <w:spacing w:val="0"/>
          <w:w w:val="100"/>
          <w:position w:val="0"/>
        </w:rPr>
        <w:t xml:space="preserve"> </w:t>
      </w:r>
      <w:r>
        <w:rPr>
          <w:i/>
          <w:iCs/>
          <w:color w:val="000000"/>
          <w:spacing w:val="0"/>
          <w:w w:val="100"/>
          <w:position w:val="0"/>
        </w:rPr>
        <w:t>/ В</w:t>
      </w:r>
      <w:r>
        <w:rPr>
          <w:color w:val="000000"/>
          <w:spacing w:val="0"/>
          <w:w w:val="100"/>
          <w:position w:val="0"/>
        </w:rPr>
        <w:t xml:space="preserve"> узлов, в которых осуществляется коррекция скорости, вначале достаточно быстро возрастает, затем, достигнув максимума, монотонно снижается. По мере уменьшения шагов разностной сетки все более мелкомасштабные вихри оказываются учтенными при численном решении уравнений (1) - (10) и это приводит к снижению величины </w:t>
      </w:r>
      <w:r>
        <w:rPr>
          <w:i/>
          <w:iCs/>
          <w:color w:val="000000"/>
          <w:spacing w:val="0"/>
          <w:w w:val="100"/>
          <w:position w:val="0"/>
        </w:rPr>
        <w:t>b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w</w:t>
      </w:r>
      <w:r>
        <w:rPr>
          <w:i/>
          <w:iCs/>
          <w:color w:val="000000"/>
          <w:spacing w:val="0"/>
          <w:w w:val="100"/>
          <w:position w:val="0"/>
        </w:rPr>
        <w:t>.</w:t>
      </w:r>
      <w:r>
        <w:rPr>
          <w:color w:val="000000"/>
          <w:spacing w:val="0"/>
          <w:w w:val="100"/>
          <w:position w:val="0"/>
        </w:rPr>
        <w:t xml:space="preserve"> Для достижения лучшего согласования результатов расчета эквивалентного коэффициент теплопроводности X</w:t>
      </w:r>
      <w:r>
        <w:rPr>
          <w:color w:val="000000"/>
          <w:spacing w:val="0"/>
          <w:w w:val="100"/>
          <w:position w:val="0"/>
          <w:vertAlign w:val="subscript"/>
        </w:rPr>
        <w:t>eq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 xml:space="preserve">с опытными данными, целесообразно в режиме развитой ламинарной конвекции (при </w:t>
      </w:r>
      <w:r>
        <w:rPr>
          <w:color w:val="000000"/>
          <w:spacing w:val="0"/>
          <w:w w:val="100"/>
          <w:position w:val="0"/>
        </w:rPr>
        <w:t xml:space="preserve">Ra </w:t>
      </w:r>
      <w:r>
        <w:rPr>
          <w:color w:val="000000"/>
          <w:spacing w:val="0"/>
          <w:w w:val="100"/>
          <w:position w:val="0"/>
        </w:rPr>
        <w:t>&lt; Ю</w:t>
      </w:r>
      <w:r>
        <w:rPr>
          <w:color w:val="000000"/>
          <w:spacing w:val="0"/>
          <w:w w:val="100"/>
          <w:position w:val="0"/>
          <w:vertAlign w:val="superscript"/>
        </w:rPr>
        <w:t>5</w:t>
      </w:r>
      <w:r>
        <w:rPr>
          <w:color w:val="000000"/>
          <w:spacing w:val="0"/>
          <w:w w:val="100"/>
          <w:position w:val="0"/>
        </w:rPr>
        <w:t xml:space="preserve">) ограничивать скорости изменения функции </w:t>
      </w:r>
      <w:r>
        <w:rPr>
          <w:i/>
          <w:iCs/>
          <w:color w:val="000000"/>
          <w:spacing w:val="0"/>
          <w:w w:val="100"/>
          <w:position w:val="0"/>
        </w:rPr>
        <w:t xml:space="preserve">и, </w:t>
      </w:r>
      <w:r>
        <w:rPr>
          <w:color w:val="000000"/>
          <w:spacing w:val="0"/>
          <w:w w:val="100"/>
          <w:position w:val="0"/>
        </w:rPr>
        <w:t xml:space="preserve">v, w, </w:t>
      </w:r>
      <w:r>
        <w:rPr>
          <w:i/>
          <w:iCs/>
          <w:color w:val="000000"/>
          <w:spacing w:val="0"/>
          <w:w w:val="100"/>
          <w:position w:val="0"/>
        </w:rPr>
        <w:t>Т, С</w:t>
      </w:r>
      <w:r>
        <w:rPr>
          <w:color w:val="000000"/>
          <w:spacing w:val="0"/>
          <w:w w:val="100"/>
          <w:position w:val="0"/>
        </w:rPr>
        <w:t xml:space="preserve"> , а при переходном и турбулентномрежиме - функции сосо</w:t>
      </w:r>
      <w:r>
        <w:rPr>
          <w:color w:val="000000"/>
          <w:spacing w:val="0"/>
          <w:w w:val="100"/>
          <w:position w:val="0"/>
          <w:vertAlign w:val="subscript"/>
        </w:rPr>
        <w:t>у</w:t>
      </w:r>
      <w:r>
        <w:rPr>
          <w:color w:val="000000"/>
          <w:spacing w:val="0"/>
          <w:w w:val="100"/>
          <w:position w:val="0"/>
        </w:rPr>
        <w:t>, со</w:t>
      </w:r>
      <w:r>
        <w:rPr>
          <w:color w:val="000000"/>
          <w:spacing w:val="0"/>
          <w:w w:val="100"/>
          <w:position w:val="0"/>
          <w:vertAlign w:val="subscript"/>
        </w:rPr>
        <w:t>z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i/>
          <w:iCs/>
          <w:color w:val="000000"/>
          <w:spacing w:val="0"/>
          <w:w w:val="100"/>
          <w:position w:val="0"/>
        </w:rPr>
        <w:t>Т, С.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Результаты конкретных расчетов иллюстрируются на примере тепловой конвекции в замкнутой щелевой области в виде параллелепипеда. Две вертикальные стенки области, образующие щель, имеют постоянные температуры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color w:val="000000"/>
          <w:spacing w:val="0"/>
          <w:w w:val="100"/>
          <w:position w:val="0"/>
        </w:rPr>
        <w:t xml:space="preserve"> на левой и </w:t>
      </w:r>
      <w:r>
        <w:rPr>
          <w:i/>
          <w:iCs/>
          <w:color w:val="000000"/>
          <w:spacing w:val="0"/>
          <w:w w:val="100"/>
          <w:position w:val="0"/>
        </w:rPr>
        <w:t>Т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 xml:space="preserve"> на правой стенке. Остальные грани </w:t>
      </w:r>
      <w:r>
        <w:rPr>
          <w:color w:val="000000"/>
          <w:spacing w:val="0"/>
          <w:w w:val="100"/>
          <w:position w:val="0"/>
        </w:rPr>
        <w:t>теплоизолированы.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40" w:line="264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На рис.1 приведены данные о зависимости величины 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от числа Рэлея, которые получены в результате численного решения (они представлены точками •) и путем обобщения уравнениями подобия [9] экспериментальных результатов Бояринцева, Муль-Рейера, Девиса, Бекмана, Крауссольда и др. для вертикальных и горизонтальных плоских щелей, кольцевых и сферических слоев, заполненных газом или капельной жидкостью. При определении чисел подобия принимается толщина прослойки, а за определяющую температуру — величина </w:t>
      </w:r>
      <w:r>
        <w:rPr>
          <w:i/>
          <w:iCs/>
          <w:color w:val="000000"/>
          <w:spacing w:val="0"/>
          <w:w w:val="100"/>
          <w:position w:val="0"/>
        </w:rPr>
        <w:t>Т = (Т</w:t>
      </w:r>
      <w:r>
        <w:rPr>
          <w:i/>
          <w:iCs/>
          <w:color w:val="000000"/>
          <w:spacing w:val="0"/>
          <w:w w:val="100"/>
          <w:position w:val="0"/>
          <w:vertAlign w:val="subscript"/>
        </w:rPr>
        <w:t>х</w:t>
      </w:r>
      <w:r>
        <w:rPr>
          <w:color w:val="000000"/>
          <w:spacing w:val="0"/>
          <w:w w:val="100"/>
          <w:position w:val="0"/>
        </w:rPr>
        <w:t xml:space="preserve"> + Т</w:t>
      </w:r>
      <w:r>
        <w:rPr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 xml:space="preserve">)/2 . При малых значениях числа </w:t>
      </w:r>
      <w:r>
        <w:rPr>
          <w:color w:val="000000"/>
          <w:spacing w:val="0"/>
          <w:w w:val="100"/>
          <w:position w:val="0"/>
        </w:rPr>
        <w:t xml:space="preserve">Релея </w:t>
      </w:r>
      <w:r>
        <w:rPr>
          <w:color w:val="000000"/>
          <w:spacing w:val="0"/>
          <w:w w:val="100"/>
          <w:position w:val="0"/>
        </w:rPr>
        <w:t>(Ra</w:t>
      </w:r>
      <w:r>
        <w:rPr>
          <w:color w:val="000000"/>
          <w:spacing w:val="0"/>
          <w:w w:val="100"/>
          <w:position w:val="0"/>
        </w:rPr>
        <w:t>&lt;Ю</w:t>
      </w:r>
      <w:r>
        <w:rPr>
          <w:color w:val="000000"/>
          <w:spacing w:val="0"/>
          <w:w w:val="100"/>
          <w:position w:val="0"/>
          <w:vertAlign w:val="superscript"/>
        </w:rPr>
        <w:t>3</w:t>
      </w:r>
      <w:r>
        <w:rPr>
          <w:color w:val="000000"/>
          <w:spacing w:val="0"/>
          <w:w w:val="100"/>
          <w:position w:val="0"/>
        </w:rPr>
        <w:t xml:space="preserve">) величина </w:t>
      </w:r>
      <w:r>
        <w:rPr>
          <w:color w:val="000000"/>
          <w:spacing w:val="0"/>
          <w:w w:val="100"/>
          <w:position w:val="0"/>
        </w:rPr>
        <w:t>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« 1, т.е. влияние конвекции практически не проявляется. ПриЮ</w:t>
      </w:r>
      <w:r>
        <w:rPr>
          <w:color w:val="000000"/>
          <w:spacing w:val="0"/>
          <w:w w:val="100"/>
          <w:position w:val="0"/>
          <w:vertAlign w:val="superscript"/>
        </w:rPr>
        <w:t>3</w:t>
      </w:r>
      <w:r>
        <w:rPr>
          <w:color w:val="000000"/>
          <w:spacing w:val="0"/>
          <w:w w:val="100"/>
          <w:position w:val="0"/>
        </w:rPr>
        <w:t xml:space="preserve"> &lt;а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&lt; 10</w:t>
      </w:r>
      <w:r>
        <w:rPr>
          <w:color w:val="000000"/>
          <w:spacing w:val="0"/>
          <w:w w:val="100"/>
          <w:position w:val="0"/>
          <w:vertAlign w:val="superscript"/>
        </w:rPr>
        <w:t>6</w:t>
      </w:r>
      <w:r>
        <w:rPr>
          <w:color w:val="000000"/>
          <w:spacing w:val="0"/>
          <w:w w:val="100"/>
          <w:position w:val="0"/>
        </w:rPr>
        <w:t xml:space="preserve"> величина 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= </w:t>
      </w:r>
      <w:r>
        <w:rPr>
          <w:color w:val="000000"/>
          <w:spacing w:val="0"/>
          <w:w w:val="100"/>
          <w:position w:val="0"/>
        </w:rPr>
        <w:t>O,lO5Ra</w:t>
      </w:r>
      <w:r>
        <w:rPr>
          <w:color w:val="000000"/>
          <w:spacing w:val="0"/>
          <w:w w:val="100"/>
          <w:position w:val="0"/>
          <w:vertAlign w:val="superscript"/>
        </w:rPr>
        <w:t>0,3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(линия 1) и при 10</w:t>
      </w:r>
      <w:r>
        <w:rPr>
          <w:color w:val="000000"/>
          <w:spacing w:val="0"/>
          <w:w w:val="100"/>
          <w:position w:val="0"/>
          <w:vertAlign w:val="superscript"/>
        </w:rPr>
        <w:t>6</w:t>
      </w:r>
      <w:r>
        <w:rPr>
          <w:color w:val="000000"/>
          <w:spacing w:val="0"/>
          <w:w w:val="100"/>
          <w:position w:val="0"/>
        </w:rPr>
        <w:t xml:space="preserve"> &lt;а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&lt; 1О</w:t>
      </w:r>
      <w:r>
        <w:rPr>
          <w:color w:val="000000"/>
          <w:spacing w:val="0"/>
          <w:w w:val="100"/>
          <w:position w:val="0"/>
          <w:vertAlign w:val="superscript"/>
        </w:rPr>
        <w:t>10</w:t>
      </w:r>
      <w:r>
        <w:rPr>
          <w:color w:val="000000"/>
          <w:spacing w:val="0"/>
          <w:w w:val="100"/>
          <w:position w:val="0"/>
        </w:rPr>
        <w:t xml:space="preserve"> величина 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= 0,40</w:t>
      </w:r>
      <w:r>
        <w:rPr>
          <w:color w:val="000000"/>
          <w:spacing w:val="0"/>
          <w:w w:val="100"/>
          <w:position w:val="0"/>
        </w:rPr>
        <w:t>Ra</w:t>
      </w:r>
      <w:r>
        <w:rPr>
          <w:color w:val="000000"/>
          <w:spacing w:val="0"/>
          <w:w w:val="100"/>
          <w:position w:val="0"/>
          <w:vertAlign w:val="superscript"/>
        </w:rPr>
        <w:t>0,2</w:t>
      </w:r>
      <w:r>
        <w:rPr>
          <w:color w:val="000000"/>
          <w:spacing w:val="0"/>
          <w:w w:val="100"/>
          <w:position w:val="0"/>
        </w:rPr>
        <w:t xml:space="preserve"> (линия 2). Михеевым для всей области значений </w:t>
      </w:r>
      <w:r>
        <w:rPr>
          <w:color w:val="000000"/>
          <w:spacing w:val="0"/>
          <w:w w:val="100"/>
          <w:position w:val="0"/>
        </w:rPr>
        <w:t xml:space="preserve">Ra </w:t>
      </w:r>
      <w:r>
        <w:rPr>
          <w:color w:val="000000"/>
          <w:spacing w:val="0"/>
          <w:w w:val="100"/>
          <w:position w:val="0"/>
        </w:rPr>
        <w:t>&gt; 10</w:t>
      </w:r>
      <w:r>
        <w:rPr>
          <w:color w:val="000000"/>
          <w:spacing w:val="0"/>
          <w:w w:val="100"/>
          <w:position w:val="0"/>
          <w:vertAlign w:val="superscript"/>
        </w:rPr>
        <w:t>3</w:t>
      </w:r>
      <w:r>
        <w:rPr>
          <w:color w:val="000000"/>
          <w:spacing w:val="0"/>
          <w:w w:val="100"/>
          <w:position w:val="0"/>
        </w:rPr>
        <w:t xml:space="preserve"> предлагается использовать зависимость 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= 0,18 </w:t>
      </w:r>
      <w:r>
        <w:rPr>
          <w:color w:val="000000"/>
          <w:spacing w:val="0"/>
          <w:w w:val="100"/>
          <w:position w:val="0"/>
        </w:rPr>
        <w:t>Ra</w:t>
      </w:r>
      <w:r>
        <w:rPr>
          <w:color w:val="000000"/>
          <w:spacing w:val="0"/>
          <w:w w:val="100"/>
          <w:position w:val="0"/>
          <w:vertAlign w:val="superscript"/>
        </w:rPr>
        <w:t>0,25</w:t>
      </w:r>
      <w:r>
        <w:rPr>
          <w:color w:val="000000"/>
          <w:spacing w:val="0"/>
          <w:w w:val="100"/>
          <w:position w:val="0"/>
        </w:rPr>
        <w:t xml:space="preserve"> </w:t>
      </w:r>
      <w:r>
        <w:rPr>
          <w:color w:val="000000"/>
          <w:spacing w:val="0"/>
          <w:w w:val="100"/>
          <w:position w:val="0"/>
        </w:rPr>
        <w:t>(линия 3).</w:t>
      </w:r>
    </w:p>
    <w:p>
      <w:pPr>
        <w:widowControl w:val="0"/>
        <w:jc w:val="right"/>
        <w:rPr>
          <w:sz w:val="2"/>
          <w:szCs w:val="2"/>
        </w:rPr>
      </w:pPr>
      <w:r>
        <w:drawing>
          <wp:inline>
            <wp:extent cx="2919730" cy="1444625"/>
            <wp:docPr id="51" name="Picutre 5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Picture 5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2919730" cy="144462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5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Рис.1- Эквивалентная теплопроводность а</w:t>
      </w:r>
      <w:r>
        <w:rPr>
          <w:color w:val="000000"/>
          <w:spacing w:val="0"/>
          <w:w w:val="100"/>
          <w:position w:val="0"/>
          <w:vertAlign w:val="subscript"/>
        </w:rPr>
        <w:t>к</w:t>
      </w:r>
      <w:r>
        <w:rPr>
          <w:color w:val="000000"/>
          <w:spacing w:val="0"/>
          <w:w w:val="100"/>
          <w:position w:val="0"/>
        </w:rPr>
        <w:t xml:space="preserve"> слоя жидкости в зависимости от числа Рэлея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 xml:space="preserve">Из </w:t>
      </w:r>
      <w:r>
        <w:rPr>
          <w:color w:val="000000"/>
          <w:spacing w:val="0"/>
          <w:w w:val="100"/>
          <w:position w:val="0"/>
        </w:rPr>
        <w:t xml:space="preserve">рис. 1 </w:t>
      </w:r>
      <w:r>
        <w:rPr>
          <w:color w:val="000000"/>
          <w:spacing w:val="0"/>
          <w:w w:val="100"/>
          <w:position w:val="0"/>
        </w:rPr>
        <w:t xml:space="preserve">следует, что результаты </w:t>
      </w:r>
      <w:r>
        <w:rPr>
          <w:color w:val="000000"/>
          <w:spacing w:val="0"/>
          <w:w w:val="100"/>
          <w:position w:val="0"/>
        </w:rPr>
        <w:t xml:space="preserve">численного </w:t>
      </w:r>
      <w:r>
        <w:rPr>
          <w:color w:val="000000"/>
          <w:spacing w:val="0"/>
          <w:w w:val="100"/>
          <w:position w:val="0"/>
        </w:rPr>
        <w:t>моделирования течения и теплообмена достаточно хорошо согласуются с экспериментальными данными при различных режимах движения жидкости.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33" w:lineRule="auto"/>
        <w:ind w:left="0" w:right="0" w:firstLine="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Выводы. </w:t>
      </w:r>
      <w:r>
        <w:rPr>
          <w:color w:val="000000"/>
          <w:spacing w:val="0"/>
          <w:w w:val="100"/>
          <w:position w:val="0"/>
        </w:rPr>
        <w:t xml:space="preserve">1. Представлена система уравнений, описывающая трехмерное течение неоднородной жидкости и тепломассоперенос в приближении Буссинеска в переменных - вектор вихря т, вектор потенциала у, температура </w:t>
      </w:r>
      <w:r>
        <w:rPr>
          <w:i/>
          <w:iCs/>
          <w:color w:val="000000"/>
          <w:spacing w:val="0"/>
          <w:w w:val="100"/>
          <w:position w:val="0"/>
        </w:rPr>
        <w:t>Т,</w:t>
      </w:r>
      <w:r>
        <w:rPr>
          <w:color w:val="000000"/>
          <w:spacing w:val="0"/>
          <w:w w:val="100"/>
          <w:position w:val="0"/>
        </w:rPr>
        <w:t xml:space="preserve"> концентрация примеси </w:t>
      </w:r>
      <w:r>
        <w:rPr>
          <w:i/>
          <w:iCs/>
          <w:color w:val="000000"/>
          <w:spacing w:val="0"/>
          <w:w w:val="100"/>
          <w:position w:val="0"/>
        </w:rPr>
        <w:t>С.</w:t>
      </w:r>
    </w:p>
    <w:p>
      <w:pPr>
        <w:pStyle w:val="Style11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850" w:val="left"/>
        </w:tabs>
        <w:bidi w:val="0"/>
        <w:spacing w:before="0" w:after="0" w:line="233" w:lineRule="auto"/>
        <w:ind w:left="0" w:right="0" w:firstLine="60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>Для решения системы уравнений при заданных краевых условиях предлагается метод численного моделирования динамики трехмерного течения и тепломассообмена вязкой жидкости при ламинарном, переходном и турбулентном режимах движения. Для расчета переходного и турбулентного режимов движения жидкости привлекается метод торможения скоростей изменения искомых функций. Численное решение уравнений переноса вихря, энергии и массы проводится на основе трехслойной пересчетной разностной схемы Никитенко.</w:t>
      </w:r>
    </w:p>
    <w:p>
      <w:pPr>
        <w:pStyle w:val="Style11"/>
        <w:keepNext w:val="0"/>
        <w:keepLines w:val="0"/>
        <w:widowControl w:val="0"/>
        <w:numPr>
          <w:ilvl w:val="0"/>
          <w:numId w:val="3"/>
        </w:numPr>
        <w:shd w:val="clear" w:color="auto" w:fill="auto"/>
        <w:tabs>
          <w:tab w:pos="855" w:val="left"/>
        </w:tabs>
        <w:bidi w:val="0"/>
        <w:spacing w:before="0" w:after="200" w:line="233" w:lineRule="auto"/>
        <w:ind w:left="0" w:right="0" w:firstLine="600"/>
        <w:jc w:val="both"/>
      </w:pPr>
      <w:bookmarkStart w:id="5" w:name="bookmark5"/>
      <w:bookmarkEnd w:id="5"/>
      <w:r>
        <w:rPr>
          <w:color w:val="000000"/>
          <w:spacing w:val="0"/>
          <w:w w:val="100"/>
          <w:position w:val="0"/>
        </w:rPr>
        <w:t>Результаты расчетов иллюстрируются на примере тепловой конвекции в замкнутой щелевой области в виде параллелепипеда. Результаты численного моделирования течения и теплообмена достаточно хорошо согласуются с экспериментальными данными при различных режимах движения жидкости.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Литература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15" w:val="left"/>
        </w:tabs>
        <w:bidi w:val="0"/>
        <w:spacing w:before="0" w:after="0" w:line="240" w:lineRule="auto"/>
        <w:ind w:left="0" w:right="0" w:firstLine="360"/>
        <w:jc w:val="both"/>
      </w:pPr>
      <w:bookmarkStart w:id="6" w:name="bookmark6"/>
      <w:bookmarkEnd w:id="6"/>
      <w:r>
        <w:rPr>
          <w:i/>
          <w:iCs/>
          <w:color w:val="000000"/>
          <w:spacing w:val="0"/>
          <w:w w:val="100"/>
          <w:position w:val="0"/>
        </w:rPr>
        <w:t>Пасконов В.М., Полежаев В.И., Чудов Л.А.</w:t>
      </w:r>
      <w:r>
        <w:rPr>
          <w:color w:val="000000"/>
          <w:spacing w:val="0"/>
          <w:w w:val="100"/>
          <w:position w:val="0"/>
        </w:rPr>
        <w:t xml:space="preserve"> Численное моделирование процессов тепло-и массопереноса.-Москва: Наука,-1984.-288с.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20" w:val="left"/>
        </w:tabs>
        <w:bidi w:val="0"/>
        <w:spacing w:before="0" w:after="0" w:line="240" w:lineRule="auto"/>
        <w:ind w:left="0" w:right="0" w:firstLine="360"/>
        <w:jc w:val="both"/>
      </w:pPr>
      <w:bookmarkStart w:id="7" w:name="bookmark7"/>
      <w:bookmarkEnd w:id="7"/>
      <w:r>
        <w:rPr>
          <w:i/>
          <w:iCs/>
          <w:color w:val="000000"/>
          <w:spacing w:val="0"/>
          <w:w w:val="100"/>
          <w:position w:val="0"/>
        </w:rPr>
        <w:t xml:space="preserve">Никитенко Н. И., Нальчик Ю. Н., Сороковая Ю.Н. Метод канонических </w:t>
      </w:r>
      <w:r>
        <w:rPr>
          <w:color w:val="000000"/>
          <w:spacing w:val="0"/>
          <w:w w:val="100"/>
          <w:position w:val="0"/>
        </w:rPr>
        <w:t>элементов для моделирования гидродинамики и тепломассообмена в областях произвольной формы. // Инженерно - физический журнал. -2002. -Т. 75, -№ 6. - С. 74-80.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25" w:val="left"/>
        </w:tabs>
        <w:bidi w:val="0"/>
        <w:spacing w:before="0" w:after="0" w:line="240" w:lineRule="auto"/>
        <w:ind w:left="0" w:right="0" w:firstLine="360"/>
        <w:jc w:val="both"/>
      </w:pPr>
      <w:bookmarkStart w:id="8" w:name="bookmark8"/>
      <w:bookmarkEnd w:id="8"/>
      <w:r>
        <w:rPr>
          <w:i/>
          <w:iCs/>
          <w:color w:val="000000"/>
          <w:spacing w:val="0"/>
          <w:w w:val="100"/>
          <w:position w:val="0"/>
        </w:rPr>
        <w:t xml:space="preserve">Никитенко Н И., Снежкин Ю.Ф., Сороковая Ю.Н., Нальчик Ю. Н. </w:t>
      </w:r>
      <w:r>
        <w:rPr>
          <w:color w:val="000000"/>
          <w:spacing w:val="0"/>
          <w:w w:val="100"/>
          <w:position w:val="0"/>
        </w:rPr>
        <w:t>Численный метод моделирования тепло- и массообмена при различных режимах течения в канале с проницаемыми стенками. Инженерно - физический журнал. - 2006. -Т. 79, -№ 3. -С. 91-101.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15" w:val="left"/>
        </w:tabs>
        <w:bidi w:val="0"/>
        <w:spacing w:before="0" w:after="0" w:line="240" w:lineRule="auto"/>
        <w:ind w:left="0" w:right="0" w:firstLine="360"/>
        <w:jc w:val="both"/>
      </w:pPr>
      <w:bookmarkStart w:id="9" w:name="bookmark9"/>
      <w:bookmarkEnd w:id="9"/>
      <w:r>
        <w:rPr>
          <w:i/>
          <w:iCs/>
          <w:color w:val="000000"/>
          <w:spacing w:val="0"/>
          <w:w w:val="100"/>
          <w:position w:val="0"/>
        </w:rPr>
        <w:t xml:space="preserve">Никитенко Н И., Снежкин Ю.Ф., Сороковая Ю.Н., Нальчик Ю. Н </w:t>
      </w:r>
      <w:r>
        <w:rPr>
          <w:color w:val="000000"/>
          <w:spacing w:val="0"/>
          <w:w w:val="100"/>
          <w:position w:val="0"/>
        </w:rPr>
        <w:t>Метод расчета теплообмена при различных режимах течения вязкого сжимаемого газа. Промышленная теплотехника. -2007. -Т. 29, - № 5. -С. 17-23.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20" w:val="left"/>
        </w:tabs>
        <w:bidi w:val="0"/>
        <w:spacing w:before="0" w:after="0" w:line="240" w:lineRule="auto"/>
        <w:ind w:left="0" w:right="0" w:firstLine="360"/>
        <w:jc w:val="both"/>
      </w:pPr>
      <w:bookmarkStart w:id="10" w:name="bookmark10"/>
      <w:bookmarkEnd w:id="10"/>
      <w:r>
        <w:rPr>
          <w:i/>
          <w:iCs/>
          <w:color w:val="000000"/>
          <w:spacing w:val="0"/>
          <w:w w:val="100"/>
          <w:position w:val="0"/>
        </w:rPr>
        <w:t>Калинин Э.К., Лобанов НЕ.</w:t>
      </w:r>
      <w:r>
        <w:rPr>
          <w:color w:val="000000"/>
          <w:spacing w:val="0"/>
          <w:w w:val="100"/>
          <w:position w:val="0"/>
        </w:rPr>
        <w:t xml:space="preserve"> Проблемы исследования теплообменных процессов при течении однофазных сред на этапе успешного развития численного моделирования. Тезисы докладов и сообщений VI Минского международного форума по тепло- и массообмену. -2008. - Т.1. -С. 101-103.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25" w:val="left"/>
        </w:tabs>
        <w:bidi w:val="0"/>
        <w:spacing w:before="0" w:after="0" w:line="240" w:lineRule="auto"/>
        <w:ind w:left="0" w:right="0" w:firstLine="360"/>
        <w:jc w:val="both"/>
      </w:pPr>
      <w:bookmarkStart w:id="11" w:name="bookmark11"/>
      <w:bookmarkEnd w:id="11"/>
      <w:r>
        <w:rPr>
          <w:i/>
          <w:iCs/>
          <w:color w:val="000000"/>
          <w:spacing w:val="0"/>
          <w:w w:val="100"/>
          <w:position w:val="0"/>
        </w:rPr>
        <w:t>Роуч П.</w:t>
      </w:r>
      <w:r>
        <w:rPr>
          <w:color w:val="000000"/>
          <w:spacing w:val="0"/>
          <w:w w:val="100"/>
          <w:position w:val="0"/>
        </w:rPr>
        <w:t xml:space="preserve"> Вычислительная гидродинамика.-Москва: Мир, -1980,- 616 с.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20" w:val="left"/>
        </w:tabs>
        <w:bidi w:val="0"/>
        <w:spacing w:before="0" w:after="0" w:line="240" w:lineRule="auto"/>
        <w:ind w:left="0" w:right="0" w:firstLine="360"/>
        <w:jc w:val="both"/>
      </w:pPr>
      <w:bookmarkStart w:id="12" w:name="bookmark12"/>
      <w:bookmarkEnd w:id="12"/>
      <w:r>
        <w:rPr>
          <w:i/>
          <w:iCs/>
          <w:color w:val="000000"/>
          <w:spacing w:val="0"/>
          <w:w w:val="100"/>
          <w:position w:val="0"/>
        </w:rPr>
        <w:t>Никитенко НИ.</w:t>
      </w:r>
      <w:r>
        <w:rPr>
          <w:color w:val="000000"/>
          <w:spacing w:val="0"/>
          <w:w w:val="100"/>
          <w:position w:val="0"/>
        </w:rPr>
        <w:t xml:space="preserve"> Сопряженные и обратные задачи тепломассопереноса. -Киев: </w:t>
      </w:r>
      <w:r>
        <w:rPr>
          <w:color w:val="000000"/>
          <w:spacing w:val="0"/>
          <w:w w:val="100"/>
          <w:position w:val="0"/>
        </w:rPr>
        <w:t xml:space="preserve">Наукова </w:t>
      </w:r>
      <w:r>
        <w:rPr>
          <w:color w:val="000000"/>
          <w:spacing w:val="0"/>
          <w:w w:val="100"/>
          <w:position w:val="0"/>
        </w:rPr>
        <w:t>думка, -1988. -240 с.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06" w:val="left"/>
        </w:tabs>
        <w:bidi w:val="0"/>
        <w:spacing w:before="0" w:after="0" w:line="240" w:lineRule="auto"/>
        <w:ind w:left="0" w:right="0" w:firstLine="360"/>
        <w:jc w:val="both"/>
      </w:pPr>
      <w:bookmarkStart w:id="13" w:name="bookmark13"/>
      <w:bookmarkEnd w:id="13"/>
      <w:r>
        <w:rPr>
          <w:i/>
          <w:iCs/>
          <w:color w:val="000000"/>
          <w:spacing w:val="0"/>
          <w:w w:val="100"/>
          <w:position w:val="0"/>
        </w:rPr>
        <w:t>Никитенко НИ.</w:t>
      </w:r>
      <w:r>
        <w:rPr>
          <w:color w:val="000000"/>
          <w:spacing w:val="0"/>
          <w:w w:val="100"/>
          <w:position w:val="0"/>
        </w:rPr>
        <w:t xml:space="preserve"> Теория тепломассопереноса. -Киев: </w:t>
      </w:r>
      <w:r>
        <w:rPr>
          <w:color w:val="000000"/>
          <w:spacing w:val="0"/>
          <w:w w:val="100"/>
          <w:position w:val="0"/>
        </w:rPr>
        <w:t xml:space="preserve">Наукова </w:t>
      </w:r>
      <w:r>
        <w:rPr>
          <w:color w:val="000000"/>
          <w:spacing w:val="0"/>
          <w:w w:val="100"/>
          <w:position w:val="0"/>
        </w:rPr>
        <w:t>думка, - 1983.-352 с.</w:t>
      </w:r>
    </w:p>
    <w:p>
      <w:pPr>
        <w:pStyle w:val="Style11"/>
        <w:keepNext w:val="0"/>
        <w:keepLines w:val="0"/>
        <w:widowControl w:val="0"/>
        <w:numPr>
          <w:ilvl w:val="0"/>
          <w:numId w:val="5"/>
        </w:numPr>
        <w:shd w:val="clear" w:color="auto" w:fill="auto"/>
        <w:tabs>
          <w:tab w:pos="620" w:val="left"/>
        </w:tabs>
        <w:bidi w:val="0"/>
        <w:spacing w:before="0" w:after="0" w:line="240" w:lineRule="auto"/>
        <w:ind w:left="0" w:right="0" w:firstLine="360"/>
        <w:jc w:val="both"/>
      </w:pPr>
      <w:bookmarkStart w:id="14" w:name="bookmark14"/>
      <w:bookmarkEnd w:id="14"/>
      <w:r>
        <w:rPr>
          <w:i/>
          <w:iCs/>
          <w:color w:val="000000"/>
          <w:spacing w:val="0"/>
          <w:w w:val="100"/>
          <w:position w:val="0"/>
        </w:rPr>
        <w:t>Исаченко В.П., Осипова В.А., Сукомел А.С.</w:t>
      </w:r>
      <w:r>
        <w:rPr>
          <w:color w:val="000000"/>
          <w:spacing w:val="0"/>
          <w:w w:val="100"/>
          <w:position w:val="0"/>
        </w:rPr>
        <w:t xml:space="preserve"> Теплопередача.-Москва: Энергия, -1975,- 488 с.</w:t>
      </w:r>
    </w:p>
    <w:p>
      <w:pPr>
        <w:pStyle w:val="Style40"/>
        <w:keepNext/>
        <w:keepLines/>
        <w:widowControl w:val="0"/>
        <w:shd w:val="clear" w:color="auto" w:fill="auto"/>
        <w:bidi w:val="0"/>
        <w:spacing w:before="0" w:line="240" w:lineRule="auto"/>
        <w:ind w:left="0" w:right="0" w:firstLine="0"/>
        <w:jc w:val="both"/>
      </w:pPr>
      <w:bookmarkStart w:id="15" w:name="bookmark15"/>
      <w:bookmarkStart w:id="16" w:name="bookmark16"/>
      <w:bookmarkStart w:id="17" w:name="bookmark17"/>
      <w:r>
        <w:rPr>
          <w:color w:val="212121"/>
          <w:spacing w:val="0"/>
          <w:w w:val="100"/>
          <w:position w:val="0"/>
        </w:rPr>
        <w:t>Метод чисельного моделювання тривимірного тепло- і масообміну при різних режимах течії.</w:t>
      </w:r>
      <w:bookmarkEnd w:id="15"/>
      <w:bookmarkEnd w:id="16"/>
      <w:bookmarkEnd w:id="17"/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180" w:line="257" w:lineRule="auto"/>
        <w:ind w:left="0" w:right="0" w:firstLine="0"/>
        <w:jc w:val="left"/>
      </w:pPr>
      <w:r>
        <w:rPr>
          <w:color w:val="212121"/>
          <w:spacing w:val="0"/>
          <w:w w:val="100"/>
          <w:position w:val="0"/>
          <w:u w:val="single"/>
        </w:rPr>
        <w:t>|М.І.НІкітенко|</w:t>
      </w:r>
      <w:r>
        <w:rPr>
          <w:color w:val="212121"/>
          <w:spacing w:val="0"/>
          <w:w w:val="100"/>
          <w:position w:val="0"/>
        </w:rPr>
        <w:t>, Ю.М.Кольчик, Н.М.Сорокова.</w:t>
      </w:r>
    </w:p>
    <w:p>
      <w:pPr>
        <w:pStyle w:val="Style27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Наведено метод чисельного моделювання динаміки тривимірної течії і тепломасообміну в'язкої рідини на базі рівнянь Нав'є-Стокса при ламінарному, перехідному і турбулентному режимах руху. Результати чисельного моделювання достатньо добре узгоджуються з дослідними даними.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180" w:line="240" w:lineRule="auto"/>
        <w:ind w:left="0" w:right="0" w:firstLine="0"/>
        <w:jc w:val="both"/>
      </w:pPr>
      <w:r>
        <w:rPr>
          <w:i/>
          <w:iCs/>
          <w:color w:val="000000"/>
          <w:spacing w:val="0"/>
          <w:w w:val="100"/>
          <w:position w:val="0"/>
        </w:rPr>
        <w:t>Ключові слова: Тримірна течія і тепломасообмін, перехідний і турбулентний режими руху, метод гальмування швидкостей зміни шуканих функцій</w:t>
      </w:r>
    </w:p>
    <w:p>
      <w:pPr>
        <w:pStyle w:val="Style40"/>
        <w:keepNext/>
        <w:keepLines/>
        <w:widowControl w:val="0"/>
        <w:shd w:val="clear" w:color="auto" w:fill="auto"/>
        <w:bidi w:val="0"/>
        <w:spacing w:before="0" w:line="240" w:lineRule="auto"/>
        <w:ind w:left="0" w:right="0" w:firstLine="0"/>
        <w:jc w:val="both"/>
      </w:pPr>
      <w:bookmarkStart w:id="18" w:name="bookmark18"/>
      <w:bookmarkStart w:id="19" w:name="bookmark19"/>
      <w:bookmarkStart w:id="20" w:name="bookmark20"/>
      <w:r>
        <w:rPr>
          <w:color w:val="000000"/>
          <w:spacing w:val="0"/>
          <w:w w:val="100"/>
          <w:position w:val="0"/>
        </w:rPr>
        <w:t>Method of numerical modeling of three-dimensional heat and mass transferfor different flow modes.</w:t>
      </w:r>
      <w:bookmarkEnd w:id="18"/>
      <w:bookmarkEnd w:id="19"/>
      <w:bookmarkEnd w:id="20"/>
    </w:p>
    <w:p>
      <w:pPr>
        <w:pStyle w:val="Style33"/>
        <w:keepNext w:val="0"/>
        <w:keepLines w:val="0"/>
        <w:widowControl w:val="0"/>
        <w:shd w:val="clear" w:color="auto" w:fill="auto"/>
        <w:bidi w:val="0"/>
        <w:spacing w:before="0" w:after="18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u w:val="single"/>
        </w:rPr>
        <w:t>|N.Nikitenko|</w:t>
      </w:r>
      <w:r>
        <w:rPr>
          <w:color w:val="000000"/>
          <w:spacing w:val="0"/>
          <w:w w:val="100"/>
          <w:position w:val="0"/>
        </w:rPr>
        <w:t>,Y.Kolchik,N.Sorokovaya</w:t>
      </w:r>
    </w:p>
    <w:p>
      <w:pPr>
        <w:pStyle w:val="Style27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Presented a method for the numerical simulation of the dynamics of three-dimensional flow and heat and mass transfer of a viscous fluid on the basis of the Navier-Stokes equations for laminar, transitional and turbulent regimes of movement. The results of the numerical simulation is sufficiently good agreement with the experimental data.</w:t>
      </w:r>
    </w:p>
    <w:p>
      <w:pPr>
        <w:pStyle w:val="Style11"/>
        <w:keepNext w:val="0"/>
        <w:keepLines w:val="0"/>
        <w:widowControl w:val="0"/>
        <w:shd w:val="clear" w:color="auto" w:fill="auto"/>
        <w:bidi w:val="0"/>
        <w:spacing w:before="0" w:after="940" w:line="240" w:lineRule="auto"/>
        <w:ind w:left="0" w:right="0" w:firstLine="0"/>
        <w:jc w:val="left"/>
      </w:pPr>
      <w:r>
        <w:rPr>
          <w:i/>
          <w:iCs/>
          <w:color w:val="000000"/>
          <w:spacing w:val="0"/>
          <w:w w:val="100"/>
          <w:position w:val="0"/>
        </w:rPr>
        <w:t>Keywords: Three-dimensionalflow andheat and mass transfer, transitionand turbulentmotion, the method ofbrakingrates of change ofthe desiredfunctions</w:t>
      </w:r>
    </w:p>
    <w:p>
      <w:pPr>
        <w:pStyle w:val="Style27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460" w:firstLine="0"/>
        <w:jc w:val="right"/>
        <w:sectPr>
          <w:headerReference w:type="default" r:id="rId7"/>
          <w:footerReference w:type="default" r:id="rId8"/>
          <w:footnotePr>
            <w:pos w:val="pageBottom"/>
            <w:numFmt w:val="decimal"/>
            <w:numRestart w:val="continuous"/>
          </w:footnotePr>
          <w:pgSz w:w="11900" w:h="16840"/>
          <w:pgMar w:top="3709" w:right="2667" w:bottom="3822" w:left="2759" w:header="0" w:footer="3" w:gutter="0"/>
          <w:pgNumType w:start="75"/>
          <w:cols w:space="720"/>
          <w:noEndnote/>
          <w:rtlGutter w:val="0"/>
          <w:docGrid w:linePitch="360"/>
        </w:sectPr>
      </w:pPr>
      <w:r>
        <w:rPr>
          <w:i w:val="0"/>
          <w:iCs w:val="0"/>
          <w:color w:val="000000"/>
          <w:spacing w:val="0"/>
          <w:w w:val="100"/>
          <w:position w:val="0"/>
        </w:rPr>
        <w:t xml:space="preserve">Надійшла до редакції </w:t>
      </w:r>
      <w:r>
        <w:rPr>
          <w:i w:val="0"/>
          <w:iCs w:val="0"/>
          <w:color w:val="000000"/>
          <w:spacing w:val="0"/>
          <w:w w:val="100"/>
          <w:position w:val="0"/>
        </w:rPr>
        <w:t>22.04.2015 p.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178" w:lineRule="auto"/>
        <w:ind w:left="0" w:right="0" w:firstLine="0"/>
        <w:jc w:val="left"/>
      </w:pPr>
      <w:r>
        <w:rPr>
          <w:rFonts w:ascii="Arial" w:eastAsia="Arial" w:hAnsi="Arial" w:cs="Arial"/>
          <w:color w:val="000000"/>
          <w:spacing w:val="0"/>
          <w:w w:val="100"/>
          <w:position w:val="0"/>
          <w:u w:val="single"/>
        </w:rPr>
        <w:t xml:space="preserve">|Н.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u w:val="single"/>
        </w:rPr>
        <w:t xml:space="preserve">И.Никитенко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u w:val="single"/>
          <w:vertAlign w:val="superscript"/>
        </w:rPr>
        <w:t>* 1</w:t>
      </w:r>
      <w:r>
        <w:rPr>
          <w:rFonts w:ascii="Arial" w:eastAsia="Arial" w:hAnsi="Arial" w:cs="Arial"/>
          <w:color w:val="000000"/>
          <w:spacing w:val="0"/>
          <w:w w:val="100"/>
          <w:position w:val="0"/>
          <w:u w:val="single"/>
        </w:rPr>
        <w:t>|</w:t>
      </w:r>
      <w:r>
        <w:rPr>
          <w:rFonts w:ascii="Arial" w:eastAsia="Arial" w:hAnsi="Arial" w:cs="Arial"/>
          <w:color w:val="000000"/>
          <w:spacing w:val="0"/>
          <w:w w:val="100"/>
          <w:position w:val="0"/>
        </w:rPr>
        <w:t xml:space="preserve">, Ю.Н.Кольчик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vertAlign w:val="superscript"/>
        </w:rPr>
        <w:t>2</w:t>
      </w:r>
      <w:r>
        <w:rPr>
          <w:rFonts w:ascii="Arial" w:eastAsia="Arial" w:hAnsi="Arial" w:cs="Arial"/>
          <w:color w:val="000000"/>
          <w:spacing w:val="0"/>
          <w:w w:val="100"/>
          <w:position w:val="0"/>
        </w:rPr>
        <w:t xml:space="preserve">,Н. Н.Сороковая </w:t>
      </w:r>
      <w:r>
        <w:rPr>
          <w:rFonts w:ascii="Arial" w:eastAsia="Arial" w:hAnsi="Arial" w:cs="Arial"/>
          <w:color w:val="000000"/>
          <w:spacing w:val="0"/>
          <w:w w:val="100"/>
          <w:position w:val="0"/>
          <w:vertAlign w:val="superscript"/>
        </w:rPr>
        <w:t>3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14" w:lineRule="auto"/>
        <w:ind w:left="0" w:right="0" w:firstLine="0"/>
        <w:jc w:val="left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  <w:vertAlign w:val="superscript"/>
        </w:rPr>
        <w:t>1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д.т.н., професор, </w:t>
      </w:r>
      <w:r>
        <w:rPr>
          <w:color w:val="000000"/>
          <w:spacing w:val="0"/>
          <w:w w:val="100"/>
          <w:position w:val="0"/>
          <w:sz w:val="15"/>
          <w:szCs w:val="15"/>
        </w:rPr>
        <w:t>Институт технической теплофизики НАН Украины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14" w:lineRule="auto"/>
        <w:ind w:left="0" w:right="0" w:firstLine="0"/>
        <w:jc w:val="left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  <w:shd w:val="clear" w:color="auto" w:fill="FFFFFF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15"/>
          <w:szCs w:val="15"/>
          <w:shd w:val="clear" w:color="auto" w:fill="FFFFFF"/>
        </w:rPr>
        <w:t xml:space="preserve"> К.Т.Н., доцент, Киевский национальный университет строительства и архитектуры, </w:t>
      </w:r>
      <w:r>
        <w:fldChar w:fldCharType="begin"/>
      </w:r>
      <w:r>
        <w:rPr/>
        <w:instrText> HYPERLINK "mailto:yulia@orblink.kiev.ua" </w:instrText>
      </w:r>
      <w:r>
        <w:fldChar w:fldCharType="separate"/>
      </w:r>
      <w:r>
        <w:rPr>
          <w:color w:val="000000"/>
          <w:spacing w:val="0"/>
          <w:w w:val="100"/>
          <w:position w:val="0"/>
          <w:sz w:val="15"/>
          <w:szCs w:val="15"/>
          <w:shd w:val="clear" w:color="auto" w:fill="FFFFFF"/>
        </w:rPr>
        <w:t>yulia@orblink.kiev.ua</w:t>
      </w:r>
      <w:r>
        <w:fldChar w:fldCharType="end"/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line="214" w:lineRule="auto"/>
        <w:ind w:left="0" w:right="0" w:firstLine="0"/>
        <w:jc w:val="both"/>
        <w:rPr>
          <w:sz w:val="15"/>
          <w:szCs w:val="15"/>
        </w:rPr>
      </w:pPr>
      <w:r>
        <w:rPr>
          <w:color w:val="000000"/>
          <w:spacing w:val="0"/>
          <w:w w:val="100"/>
          <w:position w:val="0"/>
          <w:sz w:val="15"/>
          <w:szCs w:val="15"/>
          <w:vertAlign w:val="superscript"/>
        </w:rPr>
        <w:t>З</w:t>
      </w:r>
      <w:r>
        <w:rPr>
          <w:color w:val="000000"/>
          <w:spacing w:val="0"/>
          <w:w w:val="100"/>
          <w:position w:val="0"/>
          <w:sz w:val="15"/>
          <w:szCs w:val="15"/>
        </w:rPr>
        <w:t xml:space="preserve">к.т.н., С.Н.С. Институт технической теплофизики НАН Украины, </w:t>
      </w:r>
      <w:r>
        <w:fldChar w:fldCharType="begin"/>
      </w:r>
      <w:r>
        <w:rPr/>
        <w:instrText> HYPERLINK "mailto:n.sorokova@yandex.ua" </w:instrText>
      </w:r>
      <w:r>
        <w:fldChar w:fldCharType="separate"/>
      </w:r>
      <w:r>
        <w:rPr>
          <w:color w:val="000000"/>
          <w:spacing w:val="0"/>
          <w:w w:val="100"/>
          <w:position w:val="0"/>
          <w:sz w:val="15"/>
          <w:szCs w:val="15"/>
        </w:rPr>
        <w:t>n.sorokova@yandex.ua</w:t>
      </w:r>
      <w:r>
        <w:fldChar w:fldCharType="end"/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480" w:right="0" w:firstLine="0"/>
        <w:jc w:val="both"/>
        <w:rPr>
          <w:sz w:val="15"/>
          <w:szCs w:val="15"/>
        </w:rPr>
      </w:pPr>
      <w:r>
        <w:rPr>
          <w:i/>
          <w:iCs/>
          <w:color w:val="000000"/>
          <w:spacing w:val="0"/>
          <w:w w:val="100"/>
          <w:position w:val="0"/>
          <w:sz w:val="15"/>
          <w:szCs w:val="15"/>
        </w:rPr>
        <w:t>Излагается метод численного моделированиядинамики трехмерного течения и тепломассообмена вязкой жидкости на базе уравнений Навъе-Стокса при ламинарном, переходном и турбулентном режимах движения. Результаты численного моделирования достаточно хорошо согласуются с опытными данными.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480" w:right="0" w:firstLine="0"/>
        <w:jc w:val="both"/>
      </w:pPr>
      <w:r>
        <w:rPr>
          <w:i/>
          <w:iCs/>
          <w:color w:val="000000"/>
          <w:spacing w:val="0"/>
          <w:w w:val="100"/>
          <w:position w:val="0"/>
        </w:rPr>
        <w:t>Ключевые слова: Трехмерное течение и тепломассообмен, переходной и турбулентный режимы движения, метод торможения скоростей изменения искомых функций.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b/>
          <w:bCs/>
          <w:color w:val="000000"/>
          <w:spacing w:val="0"/>
          <w:w w:val="100"/>
          <w:position w:val="0"/>
        </w:rPr>
        <w:t xml:space="preserve">Вступление. </w:t>
      </w:r>
      <w:r>
        <w:rPr>
          <w:color w:val="000000"/>
          <w:spacing w:val="0"/>
          <w:w w:val="100"/>
          <w:position w:val="0"/>
        </w:rPr>
        <w:t xml:space="preserve">Математические модели для описания тепло - и массообменных процессов при турбулентном режиме конвекции обычно базируются на идее Рейнольдса об усреднении уравнений Навье - Стокса </w:t>
      </w:r>
      <w:r>
        <w:rPr>
          <w:color w:val="000000"/>
          <w:spacing w:val="0"/>
          <w:w w:val="100"/>
          <w:position w:val="0"/>
        </w:rPr>
        <w:t xml:space="preserve">(RANS). </w:t>
      </w:r>
      <w:r>
        <w:rPr>
          <w:color w:val="000000"/>
          <w:spacing w:val="0"/>
          <w:w w:val="100"/>
          <w:position w:val="0"/>
        </w:rPr>
        <w:t>Согласно этой идеи мгновенные значения скорости, давления, плотности и температуры представляются суммами их средних и пульсационных значений. В результате исходные уравнения Навье - Стокса с использованием некоторых дополнительных условий осреднения искомых функций во времени, преобразуются в уравнения относительно осредненных значений искомых функций. В осредненных уравнениях переноса пульсации скорости, температуры и концентрации компонента вызывают появление членов, которые трактуются как турбулентное трение, турбулентная теплопроводность и турбулентная диффузия.</w:t>
      </w:r>
    </w:p>
    <w:p>
      <w:pPr>
        <w:pStyle w:val="Style2"/>
        <w:keepNext w:val="0"/>
        <w:keepLines w:val="0"/>
        <w:widowControl w:val="0"/>
        <w:shd w:val="clear" w:color="auto" w:fill="auto"/>
        <w:bidi w:val="0"/>
        <w:spacing w:before="0" w:line="240" w:lineRule="auto"/>
        <w:ind w:left="0" w:right="0" w:firstLine="480"/>
        <w:jc w:val="both"/>
      </w:pPr>
      <w:r>
        <w:rPr>
          <w:color w:val="000000"/>
          <w:spacing w:val="0"/>
          <w:w w:val="100"/>
          <w:position w:val="0"/>
        </w:rPr>
        <w:t>Установление взаимосвязи между характеристиками осредненного и пульсационного переноса является достаточно сложной задачей. Ее решение сопряжено с необходимостью использования большого объема эмпирической информации, что приводит к снижению достоверности и универсальности получаемых результатов расчетов турбулентной конвекции. В последние годы все чаще высказывается заключение, что математическое моделирование процессов турбулентного течения и тепломассообмена на базе осредненных уравнений переноса импульса, массы и энергии является малоперспективным, и более предпочтительными представляются методы математического моделирования на основе исходных дифференциальных уравнений движения, неразрывности, тепло- и массопереноса [1-5].</w:t>
      </w:r>
    </w:p>
    <w:sectPr>
      <w:footnotePr>
        <w:pos w:val="pageBottom"/>
        <w:numFmt w:val="decimal"/>
        <w:numRestart w:val="continuous"/>
      </w:footnotePr>
      <w:type w:val="continuous"/>
      <w:pgSz w:w="11900" w:h="16840"/>
      <w:pgMar w:top="3709" w:right="2667" w:bottom="3822" w:left="2759" w:header="0" w:footer="3" w:gutter="0"/>
      <w:cols w:space="720"/>
      <w:noEndnote/>
      <w:rtlGutter w:val="0"/>
      <w:docGrid w:linePitch="360"/>
    </w:sectPr>
  </w:body>
</w:document>
</file>

<file path=word/footer1.xml><?xml version="1.0" encoding="utf-8"?>
<w:ft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2" behindDoc="1" locked="0" layoutInCell="1" allowOverlap="1">
              <wp:simplePos x="0" y="0"/>
              <wp:positionH relativeFrom="page">
                <wp:posOffset>3752850</wp:posOffset>
              </wp:positionH>
              <wp:positionV relativeFrom="page">
                <wp:posOffset>8463280</wp:posOffset>
              </wp:positionV>
              <wp:extent cx="103505" cy="73025"/>
              <wp:wrapNone/>
              <wp:docPr id="54" name="Shape 54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103505" cy="7302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36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fldSimple w:instr=" PAGE \* MERGEFORMAT ">
                            <w:r>
                              <w:rPr>
                                <w:color w:val="000000"/>
                                <w:spacing w:val="0"/>
                                <w:w w:val="100"/>
                                <w:position w:val="0"/>
                                <w:sz w:val="18"/>
                                <w:szCs w:val="18"/>
                              </w:rPr>
                              <w:t>#</w:t>
                            </w:r>
                          </w:fldSimple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80" type="#_x0000_t202" style="position:absolute;margin-left:295.5pt;margin-top:666.39999999999998pt;width:8.1500000000000004pt;height:5.75pt;z-index:-188744061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36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fldSimple w:instr=" PAGE \* MERGEFORMAT ">
                      <w:r>
                        <w:rPr>
                          <w:color w:val="000000"/>
                          <w:spacing w:val="0"/>
                          <w:w w:val="100"/>
                          <w:position w:val="0"/>
                          <w:sz w:val="18"/>
                          <w:szCs w:val="18"/>
                        </w:rPr>
                        <w:t>#</w:t>
                      </w:r>
                    </w:fldSimple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</w:footnotes>
</file>

<file path=word/header1.xml><?xml version="1.0" encoding="utf-8"?>
<w:hdr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62914690" behindDoc="1" locked="0" layoutInCell="1" allowOverlap="1">
              <wp:simplePos x="0" y="0"/>
              <wp:positionH relativeFrom="page">
                <wp:posOffset>2173605</wp:posOffset>
              </wp:positionH>
              <wp:positionV relativeFrom="page">
                <wp:posOffset>2018030</wp:posOffset>
              </wp:positionV>
              <wp:extent cx="3267710" cy="94615"/>
              <wp:wrapNone/>
              <wp:docPr id="52" name="Shape 5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ext cx="3267710" cy="94615"/>
                      </a:xfrm>
                      <a:prstGeom prst="rect"/>
                      <a:noFill/>
                    </wps:spPr>
                    <wps:txbx>
                      <w:txbxContent>
                        <w:p>
                          <w:pPr>
                            <w:pStyle w:val="Style36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pacing w:val="0"/>
                              <w:w w:val="100"/>
                              <w:position w:val="0"/>
                              <w:sz w:val="18"/>
                              <w:szCs w:val="18"/>
                            </w:rPr>
                            <w:t>Вентиляція, освітлення та теплогазопостачання. Вип. 18, 2015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78" type="#_x0000_t202" style="position:absolute;margin-left:171.15000000000001pt;margin-top:158.90000000000001pt;width:257.30000000000001pt;height:7.4500000000000002pt;z-index:-188744063;mso-wrap-style:none;mso-wrap-distance-left:0;mso-wrap-distance-right:0;mso-position-horizontal-relative:page;mso-position-vertical-relative:page" wrapcoords="0 0" filled="f" stroked="f">
              <v:textbox style="mso-fit-shape-to-text:t" inset="0,0,0,0">
                <w:txbxContent>
                  <w:p>
                    <w:pPr>
                      <w:pStyle w:val="Style36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sz w:val="18"/>
                        <w:szCs w:val="18"/>
                      </w:rPr>
                    </w:pPr>
                    <w:r>
                      <w:rPr>
                        <w:i/>
                        <w:iCs/>
                        <w:color w:val="000000"/>
                        <w:spacing w:val="0"/>
                        <w:w w:val="100"/>
                        <w:position w:val="0"/>
                        <w:sz w:val="18"/>
                        <w:szCs w:val="18"/>
                      </w:rPr>
                      <w:t>Вентиляція, освітлення та теплогазопостачання. Вип. 18, 2015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8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</w:rPr>
    </w:lvl>
  </w:abstractNum>
  <w:abstractNum w:abstractNumId="2">
    <w:multiLevelType w:val="multilevel"/>
    <w:lvl w:ilvl="0">
      <w:start w:val="2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</w:rPr>
    </w:lvl>
  </w:abstractNum>
  <w:abstractNum w:abstractNumId="4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shd w:val="clear" w:color="auto" w:fill="auto"/>
      </w:rPr>
    </w:lvl>
  </w:abstractNum>
  <w:num w:numId="1">
    <w:abstractNumId w:val="0"/>
  </w:num>
  <w:num w:numId="3">
    <w:abstractNumId w:val="2"/>
  </w:num>
  <w:num w:numId="5">
    <w:abstractNumId w:val="4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Courier New" w:eastAsia="Courier New" w:hAnsi="Courier New" w:cs="Courier New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Footnote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12">
    <w:name w:val="Body text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17">
    <w:name w:val="Body text (5)_"/>
    <w:basedOn w:val="DefaultParagraphFont"/>
    <w:link w:val="Style16"/>
    <w:rPr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  <w:style w:type="character" w:customStyle="1" w:styleId="CharStyle19">
    <w:name w:val="Body text (3)_"/>
    <w:basedOn w:val="DefaultParagraphFont"/>
    <w:link w:val="Style1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2"/>
      <w:szCs w:val="12"/>
      <w:u w:val="none"/>
      <w:shd w:val="clear" w:color="auto" w:fill="auto"/>
    </w:rPr>
  </w:style>
  <w:style w:type="character" w:customStyle="1" w:styleId="CharStyle21">
    <w:name w:val="Other_"/>
    <w:basedOn w:val="DefaultParagraphFont"/>
    <w:link w:val="Style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25">
    <w:name w:val="Table caption_"/>
    <w:basedOn w:val="DefaultParagraphFont"/>
    <w:link w:val="Styl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28">
    <w:name w:val="Body text (2)_"/>
    <w:basedOn w:val="DefaultParagraphFont"/>
    <w:link w:val="Style2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5"/>
      <w:szCs w:val="15"/>
      <w:u w:val="none"/>
      <w:shd w:val="clear" w:color="auto" w:fill="auto"/>
    </w:rPr>
  </w:style>
  <w:style w:type="character" w:customStyle="1" w:styleId="CharStyle34">
    <w:name w:val="Body text (4)_"/>
    <w:basedOn w:val="DefaultParagraphFont"/>
    <w:link w:val="Style33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character" w:customStyle="1" w:styleId="CharStyle37">
    <w:name w:val="Header or footer (2)_"/>
    <w:basedOn w:val="DefaultParagraphFont"/>
    <w:link w:val="Style3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41">
    <w:name w:val="Heading #1_"/>
    <w:basedOn w:val="DefaultParagraphFont"/>
    <w:link w:val="Style4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52">
    <w:name w:val="Picture caption_"/>
    <w:basedOn w:val="DefaultParagraphFont"/>
    <w:link w:val="Style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  <w:style w:type="paragraph" w:customStyle="1" w:styleId="Style2">
    <w:name w:val="Footnote"/>
    <w:basedOn w:val="Normal"/>
    <w:link w:val="CharStyle3"/>
    <w:pPr>
      <w:widowControl w:val="0"/>
      <w:shd w:val="clear" w:color="auto" w:fill="auto"/>
      <w:spacing w:after="2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styleId="Style11">
    <w:name w:val="Body text"/>
    <w:basedOn w:val="Normal"/>
    <w:link w:val="CharStyle12"/>
    <w:qFormat/>
    <w:pPr>
      <w:widowControl w:val="0"/>
      <w:shd w:val="clear" w:color="auto" w:fill="auto"/>
      <w:spacing w:line="259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16">
    <w:name w:val="Body text (5)"/>
    <w:basedOn w:val="Normal"/>
    <w:link w:val="CharStyle17"/>
    <w:pPr>
      <w:widowControl w:val="0"/>
      <w:shd w:val="clear" w:color="auto" w:fill="auto"/>
      <w:jc w:val="center"/>
    </w:pPr>
    <w:rPr>
      <w:b w:val="0"/>
      <w:bCs w:val="0"/>
      <w:i w:val="0"/>
      <w:iCs w:val="0"/>
      <w:smallCaps w:val="0"/>
      <w:strike w:val="0"/>
      <w:sz w:val="16"/>
      <w:szCs w:val="16"/>
      <w:u w:val="none"/>
      <w:shd w:val="clear" w:color="auto" w:fill="auto"/>
    </w:rPr>
  </w:style>
  <w:style w:type="paragraph" w:customStyle="1" w:styleId="Style18">
    <w:name w:val="Body text (3)"/>
    <w:basedOn w:val="Normal"/>
    <w:link w:val="CharStyle19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2"/>
      <w:szCs w:val="12"/>
      <w:u w:val="none"/>
      <w:shd w:val="clear" w:color="auto" w:fill="auto"/>
    </w:rPr>
  </w:style>
  <w:style w:type="paragraph" w:customStyle="1" w:styleId="Style20">
    <w:name w:val="Other"/>
    <w:basedOn w:val="Normal"/>
    <w:link w:val="CharStyle21"/>
    <w:pPr>
      <w:widowControl w:val="0"/>
      <w:shd w:val="clear" w:color="auto" w:fill="auto"/>
      <w:spacing w:line="259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24">
    <w:name w:val="Table caption"/>
    <w:basedOn w:val="Normal"/>
    <w:link w:val="CharStyle25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27">
    <w:name w:val="Body text (2)"/>
    <w:basedOn w:val="Normal"/>
    <w:link w:val="CharStyle28"/>
    <w:pPr>
      <w:widowControl w:val="0"/>
      <w:shd w:val="clear" w:color="auto" w:fill="auto"/>
      <w:spacing w:after="180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5"/>
      <w:szCs w:val="15"/>
      <w:u w:val="none"/>
      <w:shd w:val="clear" w:color="auto" w:fill="auto"/>
    </w:rPr>
  </w:style>
  <w:style w:type="paragraph" w:customStyle="1" w:styleId="Style33">
    <w:name w:val="Body text (4)"/>
    <w:basedOn w:val="Normal"/>
    <w:link w:val="CharStyle34"/>
    <w:pPr>
      <w:widowControl w:val="0"/>
      <w:shd w:val="clear" w:color="auto" w:fill="auto"/>
      <w:spacing w:after="200"/>
    </w:pPr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  <w:shd w:val="clear" w:color="auto" w:fill="auto"/>
    </w:rPr>
  </w:style>
  <w:style w:type="paragraph" w:customStyle="1" w:styleId="Style36">
    <w:name w:val="Header or footer (2)"/>
    <w:basedOn w:val="Normal"/>
    <w:link w:val="CharStyle37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40">
    <w:name w:val="Heading #1"/>
    <w:basedOn w:val="Normal"/>
    <w:link w:val="CharStyle41"/>
    <w:pPr>
      <w:widowControl w:val="0"/>
      <w:shd w:val="clear" w:color="auto" w:fill="auto"/>
      <w:spacing w:after="180"/>
      <w:outlineLvl w:val="0"/>
    </w:pPr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51">
    <w:name w:val="Picture caption"/>
    <w:basedOn w:val="Normal"/>
    <w:link w:val="CharStyle52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