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Default Extension="jpeg" ContentType="image/jpeg"/>
  <Default Extension="png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otnotes.xml" ContentType="application/vnd.openxmlformats-officedocument.wordprocessingml.footnotes+xml"/>
  <Override PartName="/word/settings.xml" ContentType="application/vnd.openxmlformats-officedocument.wordprocessingml.settings+xml"/>
</Types>
</file>

<file path=_rels/.rels>&#65279;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/Relationships>
</file>

<file path=word/document.xml><?xml version="1.0" encoding="utf-8"?>
<w:document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 xmlns:w15="http://schemas.microsoft.com/office/word/2012/wordml" mc:Ignorable="w15">
  <w:body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2313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4"/>
          <w:szCs w:val="24"/>
        </w:rPr>
        <w:t>6. 2011</w:t>
      </w:r>
    </w:p>
    <w:p>
      <w:pPr>
        <w:pStyle w:val="Style7"/>
        <w:keepNext w:val="0"/>
        <w:keepLines w:val="0"/>
        <w:framePr w:w="461" w:h="331" w:hRule="exact" w:wrap="none" w:vAnchor="page" w:hAnchor="page" w:x="10333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righ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341</w:t>
      </w:r>
    </w:p>
    <w:p>
      <w:pPr>
        <w:pStyle w:val="Style11"/>
        <w:keepNext w:val="0"/>
        <w:keepLines w:val="0"/>
        <w:framePr w:w="9691" w:h="14069" w:hRule="exact" w:wrap="none" w:vAnchor="page" w:hAnchor="page" w:x="1103" w:y="1456"/>
        <w:widowControl w:val="0"/>
        <w:shd w:val="clear" w:color="auto" w:fill="auto"/>
        <w:tabs>
          <w:tab w:pos="7379" w:val="left"/>
        </w:tabs>
        <w:bidi w:val="0"/>
        <w:spacing w:before="0" w:after="0" w:line="286" w:lineRule="auto"/>
        <w:ind w:left="0" w:right="0"/>
        <w:jc w:val="both"/>
      </w:pPr>
      <w:r>
        <w:rPr>
          <w:color w:val="000000"/>
          <w:spacing w:val="0"/>
          <w:w w:val="100"/>
          <w:position w:val="0"/>
        </w:rPr>
        <w:t>УДК 725.8</w:t>
        <w:tab/>
      </w:r>
      <w:r>
        <w:rPr>
          <w:b/>
          <w:bCs/>
          <w:color w:val="000000"/>
          <w:spacing w:val="0"/>
          <w:w w:val="100"/>
          <w:position w:val="0"/>
        </w:rPr>
        <w:t>А. В . Петровська</w:t>
      </w:r>
    </w:p>
    <w:p>
      <w:pPr>
        <w:pStyle w:val="Style11"/>
        <w:keepNext w:val="0"/>
        <w:keepLines w:val="0"/>
        <w:framePr w:w="9691" w:h="14069" w:hRule="exact" w:wrap="none" w:vAnchor="page" w:hAnchor="page" w:x="1103" w:y="1456"/>
        <w:widowControl w:val="0"/>
        <w:shd w:val="clear" w:color="auto" w:fill="auto"/>
        <w:bidi w:val="0"/>
        <w:spacing w:before="0" w:after="0" w:line="286" w:lineRule="auto"/>
        <w:ind w:left="0" w:right="0" w:firstLine="0"/>
        <w:jc w:val="right"/>
      </w:pPr>
      <w:r>
        <w:rPr>
          <w:i/>
          <w:iCs/>
          <w:color w:val="000000"/>
          <w:spacing w:val="0"/>
          <w:w w:val="100"/>
          <w:position w:val="0"/>
        </w:rPr>
        <w:t xml:space="preserve">студ. 6 к. архіт. </w:t>
      </w:r>
      <w:r>
        <w:rPr>
          <w:i/>
          <w:iCs/>
          <w:color w:val="000000"/>
          <w:spacing w:val="0"/>
          <w:w w:val="100"/>
          <w:position w:val="0"/>
        </w:rPr>
        <w:t xml:space="preserve">фак. </w:t>
      </w:r>
      <w:r>
        <w:rPr>
          <w:i/>
          <w:iCs/>
          <w:color w:val="000000"/>
          <w:spacing w:val="0"/>
          <w:w w:val="100"/>
          <w:position w:val="0"/>
        </w:rPr>
        <w:t>КНУБА</w:t>
      </w:r>
    </w:p>
    <w:p>
      <w:pPr>
        <w:pStyle w:val="Style11"/>
        <w:keepNext w:val="0"/>
        <w:keepLines w:val="0"/>
        <w:framePr w:w="9691" w:h="14069" w:hRule="exact" w:wrap="none" w:vAnchor="page" w:hAnchor="page" w:x="1103" w:y="1456"/>
        <w:widowControl w:val="0"/>
        <w:shd w:val="clear" w:color="auto" w:fill="auto"/>
        <w:bidi w:val="0"/>
        <w:spacing w:before="0" w:after="340" w:line="286" w:lineRule="auto"/>
        <w:ind w:left="1340" w:right="0" w:firstLine="0"/>
        <w:jc w:val="right"/>
      </w:pPr>
      <w:r>
        <w:rPr>
          <w:b/>
          <w:bCs/>
          <w:color w:val="000000"/>
          <w:spacing w:val="0"/>
          <w:w w:val="100"/>
          <w:position w:val="0"/>
        </w:rPr>
        <w:t xml:space="preserve">С . Б. Зиміна </w:t>
      </w:r>
      <w:r>
        <w:rPr>
          <w:i/>
          <w:iCs/>
          <w:color w:val="000000"/>
          <w:spacing w:val="0"/>
          <w:w w:val="100"/>
          <w:position w:val="0"/>
        </w:rPr>
        <w:t>кандидат архітектури доцент каф. основ архітектури і АП КНУБА</w:t>
      </w:r>
    </w:p>
    <w:p>
      <w:pPr>
        <w:pStyle w:val="Style11"/>
        <w:keepNext w:val="0"/>
        <w:keepLines w:val="0"/>
        <w:framePr w:w="9691" w:h="14069" w:hRule="exact" w:wrap="none" w:vAnchor="page" w:hAnchor="page" w:x="1103" w:y="1456"/>
        <w:widowControl w:val="0"/>
        <w:shd w:val="clear" w:color="auto" w:fill="auto"/>
        <w:bidi w:val="0"/>
        <w:spacing w:before="0" w:after="340" w:line="286" w:lineRule="auto"/>
        <w:ind w:left="0" w:right="0" w:firstLine="0"/>
        <w:jc w:val="center"/>
      </w:pPr>
      <w:r>
        <w:rPr>
          <w:b/>
          <w:bCs/>
          <w:color w:val="000000"/>
          <w:spacing w:val="0"/>
          <w:w w:val="100"/>
          <w:position w:val="0"/>
        </w:rPr>
        <w:t>ДЕЯКІ ПРОБЛЕМИ РЕКОНСТРУКЦІЇ КІНОТЕАТРУ ©РОСІЯ»</w:t>
        <w:br/>
        <w:t>В М. ВІННИЦЯ</w:t>
      </w:r>
    </w:p>
    <w:p>
      <w:pPr>
        <w:pStyle w:val="Style11"/>
        <w:keepNext w:val="0"/>
        <w:keepLines w:val="0"/>
        <w:framePr w:w="9691" w:h="14069" w:hRule="exact" w:wrap="none" w:vAnchor="page" w:hAnchor="page" w:x="1103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  <w:u w:val="single"/>
        </w:rPr>
        <w:t>Анотація</w:t>
      </w:r>
      <w:r>
        <w:rPr>
          <w:color w:val="000000"/>
          <w:spacing w:val="0"/>
          <w:w w:val="100"/>
          <w:position w:val="0"/>
          <w:sz w:val="28"/>
          <w:szCs w:val="28"/>
        </w:rPr>
        <w:t xml:space="preserve">: </w:t>
      </w:r>
      <w:r>
        <w:rPr>
          <w:color w:val="000000"/>
          <w:spacing w:val="0"/>
          <w:w w:val="100"/>
          <w:position w:val="0"/>
        </w:rPr>
        <w:t>в статті надаються факти з історії виникнення та розвитку міста Вінниці , розглядаються деякі проблеми , що виникають в процесі реконструкції кінотеатру ©Росія» , запропоновані варіанти архітектурного об’єму кінотеатру після реконструкції .</w:t>
      </w:r>
    </w:p>
    <w:p>
      <w:pPr>
        <w:pStyle w:val="Style11"/>
        <w:keepNext w:val="0"/>
        <w:keepLines w:val="0"/>
        <w:framePr w:w="9691" w:h="14069" w:hRule="exact" w:wrap="none" w:vAnchor="page" w:hAnchor="page" w:x="1103" w:y="1456"/>
        <w:widowControl w:val="0"/>
        <w:shd w:val="clear" w:color="auto" w:fill="auto"/>
        <w:bidi w:val="0"/>
        <w:spacing w:before="0" w:after="340"/>
        <w:ind w:left="0" w:right="0" w:firstLine="720"/>
        <w:jc w:val="both"/>
        <w:rPr>
          <w:sz w:val="28"/>
          <w:szCs w:val="28"/>
        </w:rPr>
      </w:pPr>
      <w:r>
        <w:rPr>
          <w:color w:val="000000"/>
          <w:spacing w:val="0"/>
          <w:w w:val="100"/>
          <w:position w:val="0"/>
          <w:sz w:val="26"/>
          <w:szCs w:val="26"/>
          <w:u w:val="single"/>
        </w:rPr>
        <w:t>Ключові слова</w:t>
      </w:r>
      <w:r>
        <w:rPr>
          <w:color w:val="000000"/>
          <w:spacing w:val="0"/>
          <w:w w:val="100"/>
          <w:position w:val="0"/>
          <w:sz w:val="26"/>
          <w:szCs w:val="26"/>
        </w:rPr>
        <w:t xml:space="preserve"> : кінотеатр ©Росія» , м . Вінниця , проблеми реконструкції</w:t>
      </w:r>
      <w:r>
        <w:rPr>
          <w:color w:val="000000"/>
          <w:spacing w:val="0"/>
          <w:w w:val="100"/>
          <w:position w:val="0"/>
          <w:sz w:val="28"/>
          <w:szCs w:val="28"/>
        </w:rPr>
        <w:t>.</w:t>
      </w:r>
    </w:p>
    <w:p>
      <w:pPr>
        <w:pStyle w:val="Style11"/>
        <w:keepNext w:val="0"/>
        <w:keepLines w:val="0"/>
        <w:framePr w:w="9691" w:h="14069" w:hRule="exact" w:wrap="none" w:vAnchor="page" w:hAnchor="page" w:x="1103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 xml:space="preserve">Започаткування літопису Вінниці з 1 3 63 року пов’язане з намаганням Великого Литовського князівства утвердити своє володарювання на Поділлі . Історія міста невід’ємна від історії українського народу , який упродовж усього життя боровся за право бути володарем своєї землі . Нелегко жилося нашим предкам під час міжусобних війн у Литовському князівстві : 3 0 спустошливих нападів татар зазнала Вінниця з 1 400 до 1 5 69 року . Але й за цих важких умов місто розвивалось як економічний і культурний осередок. Найдавніша згадка про вінничанина , студента Краківського університету відома з 1 469 року , а про першого ремісника - з 1 5 08 року. У 1 545 році у Вінниці налічувалось </w:t>
      </w:r>
      <w:r>
        <w:rPr>
          <w:color w:val="000000"/>
          <w:spacing w:val="0"/>
          <w:w w:val="100"/>
          <w:position w:val="0"/>
          <w:sz w:val="28"/>
          <w:szCs w:val="28"/>
        </w:rPr>
        <w:t xml:space="preserve">273 </w:t>
      </w:r>
      <w:r>
        <w:rPr>
          <w:color w:val="000000"/>
          <w:spacing w:val="0"/>
          <w:w w:val="100"/>
          <w:position w:val="0"/>
        </w:rPr>
        <w:t xml:space="preserve">будинки , через сім років </w:t>
      </w:r>
      <w:r>
        <w:rPr>
          <w:color w:val="000000"/>
          <w:spacing w:val="0"/>
          <w:w w:val="100"/>
          <w:position w:val="0"/>
          <w:sz w:val="28"/>
          <w:szCs w:val="28"/>
        </w:rPr>
        <w:t xml:space="preserve">- </w:t>
      </w:r>
      <w:r>
        <w:rPr>
          <w:color w:val="000000"/>
          <w:spacing w:val="0"/>
          <w:w w:val="100"/>
          <w:position w:val="0"/>
        </w:rPr>
        <w:t xml:space="preserve">429. Зі спорудженням у 1 5 5 8 році нової фортеці на острові </w:t>
      </w:r>
      <w:r>
        <w:rPr>
          <w:color w:val="000000"/>
          <w:spacing w:val="0"/>
          <w:w w:val="100"/>
          <w:position w:val="0"/>
        </w:rPr>
        <w:t xml:space="preserve">Кемпа </w:t>
      </w:r>
      <w:r>
        <w:rPr>
          <w:color w:val="000000"/>
          <w:spacing w:val="0"/>
          <w:w w:val="100"/>
          <w:position w:val="0"/>
        </w:rPr>
        <w:t>виникло ©Нове місто» на правому березі Південного Бугу і продовжувало розвиватись ©Старе місто» на лівому .</w:t>
      </w:r>
    </w:p>
    <w:p>
      <w:pPr>
        <w:pStyle w:val="Style11"/>
        <w:keepNext w:val="0"/>
        <w:keepLines w:val="0"/>
        <w:framePr w:w="9691" w:h="14069" w:hRule="exact" w:wrap="none" w:vAnchor="page" w:hAnchor="page" w:x="1103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За Люблінською унією Вінниця входила до складу Польщі і з 1 59 8 року була центром Брацлавського воєводства. Про її відчутну роль у господарському житті краю засвідчують надані у 1 5 80, 1 5 93 і у 1 634 роках привілеї безмитної торгівлі на всій території польсько</w:t>
      </w:r>
      <w:r>
        <w:rPr>
          <w:color w:val="000000"/>
          <w:spacing w:val="0"/>
          <w:w w:val="100"/>
          <w:position w:val="0"/>
          <w:sz w:val="28"/>
          <w:szCs w:val="28"/>
        </w:rPr>
        <w:t>-</w:t>
      </w:r>
      <w:r>
        <w:rPr>
          <w:color w:val="000000"/>
          <w:spacing w:val="0"/>
          <w:w w:val="100"/>
          <w:position w:val="0"/>
        </w:rPr>
        <w:t>литовської держави і утвердження Магдебурзького права у 1 640 році .</w:t>
      </w:r>
    </w:p>
    <w:p>
      <w:pPr>
        <w:pStyle w:val="Style11"/>
        <w:keepNext w:val="0"/>
        <w:keepLines w:val="0"/>
        <w:framePr w:w="9691" w:h="14069" w:hRule="exact" w:wrap="none" w:vAnchor="page" w:hAnchor="page" w:x="1103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Важливі процеси у ті роки протікали у духовному житті її мешканців . Католики у 1 6 1 7 та 1 624 р .р . завершили будівництво двох монастирів , у 1 642 р . відкрили єзуїтський колегіум . Серед православних віруючих наростала популярність вінницького братства Кузьми й Дем’яна , яке з останньої чверті XVI століття утримувало українську братську школу. Завдяки зусиллям відомого діяча культури Петра Могили та брацлавського підсудка Михайла Кропивницького у 1 632 році відкрито православний колегіум . Визначальною подією цього століття в історії міста був розгром польського війська у березні</w:t>
      </w: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11900" w:h="16840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1103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342</w:t>
      </w:r>
    </w:p>
    <w:p>
      <w:pPr>
        <w:pStyle w:val="Style7"/>
        <w:keepNext w:val="0"/>
        <w:keepLines w:val="0"/>
        <w:framePr w:wrap="none" w:vAnchor="page" w:hAnchor="page" w:x="2308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4"/>
          <w:szCs w:val="24"/>
        </w:rPr>
        <w:t>6. 2011</w:t>
      </w:r>
    </w:p>
    <w:p>
      <w:pPr>
        <w:pStyle w:val="Style17"/>
        <w:keepNext w:val="0"/>
        <w:keepLines w:val="0"/>
        <w:framePr w:w="9682" w:h="677" w:hRule="exact" w:wrap="none" w:vAnchor="page" w:hAnchor="page" w:x="1098" w:y="1456"/>
        <w:widowControl w:val="0"/>
        <w:shd w:val="clear" w:color="auto" w:fill="auto"/>
        <w:bidi w:val="0"/>
        <w:spacing w:before="0" w:after="0" w:line="286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</w:rPr>
        <w:t xml:space="preserve">1 6 5 1 року козацькими полками під проводом славетного Івана </w:t>
      </w:r>
      <w:r>
        <w:rPr>
          <w:color w:val="000000"/>
          <w:spacing w:val="0"/>
          <w:w w:val="100"/>
          <w:position w:val="0"/>
        </w:rPr>
        <w:t xml:space="preserve">Богуна </w:t>
      </w:r>
      <w:r>
        <w:rPr>
          <w:color w:val="000000"/>
          <w:spacing w:val="0"/>
          <w:w w:val="100"/>
          <w:position w:val="0"/>
        </w:rPr>
        <w:t>. У 1 6 4 З та 1 6 5 З р . р . Вінницю відвідував Богдан Хмельницький .</w:t>
      </w:r>
    </w:p>
    <w:p>
      <w:pPr>
        <w:framePr w:wrap="none" w:vAnchor="page" w:hAnchor="page" w:x="2193" w:y="2133"/>
        <w:widowControl w:val="0"/>
        <w:rPr>
          <w:sz w:val="2"/>
          <w:szCs w:val="2"/>
        </w:rPr>
      </w:pPr>
      <w:r>
        <w:drawing>
          <wp:inline>
            <wp:extent cx="4766945" cy="2658110"/>
            <wp:docPr id="1" name="Picutre 1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5"/>
                    <a:stretch/>
                  </pic:blipFill>
                  <pic:spPr>
                    <a:xfrm>
                      <a:ext cx="4766945" cy="2658110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pStyle w:val="Style11"/>
        <w:keepNext w:val="0"/>
        <w:keepLines w:val="0"/>
        <w:framePr w:w="9701" w:h="9029" w:hRule="exact" w:wrap="none" w:vAnchor="page" w:hAnchor="page" w:x="1098" w:y="6707"/>
        <w:widowControl w:val="0"/>
        <w:shd w:val="clear" w:color="auto" w:fill="auto"/>
        <w:bidi w:val="0"/>
        <w:spacing w:before="0" w:after="0" w:line="290" w:lineRule="auto"/>
        <w:ind w:left="0" w:right="0" w:firstLine="0"/>
        <w:jc w:val="center"/>
      </w:pPr>
      <w:r>
        <w:rPr>
          <w:i/>
          <w:iCs/>
          <w:color w:val="000000"/>
          <w:spacing w:val="0"/>
          <w:w w:val="100"/>
          <w:position w:val="0"/>
        </w:rPr>
        <w:t xml:space="preserve">Вінниця, панорама міста. Фото початку XX </w:t>
      </w:r>
      <w:r>
        <w:rPr>
          <w:i/>
          <w:iCs/>
          <w:color w:val="000000"/>
          <w:spacing w:val="0"/>
          <w:w w:val="100"/>
          <w:position w:val="0"/>
        </w:rPr>
        <w:t>cm</w:t>
      </w:r>
      <w:r>
        <w:rPr>
          <w:i/>
          <w:iCs/>
          <w:color w:val="000000"/>
          <w:spacing w:val="0"/>
          <w:w w:val="100"/>
          <w:position w:val="0"/>
        </w:rPr>
        <w:t>.</w:t>
      </w:r>
    </w:p>
    <w:p>
      <w:pPr>
        <w:pStyle w:val="Style11"/>
        <w:keepNext w:val="0"/>
        <w:keepLines w:val="0"/>
        <w:framePr w:w="9701" w:h="9029" w:hRule="exact" w:wrap="none" w:vAnchor="page" w:hAnchor="page" w:x="1098" w:y="6707"/>
        <w:widowControl w:val="0"/>
        <w:shd w:val="clear" w:color="auto" w:fill="auto"/>
        <w:bidi w:val="0"/>
        <w:spacing w:before="0" w:after="0" w:line="290" w:lineRule="auto"/>
        <w:ind w:left="0" w:right="0" w:firstLine="580"/>
        <w:jc w:val="both"/>
      </w:pPr>
      <w:r>
        <w:rPr>
          <w:color w:val="000000"/>
          <w:spacing w:val="0"/>
          <w:w w:val="100"/>
          <w:position w:val="0"/>
        </w:rPr>
        <w:t>Важливим стимулом подальшого розвитку міста стало будівництво Києво</w:t>
      </w:r>
      <w:r>
        <w:rPr>
          <w:color w:val="000000"/>
          <w:spacing w:val="0"/>
          <w:w w:val="100"/>
          <w:position w:val="0"/>
          <w:sz w:val="28"/>
          <w:szCs w:val="28"/>
        </w:rPr>
        <w:t xml:space="preserve">- </w:t>
      </w:r>
      <w:r>
        <w:rPr>
          <w:color w:val="000000"/>
          <w:spacing w:val="0"/>
          <w:w w:val="100"/>
          <w:position w:val="0"/>
        </w:rPr>
        <w:t>Балтської залізниці та відкриття залізничного сполучення Козятин - Здолбунів , завдяки чому відкрились можливості безпосередніх зв’язків з Києвом , Одесою , Москвою , Петербургом, а також Польщею . За останні 40 років XIX століття Вінниця зросла майже у три з половиною рази . їй належало перше місце в Подільській губернії за розміром товарообігу. Відчутно змінювалось місто на початку XX століття . У 1 9 1 1 році побудовано першу чергу водогону , встановлено електроосвітлення . У 1 9 1 2 році відкрито трамвайне сполучення Замостя з центром міста , завершено будівництво суперфосфатного заводу . З 1 9 1 4 року Вінниця стає адміністративним центром Подільської губернії .</w:t>
      </w:r>
    </w:p>
    <w:p>
      <w:pPr>
        <w:pStyle w:val="Style11"/>
        <w:keepNext w:val="0"/>
        <w:keepLines w:val="0"/>
        <w:framePr w:w="9701" w:h="9029" w:hRule="exact" w:wrap="none" w:vAnchor="page" w:hAnchor="page" w:x="1098" w:y="6707"/>
        <w:widowControl w:val="0"/>
        <w:shd w:val="clear" w:color="auto" w:fill="auto"/>
        <w:bidi w:val="0"/>
        <w:spacing w:before="0" w:after="0" w:line="290" w:lineRule="auto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 xml:space="preserve">Зараз місто розподілено на три адміністративні райони : </w:t>
      </w:r>
      <w:r>
        <w:rPr>
          <w:b/>
          <w:bCs/>
          <w:color w:val="000000"/>
          <w:spacing w:val="0"/>
          <w:w w:val="100"/>
          <w:position w:val="0"/>
        </w:rPr>
        <w:t>Замостянський</w:t>
      </w:r>
      <w:r>
        <w:rPr>
          <w:color w:val="000000"/>
          <w:spacing w:val="0"/>
          <w:w w:val="100"/>
          <w:position w:val="0"/>
          <w:sz w:val="28"/>
          <w:szCs w:val="28"/>
        </w:rPr>
        <w:t xml:space="preserve">, </w:t>
      </w:r>
      <w:r>
        <w:rPr>
          <w:color w:val="000000"/>
          <w:spacing w:val="0"/>
          <w:w w:val="100"/>
          <w:position w:val="0"/>
        </w:rPr>
        <w:t xml:space="preserve">Ленінський та Староміський . Першотравнева, одна з найдавніших вулиць Вінниці , до XVIII століття вулиця називалася Довгою , пізніше стала Капуцинською (або Дорогою капуцинів) . З новою назвою Торгова вона простягнула до 1 9 1 0 року </w:t>
      </w:r>
      <w:r>
        <w:rPr>
          <w:color w:val="000000"/>
          <w:spacing w:val="0"/>
          <w:w w:val="100"/>
          <w:position w:val="0"/>
          <w:sz w:val="28"/>
          <w:szCs w:val="28"/>
        </w:rPr>
        <w:t xml:space="preserve">- </w:t>
      </w:r>
      <w:r>
        <w:rPr>
          <w:color w:val="000000"/>
          <w:spacing w:val="0"/>
          <w:w w:val="100"/>
          <w:position w:val="0"/>
        </w:rPr>
        <w:t xml:space="preserve">до З 0 0 </w:t>
      </w:r>
      <w:r>
        <w:rPr>
          <w:color w:val="000000"/>
          <w:spacing w:val="0"/>
          <w:w w:val="100"/>
          <w:position w:val="0"/>
          <w:sz w:val="28"/>
          <w:szCs w:val="28"/>
        </w:rPr>
        <w:t>-</w:t>
      </w:r>
      <w:r>
        <w:rPr>
          <w:color w:val="000000"/>
          <w:spacing w:val="0"/>
          <w:w w:val="100"/>
          <w:position w:val="0"/>
        </w:rPr>
        <w:t>річчя святкування дому Романових її охрестили Романівською . Нинішню назву вулиця отримала в 1 92 1 р . на честь свята всіх пролетарів .</w:t>
      </w:r>
    </w:p>
    <w:p>
      <w:pPr>
        <w:pStyle w:val="Style11"/>
        <w:keepNext w:val="0"/>
        <w:keepLines w:val="0"/>
        <w:framePr w:w="9701" w:h="9029" w:hRule="exact" w:wrap="none" w:vAnchor="page" w:hAnchor="page" w:x="1098" w:y="6707"/>
        <w:widowControl w:val="0"/>
        <w:shd w:val="clear" w:color="auto" w:fill="auto"/>
        <w:bidi w:val="0"/>
        <w:spacing w:before="0" w:after="0" w:line="290" w:lineRule="auto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Новий, правобережний, осередок Вінниці мав два, так би мовити, епіцентри — відповідно двом домінуючим тут громадам . Першим епіцентром була ринкова площа . Вона знаходилася на схилі пагорбу — від споруди , де розташовувався кінотеатр ' ' Росія ' ' , до вул . Першотравневої . Навколо цієї площі і склався поступово вінницький " штетл " — єврейське містечко , яке в народі називали Єрусалимкою . Другий епіцентр з 'явився на південній частині того ж самого пагорбу, який, до речі, тоді не було перерізано нинішньою головною</w:t>
      </w: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11900" w:h="16840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2313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4"/>
          <w:szCs w:val="24"/>
        </w:rPr>
        <w:t>6. 2011</w:t>
      </w:r>
    </w:p>
    <w:p>
      <w:pPr>
        <w:pStyle w:val="Style7"/>
        <w:keepNext w:val="0"/>
        <w:keepLines w:val="0"/>
        <w:framePr w:w="461" w:h="331" w:hRule="exact" w:wrap="none" w:vAnchor="page" w:hAnchor="page" w:x="10333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righ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343</w:t>
      </w:r>
    </w:p>
    <w:p>
      <w:pPr>
        <w:pStyle w:val="Style11"/>
        <w:keepNext w:val="0"/>
        <w:keepLines w:val="0"/>
        <w:framePr w:w="9691" w:h="3994" w:hRule="exact" w:wrap="none" w:vAnchor="page" w:hAnchor="page" w:x="1103" w:y="1451"/>
        <w:widowControl w:val="0"/>
        <w:shd w:val="clear" w:color="auto" w:fill="auto"/>
        <w:bidi w:val="0"/>
        <w:spacing w:before="0" w:after="0" w:line="276" w:lineRule="auto"/>
        <w:ind w:left="0" w:right="0" w:firstLine="0"/>
        <w:jc w:val="both"/>
      </w:pPr>
      <w:r>
        <w:rPr>
          <w:color w:val="000000"/>
          <w:spacing w:val="0"/>
          <w:w w:val="100"/>
          <w:position w:val="0"/>
        </w:rPr>
        <w:t>вулицею міста (її проклали лише в 1 830</w:t>
      </w:r>
      <w:r>
        <w:rPr>
          <w:color w:val="000000"/>
          <w:spacing w:val="0"/>
          <w:w w:val="100"/>
          <w:position w:val="0"/>
          <w:sz w:val="28"/>
          <w:szCs w:val="28"/>
        </w:rPr>
        <w:t>-</w:t>
      </w:r>
      <w:r>
        <w:rPr>
          <w:color w:val="000000"/>
          <w:spacing w:val="0"/>
          <w:w w:val="100"/>
          <w:position w:val="0"/>
        </w:rPr>
        <w:t>х роках , а в 1 960</w:t>
      </w:r>
      <w:r>
        <w:rPr>
          <w:color w:val="000000"/>
          <w:spacing w:val="0"/>
          <w:w w:val="100"/>
          <w:position w:val="0"/>
          <w:sz w:val="28"/>
          <w:szCs w:val="28"/>
        </w:rPr>
        <w:t>-</w:t>
      </w:r>
      <w:r>
        <w:rPr>
          <w:color w:val="000000"/>
          <w:spacing w:val="0"/>
          <w:w w:val="100"/>
          <w:position w:val="0"/>
        </w:rPr>
        <w:t>х дещо змінили напрямок її узвозу, що йшов вже від нового трамвайно</w:t>
      </w:r>
      <w:r>
        <w:rPr>
          <w:color w:val="000000"/>
          <w:spacing w:val="0"/>
          <w:w w:val="100"/>
          <w:position w:val="0"/>
          <w:sz w:val="28"/>
          <w:szCs w:val="28"/>
        </w:rPr>
        <w:t>-</w:t>
      </w:r>
      <w:r>
        <w:rPr>
          <w:color w:val="000000"/>
          <w:spacing w:val="0"/>
          <w:w w:val="100"/>
          <w:position w:val="0"/>
        </w:rPr>
        <w:t>тролейбусного мосту) .</w:t>
      </w:r>
    </w:p>
    <w:p>
      <w:pPr>
        <w:pStyle w:val="Style11"/>
        <w:keepNext w:val="0"/>
        <w:keepLines w:val="0"/>
        <w:framePr w:w="9691" w:h="3994" w:hRule="exact" w:wrap="none" w:vAnchor="page" w:hAnchor="page" w:x="1103" w:y="1451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 xml:space="preserve">У Вінниці , щоб потрапити з Першотравневої (центр міста) на П'ятничани , ви обов 'язково рухатиметеся по вулиці Івана </w:t>
      </w:r>
      <w:r>
        <w:rPr>
          <w:color w:val="000000"/>
          <w:spacing w:val="0"/>
          <w:w w:val="100"/>
          <w:position w:val="0"/>
        </w:rPr>
        <w:t xml:space="preserve">Богуна </w:t>
      </w:r>
      <w:r>
        <w:rPr>
          <w:color w:val="000000"/>
          <w:spacing w:val="0"/>
          <w:w w:val="100"/>
          <w:position w:val="0"/>
        </w:rPr>
        <w:t xml:space="preserve">. І зараз, на превеликий жаль , зараз мало хто пам'ятає , чим же дорога Вінниччині ця людина. Адже на початку визвольної війни , саме цього козака гетьман призначив полковником Вінницького полку, який повинен був охороняти західні межі Вінниччини . Полк </w:t>
      </w:r>
      <w:r>
        <w:rPr>
          <w:color w:val="000000"/>
          <w:spacing w:val="0"/>
          <w:w w:val="100"/>
          <w:position w:val="0"/>
        </w:rPr>
        <w:t xml:space="preserve">Богуна </w:t>
      </w:r>
      <w:r>
        <w:rPr>
          <w:color w:val="000000"/>
          <w:spacing w:val="0"/>
          <w:w w:val="100"/>
          <w:position w:val="0"/>
        </w:rPr>
        <w:t xml:space="preserve">взяв на себе перший удар польських військ і затримав їх на шляху в Україну. Шляхтичі втратили дуже багато чоловік . Саме ця битва уперше прославила Івана </w:t>
      </w:r>
      <w:r>
        <w:rPr>
          <w:color w:val="000000"/>
          <w:spacing w:val="0"/>
          <w:w w:val="100"/>
          <w:position w:val="0"/>
        </w:rPr>
        <w:t xml:space="preserve">Богуна, </w:t>
      </w:r>
      <w:r>
        <w:rPr>
          <w:color w:val="000000"/>
          <w:spacing w:val="0"/>
          <w:w w:val="100"/>
          <w:position w:val="0"/>
        </w:rPr>
        <w:t>який виявив себе як мужній воїн , що бився в перших рядах, і розумний полководець .</w:t>
      </w:r>
    </w:p>
    <w:p>
      <w:pPr>
        <w:framePr w:wrap="none" w:vAnchor="page" w:hAnchor="page" w:x="2389" w:y="5738"/>
        <w:widowControl w:val="0"/>
        <w:rPr>
          <w:sz w:val="2"/>
          <w:szCs w:val="2"/>
        </w:rPr>
      </w:pPr>
      <w:r>
        <w:drawing>
          <wp:inline>
            <wp:extent cx="4523105" cy="2261870"/>
            <wp:docPr id="2" name="Picutre 2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/>
                  </pic:nvPicPr>
                  <pic:blipFill>
                    <a:blip r:embed="rId7"/>
                    <a:stretch/>
                  </pic:blipFill>
                  <pic:spPr>
                    <a:xfrm>
                      <a:ext cx="4523105" cy="2261870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pStyle w:val="Style11"/>
        <w:keepNext w:val="0"/>
        <w:keepLines w:val="0"/>
        <w:framePr w:w="9691" w:h="5424" w:hRule="exact" w:wrap="none" w:vAnchor="page" w:hAnchor="page" w:x="1103" w:y="9693"/>
        <w:widowControl w:val="0"/>
        <w:shd w:val="clear" w:color="auto" w:fill="auto"/>
        <w:bidi w:val="0"/>
        <w:spacing w:before="0" w:after="0"/>
        <w:ind w:left="0" w:right="0" w:firstLine="0"/>
        <w:jc w:val="center"/>
      </w:pPr>
      <w:r>
        <w:rPr>
          <w:i/>
          <w:iCs/>
          <w:color w:val="000000"/>
          <w:spacing w:val="0"/>
          <w:w w:val="100"/>
          <w:position w:val="0"/>
        </w:rPr>
        <w:t>Схема генплану центральної частини міста.</w:t>
      </w:r>
    </w:p>
    <w:p>
      <w:pPr>
        <w:pStyle w:val="Style11"/>
        <w:keepNext w:val="0"/>
        <w:keepLines w:val="0"/>
        <w:framePr w:w="9691" w:h="5424" w:hRule="exact" w:wrap="none" w:vAnchor="page" w:hAnchor="page" w:x="1103" w:y="9693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 xml:space="preserve">Таким чином , на даній ділянці було б доцільно спроектувати музей козацтва ім . Івана </w:t>
      </w:r>
      <w:r>
        <w:rPr>
          <w:color w:val="000000"/>
          <w:spacing w:val="0"/>
          <w:w w:val="100"/>
          <w:position w:val="0"/>
        </w:rPr>
        <w:t xml:space="preserve">Богуна, </w:t>
      </w:r>
      <w:r>
        <w:rPr>
          <w:color w:val="000000"/>
          <w:spacing w:val="0"/>
          <w:w w:val="100"/>
          <w:position w:val="0"/>
        </w:rPr>
        <w:t>так як саме в цьому місті розгорталися бурхливі події сімнадцятого століття . З початку вулиць Першотравневої та Соборної відкривається чудова панорама міста. Великі потоки людей рухаються на даному перехресті , тому кіноконцертний комплекс неодмінно буде привертати увагу населення та туристів , адже він знаходиться в історичному та, водночас , сучасному центрі міста. Рельєф ділянки також сприятиме вигідному, з архітектурної точки зору, сприйняттю . А також дасть можливість вирішити планування в декількох рівнях .</w:t>
      </w:r>
    </w:p>
    <w:p>
      <w:pPr>
        <w:pStyle w:val="Style11"/>
        <w:keepNext w:val="0"/>
        <w:keepLines w:val="0"/>
        <w:framePr w:w="9691" w:h="5424" w:hRule="exact" w:wrap="none" w:vAnchor="page" w:hAnchor="page" w:x="1103" w:y="9693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На місці кінотеатру Росія років 1 00</w:t>
      </w:r>
      <w:r>
        <w:rPr>
          <w:color w:val="000000"/>
          <w:spacing w:val="0"/>
          <w:w w:val="100"/>
          <w:position w:val="0"/>
          <w:sz w:val="28"/>
          <w:szCs w:val="28"/>
        </w:rPr>
        <w:t xml:space="preserve">- </w:t>
      </w:r>
      <w:r>
        <w:rPr>
          <w:color w:val="000000"/>
          <w:spacing w:val="0"/>
          <w:w w:val="100"/>
          <w:position w:val="0"/>
        </w:rPr>
        <w:t xml:space="preserve">1 20 тому була Базарна площа . Навколо ринку тягнувся єврейський </w:t>
      </w:r>
      <w:r>
        <w:rPr>
          <w:color w:val="000000"/>
          <w:spacing w:val="0"/>
          <w:w w:val="100"/>
          <w:position w:val="0"/>
        </w:rPr>
        <w:t xml:space="preserve">райончик </w:t>
      </w:r>
      <w:r>
        <w:rPr>
          <w:color w:val="000000"/>
          <w:spacing w:val="0"/>
          <w:w w:val="100"/>
          <w:position w:val="0"/>
        </w:rPr>
        <w:t>під назвою Єрусалимка (до речі , євреї у Вінниці колись складали переважну більшість жителів) , тут селилися дрібні крамарі , шинкарі , чоботярі</w:t>
      </w:r>
      <w:r>
        <w:rPr>
          <w:color w:val="000000"/>
          <w:spacing w:val="0"/>
          <w:w w:val="100"/>
          <w:position w:val="0"/>
          <w:sz w:val="28"/>
          <w:szCs w:val="28"/>
        </w:rPr>
        <w:t>-</w:t>
      </w:r>
      <w:r>
        <w:rPr>
          <w:color w:val="000000"/>
          <w:spacing w:val="0"/>
          <w:w w:val="100"/>
          <w:position w:val="0"/>
        </w:rPr>
        <w:t>кравці та інші ремісники . Весь цей житловий масив з безсистемно набудованих, в основному одноповерхових обідраних</w:t>
      </w: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11900" w:h="16840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1101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344</w:t>
      </w:r>
    </w:p>
    <w:p>
      <w:pPr>
        <w:pStyle w:val="Style7"/>
        <w:keepNext w:val="0"/>
        <w:keepLines w:val="0"/>
        <w:framePr w:wrap="none" w:vAnchor="page" w:hAnchor="page" w:x="2305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4"/>
          <w:szCs w:val="24"/>
        </w:rPr>
        <w:t>6. 2011</w:t>
      </w:r>
    </w:p>
    <w:p>
      <w:pPr>
        <w:pStyle w:val="Style11"/>
        <w:keepNext w:val="0"/>
        <w:keepLines w:val="0"/>
        <w:framePr w:w="9706" w:h="14069" w:hRule="exact" w:wrap="none" w:vAnchor="page" w:hAnchor="page" w:x="1096" w:y="1456"/>
        <w:widowControl w:val="0"/>
        <w:shd w:val="clear" w:color="auto" w:fill="auto"/>
        <w:bidi w:val="0"/>
        <w:spacing w:before="0" w:after="0"/>
        <w:ind w:left="0" w:right="0" w:firstLine="0"/>
        <w:jc w:val="both"/>
      </w:pPr>
      <w:r>
        <w:rPr>
          <w:color w:val="000000"/>
          <w:spacing w:val="0"/>
          <w:w w:val="100"/>
          <w:position w:val="0"/>
        </w:rPr>
        <w:t>будинків був , за словами сучасників , справжнім міським кошмаром і в план обов 'язкової екскурсії по місту не входив .</w:t>
      </w:r>
    </w:p>
    <w:p>
      <w:pPr>
        <w:pStyle w:val="Style11"/>
        <w:keepNext w:val="0"/>
        <w:keepLines w:val="0"/>
        <w:framePr w:w="9706" w:h="14069" w:hRule="exact" w:wrap="none" w:vAnchor="page" w:hAnchor="page" w:x="1096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 xml:space="preserve">Більшість будинків Вінниці збудована у стилі українського бароко . Кількох років на початку XX століття Вінниці вистачило , аби перетворитися із звичайного провінційного містечка на сучасний модерновий центр . Але за сто років місто змінило свій вигляд і зараз , ми маємо зовсім іншу Вінницю </w:t>
      </w:r>
      <w:r>
        <w:rPr>
          <w:color w:val="000000"/>
          <w:spacing w:val="0"/>
          <w:w w:val="100"/>
          <w:position w:val="0"/>
          <w:sz w:val="28"/>
          <w:szCs w:val="28"/>
        </w:rPr>
        <w:t xml:space="preserve">- </w:t>
      </w:r>
      <w:r>
        <w:rPr>
          <w:color w:val="000000"/>
          <w:spacing w:val="0"/>
          <w:w w:val="100"/>
          <w:position w:val="0"/>
        </w:rPr>
        <w:t xml:space="preserve">з іншими будівлями та вулицями , а відповідно </w:t>
      </w:r>
      <w:r>
        <w:rPr>
          <w:color w:val="000000"/>
          <w:spacing w:val="0"/>
          <w:w w:val="100"/>
          <w:position w:val="0"/>
          <w:sz w:val="28"/>
          <w:szCs w:val="28"/>
        </w:rPr>
        <w:t xml:space="preserve">- </w:t>
      </w:r>
      <w:r>
        <w:rPr>
          <w:color w:val="000000"/>
          <w:spacing w:val="0"/>
          <w:w w:val="100"/>
          <w:position w:val="0"/>
        </w:rPr>
        <w:t xml:space="preserve">і з іншою атмосферою . З тих часів незмінний вигляд зберігся лише у міської думи , та й та, як кажуть фахівці , потребує серйозної реставрації. Більшість же споруд Радянського часу потребують реконструкції. Так, на містобудівній раді обговорювався проект реконструкції кінотеатру “Росія” у кіноконцертну залу . Одна з пропозицій — облаштування підземного простору під майданом імені Івана </w:t>
      </w:r>
      <w:r>
        <w:rPr>
          <w:color w:val="000000"/>
          <w:spacing w:val="0"/>
          <w:w w:val="100"/>
          <w:position w:val="0"/>
        </w:rPr>
        <w:t xml:space="preserve">Богуна. </w:t>
      </w:r>
      <w:r>
        <w:rPr>
          <w:color w:val="000000"/>
          <w:spacing w:val="0"/>
          <w:w w:val="100"/>
          <w:position w:val="0"/>
        </w:rPr>
        <w:t xml:space="preserve">На цій ділянці планується будівництво двоярусної підземної споруди . Тут можуть розташувати </w:t>
      </w:r>
      <w:r>
        <w:rPr>
          <w:color w:val="000000"/>
          <w:spacing w:val="0"/>
          <w:w w:val="100"/>
          <w:position w:val="0"/>
        </w:rPr>
        <w:t xml:space="preserve">парковку </w:t>
      </w:r>
      <w:r>
        <w:rPr>
          <w:color w:val="000000"/>
          <w:spacing w:val="0"/>
          <w:w w:val="100"/>
          <w:position w:val="0"/>
        </w:rPr>
        <w:t>і заклади , які будуть обслуговувати відвідувачів кіноконцертної зали .</w:t>
      </w:r>
    </w:p>
    <w:p>
      <w:pPr>
        <w:pStyle w:val="Style11"/>
        <w:keepNext w:val="0"/>
        <w:keepLines w:val="0"/>
        <w:framePr w:w="9706" w:h="14069" w:hRule="exact" w:wrap="none" w:vAnchor="page" w:hAnchor="page" w:x="1096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 xml:space="preserve">Враховуючи цікавий рельєф території, виникає необхідність створення підземного простору практично під усім пагорбом . На першому рівні можна розташувати кафе , розважальні заклади , а на другому — паркінг. Існує можливість створення підземного музею Козацької Слави . Це — невелике підземне приміщення , під меморіалом Івану </w:t>
      </w:r>
      <w:r>
        <w:rPr>
          <w:color w:val="000000"/>
          <w:spacing w:val="0"/>
          <w:w w:val="100"/>
          <w:position w:val="0"/>
        </w:rPr>
        <w:t>Богуну.</w:t>
      </w:r>
    </w:p>
    <w:p>
      <w:pPr>
        <w:pStyle w:val="Style11"/>
        <w:keepNext w:val="0"/>
        <w:keepLines w:val="0"/>
        <w:framePr w:w="9706" w:h="14069" w:hRule="exact" w:wrap="none" w:vAnchor="page" w:hAnchor="page" w:x="1096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Підземна урбанізація у Вінниці стала необхідністю . Щоправда, в цьому контексті мова може йти лише про будівництво окремих інженерно</w:t>
      </w:r>
      <w:r>
        <w:rPr>
          <w:color w:val="000000"/>
          <w:spacing w:val="0"/>
          <w:w w:val="100"/>
          <w:position w:val="0"/>
          <w:sz w:val="28"/>
          <w:szCs w:val="28"/>
        </w:rPr>
        <w:t xml:space="preserve">- </w:t>
      </w:r>
      <w:r>
        <w:rPr>
          <w:color w:val="000000"/>
          <w:spacing w:val="0"/>
          <w:w w:val="100"/>
          <w:position w:val="0"/>
        </w:rPr>
        <w:t>транспортних споруд . Це обумовлено цілою низкою причин . Насамперед — високий рівень ґрунтових вод та велика територія водного фонду (тобто значна кількість річок — Південний Буг та його притоки) . Зокрема , через високий рівень ґрунтових вод у підземному переході на залізничному вокзалі цілодобово працюють насоси , які відкачують воду.</w:t>
      </w:r>
    </w:p>
    <w:p>
      <w:pPr>
        <w:pStyle w:val="Style11"/>
        <w:keepNext w:val="0"/>
        <w:keepLines w:val="0"/>
        <w:framePr w:w="9706" w:h="14069" w:hRule="exact" w:wrap="none" w:vAnchor="page" w:hAnchor="page" w:x="1096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Але підземні споруди — це окремі локальні заходи . І, на жаль , скільки</w:t>
      </w:r>
      <w:r>
        <w:rPr>
          <w:color w:val="000000"/>
          <w:spacing w:val="0"/>
          <w:w w:val="100"/>
          <w:position w:val="0"/>
          <w:sz w:val="28"/>
          <w:szCs w:val="28"/>
        </w:rPr>
        <w:t xml:space="preserve">- </w:t>
      </w:r>
      <w:r>
        <w:rPr>
          <w:color w:val="000000"/>
          <w:spacing w:val="0"/>
          <w:w w:val="100"/>
          <w:position w:val="0"/>
        </w:rPr>
        <w:t>небудь масштабні підземні простори освоїти на території навіть такого невеликого міста яким є Вінниця — проблематично .</w:t>
      </w:r>
    </w:p>
    <w:p>
      <w:pPr>
        <w:pStyle w:val="Style11"/>
        <w:keepNext w:val="0"/>
        <w:keepLines w:val="0"/>
        <w:framePr w:w="9706" w:h="14069" w:hRule="exact" w:wrap="none" w:vAnchor="page" w:hAnchor="page" w:x="1096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На сьогоднішній день має місце транспортна проблема. Місцева влада має намір істотно поліпшити транспортну систему обласного центру. Розробники генплану прогнозують, що в найближчих 20 років кількість автомобілів у Вінниці виросте більш ніж в півтора рази — до 243 машин на тисячу жителів . Існуюча транспортна інфраструктура населеного пункту не розрахована на подібне навантаження. Для того , щоб зменшити навантаження на вулиці , потрібно ввести однобічний рух транспорту, особливо в центральній частині міста. На центральних вулицях вже зараз виникають затори . Щоб вирішити дану проблему, проектанти пропонують чиновникам профінансувати</w:t>
      </w: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11900" w:h="16840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2310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4"/>
          <w:szCs w:val="24"/>
        </w:rPr>
        <w:t>6. 2011</w:t>
      </w:r>
    </w:p>
    <w:p>
      <w:pPr>
        <w:pStyle w:val="Style7"/>
        <w:keepNext w:val="0"/>
        <w:keepLines w:val="0"/>
        <w:framePr w:w="461" w:h="331" w:hRule="exact" w:wrap="none" w:vAnchor="page" w:hAnchor="page" w:x="10331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righ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345</w:t>
      </w:r>
    </w:p>
    <w:p>
      <w:pPr>
        <w:pStyle w:val="Style11"/>
        <w:keepNext w:val="0"/>
        <w:keepLines w:val="0"/>
        <w:framePr w:w="9696" w:h="13709" w:hRule="exact" w:wrap="none" w:vAnchor="page" w:hAnchor="page" w:x="1101" w:y="1456"/>
        <w:widowControl w:val="0"/>
        <w:shd w:val="clear" w:color="auto" w:fill="auto"/>
        <w:bidi w:val="0"/>
        <w:spacing w:before="0" w:after="0"/>
        <w:ind w:left="0" w:right="0" w:firstLine="0"/>
        <w:jc w:val="both"/>
      </w:pPr>
      <w:r>
        <w:rPr>
          <w:color w:val="000000"/>
          <w:spacing w:val="0"/>
          <w:w w:val="100"/>
          <w:position w:val="0"/>
        </w:rPr>
        <w:t xml:space="preserve">будівництво транспортних розв'язок на вулицях Київської, </w:t>
      </w:r>
      <w:r>
        <w:rPr>
          <w:color w:val="000000"/>
          <w:spacing w:val="0"/>
          <w:w w:val="100"/>
          <w:position w:val="0"/>
        </w:rPr>
        <w:t xml:space="preserve">Фрунзе </w:t>
      </w:r>
      <w:r>
        <w:rPr>
          <w:color w:val="000000"/>
          <w:spacing w:val="0"/>
          <w:w w:val="100"/>
          <w:position w:val="0"/>
        </w:rPr>
        <w:t>, Соборною , Свердлова, 1 Травня і Хмельницькому шосе . Найближчим часом буде проектуватися автодорожній тунель під перехрестям вулиць Соборна</w:t>
      </w:r>
      <w:r>
        <w:rPr>
          <w:color w:val="000000"/>
          <w:spacing w:val="0"/>
          <w:w w:val="100"/>
          <w:position w:val="0"/>
          <w:sz w:val="28"/>
          <w:szCs w:val="28"/>
        </w:rPr>
        <w:t xml:space="preserve">- </w:t>
      </w:r>
      <w:r>
        <w:rPr>
          <w:color w:val="000000"/>
          <w:spacing w:val="0"/>
          <w:w w:val="100"/>
          <w:position w:val="0"/>
        </w:rPr>
        <w:t>Свердлова</w:t>
      </w:r>
      <w:r>
        <w:rPr>
          <w:color w:val="000000"/>
          <w:spacing w:val="0"/>
          <w:w w:val="100"/>
          <w:position w:val="0"/>
          <w:sz w:val="28"/>
          <w:szCs w:val="28"/>
        </w:rPr>
        <w:t>-</w:t>
      </w:r>
      <w:r>
        <w:rPr>
          <w:color w:val="000000"/>
          <w:spacing w:val="0"/>
          <w:w w:val="100"/>
          <w:position w:val="0"/>
        </w:rPr>
        <w:t>Першотравнева, де і знаходиться кінотеатр ©Росія» . У майбутньому, це і проектні додаткові пішохідні переходи в декількох місцях в центральній частині міста</w:t>
      </w:r>
    </w:p>
    <w:p>
      <w:pPr>
        <w:pStyle w:val="Style11"/>
        <w:keepNext w:val="0"/>
        <w:keepLines w:val="0"/>
        <w:framePr w:w="9696" w:h="13709" w:hRule="exact" w:wrap="none" w:vAnchor="page" w:hAnchor="page" w:x="1101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Ще одна причина, за якою освоєння підземель проблематичне — великі капіталовкладення , які потрібно витратити не лише на будівництво об’єктів , але й на їх експлуатацію . За попередніми підрахунками , вартість будівництва підземної транспортної розв’язки перед Центральним мостом коштуватиме майже 40 млн . грн . , а спорудження поряд пішохідного підземного переходу “потягне” ще на 8 млн . грн . Отже , проект стане можливим лише у тому випадку, коли його фінансуватимуть не тільки з міського , але й обласного та державного бюджетів . Ця тенденція “коштовності” стосується всіх підземних конструкцій .</w:t>
      </w:r>
    </w:p>
    <w:p>
      <w:pPr>
        <w:pStyle w:val="Style11"/>
        <w:keepNext w:val="0"/>
        <w:keepLines w:val="0"/>
        <w:framePr w:w="9696" w:h="13709" w:hRule="exact" w:wrap="none" w:vAnchor="page" w:hAnchor="page" w:x="1101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Важливим принципом до реконструкції і удосконалення міського середовища в центі міста - є його зв 'язок з ландшафтною першоосновою , що створена рельєфом , морфологією поверхні , рослинністю , водними джерелами .</w:t>
      </w:r>
    </w:p>
    <w:p>
      <w:pPr>
        <w:pStyle w:val="Style11"/>
        <w:keepNext w:val="0"/>
        <w:keepLines w:val="0"/>
        <w:framePr w:w="9696" w:h="13709" w:hRule="exact" w:wrap="none" w:vAnchor="page" w:hAnchor="page" w:x="1101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Серйозне занепокоєння викликає ряд невирішених екологічних проблем , серед яких зокрема забруднення поверхневих вод , адже об’єкт реконструкції розташований на березі р . П. Буг. Поряд з ділянкою , де передбачаються проектні роботи знаходяться промислові підприємства . У річці спостерігалися незначні перевищення вмісту органічних речовин . Згідно даних радіологічного контролю радіаційна обстановка поверхневих вод басейну річки Південний Буг благополучна, але потреба очисних споруд залишається актуальною . На більшості підприємств промислової галузі питання очистки стічних вод не вирішується . Покращенню якості поверхневих вод в значній мірі повинно сприяти упорядкування прибережних захисних смуг та водоохоронних зон водних об' єктів . Однак , через відсутність коштів виконання проектних робіт та винесення в натуру прибережних захисних смуг річок та інших водойм практично не ведеться .</w:t>
      </w:r>
    </w:p>
    <w:p>
      <w:pPr>
        <w:pStyle w:val="Style11"/>
        <w:keepNext w:val="0"/>
        <w:keepLines w:val="0"/>
        <w:framePr w:w="9696" w:h="13709" w:hRule="exact" w:wrap="none" w:vAnchor="page" w:hAnchor="page" w:x="1101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Якщо розглядати міське середовище з позиції ландшафтно</w:t>
      </w:r>
      <w:r>
        <w:rPr>
          <w:color w:val="000000"/>
          <w:spacing w:val="0"/>
          <w:w w:val="100"/>
          <w:position w:val="0"/>
          <w:sz w:val="28"/>
          <w:szCs w:val="28"/>
        </w:rPr>
        <w:t>-</w:t>
      </w:r>
      <w:r>
        <w:rPr>
          <w:color w:val="000000"/>
          <w:spacing w:val="0"/>
          <w:w w:val="100"/>
          <w:position w:val="0"/>
        </w:rPr>
        <w:t>архітектурної організації території, слід передбачити наявність на ділянці проектування достатньої кількості зелених насаджень для того щоб забезпечити виконання санітарно</w:t>
      </w:r>
      <w:r>
        <w:rPr>
          <w:color w:val="000000"/>
          <w:spacing w:val="0"/>
          <w:w w:val="100"/>
          <w:position w:val="0"/>
          <w:sz w:val="28"/>
          <w:szCs w:val="28"/>
        </w:rPr>
        <w:t>-</w:t>
      </w:r>
      <w:r>
        <w:rPr>
          <w:color w:val="000000"/>
          <w:spacing w:val="0"/>
          <w:w w:val="100"/>
          <w:position w:val="0"/>
        </w:rPr>
        <w:t>гігієнічних якостей і не викликати дискомфортне почуття відриву від природи . Привабливість міського ландшафту можна підвищити також шляхом знищення глухих огорож і тим самим ввести ділянку у поле зорового сприйняття . Саме на цьому рівні досягається комфорт міського середовища.</w:t>
      </w: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11900" w:h="16840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1105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346</w:t>
      </w:r>
    </w:p>
    <w:p>
      <w:pPr>
        <w:pStyle w:val="Style7"/>
        <w:keepNext w:val="0"/>
        <w:keepLines w:val="0"/>
        <w:framePr w:wrap="none" w:vAnchor="page" w:hAnchor="page" w:x="2310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4"/>
          <w:szCs w:val="24"/>
        </w:rPr>
        <w:t>6. 2011</w:t>
      </w:r>
    </w:p>
    <w:p>
      <w:pPr>
        <w:pStyle w:val="Style11"/>
        <w:keepNext w:val="0"/>
        <w:keepLines w:val="0"/>
        <w:framePr w:w="9696" w:h="3269" w:hRule="exact" w:wrap="none" w:vAnchor="page" w:hAnchor="page" w:x="1101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Провідну роль у пізнанні світу людиною має візуальне сприйняття . Саме тому просторове середовище повинне мати високу естетичну та інформативну цінність . Тому проблеми архітектурно</w:t>
      </w:r>
      <w:r>
        <w:rPr>
          <w:color w:val="000000"/>
          <w:spacing w:val="0"/>
          <w:w w:val="100"/>
          <w:position w:val="0"/>
          <w:sz w:val="28"/>
          <w:szCs w:val="28"/>
        </w:rPr>
        <w:t>-</w:t>
      </w:r>
      <w:r>
        <w:rPr>
          <w:color w:val="000000"/>
          <w:spacing w:val="0"/>
          <w:w w:val="100"/>
          <w:position w:val="0"/>
        </w:rPr>
        <w:t>художньої виразності , пошуки нових композиційних прийомів в умовах сьогодення стають усе складнішими у зв'язку з перспективами динамічного розвитку і великими можливостями в сфері будівництва. Разом із економічним зростанням у місті підвищились вимоги населення щодо якості послуг, які включають в себе і архітектурні складові : неординарне композиційне рішення, зручне планування, цікаві художні вирішення інтер ' єру та екстер ' єру .</w:t>
      </w:r>
    </w:p>
    <w:p>
      <w:pPr>
        <w:framePr w:wrap="none" w:vAnchor="page" w:hAnchor="page" w:x="1485" w:y="4653"/>
        <w:widowControl w:val="0"/>
        <w:rPr>
          <w:sz w:val="2"/>
          <w:szCs w:val="2"/>
        </w:rPr>
      </w:pPr>
      <w:r>
        <w:drawing>
          <wp:inline>
            <wp:extent cx="5791200" cy="5962015"/>
            <wp:docPr id="3" name="Picutre 3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/>
                    <pic:cNvPicPr/>
                  </pic:nvPicPr>
                  <pic:blipFill>
                    <a:blip r:embed="rId9"/>
                    <a:stretch/>
                  </pic:blipFill>
                  <pic:spPr>
                    <a:xfrm>
                      <a:ext cx="5791200" cy="5962015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pStyle w:val="Style17"/>
        <w:keepNext w:val="0"/>
        <w:keepLines w:val="0"/>
        <w:framePr w:w="9715" w:h="1464" w:hRule="exact" w:wrap="none" w:vAnchor="page" w:hAnchor="page" w:x="1072" w:y="14075"/>
        <w:widowControl w:val="0"/>
        <w:shd w:val="clear" w:color="auto" w:fill="auto"/>
        <w:bidi w:val="0"/>
        <w:spacing w:before="0" w:after="0"/>
        <w:ind w:left="0" w:right="0" w:firstLine="0"/>
        <w:jc w:val="left"/>
      </w:pPr>
      <w:r>
        <w:rPr>
          <w:i/>
          <w:iCs/>
          <w:color w:val="000000"/>
          <w:spacing w:val="0"/>
          <w:w w:val="100"/>
          <w:position w:val="0"/>
        </w:rPr>
        <w:t>Два варіанти проектної пропозиції по реконструкції кінотеатру «Росія».</w:t>
      </w:r>
    </w:p>
    <w:p>
      <w:pPr>
        <w:pStyle w:val="Style17"/>
        <w:keepNext w:val="0"/>
        <w:keepLines w:val="0"/>
        <w:framePr w:w="9715" w:h="1464" w:hRule="exact" w:wrap="none" w:vAnchor="page" w:hAnchor="page" w:x="1072" w:y="14075"/>
        <w:widowControl w:val="0"/>
        <w:shd w:val="clear" w:color="auto" w:fill="auto"/>
        <w:bidi w:val="0"/>
        <w:spacing w:before="0" w:after="0"/>
        <w:ind w:left="0" w:right="0" w:firstLine="0"/>
        <w:jc w:val="left"/>
      </w:pPr>
      <w:r>
        <w:rPr>
          <w:i/>
          <w:iCs/>
          <w:color w:val="000000"/>
          <w:spacing w:val="0"/>
          <w:w w:val="100"/>
          <w:position w:val="0"/>
        </w:rPr>
        <w:t>Автор: дипломниця А.В. Петровська.</w:t>
      </w:r>
    </w:p>
    <w:p>
      <w:pPr>
        <w:pStyle w:val="Style17"/>
        <w:keepNext w:val="0"/>
        <w:keepLines w:val="0"/>
        <w:framePr w:w="9715" w:h="1464" w:hRule="exact" w:wrap="none" w:vAnchor="page" w:hAnchor="page" w:x="1072" w:y="14075"/>
        <w:widowControl w:val="0"/>
        <w:shd w:val="clear" w:color="auto" w:fill="auto"/>
        <w:bidi w:val="0"/>
        <w:spacing w:before="0" w:after="0"/>
        <w:ind w:left="0" w:right="0" w:firstLine="760"/>
        <w:jc w:val="left"/>
      </w:pPr>
      <w:r>
        <w:rPr>
          <w:color w:val="000000"/>
          <w:spacing w:val="0"/>
          <w:w w:val="100"/>
          <w:position w:val="0"/>
        </w:rPr>
        <w:t>Якісна реконструкція кінотеатру ©Росія» на перехресті вулиць Соборна і Першотравнева передбачає утворення нової домінантної архітектурної одиниці</w:t>
      </w: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11900" w:h="16840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2313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4"/>
          <w:szCs w:val="24"/>
        </w:rPr>
        <w:t>6. 2011</w:t>
      </w:r>
    </w:p>
    <w:p>
      <w:pPr>
        <w:pStyle w:val="Style7"/>
        <w:keepNext w:val="0"/>
        <w:keepLines w:val="0"/>
        <w:framePr w:w="466" w:h="331" w:hRule="exact" w:wrap="none" w:vAnchor="page" w:hAnchor="page" w:x="10333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righ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347</w:t>
      </w:r>
    </w:p>
    <w:p>
      <w:pPr>
        <w:pStyle w:val="Style11"/>
        <w:keepNext w:val="0"/>
        <w:keepLines w:val="0"/>
        <w:framePr w:w="9691" w:h="13694" w:hRule="exact" w:wrap="none" w:vAnchor="page" w:hAnchor="page" w:x="1103" w:y="1456"/>
        <w:widowControl w:val="0"/>
        <w:shd w:val="clear" w:color="auto" w:fill="auto"/>
        <w:bidi w:val="0"/>
        <w:spacing w:before="0" w:after="0" w:line="290" w:lineRule="auto"/>
        <w:ind w:left="0" w:right="0" w:firstLine="0"/>
        <w:jc w:val="both"/>
      </w:pPr>
      <w:r>
        <w:rPr>
          <w:color w:val="000000"/>
          <w:spacing w:val="0"/>
          <w:w w:val="100"/>
          <w:position w:val="0"/>
        </w:rPr>
        <w:t>в історичному центрі м . Вінниця . Композиційне вирішення споруди пов ’язане з намаганням поєднати головне , істотне, установити правильні співвідношення головного і другорядного .</w:t>
      </w:r>
    </w:p>
    <w:p>
      <w:pPr>
        <w:pStyle w:val="Style11"/>
        <w:keepNext w:val="0"/>
        <w:keepLines w:val="0"/>
        <w:framePr w:w="9691" w:h="13694" w:hRule="exact" w:wrap="none" w:vAnchor="page" w:hAnchor="page" w:x="1103" w:y="1456"/>
        <w:widowControl w:val="0"/>
        <w:shd w:val="clear" w:color="auto" w:fill="auto"/>
        <w:bidi w:val="0"/>
        <w:spacing w:before="0" w:after="0" w:line="290" w:lineRule="auto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 xml:space="preserve">Організація і дизайн ділянки і особливо вхідної зони має відповідати настрою відвідувачів як перед відвідуванням видовища, так і після його закінчення. Тому проектування вхідної групи потребує особливої уваги, акцентування, а сама архітектура будівлі має викликати урочисте почуття піднесення та високої духовності . Слід врахувати послідовність сприйняття простору в часі </w:t>
      </w:r>
      <w:r>
        <w:rPr>
          <w:color w:val="000000"/>
          <w:spacing w:val="0"/>
          <w:w w:val="100"/>
          <w:position w:val="0"/>
          <w:sz w:val="28"/>
          <w:szCs w:val="28"/>
        </w:rPr>
        <w:t xml:space="preserve">- </w:t>
      </w:r>
      <w:r>
        <w:rPr>
          <w:color w:val="000000"/>
          <w:spacing w:val="0"/>
          <w:w w:val="100"/>
          <w:position w:val="0"/>
        </w:rPr>
        <w:t xml:space="preserve">поступовий розвиток простору щодо людини , що рухається в ньому </w:t>
      </w:r>
      <w:r>
        <w:rPr>
          <w:color w:val="000000"/>
          <w:spacing w:val="0"/>
          <w:w w:val="100"/>
          <w:position w:val="0"/>
          <w:sz w:val="28"/>
          <w:szCs w:val="28"/>
        </w:rPr>
        <w:t xml:space="preserve">- </w:t>
      </w:r>
      <w:r>
        <w:rPr>
          <w:color w:val="000000"/>
          <w:spacing w:val="0"/>
          <w:w w:val="100"/>
          <w:position w:val="0"/>
        </w:rPr>
        <w:t>як істотну умову художньої виразності .</w:t>
      </w:r>
    </w:p>
    <w:p>
      <w:pPr>
        <w:pStyle w:val="Style11"/>
        <w:keepNext w:val="0"/>
        <w:keepLines w:val="0"/>
        <w:framePr w:w="9691" w:h="13694" w:hRule="exact" w:wrap="none" w:vAnchor="page" w:hAnchor="page" w:x="1103" w:y="1456"/>
        <w:widowControl w:val="0"/>
        <w:shd w:val="clear" w:color="auto" w:fill="auto"/>
        <w:bidi w:val="0"/>
        <w:spacing w:before="0" w:after="340" w:line="290" w:lineRule="auto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Реконструкція даної будівлі неодмінно привертатиме увагу усіх верств населення міста, а також стане культурним центром Вінниці . Виключенням не буде і зацікавленість туристів , адже архітектурний об’єкт такого типу може стати своєрідною візитівкою міста, а наявність такого інтересу буде економічно вигідна як місту, так і державі в цілому .</w:t>
      </w:r>
    </w:p>
    <w:p>
      <w:pPr>
        <w:pStyle w:val="Style11"/>
        <w:keepNext w:val="0"/>
        <w:keepLines w:val="0"/>
        <w:framePr w:w="9691" w:h="13694" w:hRule="exact" w:wrap="none" w:vAnchor="page" w:hAnchor="page" w:x="1103" w:y="1456"/>
        <w:widowControl w:val="0"/>
        <w:shd w:val="clear" w:color="auto" w:fill="auto"/>
        <w:bidi w:val="0"/>
        <w:spacing w:before="0" w:after="0"/>
        <w:ind w:left="0" w:right="0" w:firstLine="0"/>
        <w:jc w:val="center"/>
      </w:pPr>
      <w:r>
        <w:rPr>
          <w:color w:val="000000"/>
          <w:spacing w:val="0"/>
          <w:w w:val="100"/>
          <w:position w:val="0"/>
        </w:rPr>
        <w:t>Література</w:t>
      </w:r>
    </w:p>
    <w:p>
      <w:pPr>
        <w:pStyle w:val="Style11"/>
        <w:keepNext w:val="0"/>
        <w:keepLines w:val="0"/>
        <w:framePr w:w="9691" w:h="13694" w:hRule="exact" w:wrap="none" w:vAnchor="page" w:hAnchor="page" w:x="1103" w:y="1456"/>
        <w:widowControl w:val="0"/>
        <w:numPr>
          <w:ilvl w:val="0"/>
          <w:numId w:val="1"/>
        </w:numPr>
        <w:shd w:val="clear" w:color="auto" w:fill="auto"/>
        <w:tabs>
          <w:tab w:pos="714" w:val="left"/>
        </w:tabs>
        <w:bidi w:val="0"/>
        <w:spacing w:before="0" w:after="0" w:line="269" w:lineRule="auto"/>
        <w:ind w:left="0" w:right="0" w:firstLine="0"/>
        <w:jc w:val="both"/>
        <w:rPr>
          <w:sz w:val="28"/>
          <w:szCs w:val="28"/>
        </w:rPr>
      </w:pPr>
      <w:bookmarkStart w:id="0" w:name="bookmark0"/>
      <w:bookmarkEnd w:id="0"/>
      <w:r>
        <w:rPr>
          <w:color w:val="000000"/>
          <w:spacing w:val="0"/>
          <w:w w:val="100"/>
          <w:position w:val="0"/>
          <w:sz w:val="26"/>
          <w:szCs w:val="26"/>
        </w:rPr>
        <w:t xml:space="preserve">Справочник архитектора </w:t>
      </w:r>
      <w:r>
        <w:rPr>
          <w:color w:val="000000"/>
          <w:spacing w:val="0"/>
          <w:w w:val="100"/>
          <w:position w:val="0"/>
          <w:sz w:val="26"/>
          <w:szCs w:val="26"/>
        </w:rPr>
        <w:t xml:space="preserve">. Ю . Н . Коваленко . </w:t>
      </w:r>
      <w:r>
        <w:rPr>
          <w:color w:val="000000"/>
          <w:spacing w:val="0"/>
          <w:w w:val="100"/>
          <w:position w:val="0"/>
          <w:sz w:val="26"/>
          <w:szCs w:val="26"/>
        </w:rPr>
        <w:t xml:space="preserve">Киев </w:t>
      </w:r>
      <w:r>
        <w:rPr>
          <w:color w:val="000000"/>
          <w:spacing w:val="0"/>
          <w:w w:val="100"/>
          <w:position w:val="0"/>
          <w:sz w:val="26"/>
          <w:szCs w:val="26"/>
        </w:rPr>
        <w:t xml:space="preserve">- </w:t>
      </w:r>
      <w:r>
        <w:rPr>
          <w:color w:val="000000"/>
          <w:spacing w:val="0"/>
          <w:w w:val="100"/>
          <w:position w:val="0"/>
          <w:sz w:val="28"/>
          <w:szCs w:val="28"/>
        </w:rPr>
        <w:t>1975</w:t>
      </w:r>
    </w:p>
    <w:p>
      <w:pPr>
        <w:pStyle w:val="Style11"/>
        <w:keepNext w:val="0"/>
        <w:keepLines w:val="0"/>
        <w:framePr w:w="9691" w:h="13694" w:hRule="exact" w:wrap="none" w:vAnchor="page" w:hAnchor="page" w:x="1103" w:y="1456"/>
        <w:widowControl w:val="0"/>
        <w:numPr>
          <w:ilvl w:val="0"/>
          <w:numId w:val="1"/>
        </w:numPr>
        <w:shd w:val="clear" w:color="auto" w:fill="auto"/>
        <w:tabs>
          <w:tab w:pos="714" w:val="left"/>
        </w:tabs>
        <w:bidi w:val="0"/>
        <w:spacing w:before="0" w:after="0" w:line="269" w:lineRule="auto"/>
        <w:ind w:left="0" w:right="0" w:firstLine="0"/>
        <w:jc w:val="both"/>
        <w:rPr>
          <w:sz w:val="28"/>
          <w:szCs w:val="28"/>
        </w:rPr>
      </w:pPr>
      <w:bookmarkStart w:id="1" w:name="bookmark1"/>
      <w:bookmarkEnd w:id="1"/>
      <w:r>
        <w:rPr>
          <w:color w:val="000000"/>
          <w:spacing w:val="0"/>
          <w:w w:val="100"/>
          <w:position w:val="0"/>
          <w:sz w:val="26"/>
          <w:szCs w:val="26"/>
        </w:rPr>
        <w:t xml:space="preserve">Строительное проектирование </w:t>
      </w:r>
      <w:r>
        <w:rPr>
          <w:color w:val="000000"/>
          <w:spacing w:val="0"/>
          <w:w w:val="100"/>
          <w:position w:val="0"/>
          <w:sz w:val="26"/>
          <w:szCs w:val="26"/>
        </w:rPr>
        <w:t xml:space="preserve">. </w:t>
      </w:r>
      <w:r>
        <w:rPr>
          <w:color w:val="000000"/>
          <w:spacing w:val="0"/>
          <w:w w:val="100"/>
          <w:position w:val="0"/>
          <w:sz w:val="26"/>
          <w:szCs w:val="26"/>
        </w:rPr>
        <w:t xml:space="preserve">Э . Нойферт . Москва - </w:t>
      </w:r>
      <w:r>
        <w:rPr>
          <w:color w:val="000000"/>
          <w:spacing w:val="0"/>
          <w:w w:val="100"/>
          <w:position w:val="0"/>
          <w:sz w:val="28"/>
          <w:szCs w:val="28"/>
        </w:rPr>
        <w:t>1991</w:t>
      </w:r>
    </w:p>
    <w:p>
      <w:pPr>
        <w:pStyle w:val="Style11"/>
        <w:keepNext w:val="0"/>
        <w:keepLines w:val="0"/>
        <w:framePr w:w="9691" w:h="13694" w:hRule="exact" w:wrap="none" w:vAnchor="page" w:hAnchor="page" w:x="1103" w:y="1456"/>
        <w:widowControl w:val="0"/>
        <w:numPr>
          <w:ilvl w:val="0"/>
          <w:numId w:val="1"/>
        </w:numPr>
        <w:shd w:val="clear" w:color="auto" w:fill="auto"/>
        <w:tabs>
          <w:tab w:pos="714" w:val="left"/>
        </w:tabs>
        <w:bidi w:val="0"/>
        <w:spacing w:before="0" w:after="0" w:line="269" w:lineRule="auto"/>
        <w:ind w:left="0" w:right="0" w:firstLine="0"/>
        <w:jc w:val="both"/>
      </w:pPr>
      <w:bookmarkStart w:id="2" w:name="bookmark2"/>
      <w:bookmarkEnd w:id="2"/>
      <w:r>
        <w:rPr>
          <w:color w:val="000000"/>
          <w:spacing w:val="0"/>
          <w:w w:val="100"/>
          <w:position w:val="0"/>
        </w:rPr>
        <w:t xml:space="preserve">ДБН Г . 1 </w:t>
      </w:r>
      <w:r>
        <w:rPr>
          <w:color w:val="000000"/>
          <w:spacing w:val="0"/>
          <w:w w:val="100"/>
          <w:position w:val="0"/>
          <w:sz w:val="28"/>
          <w:szCs w:val="28"/>
        </w:rPr>
        <w:t xml:space="preserve">-1-93. </w:t>
      </w:r>
      <w:r>
        <w:rPr>
          <w:color w:val="000000"/>
          <w:spacing w:val="0"/>
          <w:w w:val="100"/>
          <w:position w:val="0"/>
        </w:rPr>
        <w:t xml:space="preserve">Система </w:t>
      </w:r>
      <w:r>
        <w:rPr>
          <w:color w:val="000000"/>
          <w:spacing w:val="0"/>
          <w:w w:val="100"/>
          <w:position w:val="0"/>
        </w:rPr>
        <w:t xml:space="preserve">стандартизації </w:t>
      </w:r>
      <w:r>
        <w:rPr>
          <w:color w:val="000000"/>
          <w:spacing w:val="0"/>
          <w:w w:val="100"/>
          <w:position w:val="0"/>
        </w:rPr>
        <w:t xml:space="preserve">та </w:t>
      </w:r>
      <w:r>
        <w:rPr>
          <w:color w:val="000000"/>
          <w:spacing w:val="0"/>
          <w:w w:val="100"/>
          <w:position w:val="0"/>
        </w:rPr>
        <w:t xml:space="preserve">нормування </w:t>
      </w:r>
      <w:r>
        <w:rPr>
          <w:color w:val="000000"/>
          <w:spacing w:val="0"/>
          <w:w w:val="100"/>
          <w:position w:val="0"/>
        </w:rPr>
        <w:t xml:space="preserve">в </w:t>
      </w:r>
      <w:r>
        <w:rPr>
          <w:color w:val="000000"/>
          <w:spacing w:val="0"/>
          <w:w w:val="100"/>
          <w:position w:val="0"/>
        </w:rPr>
        <w:t xml:space="preserve">будівництві </w:t>
      </w:r>
      <w:r>
        <w:rPr>
          <w:color w:val="000000"/>
          <w:spacing w:val="0"/>
          <w:w w:val="100"/>
          <w:position w:val="0"/>
        </w:rPr>
        <w:t>.</w:t>
      </w:r>
    </w:p>
    <w:p>
      <w:pPr>
        <w:pStyle w:val="Style11"/>
        <w:keepNext w:val="0"/>
        <w:keepLines w:val="0"/>
        <w:framePr w:w="9691" w:h="13694" w:hRule="exact" w:wrap="none" w:vAnchor="page" w:hAnchor="page" w:x="1103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Порядок визначення вартості розробки нормативних документів .</w:t>
      </w:r>
    </w:p>
    <w:p>
      <w:pPr>
        <w:pStyle w:val="Style11"/>
        <w:keepNext w:val="0"/>
        <w:keepLines w:val="0"/>
        <w:framePr w:w="9691" w:h="13694" w:hRule="exact" w:wrap="none" w:vAnchor="page" w:hAnchor="page" w:x="1103" w:y="1456"/>
        <w:widowControl w:val="0"/>
        <w:numPr>
          <w:ilvl w:val="0"/>
          <w:numId w:val="1"/>
        </w:numPr>
        <w:shd w:val="clear" w:color="auto" w:fill="auto"/>
        <w:tabs>
          <w:tab w:pos="714" w:val="left"/>
        </w:tabs>
        <w:bidi w:val="0"/>
        <w:spacing w:before="0" w:after="0" w:line="269" w:lineRule="auto"/>
        <w:ind w:left="0" w:right="0" w:firstLine="0"/>
        <w:jc w:val="both"/>
        <w:rPr>
          <w:sz w:val="28"/>
          <w:szCs w:val="28"/>
        </w:rPr>
      </w:pPr>
      <w:bookmarkStart w:id="3" w:name="bookmark3"/>
      <w:bookmarkEnd w:id="3"/>
      <w:r>
        <w:rPr>
          <w:color w:val="000000"/>
          <w:spacing w:val="0"/>
          <w:w w:val="100"/>
          <w:position w:val="0"/>
          <w:sz w:val="28"/>
          <w:szCs w:val="28"/>
        </w:rPr>
        <w:t>off-</w:t>
      </w:r>
      <w:r>
        <w:rPr>
          <w:color w:val="000000"/>
          <w:spacing w:val="0"/>
          <w:w w:val="100"/>
          <w:position w:val="0"/>
          <w:sz w:val="28"/>
          <w:szCs w:val="28"/>
        </w:rPr>
        <w:t>top.com.ua</w:t>
      </w:r>
    </w:p>
    <w:p>
      <w:pPr>
        <w:pStyle w:val="Style11"/>
        <w:keepNext w:val="0"/>
        <w:keepLines w:val="0"/>
        <w:framePr w:w="9691" w:h="13694" w:hRule="exact" w:wrap="none" w:vAnchor="page" w:hAnchor="page" w:x="1103" w:y="1456"/>
        <w:widowControl w:val="0"/>
        <w:numPr>
          <w:ilvl w:val="0"/>
          <w:numId w:val="1"/>
        </w:numPr>
        <w:shd w:val="clear" w:color="auto" w:fill="auto"/>
        <w:tabs>
          <w:tab w:pos="714" w:val="left"/>
        </w:tabs>
        <w:bidi w:val="0"/>
        <w:spacing w:before="0" w:after="0" w:line="269" w:lineRule="auto"/>
        <w:ind w:left="0" w:right="0" w:firstLine="0"/>
        <w:jc w:val="both"/>
        <w:rPr>
          <w:sz w:val="28"/>
          <w:szCs w:val="28"/>
        </w:rPr>
      </w:pPr>
      <w:bookmarkStart w:id="4" w:name="bookmark4"/>
      <w:bookmarkEnd w:id="4"/>
      <w:r>
        <w:rPr>
          <w:color w:val="000000"/>
          <w:spacing w:val="0"/>
          <w:w w:val="100"/>
          <w:position w:val="0"/>
          <w:sz w:val="28"/>
          <w:szCs w:val="28"/>
        </w:rPr>
        <w:t>ukraina.turmir.com</w:t>
      </w:r>
    </w:p>
    <w:p>
      <w:pPr>
        <w:pStyle w:val="Style11"/>
        <w:keepNext w:val="0"/>
        <w:keepLines w:val="0"/>
        <w:framePr w:w="9691" w:h="13694" w:hRule="exact" w:wrap="none" w:vAnchor="page" w:hAnchor="page" w:x="1103" w:y="1456"/>
        <w:widowControl w:val="0"/>
        <w:numPr>
          <w:ilvl w:val="0"/>
          <w:numId w:val="1"/>
        </w:numPr>
        <w:shd w:val="clear" w:color="auto" w:fill="auto"/>
        <w:tabs>
          <w:tab w:pos="714" w:val="left"/>
        </w:tabs>
        <w:bidi w:val="0"/>
        <w:spacing w:before="0" w:after="0" w:line="269" w:lineRule="auto"/>
        <w:ind w:left="0" w:right="0" w:firstLine="0"/>
        <w:jc w:val="both"/>
        <w:rPr>
          <w:sz w:val="28"/>
          <w:szCs w:val="28"/>
        </w:rPr>
      </w:pPr>
      <w:bookmarkStart w:id="5" w:name="bookmark5"/>
      <w:bookmarkEnd w:id="5"/>
      <w:r>
        <w:rPr>
          <w:color w:val="000000"/>
          <w:spacing w:val="0"/>
          <w:w w:val="100"/>
          <w:position w:val="0"/>
          <w:sz w:val="28"/>
          <w:szCs w:val="28"/>
        </w:rPr>
        <w:t>vinpoisk.com</w:t>
      </w:r>
    </w:p>
    <w:p>
      <w:pPr>
        <w:pStyle w:val="Style11"/>
        <w:keepNext w:val="0"/>
        <w:keepLines w:val="0"/>
        <w:framePr w:w="9691" w:h="13694" w:hRule="exact" w:wrap="none" w:vAnchor="page" w:hAnchor="page" w:x="1103" w:y="1456"/>
        <w:widowControl w:val="0"/>
        <w:shd w:val="clear" w:color="auto" w:fill="auto"/>
        <w:bidi w:val="0"/>
        <w:spacing w:before="0" w:after="0"/>
        <w:ind w:left="0" w:right="0" w:firstLine="0"/>
        <w:jc w:val="center"/>
      </w:pPr>
      <w:r>
        <w:rPr>
          <w:color w:val="000000"/>
          <w:spacing w:val="0"/>
          <w:w w:val="100"/>
          <w:position w:val="0"/>
        </w:rPr>
        <w:t>Аннотация</w:t>
      </w:r>
    </w:p>
    <w:p>
      <w:pPr>
        <w:pStyle w:val="Style11"/>
        <w:keepNext w:val="0"/>
        <w:keepLines w:val="0"/>
        <w:framePr w:w="9691" w:h="13694" w:hRule="exact" w:wrap="none" w:vAnchor="page" w:hAnchor="page" w:x="1103" w:y="1456"/>
        <w:widowControl w:val="0"/>
        <w:shd w:val="clear" w:color="auto" w:fill="auto"/>
        <w:bidi w:val="0"/>
        <w:spacing w:before="0" w:after="0"/>
        <w:ind w:left="0" w:right="0" w:firstLine="580"/>
        <w:jc w:val="both"/>
      </w:pPr>
      <w:r>
        <w:rPr>
          <w:color w:val="000000"/>
          <w:spacing w:val="0"/>
          <w:w w:val="100"/>
          <w:position w:val="0"/>
        </w:rPr>
        <w:t xml:space="preserve">В </w:t>
      </w:r>
      <w:r>
        <w:rPr>
          <w:color w:val="000000"/>
          <w:spacing w:val="0"/>
          <w:w w:val="100"/>
          <w:position w:val="0"/>
        </w:rPr>
        <w:t>статье изложены факты из истории основания и развития г . Винница, рассматриваются некоторые проблемы, возникающие в процессе реконструкции кинотеатра ©Россия» , предложены варианты архитектурного решения кинотеатра после реконструкции .</w:t>
      </w:r>
    </w:p>
    <w:p>
      <w:pPr>
        <w:pStyle w:val="Style11"/>
        <w:keepNext w:val="0"/>
        <w:keepLines w:val="0"/>
        <w:framePr w:w="9691" w:h="13694" w:hRule="exact" w:wrap="none" w:vAnchor="page" w:hAnchor="page" w:x="1103" w:y="1456"/>
        <w:widowControl w:val="0"/>
        <w:shd w:val="clear" w:color="auto" w:fill="auto"/>
        <w:tabs>
          <w:tab w:pos="2164" w:val="left"/>
          <w:tab w:pos="3306" w:val="left"/>
          <w:tab w:pos="8351" w:val="left"/>
        </w:tabs>
        <w:bidi w:val="0"/>
        <w:spacing w:before="0" w:after="0"/>
        <w:ind w:left="0" w:right="0" w:firstLine="580"/>
        <w:jc w:val="both"/>
      </w:pPr>
      <w:r>
        <w:rPr>
          <w:color w:val="000000"/>
          <w:spacing w:val="0"/>
          <w:w w:val="100"/>
          <w:position w:val="0"/>
          <w:u w:val="single"/>
        </w:rPr>
        <w:t>Ключевые</w:t>
        <w:tab/>
        <w:t>слова</w:t>
      </w:r>
      <w:r>
        <w:rPr>
          <w:color w:val="000000"/>
          <w:spacing w:val="0"/>
          <w:w w:val="100"/>
          <w:position w:val="0"/>
        </w:rPr>
        <w:t xml:space="preserve"> .</w:t>
        <w:tab/>
        <w:t>Кинотеатр ©Россия» , г . Винница ,</w:t>
        <w:tab/>
        <w:t>проблемы</w:t>
      </w:r>
    </w:p>
    <w:p>
      <w:pPr>
        <w:pStyle w:val="Style11"/>
        <w:keepNext w:val="0"/>
        <w:keepLines w:val="0"/>
        <w:framePr w:w="9691" w:h="13694" w:hRule="exact" w:wrap="none" w:vAnchor="page" w:hAnchor="page" w:x="1103" w:y="1456"/>
        <w:widowControl w:val="0"/>
        <w:shd w:val="clear" w:color="auto" w:fill="auto"/>
        <w:bidi w:val="0"/>
        <w:spacing w:before="0" w:after="460"/>
        <w:ind w:left="0" w:right="0" w:firstLine="0"/>
        <w:jc w:val="both"/>
      </w:pPr>
      <w:r>
        <w:rPr>
          <w:color w:val="000000"/>
          <w:spacing w:val="0"/>
          <w:w w:val="100"/>
          <w:position w:val="0"/>
        </w:rPr>
        <w:t>реконструкции .</w:t>
      </w:r>
    </w:p>
    <w:p>
      <w:pPr>
        <w:pStyle w:val="Style11"/>
        <w:keepNext w:val="0"/>
        <w:keepLines w:val="0"/>
        <w:framePr w:w="9691" w:h="13694" w:hRule="exact" w:wrap="none" w:vAnchor="page" w:hAnchor="page" w:x="1103" w:y="1456"/>
        <w:widowControl w:val="0"/>
        <w:shd w:val="clear" w:color="auto" w:fill="auto"/>
        <w:bidi w:val="0"/>
        <w:spacing w:before="0" w:after="0" w:line="269" w:lineRule="auto"/>
        <w:ind w:left="0" w:right="0" w:firstLine="0"/>
        <w:jc w:val="center"/>
        <w:rPr>
          <w:sz w:val="28"/>
          <w:szCs w:val="28"/>
        </w:rPr>
      </w:pPr>
      <w:r>
        <w:rPr>
          <w:color w:val="000000"/>
          <w:spacing w:val="0"/>
          <w:w w:val="100"/>
          <w:position w:val="0"/>
          <w:sz w:val="28"/>
          <w:szCs w:val="28"/>
        </w:rPr>
        <w:t>Annotation</w:t>
      </w:r>
    </w:p>
    <w:p>
      <w:pPr>
        <w:pStyle w:val="Style11"/>
        <w:keepNext w:val="0"/>
        <w:keepLines w:val="0"/>
        <w:framePr w:w="9691" w:h="13694" w:hRule="exact" w:wrap="none" w:vAnchor="page" w:hAnchor="page" w:x="1103" w:y="1456"/>
        <w:widowControl w:val="0"/>
        <w:shd w:val="clear" w:color="auto" w:fill="auto"/>
        <w:bidi w:val="0"/>
        <w:spacing w:before="0" w:after="0" w:line="269" w:lineRule="auto"/>
        <w:ind w:left="0" w:right="0" w:firstLine="580"/>
        <w:jc w:val="both"/>
        <w:rPr>
          <w:sz w:val="28"/>
          <w:szCs w:val="28"/>
        </w:rPr>
      </w:pPr>
      <w:r>
        <w:rPr>
          <w:color w:val="000000"/>
          <w:spacing w:val="0"/>
          <w:w w:val="100"/>
          <w:position w:val="0"/>
          <w:sz w:val="28"/>
          <w:szCs w:val="28"/>
        </w:rPr>
        <w:t>In article the facts from history of the basis and development Vinnitsa are stated, some problems arising in the course of reconstruction of a cinema "Russia" are considered, variants of the architectural decision of a cinema after reconstruction are offered.</w:t>
      </w:r>
    </w:p>
    <w:p>
      <w:pPr>
        <w:pStyle w:val="Style11"/>
        <w:keepNext w:val="0"/>
        <w:keepLines w:val="0"/>
        <w:framePr w:w="9691" w:h="13694" w:hRule="exact" w:wrap="none" w:vAnchor="page" w:hAnchor="page" w:x="1103" w:y="1456"/>
        <w:widowControl w:val="0"/>
        <w:shd w:val="clear" w:color="auto" w:fill="auto"/>
        <w:bidi w:val="0"/>
        <w:spacing w:before="0" w:after="0" w:line="269" w:lineRule="auto"/>
        <w:ind w:left="0" w:right="0" w:firstLine="580"/>
        <w:jc w:val="both"/>
        <w:rPr>
          <w:sz w:val="28"/>
          <w:szCs w:val="28"/>
        </w:rPr>
      </w:pPr>
      <w:r>
        <w:rPr>
          <w:color w:val="000000"/>
          <w:spacing w:val="0"/>
          <w:w w:val="100"/>
          <w:position w:val="0"/>
          <w:sz w:val="28"/>
          <w:szCs w:val="28"/>
          <w:u w:val="single"/>
        </w:rPr>
        <w:t>Keywords:</w:t>
      </w:r>
      <w:r>
        <w:rPr>
          <w:color w:val="000000"/>
          <w:spacing w:val="0"/>
          <w:w w:val="100"/>
          <w:position w:val="0"/>
          <w:sz w:val="28"/>
          <w:szCs w:val="28"/>
        </w:rPr>
        <w:t xml:space="preserve"> Cinema "Russia", Vinnitsa, reconstruction problems.</w:t>
      </w:r>
    </w:p>
    <w:p>
      <w:pPr>
        <w:widowControl w:val="0"/>
        <w:spacing w:line="1" w:lineRule="exact"/>
      </w:pPr>
    </w:p>
    <w:sectPr>
      <w:footnotePr>
        <w:pos w:val="pageBottom"/>
        <w:numFmt w:val="decimal"/>
        <w:numRestart w:val="continuous"/>
      </w:footnotePr>
      <w:pgSz w:w="11900" w:h="16840"/>
      <w:pgMar w:top="360" w:right="360" w:bottom="360" w:left="360" w:header="0" w:footer="3" w:gutter="0"/>
      <w:cols w:space="720"/>
      <w:noEndnote/>
      <w:rtlGutter w:val="0"/>
      <w:docGrid w:linePitch="360"/>
    </w:sectPr>
  </w:body>
</w:document>
</file>

<file path=word/footnotes.xml><?xml version="1.0" encoding="utf-8"?>
<w:footnotes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footnote w:id="0" w:type="separator">
    <w:p>
      <w:r/>
    </w:p>
  </w:footnote>
  <w:footnote w:id="1" w:type="continuationSeparator">
    <w:p>
      <w:r/>
    </w:p>
  </w:footnote>
</w:footnotes>
</file>

<file path=word/numbering.xml><?xml version="1.0" encoding="utf-8"?>
<w:numbering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abstractNum w:abstractNumId="0">
    <w:multiLevelType w:val="multilevel"/>
    <w:lvl w:ilvl="0">
      <w:start w:val="1"/>
      <w:numFmt w:val="decimal"/>
      <w:lvlText w:val="%1.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</w:rPr>
    </w:lvl>
  </w:abstractNum>
  <w:num w:numId="1">
    <w:abstractNumId w:val="0"/>
  </w:num>
</w:numbering>
</file>

<file path=word/settings.xml><?xml version="1.0" encoding="utf-8"?>
<w:settings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zoom w:val="fullPage"/>
  <w:drawingGridHorizontalSpacing w:val="181"/>
  <w:drawingGridVerticalSpacing w:val="181"/>
  <w:displayHorizontalDrawingGridEvery w:val="1"/>
  <w:displayVerticalDrawingGridEvery w:val="1"/>
  <w:characterSpacingControl w:val="compressPunctuation"/>
  <w:footnotePr>
    <w:pos w:val="pageBottom"/>
    <w:numFmt w:val="decimal"/>
    <w:numRestart w:val="continuous"/>
    <w:footnote w:id="0"/>
    <w:footnote w:id="1"/>
  </w:footnotePr>
  <w:compat>
    <w:doNotExpandShiftReturn/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docDefaults>
    <w:rPrDefault>
      <w:rPr>
        <w:rFonts w:ascii="Arial Unicode MS" w:eastAsia="Arial Unicode MS" w:hAnsi="Arial Unicode MS" w:cs="Arial Unicode MS"/>
        <w:sz w:val="24"/>
        <w:szCs w:val="24"/>
        <w:lang w:val="uk-UA" w:eastAsia="uk-UA" w:bidi="uk-UA"/>
      </w:rPr>
    </w:rPrDefault>
    <w:pPrDefault>
      <w:pPr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</w:pPrDefault>
  </w:docDefaults>
  <w:style w:type="paragraph" w:default="1" w:styleId="Normal">
    <w:name w:val="Normal"/>
    <w:pPr>
      <w:keepNext w:val="0"/>
      <w:keepLines w:val="0"/>
      <w:widowControl w:val="0"/>
      <w:shd w:val="clear" w:color="auto" w:fill="auto"/>
      <w:bidi w:val="0"/>
      <w:spacing w:before="0" w:after="0" w:line="240" w:lineRule="auto"/>
      <w:ind w:left="0" w:right="0" w:firstLine="0"/>
      <w:jc w:val="left"/>
    </w:pPr>
    <w:rPr>
      <w:rFonts w:ascii="Arial Unicode MS" w:eastAsia="Arial Unicode MS" w:hAnsi="Arial Unicode MS" w:cs="Arial Unicode MS"/>
      <w:color w:val="000000"/>
      <w:spacing w:val="0"/>
      <w:w w:val="100"/>
      <w:position w:val="0"/>
      <w:sz w:val="24"/>
      <w:szCs w:val="24"/>
      <w:shd w:val="clear" w:color="auto" w:fill="auto"/>
    </w:rPr>
  </w:style>
  <w:style w:type="character" w:default="1" w:styleId="DefaultParagraphFont">
    <w:name w:val="Default Paragraph Font"/>
    <w:rPr>
      <w:rFonts w:ascii="Arial Unicode MS" w:eastAsia="Arial Unicode MS" w:hAnsi="Arial Unicode MS" w:cs="Arial Unicode MS"/>
      <w:color w:val="000000"/>
      <w:spacing w:val="0"/>
      <w:w w:val="100"/>
      <w:position w:val="0"/>
      <w:sz w:val="24"/>
      <w:szCs w:val="24"/>
      <w:shd w:val="clear" w:color="auto" w:fill="auto"/>
    </w:rPr>
  </w:style>
  <w:style w:type="character" w:customStyle="1" w:styleId="CharStyle3">
    <w:name w:val="Колонтитул (2)_"/>
    <w:basedOn w:val="DefaultParagraphFont"/>
    <w:link w:val="Style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  <w:shd w:val="clear" w:color="auto" w:fill="auto"/>
    </w:rPr>
  </w:style>
  <w:style w:type="character" w:customStyle="1" w:styleId="CharStyle8">
    <w:name w:val="Колонтитул_"/>
    <w:basedOn w:val="DefaultParagraphFont"/>
    <w:link w:val="Style7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  <w:shd w:val="clear" w:color="auto" w:fill="auto"/>
    </w:rPr>
  </w:style>
  <w:style w:type="character" w:customStyle="1" w:styleId="CharStyle12">
    <w:name w:val="Основной текст_"/>
    <w:basedOn w:val="DefaultParagraphFont"/>
    <w:link w:val="Style1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  <w:shd w:val="clear" w:color="auto" w:fill="auto"/>
    </w:rPr>
  </w:style>
  <w:style w:type="character" w:customStyle="1" w:styleId="CharStyle18">
    <w:name w:val="Подпись к картинке_"/>
    <w:basedOn w:val="DefaultParagraphFont"/>
    <w:link w:val="Style17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  <w:shd w:val="clear" w:color="auto" w:fill="auto"/>
    </w:rPr>
  </w:style>
  <w:style w:type="paragraph" w:customStyle="1" w:styleId="Style2">
    <w:name w:val="Колонтитул (2)"/>
    <w:basedOn w:val="Normal"/>
    <w:link w:val="CharStyle3"/>
    <w:pPr>
      <w:widowControl w:val="0"/>
      <w:shd w:val="clear" w:color="auto" w:fill="auto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  <w:shd w:val="clear" w:color="auto" w:fill="auto"/>
    </w:rPr>
  </w:style>
  <w:style w:type="paragraph" w:customStyle="1" w:styleId="Style7">
    <w:name w:val="Колонтитул"/>
    <w:basedOn w:val="Normal"/>
    <w:link w:val="CharStyle8"/>
    <w:pPr>
      <w:widowControl w:val="0"/>
      <w:shd w:val="clear" w:color="auto" w:fill="auto"/>
    </w:pPr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  <w:shd w:val="clear" w:color="auto" w:fill="auto"/>
    </w:rPr>
  </w:style>
  <w:style w:type="paragraph" w:customStyle="1" w:styleId="Style11">
    <w:name w:val="Основной текст"/>
    <w:basedOn w:val="Normal"/>
    <w:link w:val="CharStyle12"/>
    <w:pPr>
      <w:widowControl w:val="0"/>
      <w:shd w:val="clear" w:color="auto" w:fill="auto"/>
      <w:spacing w:line="288" w:lineRule="auto"/>
      <w:ind w:firstLine="400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  <w:shd w:val="clear" w:color="auto" w:fill="auto"/>
    </w:rPr>
  </w:style>
  <w:style w:type="paragraph" w:customStyle="1" w:styleId="Style17">
    <w:name w:val="Подпись к картинке"/>
    <w:basedOn w:val="Normal"/>
    <w:link w:val="CharStyle18"/>
    <w:pPr>
      <w:widowControl w:val="0"/>
      <w:shd w:val="clear" w:color="auto" w:fill="auto"/>
      <w:spacing w:line="288" w:lineRule="auto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  <w:shd w:val="clear" w:color="auto" w:fill="auto"/>
    </w:rPr>
  </w:style>
</w:styles>
</file>

<file path=word/_rels/document.xml.rels>&#65279;<?xml version="1.0" encoding="UTF-8" standalone="yes"?>
<Relationships xmlns="http://schemas.openxmlformats.org/package/2006/relationships"><Relationship Id="rId1" Type="http://schemas.openxmlformats.org/officeDocument/2006/relationships/footnotes" Target="footnotes.xml"/><Relationship Id="rId2" Type="http://schemas.openxmlformats.org/officeDocument/2006/relationships/styles" Target="styles.xml"/><Relationship Id="rId3" Type="http://schemas.openxmlformats.org/officeDocument/2006/relationships/numbering" Target="numbering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1.jpeg" TargetMode="External"/><Relationship Id="rId7" Type="http://schemas.openxmlformats.org/officeDocument/2006/relationships/image" Target="media/image2.jpeg"/><Relationship Id="rId8" Type="http://schemas.openxmlformats.org/officeDocument/2006/relationships/image" Target="media/image2.jpeg" TargetMode="External"/><Relationship Id="rId9" Type="http://schemas.openxmlformats.org/officeDocument/2006/relationships/image" Target="media/image3.jpeg"/><Relationship Id="rId10" Type="http://schemas.openxmlformats.org/officeDocument/2006/relationships/image" Target="media/image3.jpeg" TargetMode="External"/></Relationships>
</file>

<file path=docProps/core.xml><?xml version="1.0" encoding="utf-8"?>
<cp:coreProperties xmlns:cp="http://schemas.openxmlformats.org/package/2006/metadata/core-properties" xmlns:dc="http://purl.org/dc/elements/1.1/">
  <dc:title>Ð¡Ð±Ð¾Ñ•Ð½Ð¸Ðº 26_2011.pdf</dc:title>
  <dc:subject/>
  <dc:creator>AL</dc:creator>
  <cp:keywords/>
</cp:coreProperties>
</file>