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341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tabs>
          <w:tab w:pos="7379" w:val="left"/>
        </w:tabs>
        <w:bidi w:val="0"/>
        <w:spacing w:before="0" w:after="0" w:line="286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УДК 725.8</w:t>
        <w:tab/>
      </w:r>
      <w:r>
        <w:rPr>
          <w:b/>
          <w:bCs/>
          <w:color w:val="000000"/>
          <w:spacing w:val="0"/>
          <w:w w:val="100"/>
          <w:position w:val="0"/>
        </w:rPr>
        <w:t>А. В . Петровська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 xml:space="preserve">студ. 6 к. архіт. </w:t>
      </w:r>
      <w:r>
        <w:rPr>
          <w:i/>
          <w:iCs/>
          <w:color w:val="000000"/>
          <w:spacing w:val="0"/>
          <w:w w:val="100"/>
          <w:position w:val="0"/>
        </w:rPr>
        <w:t xml:space="preserve">фак. </w:t>
      </w:r>
      <w:r>
        <w:rPr>
          <w:i/>
          <w:iCs/>
          <w:color w:val="000000"/>
          <w:spacing w:val="0"/>
          <w:w w:val="100"/>
          <w:position w:val="0"/>
        </w:rPr>
        <w:t>КНУБА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340" w:line="286" w:lineRule="auto"/>
        <w:ind w:left="134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 xml:space="preserve">С . Б. Зиміна </w:t>
      </w:r>
      <w:r>
        <w:rPr>
          <w:i/>
          <w:iCs/>
          <w:color w:val="000000"/>
          <w:spacing w:val="0"/>
          <w:w w:val="100"/>
          <w:position w:val="0"/>
        </w:rPr>
        <w:t>кандидат архітектури доцент каф. основ архітектури і АП КНУБА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340" w:line="28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ДЕЯКІ ПРОБЛЕМИ РЕКОНСТРУКЦІЇ КІНОТЕАТРУ ©РОСІЯ»</w:t>
        <w:br/>
        <w:t>В М. ВІННИЦЯ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: </w:t>
      </w:r>
      <w:r>
        <w:rPr>
          <w:color w:val="000000"/>
          <w:spacing w:val="0"/>
          <w:w w:val="100"/>
          <w:position w:val="0"/>
        </w:rPr>
        <w:t>в статті надаються факти з історії виникнення та розвитку міста Вінниці , розглядаються деякі проблеми , що виникають в процесі реконструкції кінотеатру ©Росія» , запропоновані варіанти архітектурного об’єму кінотеатру після реконструкції .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340"/>
        <w:ind w:left="0" w:right="0" w:firstLine="72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  <w:u w:val="single"/>
        </w:rPr>
        <w:t>Ключові слова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 : кінотеатр ©Росія» , м . Вінниця , проблеми реконструкції</w:t>
      </w:r>
      <w:r>
        <w:rPr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Започаткування літопису Вінниці з 1 3 63 року пов’язане з намаганням Великого Литовського князівства утвердити своє володарювання на Поділлі . Історія міста невід’ємна від історії українського народу , який упродовж усього життя боровся за право бути володарем своєї землі . Нелегко жилося нашим предкам під час міжусобних війн у Литовському князівстві : 3 0 спустошливих нападів татар зазнала Вінниця з 1 400 до 1 5 69 року . Але й за цих важких умов місто розвивалось як економічний і культурний осередок. Найдавніша згадка про вінничанина , студента Краківського університету відома з 1 469 року , а про першого ремісника - з 1 5 08 року. У 1 545 році у Вінниці налічувалось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273 </w:t>
      </w:r>
      <w:r>
        <w:rPr>
          <w:color w:val="000000"/>
          <w:spacing w:val="0"/>
          <w:w w:val="100"/>
          <w:position w:val="0"/>
        </w:rPr>
        <w:t xml:space="preserve">будинки , через сім років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429. Зі спорудженням у 1 5 5 8 році нової фортеці на острові </w:t>
      </w:r>
      <w:r>
        <w:rPr>
          <w:color w:val="000000"/>
          <w:spacing w:val="0"/>
          <w:w w:val="100"/>
          <w:position w:val="0"/>
        </w:rPr>
        <w:t xml:space="preserve">Кемпа </w:t>
      </w:r>
      <w:r>
        <w:rPr>
          <w:color w:val="000000"/>
          <w:spacing w:val="0"/>
          <w:w w:val="100"/>
          <w:position w:val="0"/>
        </w:rPr>
        <w:t>виникло ©Нове місто» на правому березі Південного Бугу і продовжувало розвиватись ©Старе місто» на лівому .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 Люблінською унією Вінниця входила до складу Польщі і з 1 59 8 року була центром Брацлавського воєводства. Про її відчутну роль у господарському житті краю засвідчують надані у 1 5 80, 1 5 93 і у 1 634 роках привілеї безмитної торгівлі на всій території польсько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литовської держави і утвердження Магдебурзького права у 1 640 році .</w:t>
      </w:r>
    </w:p>
    <w:p>
      <w:pPr>
        <w:pStyle w:val="Style11"/>
        <w:keepNext w:val="0"/>
        <w:keepLines w:val="0"/>
        <w:framePr w:w="9691" w:h="14069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Важливі процеси у ті роки протікали у духовному житті її мешканців . Католики у 1 6 1 7 та 1 624 р .р . завершили будівництво двох монастирів , у 1 642 р . відкрили єзуїтський колегіум . Серед православних віруючих наростала популярність вінницького братства Кузьми й Дем’яна , яке з останньої чверті XVI століття утримувало українську братську школу. Завдяки зусиллям відомого діяча культури Петра Могили та брацлавського підсудка Михайла Кропивницького у 1 632 році відкрито православний колегіум . Визначальною подією цього століття в історії міста був розгром польського війська у березні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342</w:t>
      </w:r>
    </w:p>
    <w:p>
      <w:pPr>
        <w:pStyle w:val="Style7"/>
        <w:keepNext w:val="0"/>
        <w:keepLines w:val="0"/>
        <w:framePr w:wrap="none" w:vAnchor="page" w:hAnchor="page" w:x="2308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7"/>
        <w:keepNext w:val="0"/>
        <w:keepLines w:val="0"/>
        <w:framePr w:w="9682" w:h="677" w:hRule="exact" w:wrap="none" w:vAnchor="page" w:hAnchor="page" w:x="1098" w:y="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1 6 5 1 року козацькими полками під проводом славетного Івана </w:t>
      </w:r>
      <w:r>
        <w:rPr>
          <w:color w:val="000000"/>
          <w:spacing w:val="0"/>
          <w:w w:val="100"/>
          <w:position w:val="0"/>
        </w:rPr>
        <w:t xml:space="preserve">Богуна </w:t>
      </w:r>
      <w:r>
        <w:rPr>
          <w:color w:val="000000"/>
          <w:spacing w:val="0"/>
          <w:w w:val="100"/>
          <w:position w:val="0"/>
        </w:rPr>
        <w:t>. У 1 6 4 З та 1 6 5 З р . р . Вінницю відвідував Богдан Хмельницький .</w:t>
      </w:r>
    </w:p>
    <w:p>
      <w:pPr>
        <w:framePr w:wrap="none" w:vAnchor="page" w:hAnchor="page" w:x="2193" w:y="2133"/>
        <w:widowControl w:val="0"/>
        <w:rPr>
          <w:sz w:val="2"/>
          <w:szCs w:val="2"/>
        </w:rPr>
      </w:pPr>
      <w:r>
        <w:drawing>
          <wp:inline>
            <wp:extent cx="4766945" cy="265811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766945" cy="2658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701" w:h="9029" w:hRule="exact" w:wrap="none" w:vAnchor="page" w:hAnchor="page" w:x="1098" w:y="6707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</w:rPr>
        <w:t xml:space="preserve">Вінниця, панорама міста. Фото початку XX </w:t>
      </w:r>
      <w:r>
        <w:rPr>
          <w:i/>
          <w:iCs/>
          <w:color w:val="000000"/>
          <w:spacing w:val="0"/>
          <w:w w:val="100"/>
          <w:position w:val="0"/>
        </w:rPr>
        <w:t>cm</w:t>
      </w:r>
      <w:r>
        <w:rPr>
          <w:i/>
          <w:iCs/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701" w:h="9029" w:hRule="exact" w:wrap="none" w:vAnchor="page" w:hAnchor="page" w:x="1098" w:y="6707"/>
        <w:widowControl w:val="0"/>
        <w:shd w:val="clear" w:color="auto" w:fill="auto"/>
        <w:bidi w:val="0"/>
        <w:spacing w:before="0" w:after="0" w:line="29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Важливим стимулом подальшого розвитку міста стало будівництво Києво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Балтської залізниці та відкриття залізничного сполучення Козятин - Здолбунів , завдяки чому відкрились можливості безпосередніх зв’язків з Києвом , Одесою , Москвою , Петербургом, а також Польщею . За останні 40 років XIX століття Вінниця зросла майже у три з половиною рази . їй належало перше місце в Подільській губернії за розміром товарообігу. Відчутно змінювалось місто на початку XX століття . У 1 9 1 1 році побудовано першу чергу водогону , встановлено електроосвітлення . У 1 9 1 2 році відкрито трамвайне сполучення Замостя з центром міста , завершено будівництво суперфосфатного заводу . З 1 9 1 4 року Вінниця стає адміністративним центром Подільської губернії .</w:t>
      </w:r>
    </w:p>
    <w:p>
      <w:pPr>
        <w:pStyle w:val="Style11"/>
        <w:keepNext w:val="0"/>
        <w:keepLines w:val="0"/>
        <w:framePr w:w="9701" w:h="9029" w:hRule="exact" w:wrap="none" w:vAnchor="page" w:hAnchor="page" w:x="1098" w:y="6707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Зараз місто розподілено на три адміністративні райони : </w:t>
      </w:r>
      <w:r>
        <w:rPr>
          <w:b/>
          <w:bCs/>
          <w:color w:val="000000"/>
          <w:spacing w:val="0"/>
          <w:w w:val="100"/>
          <w:position w:val="0"/>
        </w:rPr>
        <w:t>Замостянський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Ленінський та Староміський . Першотравнева, одна з найдавніших вулиць Вінниці , до XVIII століття вулиця називалася Довгою , пізніше стала Капуцинською (або Дорогою капуцинів) . З новою назвою Торгова вона простягнула до 1 9 1 0 року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до З 0 0 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річчя святкування дому Романових її охрестили Романівською . Нинішню назву вулиця отримала в 1 92 1 р . на честь свята всіх пролетарів .</w:t>
      </w:r>
    </w:p>
    <w:p>
      <w:pPr>
        <w:pStyle w:val="Style11"/>
        <w:keepNext w:val="0"/>
        <w:keepLines w:val="0"/>
        <w:framePr w:w="9701" w:h="9029" w:hRule="exact" w:wrap="none" w:vAnchor="page" w:hAnchor="page" w:x="1098" w:y="6707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Новий, правобережний, осередок Вінниці мав два, так би мовити, епіцентри — відповідно двом домінуючим тут громадам . Першим епіцентром була ринкова площа . Вона знаходилася на схилі пагорбу — від споруди , де розташовувався кінотеатр ' ' Росія ' ' , до вул . Першотравневої . Навколо цієї площі і склався поступово вінницький " штетл " — єврейське містечко , яке в народі називали Єрусалимкою . Другий епіцентр з 'явився на південній частині того ж самого пагорбу, який, до речі, тоді не було перерізано нинішньою головною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343</w:t>
      </w:r>
    </w:p>
    <w:p>
      <w:pPr>
        <w:pStyle w:val="Style11"/>
        <w:keepNext w:val="0"/>
        <w:keepLines w:val="0"/>
        <w:framePr w:w="9691" w:h="3994" w:hRule="exact" w:wrap="none" w:vAnchor="page" w:hAnchor="page" w:x="1103" w:y="1451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вулицею міста (її проклали лише в 1 830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х роках , а в 1 960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х дещо змінили напрямок її узвозу, що йшов вже від нового трамвайно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тролейбусного мосту) .</w:t>
      </w:r>
    </w:p>
    <w:p>
      <w:pPr>
        <w:pStyle w:val="Style11"/>
        <w:keepNext w:val="0"/>
        <w:keepLines w:val="0"/>
        <w:framePr w:w="9691" w:h="3994" w:hRule="exact" w:wrap="none" w:vAnchor="page" w:hAnchor="page" w:x="1103" w:y="1451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У Вінниці , щоб потрапити з Першотравневої (центр міста) на П'ятничани , ви обов 'язково рухатиметеся по вулиці Івана </w:t>
      </w:r>
      <w:r>
        <w:rPr>
          <w:color w:val="000000"/>
          <w:spacing w:val="0"/>
          <w:w w:val="100"/>
          <w:position w:val="0"/>
        </w:rPr>
        <w:t xml:space="preserve">Богуна </w:t>
      </w:r>
      <w:r>
        <w:rPr>
          <w:color w:val="000000"/>
          <w:spacing w:val="0"/>
          <w:w w:val="100"/>
          <w:position w:val="0"/>
        </w:rPr>
        <w:t xml:space="preserve">. І зараз, на превеликий жаль , зараз мало хто пам'ятає , чим же дорога Вінниччині ця людина. Адже на початку визвольної війни , саме цього козака гетьман призначив полковником Вінницького полку, який повинен був охороняти західні межі Вінниччини . Полк </w:t>
      </w:r>
      <w:r>
        <w:rPr>
          <w:color w:val="000000"/>
          <w:spacing w:val="0"/>
          <w:w w:val="100"/>
          <w:position w:val="0"/>
        </w:rPr>
        <w:t xml:space="preserve">Богуна </w:t>
      </w:r>
      <w:r>
        <w:rPr>
          <w:color w:val="000000"/>
          <w:spacing w:val="0"/>
          <w:w w:val="100"/>
          <w:position w:val="0"/>
        </w:rPr>
        <w:t xml:space="preserve">взяв на себе перший удар польських військ і затримав їх на шляху в Україну. Шляхтичі втратили дуже багато чоловік . Саме ця битва уперше прославила Івана </w:t>
      </w:r>
      <w:r>
        <w:rPr>
          <w:color w:val="000000"/>
          <w:spacing w:val="0"/>
          <w:w w:val="100"/>
          <w:position w:val="0"/>
        </w:rPr>
        <w:t xml:space="preserve">Богуна, </w:t>
      </w:r>
      <w:r>
        <w:rPr>
          <w:color w:val="000000"/>
          <w:spacing w:val="0"/>
          <w:w w:val="100"/>
          <w:position w:val="0"/>
        </w:rPr>
        <w:t>який виявив себе як мужній воїн , що бився в перших рядах, і розумний полководець .</w:t>
      </w:r>
    </w:p>
    <w:p>
      <w:pPr>
        <w:framePr w:wrap="none" w:vAnchor="page" w:hAnchor="page" w:x="2389" w:y="5738"/>
        <w:widowControl w:val="0"/>
        <w:rPr>
          <w:sz w:val="2"/>
          <w:szCs w:val="2"/>
        </w:rPr>
      </w:pPr>
      <w:r>
        <w:drawing>
          <wp:inline>
            <wp:extent cx="4523105" cy="226187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523105" cy="2261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691" w:h="5424" w:hRule="exact" w:wrap="none" w:vAnchor="page" w:hAnchor="page" w:x="1103" w:y="9693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</w:rPr>
        <w:t>Схема генплану центральної частини міста.</w:t>
      </w:r>
    </w:p>
    <w:p>
      <w:pPr>
        <w:pStyle w:val="Style11"/>
        <w:keepNext w:val="0"/>
        <w:keepLines w:val="0"/>
        <w:framePr w:w="9691" w:h="5424" w:hRule="exact" w:wrap="none" w:vAnchor="page" w:hAnchor="page" w:x="1103" w:y="969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Таким чином , на даній ділянці було б доцільно спроектувати музей козацтва ім . Івана </w:t>
      </w:r>
      <w:r>
        <w:rPr>
          <w:color w:val="000000"/>
          <w:spacing w:val="0"/>
          <w:w w:val="100"/>
          <w:position w:val="0"/>
        </w:rPr>
        <w:t xml:space="preserve">Богуна, </w:t>
      </w:r>
      <w:r>
        <w:rPr>
          <w:color w:val="000000"/>
          <w:spacing w:val="0"/>
          <w:w w:val="100"/>
          <w:position w:val="0"/>
        </w:rPr>
        <w:t>так як саме в цьому місті розгорталися бурхливі події сімнадцятого століття . З початку вулиць Першотравневої та Соборної відкривається чудова панорама міста. Великі потоки людей рухаються на даному перехресті , тому кіноконцертний комплекс неодмінно буде привертати увагу населення та туристів , адже він знаходиться в історичному та, водночас , сучасному центрі міста. Рельєф ділянки також сприятиме вигідному, з архітектурної точки зору, сприйняттю . А також дасть можливість вирішити планування в декількох рівнях .</w:t>
      </w:r>
    </w:p>
    <w:p>
      <w:pPr>
        <w:pStyle w:val="Style11"/>
        <w:keepNext w:val="0"/>
        <w:keepLines w:val="0"/>
        <w:framePr w:w="9691" w:h="5424" w:hRule="exact" w:wrap="none" w:vAnchor="page" w:hAnchor="page" w:x="1103" w:y="9693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 місці кінотеатру Росія років 1 00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1 20 тому була Базарна площа . Навколо ринку тягнувся єврейський </w:t>
      </w:r>
      <w:r>
        <w:rPr>
          <w:color w:val="000000"/>
          <w:spacing w:val="0"/>
          <w:w w:val="100"/>
          <w:position w:val="0"/>
        </w:rPr>
        <w:t xml:space="preserve">райончик </w:t>
      </w:r>
      <w:r>
        <w:rPr>
          <w:color w:val="000000"/>
          <w:spacing w:val="0"/>
          <w:w w:val="100"/>
          <w:position w:val="0"/>
        </w:rPr>
        <w:t>під назвою Єрусалимка (до речі , євреї у Вінниці колись складали переважну більшість жителів) , тут селилися дрібні крамарі , шинкарі , чоботярі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кравці та інші ремісники . Весь цей житловий масив з безсистемно набудованих, в основному одноповерхових обідраних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344</w:t>
      </w:r>
    </w:p>
    <w:p>
      <w:pPr>
        <w:pStyle w:val="Style7"/>
        <w:keepNext w:val="0"/>
        <w:keepLines w:val="0"/>
        <w:framePr w:wrap="none" w:vAnchor="page" w:hAnchor="page" w:x="2305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будинків був , за словами сучасників , справжнім міським кошмаром і в план обов 'язкової екскурсії по місту не входив .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Більшість будинків Вінниці збудована у стилі українського бароко . Кількох років на початку XX століття Вінниці вистачило , аби перетворитися із звичайного провінційного містечка на сучасний модерновий центр . Але за сто років місто змінило свій вигляд і зараз , ми маємо зовсім іншу Вінницю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з іншими будівлями та вулицями , а відповідно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і з іншою атмосферою . З тих часів незмінний вигляд зберігся лише у міської думи , та й та, як кажуть фахівці , потребує серйозної реставрації. Більшість же споруд Радянського часу потребують реконструкції. Так, на містобудівній раді обговорювався проект реконструкції кінотеатру “Росія” у кіноконцертну залу . Одна з пропозицій — облаштування підземного простору під майданом імені Івана </w:t>
      </w:r>
      <w:r>
        <w:rPr>
          <w:color w:val="000000"/>
          <w:spacing w:val="0"/>
          <w:w w:val="100"/>
          <w:position w:val="0"/>
        </w:rPr>
        <w:t xml:space="preserve">Богуна. </w:t>
      </w:r>
      <w:r>
        <w:rPr>
          <w:color w:val="000000"/>
          <w:spacing w:val="0"/>
          <w:w w:val="100"/>
          <w:position w:val="0"/>
        </w:rPr>
        <w:t xml:space="preserve">На цій ділянці планується будівництво двоярусної підземної споруди . Тут можуть розташувати </w:t>
      </w:r>
      <w:r>
        <w:rPr>
          <w:color w:val="000000"/>
          <w:spacing w:val="0"/>
          <w:w w:val="100"/>
          <w:position w:val="0"/>
        </w:rPr>
        <w:t xml:space="preserve">парковку </w:t>
      </w:r>
      <w:r>
        <w:rPr>
          <w:color w:val="000000"/>
          <w:spacing w:val="0"/>
          <w:w w:val="100"/>
          <w:position w:val="0"/>
        </w:rPr>
        <w:t>і заклади , які будуть обслуговувати відвідувачів кіноконцертної зали .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Враховуючи цікавий рельєф території, виникає необхідність створення підземного простору практично під усім пагорбом . На першому рівні можна розташувати кафе , розважальні заклади , а на другому — паркінг. Існує можливість створення підземного музею Козацької Слави . Це — невелике підземне приміщення , під меморіалом Івану </w:t>
      </w:r>
      <w:r>
        <w:rPr>
          <w:color w:val="000000"/>
          <w:spacing w:val="0"/>
          <w:w w:val="100"/>
          <w:position w:val="0"/>
        </w:rPr>
        <w:t>Богуну.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Підземна урбанізація у Вінниці стала необхідністю . Щоправда, в цьому контексті мова може йти лише про будівництво окремих інженерно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транспортних споруд . Це обумовлено цілою низкою причин . Насамперед — високий рівень ґрунтових вод та велика територія водного фонду (тобто значна кількість річок — Південний Буг та його притоки) . Зокрема , через високий рівень ґрунтових вод у підземному переході на залізничному вокзалі цілодобово працюють насоси , які відкачують воду.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Але підземні споруди — це окремі локальні заходи . І, на жаль , скільки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небудь масштабні підземні простори освоїти на території навіть такого невеликого міста яким є Вінниця — проблематично .</w:t>
      </w:r>
    </w:p>
    <w:p>
      <w:pPr>
        <w:pStyle w:val="Style11"/>
        <w:keepNext w:val="0"/>
        <w:keepLines w:val="0"/>
        <w:framePr w:w="9706" w:h="14069" w:hRule="exact" w:wrap="none" w:vAnchor="page" w:hAnchor="page" w:x="1096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 сьогоднішній день має місце транспортна проблема. Місцева влада має намір істотно поліпшити транспортну систему обласного центру. Розробники генплану прогнозують, що в найближчих 20 років кількість автомобілів у Вінниці виросте більш ніж в півтора рази — до 243 машин на тисячу жителів . Існуюча транспортна інфраструктура населеного пункту не розрахована на подібне навантаження. Для того , щоб зменшити навантаження на вулиці , потрібно ввести однобічний рух транспорту, особливо в центральній частині міста. На центральних вулицях вже зараз виникають затори . Щоб вирішити дану проблему, проектанти пропонують чиновникам профінансувати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345</w:t>
      </w:r>
    </w:p>
    <w:p>
      <w:pPr>
        <w:pStyle w:val="Style11"/>
        <w:keepNext w:val="0"/>
        <w:keepLines w:val="0"/>
        <w:framePr w:w="969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будівництво транспортних розв'язок на вулицях Київської, </w:t>
      </w:r>
      <w:r>
        <w:rPr>
          <w:color w:val="000000"/>
          <w:spacing w:val="0"/>
          <w:w w:val="100"/>
          <w:position w:val="0"/>
        </w:rPr>
        <w:t xml:space="preserve">Фрунзе </w:t>
      </w:r>
      <w:r>
        <w:rPr>
          <w:color w:val="000000"/>
          <w:spacing w:val="0"/>
          <w:w w:val="100"/>
          <w:position w:val="0"/>
        </w:rPr>
        <w:t>, Соборною , Свердлова, 1 Травня і Хмельницькому шосе . Найближчим часом буде проектуватися автодорожній тунель під перехрестям вулиць Соборна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Свердлова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Першотравнева, де і знаходиться кінотеатр ©Росія» . У майбутньому, це і проектні додаткові пішохідні переходи в декількох місцях в центральній частині міста</w:t>
      </w:r>
    </w:p>
    <w:p>
      <w:pPr>
        <w:pStyle w:val="Style11"/>
        <w:keepNext w:val="0"/>
        <w:keepLines w:val="0"/>
        <w:framePr w:w="969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Ще одна причина, за якою освоєння підземель проблематичне — великі капіталовкладення , які потрібно витратити не лише на будівництво об’єктів , але й на їх експлуатацію . За попередніми підрахунками , вартість будівництва підземної транспортної розв’язки перед Центральним мостом коштуватиме майже 40 млн . грн . , а спорудження поряд пішохідного підземного переходу “потягне” ще на 8 млн . грн . Отже , проект стане можливим лише у тому випадку, коли його фінансуватимуть не тільки з міського , але й обласного та державного бюджетів . Ця тенденція “коштовності” стосується всіх підземних конструкцій .</w:t>
      </w:r>
    </w:p>
    <w:p>
      <w:pPr>
        <w:pStyle w:val="Style11"/>
        <w:keepNext w:val="0"/>
        <w:keepLines w:val="0"/>
        <w:framePr w:w="969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Важливим принципом до реконструкції і удосконалення міського середовища в центі міста - є його зв 'язок з ландшафтною першоосновою , що створена рельєфом , морфологією поверхні , рослинністю , водними джерелами .</w:t>
      </w:r>
    </w:p>
    <w:p>
      <w:pPr>
        <w:pStyle w:val="Style11"/>
        <w:keepNext w:val="0"/>
        <w:keepLines w:val="0"/>
        <w:framePr w:w="969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Серйозне занепокоєння викликає ряд невирішених екологічних проблем , серед яких зокрема забруднення поверхневих вод , адже об’єкт реконструкції розташований на березі р . П. Буг. Поряд з ділянкою , де передбачаються проектні роботи знаходяться промислові підприємства . У річці спостерігалися незначні перевищення вмісту органічних речовин . Згідно даних радіологічного контролю радіаційна обстановка поверхневих вод басейну річки Південний Буг благополучна, але потреба очисних споруд залишається актуальною . На більшості підприємств промислової галузі питання очистки стічних вод не вирішується . Покращенню якості поверхневих вод в значній мірі повинно сприяти упорядкування прибережних захисних смуг та водоохоронних зон водних об' єктів . Однак , через відсутність коштів виконання проектних робіт та винесення в натуру прибережних захисних смуг річок та інших водойм практично не ведеться .</w:t>
      </w:r>
    </w:p>
    <w:p>
      <w:pPr>
        <w:pStyle w:val="Style11"/>
        <w:keepNext w:val="0"/>
        <w:keepLines w:val="0"/>
        <w:framePr w:w="9696" w:h="1370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Якщо розглядати міське середовище з позиції ландшафтно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архітектурної організації території, слід передбачити наявність на ділянці проектування достатньої кількості зелених насаджень для того щоб забезпечити виконання санітарно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гігієнічних якостей і не викликати дискомфортне почуття відриву від природи . Привабливість міського ландшафту можна підвищити також шляхом знищення глухих огорож і тим самим ввести ділянку у поле зорового сприйняття . Саме на цьому рівні досягається комфорт міського середовища.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346</w:t>
      </w:r>
    </w:p>
    <w:p>
      <w:pPr>
        <w:pStyle w:val="Style7"/>
        <w:keepNext w:val="0"/>
        <w:keepLines w:val="0"/>
        <w:framePr w:wrap="none" w:vAnchor="page" w:hAnchor="page" w:x="231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32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Провідну роль у пізнанні світу людиною має візуальне сприйняття . Саме тому просторове середовище повинне мати високу естетичну та інформативну цінність . Тому проблеми архітектурно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художньої виразності , пошуки нових композиційних прийомів в умовах сьогодення стають усе складнішими у зв'язку з перспективами динамічного розвитку і великими можливостями в сфері будівництва. Разом із економічним зростанням у місті підвищились вимоги населення щодо якості послуг, які включають в себе і архітектурні складові : неординарне композиційне рішення, зручне планування, цікаві художні вирішення інтер ' єру та екстер ' єру .</w:t>
      </w:r>
    </w:p>
    <w:p>
      <w:pPr>
        <w:framePr w:wrap="none" w:vAnchor="page" w:hAnchor="page" w:x="1485" w:y="4653"/>
        <w:widowControl w:val="0"/>
        <w:rPr>
          <w:sz w:val="2"/>
          <w:szCs w:val="2"/>
        </w:rPr>
      </w:pPr>
      <w:r>
        <w:drawing>
          <wp:inline>
            <wp:extent cx="5791200" cy="596201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5791200" cy="5962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"/>
        <w:keepNext w:val="0"/>
        <w:keepLines w:val="0"/>
        <w:framePr w:w="9715" w:h="1464" w:hRule="exact" w:wrap="none" w:vAnchor="page" w:hAnchor="page" w:x="1072" w:y="1407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Два варіанти проектної пропозиції по реконструкції кінотеатру «Росія».</w:t>
      </w:r>
    </w:p>
    <w:p>
      <w:pPr>
        <w:pStyle w:val="Style17"/>
        <w:keepNext w:val="0"/>
        <w:keepLines w:val="0"/>
        <w:framePr w:w="9715" w:h="1464" w:hRule="exact" w:wrap="none" w:vAnchor="page" w:hAnchor="page" w:x="1072" w:y="1407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Автор: дипломниця А.В. Петровська.</w:t>
      </w:r>
    </w:p>
    <w:p>
      <w:pPr>
        <w:pStyle w:val="Style17"/>
        <w:keepNext w:val="0"/>
        <w:keepLines w:val="0"/>
        <w:framePr w:w="9715" w:h="1464" w:hRule="exact" w:wrap="none" w:vAnchor="page" w:hAnchor="page" w:x="1072" w:y="14075"/>
        <w:widowControl w:val="0"/>
        <w:shd w:val="clear" w:color="auto" w:fill="auto"/>
        <w:bidi w:val="0"/>
        <w:spacing w:before="0" w:after="0"/>
        <w:ind w:left="0" w:right="0" w:firstLine="760"/>
        <w:jc w:val="left"/>
      </w:pPr>
      <w:r>
        <w:rPr>
          <w:color w:val="000000"/>
          <w:spacing w:val="0"/>
          <w:w w:val="100"/>
          <w:position w:val="0"/>
        </w:rPr>
        <w:t>Якісна реконструкція кінотеатру ©Росія» на перехресті вулиць Соборна і Першотравнева передбачає утворення нової домінантної архітектурної одиниці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6" w:h="331" w:hRule="exact" w:wrap="none" w:vAnchor="page" w:hAnchor="page" w:x="1033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347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 історичному центрі м . Вінниця . Композиційне вирішення споруди пов ’язане з намаганням поєднати головне , істотне, установити правильні співвідношення головного і другорядного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Організація і дизайн ділянки і особливо вхідної зони має відповідати настрою відвідувачів як перед відвідуванням видовища, так і після його закінчення. Тому проектування вхідної групи потребує особливої уваги, акцентування, а сама архітектура будівлі має викликати урочисте почуття піднесення та високої духовності . Слід врахувати послідовність сприйняття простору в часі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поступовий розвиток простору щодо людини , що рухається в ньому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як істотну умову художньої виразності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34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Реконструкція даної будівлі неодмінно привертатиме увагу усіх верств населення міста, а також стане культурним центром Вінниці . Виключенням не буде і зацікавленість туристів , адже архітектурний об’єкт такого типу може стати своєрідною візитівкою міста, а наявність такого інтересу буде економічно вигідна як місту, так і державі в цілому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bookmarkStart w:id="0" w:name="bookmark0"/>
      <w:bookmarkEnd w:id="0"/>
      <w:r>
        <w:rPr>
          <w:color w:val="000000"/>
          <w:spacing w:val="0"/>
          <w:w w:val="100"/>
          <w:position w:val="0"/>
          <w:sz w:val="26"/>
          <w:szCs w:val="26"/>
        </w:rPr>
        <w:t xml:space="preserve">Справочник архитектора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. Ю . Н . Коваленко .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Киев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- </w:t>
      </w:r>
      <w:r>
        <w:rPr>
          <w:color w:val="000000"/>
          <w:spacing w:val="0"/>
          <w:w w:val="100"/>
          <w:position w:val="0"/>
          <w:sz w:val="28"/>
          <w:szCs w:val="28"/>
        </w:rPr>
        <w:t>1975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bookmarkStart w:id="1" w:name="bookmark1"/>
      <w:bookmarkEnd w:id="1"/>
      <w:r>
        <w:rPr>
          <w:color w:val="000000"/>
          <w:spacing w:val="0"/>
          <w:w w:val="100"/>
          <w:position w:val="0"/>
          <w:sz w:val="26"/>
          <w:szCs w:val="26"/>
        </w:rPr>
        <w:t xml:space="preserve">Строительное проектирование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.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Э . Нойферт . Москва - </w:t>
      </w:r>
      <w:r>
        <w:rPr>
          <w:color w:val="000000"/>
          <w:spacing w:val="0"/>
          <w:w w:val="100"/>
          <w:position w:val="0"/>
          <w:sz w:val="28"/>
          <w:szCs w:val="28"/>
        </w:rPr>
        <w:t>1991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 xml:space="preserve">ДБН Г . 1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-1-93. </w:t>
      </w:r>
      <w:r>
        <w:rPr>
          <w:color w:val="000000"/>
          <w:spacing w:val="0"/>
          <w:w w:val="100"/>
          <w:position w:val="0"/>
        </w:rPr>
        <w:t xml:space="preserve">Система </w:t>
      </w:r>
      <w:r>
        <w:rPr>
          <w:color w:val="000000"/>
          <w:spacing w:val="0"/>
          <w:w w:val="100"/>
          <w:position w:val="0"/>
        </w:rPr>
        <w:t xml:space="preserve">стандартизації </w:t>
      </w:r>
      <w:r>
        <w:rPr>
          <w:color w:val="000000"/>
          <w:spacing w:val="0"/>
          <w:w w:val="100"/>
          <w:position w:val="0"/>
        </w:rPr>
        <w:t xml:space="preserve">та </w:t>
      </w:r>
      <w:r>
        <w:rPr>
          <w:color w:val="000000"/>
          <w:spacing w:val="0"/>
          <w:w w:val="100"/>
          <w:position w:val="0"/>
        </w:rPr>
        <w:t xml:space="preserve">нормування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будівництві 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Порядок визначення вартості розробки нормативних документів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bookmarkStart w:id="3" w:name="bookmark3"/>
      <w:bookmarkEnd w:id="3"/>
      <w:r>
        <w:rPr>
          <w:color w:val="000000"/>
          <w:spacing w:val="0"/>
          <w:w w:val="100"/>
          <w:position w:val="0"/>
          <w:sz w:val="28"/>
          <w:szCs w:val="28"/>
        </w:rPr>
        <w:t>off-</w:t>
      </w:r>
      <w:r>
        <w:rPr>
          <w:color w:val="000000"/>
          <w:spacing w:val="0"/>
          <w:w w:val="100"/>
          <w:position w:val="0"/>
          <w:sz w:val="28"/>
          <w:szCs w:val="28"/>
        </w:rPr>
        <w:t>top.com.ua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bookmarkStart w:id="4" w:name="bookmark4"/>
      <w:bookmarkEnd w:id="4"/>
      <w:r>
        <w:rPr>
          <w:color w:val="000000"/>
          <w:spacing w:val="0"/>
          <w:w w:val="100"/>
          <w:position w:val="0"/>
          <w:sz w:val="28"/>
          <w:szCs w:val="28"/>
        </w:rPr>
        <w:t>ukraina.turmir.com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28"/>
          <w:szCs w:val="28"/>
        </w:rPr>
        <w:t>vinpoisk.com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>статье изложены факты из истории основания и развития г . Винница, рассматриваются некоторые проблемы, возникающие в процессе реконструкции кинотеатра ©Россия» , предложены варианты архитектурного решения кинотеатра после реконструкции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tabs>
          <w:tab w:pos="2164" w:val="left"/>
          <w:tab w:pos="3306" w:val="left"/>
          <w:tab w:pos="8351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</w:t>
        <w:tab/>
        <w:t>слова</w:t>
      </w:r>
      <w:r>
        <w:rPr>
          <w:color w:val="000000"/>
          <w:spacing w:val="0"/>
          <w:w w:val="100"/>
          <w:position w:val="0"/>
        </w:rPr>
        <w:t xml:space="preserve"> .</w:t>
        <w:tab/>
        <w:t>Кинотеатр ©Россия» , г . Винница ,</w:t>
        <w:tab/>
        <w:t>проблемы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реконструкции 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Annotation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 w:line="269" w:lineRule="auto"/>
        <w:ind w:left="0" w:right="0" w:firstLine="58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In article the facts from history of the basis and development Vinnitsa are stated, some problems arising in the course of reconstruction of a cinema "Russia" are considered, variants of the architectural decision of a cinema after reconstruction are offered.</w:t>
      </w:r>
    </w:p>
    <w:p>
      <w:pPr>
        <w:pStyle w:val="Style11"/>
        <w:keepNext w:val="0"/>
        <w:keepLines w:val="0"/>
        <w:framePr w:w="9691" w:h="13694" w:hRule="exact" w:wrap="none" w:vAnchor="page" w:hAnchor="page" w:x="1103" w:y="1456"/>
        <w:widowControl w:val="0"/>
        <w:shd w:val="clear" w:color="auto" w:fill="auto"/>
        <w:bidi w:val="0"/>
        <w:spacing w:before="0" w:after="0" w:line="269" w:lineRule="auto"/>
        <w:ind w:left="0" w:right="0" w:firstLine="58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Keywords: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Cinema "Russia", Vinnitsa, reconstruction problems.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8">
    <w:name w:val="Подпись к картинке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7">
    <w:name w:val="Подпись к картинке"/>
    <w:basedOn w:val="Normal"/>
    <w:link w:val="CharStyle18"/>
    <w:pPr>
      <w:widowControl w:val="0"/>
      <w:shd w:val="clear" w:color="auto" w:fill="auto"/>
      <w:spacing w:line="28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