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line="240" w:lineRule="auto"/>
        <w:ind w:left="0" w:right="0" w:firstLine="0"/>
        <w:jc w:val="left"/>
      </w:pPr>
      <w:r>
        <w:rPr>
          <w:i w:val="0"/>
          <w:iCs w:val="0"/>
          <w:color w:val="000000"/>
          <w:spacing w:val="0"/>
          <w:w w:val="100"/>
          <w:position w:val="0"/>
        </w:rPr>
        <w:t xml:space="preserve">УДК </w:t>
      </w:r>
      <w:r>
        <w:rPr>
          <w:b/>
          <w:bCs/>
          <w:i w:val="0"/>
          <w:iCs w:val="0"/>
          <w:color w:val="000000"/>
          <w:spacing w:val="0"/>
          <w:w w:val="100"/>
          <w:position w:val="0"/>
        </w:rPr>
        <w:t>624.132.1</w:t>
      </w:r>
    </w:p>
    <w:p>
      <w:pPr>
        <w:pStyle w:val="Style2"/>
        <w:keepNext w:val="0"/>
        <w:keepLines w:val="0"/>
        <w:widowControl w:val="0"/>
        <w:shd w:val="clear" w:color="auto" w:fill="auto"/>
        <w:bidi w:val="0"/>
        <w:spacing w:before="0" w:line="240" w:lineRule="auto"/>
        <w:ind w:left="0" w:right="0" w:firstLine="0"/>
        <w:jc w:val="center"/>
      </w:pPr>
      <w:r>
        <w:rPr>
          <w:i w:val="0"/>
          <w:iCs w:val="0"/>
          <w:color w:val="000000"/>
          <w:spacing w:val="0"/>
          <w:w w:val="100"/>
          <w:position w:val="0"/>
        </w:rPr>
        <w:t xml:space="preserve">РОЗРОБКА </w:t>
      </w:r>
      <w:r>
        <w:rPr>
          <w:i w:val="0"/>
          <w:iCs w:val="0"/>
          <w:color w:val="000000"/>
          <w:spacing w:val="0"/>
          <w:w w:val="100"/>
          <w:position w:val="0"/>
        </w:rPr>
        <w:t xml:space="preserve">ДИСКОВОГО </w:t>
      </w:r>
      <w:r>
        <w:rPr>
          <w:i w:val="0"/>
          <w:iCs w:val="0"/>
          <w:color w:val="000000"/>
          <w:spacing w:val="0"/>
          <w:w w:val="100"/>
          <w:position w:val="0"/>
        </w:rPr>
        <w:t xml:space="preserve">РОБОЧОГО </w:t>
      </w:r>
      <w:r>
        <w:rPr>
          <w:i w:val="0"/>
          <w:iCs w:val="0"/>
          <w:color w:val="000000"/>
          <w:spacing w:val="0"/>
          <w:w w:val="100"/>
          <w:position w:val="0"/>
        </w:rPr>
        <w:t>ОРГАНА ДЛЯ БЕЗТРАНШЕЙНОГО</w:t>
        <w:br/>
      </w:r>
      <w:r>
        <w:rPr>
          <w:i w:val="0"/>
          <w:iCs w:val="0"/>
          <w:color w:val="000000"/>
          <w:spacing w:val="0"/>
          <w:w w:val="100"/>
          <w:position w:val="0"/>
        </w:rPr>
        <w:t>ПРОКЛАДАННЯ ЛІНІЙ КОМУНІКАЦІЙ</w:t>
      </w:r>
    </w:p>
    <w:p>
      <w:pPr>
        <w:pStyle w:val="Style2"/>
        <w:keepNext w:val="0"/>
        <w:keepLines w:val="0"/>
        <w:widowControl w:val="0"/>
        <w:shd w:val="clear" w:color="auto" w:fill="auto"/>
        <w:bidi w:val="0"/>
        <w:spacing w:before="0" w:line="240" w:lineRule="auto"/>
        <w:ind w:left="0" w:right="0" w:firstLine="0"/>
        <w:jc w:val="center"/>
      </w:pPr>
      <w:r>
        <w:rPr>
          <w:color w:val="000000"/>
          <w:spacing w:val="0"/>
          <w:w w:val="100"/>
          <w:position w:val="0"/>
        </w:rPr>
        <w:t xml:space="preserve">Леонід Пелевін, Євгеній Горбатюк, Анатолій Фомін, </w:t>
      </w:r>
      <w:r>
        <w:rPr>
          <w:color w:val="000000"/>
          <w:spacing w:val="0"/>
          <w:w w:val="100"/>
          <w:position w:val="0"/>
        </w:rPr>
        <w:t xml:space="preserve">Артем </w:t>
      </w:r>
      <w:r>
        <w:rPr>
          <w:color w:val="000000"/>
          <w:spacing w:val="0"/>
          <w:w w:val="100"/>
          <w:position w:val="0"/>
        </w:rPr>
        <w:t>Азенко</w:t>
      </w:r>
    </w:p>
    <w:p>
      <w:pPr>
        <w:pStyle w:val="Style10"/>
        <w:keepNext w:val="0"/>
        <w:keepLines w:val="0"/>
        <w:widowControl w:val="0"/>
        <w:shd w:val="clear" w:color="auto" w:fill="auto"/>
        <w:bidi w:val="0"/>
        <w:spacing w:before="0" w:after="220" w:line="240" w:lineRule="auto"/>
        <w:ind w:left="0" w:right="0" w:firstLine="0"/>
        <w:jc w:val="center"/>
      </w:pPr>
      <w:r>
        <w:rPr>
          <w:color w:val="000000"/>
          <w:spacing w:val="0"/>
          <w:w w:val="100"/>
          <w:position w:val="0"/>
        </w:rPr>
        <w:t>Київський національний університет будівництва і архітектури</w:t>
        <w:br/>
        <w:t xml:space="preserve">03680, Повітрофлотський проспект 31, Київ, Україна, </w:t>
      </w:r>
      <w:r>
        <w:rPr>
          <w:color w:val="000000"/>
          <w:spacing w:val="0"/>
          <w:w w:val="100"/>
          <w:position w:val="0"/>
        </w:rPr>
        <w:t xml:space="preserve">e-mail: </w:t>
      </w:r>
      <w:r>
        <w:fldChar w:fldCharType="begin"/>
      </w:r>
      <w:r>
        <w:rPr/>
        <w:instrText> HYPERLINK "mailto:gek_gor@i.ua" </w:instrText>
      </w:r>
      <w:r>
        <w:fldChar w:fldCharType="separate"/>
      </w:r>
      <w:r>
        <w:rPr>
          <w:color w:val="000000"/>
          <w:spacing w:val="0"/>
          <w:w w:val="100"/>
          <w:position w:val="0"/>
        </w:rPr>
        <w:t>gek_gor@i.ua</w:t>
      </w:r>
      <w:r>
        <w:fldChar w:fldCharType="end"/>
      </w:r>
    </w:p>
    <w:p>
      <w:pPr>
        <w:pStyle w:val="Style2"/>
        <w:keepNext w:val="0"/>
        <w:keepLines w:val="0"/>
        <w:widowControl w:val="0"/>
        <w:shd w:val="clear" w:color="auto" w:fill="auto"/>
        <w:bidi w:val="0"/>
        <w:spacing w:before="0" w:line="240" w:lineRule="auto"/>
        <w:ind w:left="0" w:right="0" w:firstLine="0"/>
        <w:jc w:val="center"/>
      </w:pPr>
      <w:r>
        <w:rPr>
          <w:b/>
          <w:bCs/>
          <w:i w:val="0"/>
          <w:iCs w:val="0"/>
          <w:color w:val="000000"/>
          <w:spacing w:val="0"/>
          <w:w w:val="100"/>
          <w:position w:val="0"/>
        </w:rPr>
        <w:t>DEVELOPMENT OF DISK WORKING ORGAN FOR TRENCHLESS LAYING OF</w:t>
        <w:br/>
        <w:t>COMMUNICATIONS</w:t>
      </w:r>
    </w:p>
    <w:p>
      <w:pPr>
        <w:pStyle w:val="Style2"/>
        <w:keepNext w:val="0"/>
        <w:keepLines w:val="0"/>
        <w:widowControl w:val="0"/>
        <w:shd w:val="clear" w:color="auto" w:fill="auto"/>
        <w:bidi w:val="0"/>
        <w:spacing w:before="0" w:line="240" w:lineRule="auto"/>
        <w:ind w:left="0" w:right="0" w:firstLine="0"/>
        <w:jc w:val="center"/>
      </w:pPr>
      <w:r>
        <w:rPr>
          <w:color w:val="000000"/>
          <w:spacing w:val="0"/>
          <w:w w:val="100"/>
          <w:position w:val="0"/>
        </w:rPr>
        <w:t>Leonid Pelevin, levgeny Gorbatiuk, Anatoly Fomin, Artem Azenko</w:t>
      </w:r>
    </w:p>
    <w:p>
      <w:pPr>
        <w:pStyle w:val="Style10"/>
        <w:keepNext w:val="0"/>
        <w:keepLines w:val="0"/>
        <w:widowControl w:val="0"/>
        <w:shd w:val="clear" w:color="auto" w:fill="auto"/>
        <w:bidi w:val="0"/>
        <w:spacing w:before="0" w:after="220" w:line="240" w:lineRule="auto"/>
        <w:ind w:left="0" w:right="0" w:firstLine="0"/>
        <w:jc w:val="center"/>
      </w:pPr>
      <w:r>
        <w:rPr>
          <w:color w:val="000000"/>
          <w:spacing w:val="0"/>
          <w:w w:val="100"/>
          <w:position w:val="0"/>
        </w:rPr>
        <w:t>Kyiv national university of construction and architecture</w:t>
        <w:br/>
        <w:t>03680, Povitroflotsky prospect 31, Kyiv, Ukraine</w:t>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АНОТАЦІЯ. Запропонована конструкція робочого органа для прокладання ліній інженерних комуніка</w:t>
        <w:softHyphen/>
        <w:t>цій безтраншейним способом, який забезпечує зниження енергоємності розробки грунту. Розроблено математичну модель руйнування та переміщення грунту робочим органом. Обґрунтовано конструк</w:t>
        <w:softHyphen/>
        <w:t>тивні схеми гідравлічного приводу робочого органа.</w:t>
      </w:r>
    </w:p>
    <w:p>
      <w:pPr>
        <w:pStyle w:val="Style10"/>
        <w:keepNext w:val="0"/>
        <w:keepLines w:val="0"/>
        <w:widowControl w:val="0"/>
        <w:shd w:val="clear" w:color="auto" w:fill="auto"/>
        <w:bidi w:val="0"/>
        <w:spacing w:before="0" w:after="220" w:line="240" w:lineRule="auto"/>
        <w:ind w:right="0"/>
        <w:jc w:val="both"/>
      </w:pPr>
      <w:r>
        <w:rPr>
          <w:color w:val="000000"/>
          <w:spacing w:val="0"/>
          <w:w w:val="100"/>
          <w:position w:val="0"/>
        </w:rPr>
        <w:t>Ключові слова: математична модель, дисковий робочий орган, напрямні лопатки, грунт, безтран- шейна прокладка комунікацій.</w:t>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 xml:space="preserve">АННОТАЦИЯ. Предложена конструкция рабочего </w:t>
      </w:r>
      <w:r>
        <w:rPr>
          <w:color w:val="000000"/>
          <w:spacing w:val="0"/>
          <w:w w:val="100"/>
          <w:position w:val="0"/>
        </w:rPr>
        <w:t xml:space="preserve">органа для прокладки </w:t>
      </w:r>
      <w:r>
        <w:rPr>
          <w:color w:val="000000"/>
          <w:spacing w:val="0"/>
          <w:w w:val="100"/>
          <w:position w:val="0"/>
        </w:rPr>
        <w:t>линий инженерных коммуни</w:t>
        <w:softHyphen/>
        <w:t>каций бестраншейным способом, который обеспечивает снижение энергоемкости разработки грунта. Разработана математическая модель разрушения и перемещения грунта рабочим органом. Обоснова</w:t>
        <w:softHyphen/>
        <w:t>ны конструктивные схемы гидравлического привода рабочего органа.</w:t>
      </w:r>
    </w:p>
    <w:p>
      <w:pPr>
        <w:pStyle w:val="Style10"/>
        <w:keepNext w:val="0"/>
        <w:keepLines w:val="0"/>
        <w:widowControl w:val="0"/>
        <w:shd w:val="clear" w:color="auto" w:fill="auto"/>
        <w:bidi w:val="0"/>
        <w:spacing w:before="0" w:after="220" w:line="240" w:lineRule="auto"/>
        <w:ind w:right="0"/>
        <w:jc w:val="both"/>
      </w:pPr>
      <w:r>
        <w:rPr>
          <w:color w:val="000000"/>
          <w:spacing w:val="0"/>
          <w:w w:val="100"/>
          <w:position w:val="0"/>
        </w:rPr>
        <w:t>Ключевые слова</w:t>
      </w:r>
      <w:r>
        <w:rPr>
          <w:b/>
          <w:bCs/>
          <w:color w:val="000000"/>
          <w:spacing w:val="0"/>
          <w:w w:val="100"/>
          <w:position w:val="0"/>
        </w:rPr>
        <w:t xml:space="preserve">: </w:t>
      </w:r>
      <w:r>
        <w:rPr>
          <w:color w:val="000000"/>
          <w:spacing w:val="0"/>
          <w:w w:val="100"/>
          <w:position w:val="0"/>
        </w:rPr>
        <w:t>математическая модель, дисковый рабочий орган, направляющие лопатки, грунт, бестраншейная прокладка коммуникаций.</w:t>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 xml:space="preserve">ABSTRACT. </w:t>
      </w:r>
      <w:r>
        <w:rPr>
          <w:b/>
          <w:bCs/>
          <w:color w:val="000000"/>
          <w:spacing w:val="0"/>
          <w:w w:val="100"/>
          <w:position w:val="0"/>
        </w:rPr>
        <w:t xml:space="preserve">Purpose. </w:t>
      </w:r>
      <w:r>
        <w:rPr>
          <w:color w:val="000000"/>
          <w:spacing w:val="0"/>
          <w:w w:val="100"/>
          <w:position w:val="0"/>
        </w:rPr>
        <w:t xml:space="preserve">With the aim of reduction to power-hungryness of development of soil it is necessary to work out the model of disk dynamic working organ for trenchless gasket of communications with possibility of orientation of stream of bearing-out of soil, that at destruction of soil would delete soil from the zone of cutting at what, not squeezing him. </w:t>
      </w:r>
      <w:r>
        <w:rPr>
          <w:b/>
          <w:bCs/>
          <w:color w:val="000000"/>
          <w:spacing w:val="0"/>
          <w:w w:val="100"/>
          <w:position w:val="0"/>
        </w:rPr>
        <w:t>Methodology/approach</w:t>
      </w:r>
      <w:r>
        <w:rPr>
          <w:color w:val="000000"/>
          <w:spacing w:val="0"/>
          <w:w w:val="100"/>
          <w:position w:val="0"/>
        </w:rPr>
        <w:t>. Based on research developed a mathematical model of work</w:t>
        <w:softHyphen/>
        <w:t xml:space="preserve">ing equipment for trenchless gasket of communications. </w:t>
      </w:r>
      <w:r>
        <w:rPr>
          <w:b/>
          <w:bCs/>
          <w:color w:val="000000"/>
          <w:spacing w:val="0"/>
          <w:w w:val="100"/>
          <w:position w:val="0"/>
        </w:rPr>
        <w:t xml:space="preserve">Findings. </w:t>
      </w:r>
      <w:r>
        <w:rPr>
          <w:color w:val="000000"/>
          <w:spacing w:val="0"/>
          <w:w w:val="100"/>
          <w:position w:val="0"/>
        </w:rPr>
        <w:t>The model of working equipment is offered for trenchless gasket of communications, that consists of disk working organ, behind that there is set screw, that de</w:t>
        <w:softHyphen/>
        <w:t xml:space="preserve">letes the worked out soil from a coalface, not squeezing him here. </w:t>
      </w:r>
      <w:r>
        <w:rPr>
          <w:b/>
          <w:bCs/>
          <w:color w:val="000000"/>
          <w:spacing w:val="0"/>
          <w:w w:val="100"/>
          <w:position w:val="0"/>
        </w:rPr>
        <w:t xml:space="preserve">Research limitations/implications. </w:t>
      </w:r>
      <w:r>
        <w:rPr>
          <w:color w:val="000000"/>
          <w:spacing w:val="0"/>
          <w:w w:val="100"/>
          <w:position w:val="0"/>
        </w:rPr>
        <w:t>The worked out model of disk working organ will allow to orient the streams of soil for trenchless gasket of communi</w:t>
        <w:softHyphen/>
        <w:t xml:space="preserve">cations in the different types of soils. </w:t>
      </w:r>
      <w:r>
        <w:rPr>
          <w:b/>
          <w:bCs/>
          <w:color w:val="000000"/>
          <w:spacing w:val="0"/>
          <w:w w:val="100"/>
          <w:position w:val="0"/>
        </w:rPr>
        <w:t xml:space="preserve">Originality/value. </w:t>
      </w:r>
      <w:r>
        <w:rPr>
          <w:color w:val="000000"/>
          <w:spacing w:val="0"/>
          <w:w w:val="100"/>
          <w:position w:val="0"/>
        </w:rPr>
        <w:t>At the observance of the set office hours and to the loca</w:t>
        <w:softHyphen/>
        <w:t>tion of bearing-out shoulder-blades, soil that gets on shoulder-blades due to the offered occasion of working or</w:t>
        <w:softHyphen/>
        <w:t>gan will move to the center of disk and screw to retire from a coalface for a disk. lt will allow to decrease efforts necessary for development of soil for trenchless gasket of communications.</w:t>
      </w:r>
    </w:p>
    <w:p>
      <w:pPr>
        <w:pStyle w:val="Style10"/>
        <w:keepNext w:val="0"/>
        <w:keepLines w:val="0"/>
        <w:widowControl w:val="0"/>
        <w:shd w:val="clear" w:color="auto" w:fill="auto"/>
        <w:bidi w:val="0"/>
        <w:spacing w:before="0" w:after="0" w:line="240" w:lineRule="auto"/>
        <w:ind w:right="0"/>
        <w:jc w:val="both"/>
        <w:sectPr>
          <w:headerReference w:type="default" r:id="rId5"/>
          <w:footerReference w:type="default" r:id="rId6"/>
          <w:headerReference w:type="even" r:id="rId7"/>
          <w:footerReference w:type="even" r:id="rId8"/>
          <w:footnotePr>
            <w:pos w:val="pageBottom"/>
            <w:numFmt w:val="decimal"/>
            <w:numRestart w:val="continuous"/>
          </w:footnotePr>
          <w:pgSz w:w="11900" w:h="16840"/>
          <w:pgMar w:top="1412" w:right="1104" w:bottom="1306" w:left="1104" w:header="0" w:footer="3" w:gutter="0"/>
          <w:pgNumType w:start="79"/>
          <w:cols w:space="720"/>
          <w:noEndnote/>
          <w:rtlGutter w:val="0"/>
          <w:docGrid w:linePitch="360"/>
        </w:sectPr>
      </w:pPr>
      <w:r>
        <w:rPr>
          <w:b/>
          <w:bCs/>
          <w:color w:val="000000"/>
          <w:spacing w:val="0"/>
          <w:w w:val="100"/>
          <w:position w:val="0"/>
        </w:rPr>
        <w:t xml:space="preserve">Key words: </w:t>
      </w:r>
      <w:r>
        <w:rPr>
          <w:color w:val="000000"/>
          <w:spacing w:val="0"/>
          <w:w w:val="100"/>
          <w:position w:val="0"/>
        </w:rPr>
        <w:t>mathematical model, disk working organ, directing shoulder-blades, soil, demon is a trench gas</w:t>
        <w:softHyphen/>
        <w:t>ket of communications.</w:t>
      </w:r>
    </w:p>
    <w:p>
      <w:pPr>
        <w:widowControl w:val="0"/>
        <w:spacing w:line="220" w:lineRule="exact"/>
        <w:rPr>
          <w:sz w:val="18"/>
          <w:szCs w:val="18"/>
        </w:rPr>
      </w:pPr>
    </w:p>
    <w:p>
      <w:pPr>
        <w:widowControl w:val="0"/>
        <w:spacing w:line="1" w:lineRule="exact"/>
        <w:sectPr>
          <w:footnotePr>
            <w:pos w:val="pageBottom"/>
            <w:numFmt w:val="decimal"/>
            <w:numRestart w:val="continuous"/>
          </w:footnotePr>
          <w:type w:val="continuous"/>
          <w:pgSz w:w="11900" w:h="16840"/>
          <w:pgMar w:top="1407" w:right="0" w:bottom="1133" w:left="0" w:header="0" w:footer="3" w:gutter="0"/>
          <w:cols w:space="720"/>
          <w:noEndnote/>
          <w:rtlGutter w:val="0"/>
          <w:docGrid w:linePitch="360"/>
        </w:sectPr>
      </w:pPr>
    </w:p>
    <w:p>
      <w:pPr>
        <w:pStyle w:val="Style13"/>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ВСТУП</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Лініями інженерних комунікацій нази</w:t>
        <w:softHyphen/>
        <w:t>вають трубопроводи для подачі під тиском питної і технічної води, повітря, газу, наф</w:t>
        <w:softHyphen/>
        <w:t>ти і інших промислових продуктів і матері</w:t>
        <w:softHyphen/>
        <w:t>алів, відводу (самопливом) зливних, побу</w:t>
        <w:softHyphen/>
        <w:t>тових та виробничих стоків, а також висо</w:t>
        <w:softHyphen/>
        <w:t>ковольтні і слабострумові кабелі і повітряні лінії електропередач і зв’язку.</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Складність створення і ремонту інжене</w:t>
        <w:softHyphen/>
        <w:t>рних комунікацій в багатьох випадках за</w:t>
        <w:softHyphen/>
        <w:t>лежить від способу прокладання трубопро</w:t>
        <w:softHyphen/>
        <w:t>водів.</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За способом прокладання трубопровідні комунікації поділяються на надземні і під</w:t>
        <w:softHyphen/>
        <w:t>земні.</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Надземне або відкрите прокладання тру</w:t>
        <w:softHyphen/>
        <w:t>бопроводів здійснюється по існуючих або спеціально виконаних будівельних конс</w:t>
        <w:softHyphen/>
        <w:t>трукціях (опори, естакади, прохідні канали, колектори, галереї). Надземне прокладання застосовується для опалення, газопоста</w:t>
        <w:softHyphen/>
        <w:t>чання.</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Підземне прокладання трубопроводів виконується в траншеях і безтраншейним способом.</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В траншеях прокладають труби опален</w:t>
        <w:softHyphen/>
        <w:t>ня, гарячого водопостачання, газопоста</w:t>
        <w:softHyphen/>
        <w:t>чання.</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Для великої частини трубопроводів (во</w:t>
        <w:softHyphen/>
        <w:t>допровід, каналізація) застосовують безт- раншейне прокладання.</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Прокладання комунікацій в траншеях і непрохідних каналах називається прихова</w:t>
        <w:softHyphen/>
        <w:t>ним прокладанням. Доступ до труб в цьому випадку можливий тільки після розкриття траншеї.</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Безтраншейним способом труби прокла</w:t>
        <w:softHyphen/>
        <w:t>дають без розкриття ґрунту проколюван</w:t>
        <w:softHyphen/>
        <w:t>ням, продавлюванням, горизонтальним бу</w:t>
        <w:softHyphen/>
        <w:t>рінням, щитовою проходкою. Застосову</w:t>
        <w:softHyphen/>
        <w:t>ється, коли доступ до труб після їх укла</w:t>
        <w:softHyphen/>
        <w:t>дання неможливий або важкий (в болоті, під водою, під існуючими будівлями і спо</w:t>
        <w:softHyphen/>
        <w:t>рудами тощо).</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Найменші витрати припадають на тран</w:t>
        <w:softHyphen/>
        <w:t>шейний спосіб, але при такому прокладанні інженерних комунікацій руйнується проїж</w:t>
        <w:softHyphen/>
        <w:t xml:space="preserve">джа частина доріг і вулиць, порушується робота міського транспорту, що призводить до значних витрат та часу, особливо в </w:t>
      </w:r>
      <w:r>
        <w:rPr>
          <w:color w:val="000000"/>
          <w:spacing w:val="0"/>
          <w:w w:val="100"/>
          <w:position w:val="0"/>
          <w:sz w:val="24"/>
          <w:szCs w:val="24"/>
        </w:rPr>
        <w:t>зи</w:t>
        <w:softHyphen/>
      </w:r>
      <w:r>
        <w:rPr>
          <w:color w:val="000000"/>
          <w:spacing w:val="0"/>
          <w:w w:val="100"/>
          <w:position w:val="0"/>
          <w:sz w:val="24"/>
          <w:szCs w:val="24"/>
        </w:rPr>
      </w:r>
      <w:r>
        <w:rPr>
          <w:color w:val="000000"/>
          <w:spacing w:val="0"/>
          <w:w w:val="100"/>
          <w:position w:val="0"/>
          <w:sz w:val="24"/>
          <w:szCs w:val="24"/>
        </w:rPr>
        <w:t>мовий</w:t>
      </w:r>
      <w:r>
        <w:rPr>
          <w:color w:val="000000"/>
          <w:spacing w:val="0"/>
          <w:w w:val="100"/>
          <w:position w:val="0"/>
          <w:sz w:val="24"/>
          <w:szCs w:val="24"/>
        </w:rPr>
        <w:t xml:space="preserve"> період.</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Безтраншейний спосіб прокладання ін</w:t>
        <w:softHyphen/>
        <w:t>женерних мереж, хоч і дорожчий за тран</w:t>
        <w:softHyphen/>
        <w:t xml:space="preserve">шейний, але має такі переваги: немає </w:t>
      </w:r>
      <w:r>
        <w:rPr>
          <w:color w:val="000000"/>
          <w:spacing w:val="0"/>
          <w:w w:val="100"/>
          <w:position w:val="0"/>
          <w:sz w:val="24"/>
          <w:szCs w:val="24"/>
        </w:rPr>
        <w:t>по</w:t>
        <w:softHyphen/>
      </w:r>
      <w:r>
        <w:rPr>
          <w:color w:val="000000"/>
          <w:spacing w:val="0"/>
          <w:w w:val="100"/>
          <w:position w:val="0"/>
          <w:sz w:val="24"/>
          <w:szCs w:val="24"/>
        </w:rPr>
      </w:r>
      <w:r>
        <w:rPr>
          <w:color w:val="000000"/>
          <w:spacing w:val="0"/>
          <w:w w:val="100"/>
          <w:position w:val="0"/>
          <w:sz w:val="24"/>
          <w:szCs w:val="24"/>
        </w:rPr>
        <w:t>треби</w:t>
      </w:r>
      <w:r>
        <w:rPr>
          <w:color w:val="000000"/>
          <w:spacing w:val="0"/>
          <w:w w:val="100"/>
          <w:position w:val="0"/>
          <w:sz w:val="24"/>
          <w:szCs w:val="24"/>
        </w:rPr>
        <w:t xml:space="preserve"> перекривати проїжджі частини доріг, не руйнується дорожнє покриття, а в умо</w:t>
        <w:softHyphen/>
        <w:t>вах великих міст і багатосмугових доріг за</w:t>
        <w:softHyphen/>
        <w:t>безпечує значну економію часу та фінансів [1-3].</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 xml:space="preserve">Найбільш ефективним безтраншейним методом розробки грунту є метод </w:t>
      </w:r>
      <w:r>
        <w:rPr>
          <w:color w:val="000000"/>
          <w:spacing w:val="0"/>
          <w:w w:val="100"/>
          <w:position w:val="0"/>
          <w:sz w:val="24"/>
          <w:szCs w:val="24"/>
        </w:rPr>
        <w:t>горизон</w:t>
        <w:softHyphen/>
      </w:r>
      <w:r>
        <w:rPr>
          <w:color w:val="000000"/>
          <w:spacing w:val="0"/>
          <w:w w:val="100"/>
          <w:position w:val="0"/>
          <w:sz w:val="24"/>
          <w:szCs w:val="24"/>
        </w:rPr>
      </w:r>
      <w:r>
        <w:rPr>
          <w:color w:val="000000"/>
          <w:spacing w:val="0"/>
          <w:w w:val="100"/>
          <w:position w:val="0"/>
          <w:sz w:val="24"/>
          <w:szCs w:val="24"/>
        </w:rPr>
        <w:t>тального</w:t>
      </w:r>
      <w:r>
        <w:rPr>
          <w:color w:val="000000"/>
          <w:spacing w:val="0"/>
          <w:w w:val="100"/>
          <w:position w:val="0"/>
          <w:sz w:val="24"/>
          <w:szCs w:val="24"/>
        </w:rPr>
        <w:t xml:space="preserve"> буріння.</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Шнекове обладнання горизонтального буріння має робочий орган у вигляді різа</w:t>
        <w:softHyphen/>
        <w:t>льної головки з напрямною голкою, яка кріпиться на конус шнека. Шнек розміщу</w:t>
        <w:softHyphen/>
        <w:t>ється всередині труби, яка прокладається, та служить для транспортування грунту, що розробляється. Шнекове обладнання при</w:t>
        <w:softHyphen/>
        <w:t>значено для прокладання труб у м’яких ґрунтах без твердих включень. При цьому відбувається стиснення ґрунту різальною головкою перед неї і з боків, що призводить до зростання опорів ґрунту руйнуванню і енергоємності його розробки.</w:t>
      </w:r>
    </w:p>
    <w:p>
      <w:pPr>
        <w:pStyle w:val="Style13"/>
        <w:keepNext w:val="0"/>
        <w:keepLines w:val="0"/>
        <w:widowControl w:val="0"/>
        <w:shd w:val="clear" w:color="auto" w:fill="auto"/>
        <w:bidi w:val="0"/>
        <w:spacing w:before="0" w:after="260" w:line="240" w:lineRule="auto"/>
        <w:ind w:left="0" w:right="0"/>
        <w:jc w:val="both"/>
      </w:pPr>
      <w:r>
        <w:rPr>
          <w:color w:val="000000"/>
          <w:spacing w:val="0"/>
          <w:w w:val="100"/>
          <w:position w:val="0"/>
          <w:sz w:val="24"/>
          <w:szCs w:val="24"/>
        </w:rPr>
        <w:t>Тому існує необхідність у розробці ро</w:t>
        <w:softHyphen/>
        <w:t>бочого обладнання, який би усував цей не</w:t>
        <w:softHyphen/>
        <w:t>долік. Це досягається встановленням перед шнеком дискового робочого органа, який руйнує грунт та подає його на шнек через отвір у середині диска. При роботі такого робочого органа не буде додаткових енер</w:t>
        <w:softHyphen/>
        <w:t>гетичних витрат на стиснення грунту.</w:t>
      </w:r>
    </w:p>
    <w:p>
      <w:pPr>
        <w:pStyle w:val="Style13"/>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МЕТА РОБОТИ</w:t>
      </w:r>
    </w:p>
    <w:p>
      <w:pPr>
        <w:pStyle w:val="Style13"/>
        <w:keepNext w:val="0"/>
        <w:keepLines w:val="0"/>
        <w:widowControl w:val="0"/>
        <w:shd w:val="clear" w:color="auto" w:fill="auto"/>
        <w:bidi w:val="0"/>
        <w:spacing w:before="0" w:after="260" w:line="240" w:lineRule="auto"/>
        <w:ind w:left="0" w:right="0"/>
        <w:jc w:val="both"/>
      </w:pPr>
      <w:r>
        <w:rPr>
          <w:color w:val="000000"/>
          <w:spacing w:val="0"/>
          <w:w w:val="100"/>
          <w:position w:val="0"/>
          <w:sz w:val="24"/>
          <w:szCs w:val="24"/>
        </w:rPr>
        <w:t>Мета роботи полягає в обґрунтуванні конструкції робочого органа для прокла</w:t>
        <w:softHyphen/>
        <w:t>дання ліній інженерних комунікацій безт- раншейним способом із зниженою енерго</w:t>
        <w:softHyphen/>
        <w:t>ємністю розробки грунту.</w:t>
      </w:r>
    </w:p>
    <w:p>
      <w:pPr>
        <w:pStyle w:val="Style13"/>
        <w:keepNext w:val="0"/>
        <w:keepLines w:val="0"/>
        <w:widowControl w:val="0"/>
        <w:shd w:val="clear" w:color="auto" w:fill="auto"/>
        <w:bidi w:val="0"/>
        <w:spacing w:before="0" w:after="260" w:line="240" w:lineRule="auto"/>
        <w:ind w:left="0" w:right="0" w:firstLine="280"/>
        <w:jc w:val="left"/>
      </w:pPr>
      <w:r>
        <w:rPr>
          <w:color w:val="000000"/>
          <w:spacing w:val="0"/>
          <w:w w:val="100"/>
          <w:position w:val="0"/>
          <w:sz w:val="24"/>
          <w:szCs w:val="24"/>
        </w:rPr>
        <w:t>ВИКЛАД ОСНОВНОГО МАТЕРІАЛУ</w:t>
      </w:r>
    </w:p>
    <w:p>
      <w:pPr>
        <w:pStyle w:val="Style13"/>
        <w:keepNext w:val="0"/>
        <w:keepLines w:val="0"/>
        <w:widowControl w:val="0"/>
        <w:shd w:val="clear" w:color="auto" w:fill="auto"/>
        <w:bidi w:val="0"/>
        <w:spacing w:before="0" w:after="220" w:line="240" w:lineRule="auto"/>
        <w:ind w:left="0" w:right="0"/>
        <w:jc w:val="both"/>
      </w:pPr>
      <w:r>
        <w:rPr>
          <w:color w:val="000000"/>
          <w:spacing w:val="0"/>
          <w:w w:val="100"/>
          <w:position w:val="0"/>
          <w:sz w:val="24"/>
          <w:szCs w:val="24"/>
        </w:rPr>
        <w:t xml:space="preserve">Робоче обладнання складається з </w:t>
      </w:r>
      <w:r>
        <w:rPr>
          <w:color w:val="000000"/>
          <w:spacing w:val="0"/>
          <w:w w:val="100"/>
          <w:position w:val="0"/>
          <w:sz w:val="24"/>
          <w:szCs w:val="24"/>
        </w:rPr>
        <w:t>диско</w:t>
        <w:softHyphen/>
      </w:r>
      <w:r>
        <w:rPr>
          <w:color w:val="000000"/>
          <w:spacing w:val="0"/>
          <w:w w:val="100"/>
          <w:position w:val="0"/>
          <w:sz w:val="24"/>
          <w:szCs w:val="24"/>
        </w:rPr>
      </w:r>
      <w:r>
        <w:rPr>
          <w:color w:val="000000"/>
          <w:spacing w:val="0"/>
          <w:w w:val="100"/>
          <w:position w:val="0"/>
          <w:sz w:val="24"/>
          <w:szCs w:val="24"/>
        </w:rPr>
        <w:t>вого</w:t>
      </w:r>
      <w:r>
        <w:rPr>
          <w:color w:val="000000"/>
          <w:spacing w:val="0"/>
          <w:w w:val="100"/>
          <w:position w:val="0"/>
          <w:sz w:val="24"/>
          <w:szCs w:val="24"/>
        </w:rPr>
        <w:t xml:space="preserve"> робочого органа </w:t>
      </w:r>
      <w:r>
        <w:rPr>
          <w:i/>
          <w:iCs/>
          <w:color w:val="000000"/>
          <w:spacing w:val="0"/>
          <w:w w:val="100"/>
          <w:position w:val="0"/>
          <w:sz w:val="24"/>
          <w:szCs w:val="24"/>
        </w:rPr>
        <w:t>1,</w:t>
      </w:r>
      <w:r>
        <w:rPr>
          <w:color w:val="000000"/>
          <w:spacing w:val="0"/>
          <w:w w:val="100"/>
          <w:position w:val="0"/>
          <w:sz w:val="24"/>
          <w:szCs w:val="24"/>
        </w:rPr>
        <w:t xml:space="preserve"> позаду якого в тру</w:t>
        <w:softHyphen/>
        <w:t xml:space="preserve">бі </w:t>
      </w:r>
      <w:r>
        <w:rPr>
          <w:i/>
          <w:iCs/>
          <w:color w:val="000000"/>
          <w:spacing w:val="0"/>
          <w:w w:val="100"/>
          <w:position w:val="0"/>
          <w:sz w:val="24"/>
          <w:szCs w:val="24"/>
        </w:rPr>
        <w:t>3</w:t>
      </w:r>
      <w:r>
        <w:rPr>
          <w:color w:val="000000"/>
          <w:spacing w:val="0"/>
          <w:w w:val="100"/>
          <w:position w:val="0"/>
          <w:sz w:val="24"/>
          <w:szCs w:val="24"/>
        </w:rPr>
        <w:t xml:space="preserve"> встановлений шнек </w:t>
      </w:r>
      <w:r>
        <w:rPr>
          <w:i/>
          <w:iCs/>
          <w:color w:val="000000"/>
          <w:spacing w:val="0"/>
          <w:w w:val="100"/>
          <w:position w:val="0"/>
          <w:sz w:val="24"/>
          <w:szCs w:val="24"/>
        </w:rPr>
        <w:t>2,</w:t>
      </w:r>
      <w:r>
        <w:rPr>
          <w:color w:val="000000"/>
          <w:spacing w:val="0"/>
          <w:w w:val="100"/>
          <w:position w:val="0"/>
          <w:sz w:val="24"/>
          <w:szCs w:val="24"/>
        </w:rPr>
        <w:t xml:space="preserve"> що видаляє роз</w:t>
        <w:softHyphen/>
        <w:t>роблений грунт із забою (рис. 1).</w:t>
      </w:r>
    </w:p>
    <w:p>
      <w:pPr>
        <w:widowControl w:val="0"/>
        <w:jc w:val="center"/>
        <w:rPr>
          <w:sz w:val="2"/>
          <w:szCs w:val="2"/>
        </w:rPr>
      </w:pPr>
      <w:r>
        <w:drawing>
          <wp:inline>
            <wp:extent cx="2529840" cy="2139950"/>
            <wp:docPr id="11" name="Picutre 11"/>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9"/>
                    <a:stretch/>
                  </pic:blipFill>
                  <pic:spPr>
                    <a:xfrm>
                      <a:ext cx="2529840" cy="2139950"/>
                    </a:xfrm>
                    <a:prstGeom prst="rect"/>
                  </pic:spPr>
                </pic:pic>
              </a:graphicData>
            </a:graphic>
          </wp:inline>
        </w:drawing>
      </w:r>
    </w:p>
    <w:p>
      <w:pPr>
        <w:pStyle w:val="Style1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Рис</w:t>
      </w:r>
      <w:r>
        <w:rPr>
          <w:b/>
          <w:bCs/>
          <w:color w:val="000000"/>
          <w:spacing w:val="0"/>
          <w:w w:val="100"/>
          <w:position w:val="0"/>
        </w:rPr>
        <w:t xml:space="preserve">. 1. </w:t>
      </w:r>
      <w:r>
        <w:rPr>
          <w:color w:val="000000"/>
          <w:spacing w:val="0"/>
          <w:w w:val="100"/>
          <w:position w:val="0"/>
        </w:rPr>
        <w:t>Схема робочого обладнання для без- траншейної прокладки комунікацій:</w:t>
      </w:r>
    </w:p>
    <w:p>
      <w:pPr>
        <w:pStyle w:val="Style16"/>
        <w:keepNext w:val="0"/>
        <w:keepLines w:val="0"/>
        <w:widowControl w:val="0"/>
        <w:shd w:val="clear" w:color="auto" w:fill="auto"/>
        <w:bidi w:val="0"/>
        <w:spacing w:before="0" w:after="0" w:line="257" w:lineRule="auto"/>
        <w:ind w:left="0" w:right="0" w:firstLine="0"/>
        <w:jc w:val="both"/>
        <w:rPr>
          <w:sz w:val="20"/>
          <w:szCs w:val="20"/>
        </w:rPr>
      </w:pPr>
      <w:r>
        <w:rPr>
          <w:i/>
          <w:iCs/>
          <w:color w:val="000000"/>
          <w:spacing w:val="0"/>
          <w:w w:val="100"/>
          <w:position w:val="0"/>
          <w:sz w:val="20"/>
          <w:szCs w:val="20"/>
        </w:rPr>
        <w:t>1</w:t>
      </w:r>
      <w:r>
        <w:rPr>
          <w:color w:val="000000"/>
          <w:spacing w:val="0"/>
          <w:w w:val="100"/>
          <w:position w:val="0"/>
          <w:sz w:val="20"/>
          <w:szCs w:val="20"/>
        </w:rPr>
        <w:t xml:space="preserve"> - дисковий робочий орган; </w:t>
      </w:r>
      <w:r>
        <w:rPr>
          <w:i/>
          <w:iCs/>
          <w:color w:val="000000"/>
          <w:spacing w:val="0"/>
          <w:w w:val="100"/>
          <w:position w:val="0"/>
          <w:sz w:val="20"/>
          <w:szCs w:val="20"/>
        </w:rPr>
        <w:t>2</w:t>
      </w:r>
      <w:r>
        <w:rPr>
          <w:color w:val="000000"/>
          <w:spacing w:val="0"/>
          <w:w w:val="100"/>
          <w:position w:val="0"/>
          <w:sz w:val="20"/>
          <w:szCs w:val="20"/>
        </w:rPr>
        <w:t xml:space="preserve"> - шнек; </w:t>
      </w:r>
      <w:r>
        <w:rPr>
          <w:i/>
          <w:iCs/>
          <w:color w:val="000000"/>
          <w:spacing w:val="0"/>
          <w:w w:val="100"/>
          <w:position w:val="0"/>
          <w:sz w:val="20"/>
          <w:szCs w:val="20"/>
        </w:rPr>
        <w:t>3</w:t>
      </w:r>
      <w:r>
        <w:rPr>
          <w:color w:val="000000"/>
          <w:spacing w:val="0"/>
          <w:w w:val="100"/>
          <w:position w:val="0"/>
          <w:sz w:val="20"/>
          <w:szCs w:val="20"/>
        </w:rPr>
        <w:t xml:space="preserve"> - труба, яка прокладається</w:t>
      </w:r>
    </w:p>
    <w:p>
      <w:pPr>
        <w:pStyle w:val="Style16"/>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 xml:space="preserve">Fig. </w:t>
      </w:r>
      <w:r>
        <w:rPr>
          <w:b/>
          <w:bCs/>
          <w:color w:val="000000"/>
          <w:spacing w:val="0"/>
          <w:w w:val="100"/>
          <w:position w:val="0"/>
        </w:rPr>
        <w:t xml:space="preserve">1. </w:t>
      </w:r>
      <w:r>
        <w:rPr>
          <w:color w:val="000000"/>
          <w:spacing w:val="0"/>
          <w:w w:val="100"/>
          <w:position w:val="0"/>
        </w:rPr>
        <w:t>Chart of working equipment for trenchless gasket of communications:</w:t>
      </w:r>
    </w:p>
    <w:p>
      <w:pPr>
        <w:pStyle w:val="Style16"/>
        <w:keepNext w:val="0"/>
        <w:keepLines w:val="0"/>
        <w:widowControl w:val="0"/>
        <w:shd w:val="clear" w:color="auto" w:fill="auto"/>
        <w:bidi w:val="0"/>
        <w:spacing w:before="0" w:after="0" w:line="240" w:lineRule="auto"/>
        <w:ind w:left="0" w:right="0" w:firstLine="0"/>
        <w:jc w:val="left"/>
        <w:rPr>
          <w:sz w:val="20"/>
          <w:szCs w:val="20"/>
        </w:rPr>
      </w:pPr>
      <w:r>
        <w:rPr>
          <w:i/>
          <w:iCs/>
          <w:color w:val="000000"/>
          <w:spacing w:val="0"/>
          <w:w w:val="100"/>
          <w:position w:val="0"/>
          <w:sz w:val="20"/>
          <w:szCs w:val="20"/>
        </w:rPr>
        <w:t>1</w:t>
      </w:r>
      <w:r>
        <w:rPr>
          <w:color w:val="000000"/>
          <w:spacing w:val="0"/>
          <w:w w:val="100"/>
          <w:position w:val="0"/>
          <w:sz w:val="20"/>
          <w:szCs w:val="20"/>
        </w:rPr>
        <w:t xml:space="preserve"> - disk working organ; </w:t>
      </w:r>
      <w:r>
        <w:rPr>
          <w:i/>
          <w:iCs/>
          <w:color w:val="000000"/>
          <w:spacing w:val="0"/>
          <w:w w:val="100"/>
          <w:position w:val="0"/>
          <w:sz w:val="20"/>
          <w:szCs w:val="20"/>
        </w:rPr>
        <w:t>2</w:t>
      </w:r>
      <w:r>
        <w:rPr>
          <w:color w:val="000000"/>
          <w:spacing w:val="0"/>
          <w:w w:val="100"/>
          <w:position w:val="0"/>
          <w:sz w:val="20"/>
          <w:szCs w:val="20"/>
        </w:rPr>
        <w:t xml:space="preserve"> - screw; </w:t>
      </w:r>
      <w:r>
        <w:rPr>
          <w:i/>
          <w:iCs/>
          <w:color w:val="000000"/>
          <w:spacing w:val="0"/>
          <w:w w:val="100"/>
          <w:position w:val="0"/>
          <w:sz w:val="20"/>
          <w:szCs w:val="20"/>
        </w:rPr>
        <w:t>3</w:t>
      </w:r>
      <w:r>
        <w:rPr>
          <w:color w:val="000000"/>
          <w:spacing w:val="0"/>
          <w:w w:val="100"/>
          <w:position w:val="0"/>
          <w:sz w:val="20"/>
          <w:szCs w:val="20"/>
        </w:rPr>
        <w:t xml:space="preserve"> - pipe that is laid</w:t>
      </w:r>
    </w:p>
    <w:p>
      <w:pPr>
        <w:widowControl w:val="0"/>
        <w:spacing w:after="259" w:line="1" w:lineRule="exact"/>
      </w:pPr>
    </w:p>
    <w:p>
      <w:pPr>
        <w:pStyle w:val="Style13"/>
        <w:keepNext w:val="0"/>
        <w:keepLines w:val="0"/>
        <w:widowControl w:val="0"/>
        <w:shd w:val="clear" w:color="auto" w:fill="auto"/>
        <w:bidi w:val="0"/>
        <w:spacing w:before="0" w:after="260" w:line="240" w:lineRule="auto"/>
        <w:ind w:left="0" w:right="0"/>
        <w:jc w:val="both"/>
      </w:pPr>
      <w:r>
        <w:rPr>
          <w:color w:val="000000"/>
          <w:spacing w:val="0"/>
          <w:w w:val="100"/>
          <w:position w:val="0"/>
          <w:sz w:val="24"/>
          <w:szCs w:val="24"/>
        </w:rPr>
        <w:t xml:space="preserve">Дисковий робочий орган складається з диска </w:t>
      </w:r>
      <w:r>
        <w:rPr>
          <w:i/>
          <w:iCs/>
          <w:color w:val="000000"/>
          <w:spacing w:val="0"/>
          <w:w w:val="100"/>
          <w:position w:val="0"/>
          <w:sz w:val="24"/>
          <w:szCs w:val="24"/>
        </w:rPr>
        <w:t>1</w:t>
      </w:r>
      <w:r>
        <w:rPr>
          <w:color w:val="000000"/>
          <w:spacing w:val="0"/>
          <w:w w:val="100"/>
          <w:position w:val="0"/>
          <w:sz w:val="24"/>
          <w:szCs w:val="24"/>
        </w:rPr>
        <w:t xml:space="preserve">, </w:t>
      </w:r>
      <w:r>
        <w:rPr>
          <w:color w:val="000000"/>
          <w:spacing w:val="0"/>
          <w:w w:val="100"/>
          <w:position w:val="0"/>
          <w:sz w:val="24"/>
          <w:szCs w:val="24"/>
        </w:rPr>
        <w:t xml:space="preserve">де встановлені різальні елементи </w:t>
      </w:r>
      <w:r>
        <w:rPr>
          <w:i/>
          <w:iCs/>
          <w:color w:val="000000"/>
          <w:spacing w:val="0"/>
          <w:w w:val="100"/>
          <w:position w:val="0"/>
          <w:sz w:val="24"/>
          <w:szCs w:val="24"/>
        </w:rPr>
        <w:t>2</w:t>
      </w:r>
      <w:r>
        <w:rPr>
          <w:color w:val="000000"/>
          <w:spacing w:val="0"/>
          <w:w w:val="100"/>
          <w:position w:val="0"/>
          <w:sz w:val="24"/>
          <w:szCs w:val="24"/>
        </w:rPr>
        <w:t xml:space="preserve">, </w:t>
      </w:r>
      <w:r>
        <w:rPr>
          <w:color w:val="000000"/>
          <w:spacing w:val="0"/>
          <w:w w:val="100"/>
          <w:position w:val="0"/>
          <w:sz w:val="24"/>
          <w:szCs w:val="24"/>
        </w:rPr>
        <w:t xml:space="preserve">які при обертанні диска розроблюють грунт. Розроблений грунт напрямні лопатки </w:t>
      </w:r>
      <w:r>
        <w:rPr>
          <w:i/>
          <w:iCs/>
          <w:color w:val="000000"/>
          <w:spacing w:val="0"/>
          <w:w w:val="100"/>
          <w:position w:val="0"/>
          <w:sz w:val="24"/>
          <w:szCs w:val="24"/>
        </w:rPr>
        <w:t>3</w:t>
      </w:r>
      <w:r>
        <w:rPr>
          <w:color w:val="000000"/>
          <w:spacing w:val="0"/>
          <w:w w:val="100"/>
          <w:position w:val="0"/>
          <w:sz w:val="24"/>
          <w:szCs w:val="24"/>
        </w:rPr>
        <w:t xml:space="preserve"> </w:t>
      </w:r>
      <w:r>
        <w:rPr>
          <w:color w:val="000000"/>
          <w:spacing w:val="0"/>
          <w:w w:val="100"/>
          <w:position w:val="0"/>
          <w:sz w:val="24"/>
          <w:szCs w:val="24"/>
        </w:rPr>
        <w:t xml:space="preserve">спрямовують до центра диска, де він крізь отвір </w:t>
      </w:r>
      <w:r>
        <w:rPr>
          <w:i/>
          <w:iCs/>
          <w:color w:val="000000"/>
          <w:spacing w:val="0"/>
          <w:w w:val="100"/>
          <w:position w:val="0"/>
          <w:sz w:val="24"/>
          <w:szCs w:val="24"/>
        </w:rPr>
        <w:t>4</w:t>
      </w:r>
      <w:r>
        <w:rPr>
          <w:color w:val="000000"/>
          <w:spacing w:val="0"/>
          <w:w w:val="100"/>
          <w:position w:val="0"/>
          <w:sz w:val="24"/>
          <w:szCs w:val="24"/>
        </w:rPr>
        <w:t xml:space="preserve"> потрапляє на шнек </w:t>
      </w:r>
      <w:r>
        <w:rPr>
          <w:i/>
          <w:iCs/>
          <w:color w:val="000000"/>
          <w:spacing w:val="0"/>
          <w:w w:val="100"/>
          <w:position w:val="0"/>
          <w:sz w:val="24"/>
          <w:szCs w:val="24"/>
        </w:rPr>
        <w:t>5,</w:t>
      </w:r>
      <w:r>
        <w:rPr>
          <w:color w:val="000000"/>
          <w:spacing w:val="0"/>
          <w:w w:val="100"/>
          <w:position w:val="0"/>
          <w:sz w:val="24"/>
          <w:szCs w:val="24"/>
        </w:rPr>
        <w:t xml:space="preserve"> який видаляє</w:t>
      </w:r>
    </w:p>
    <w:p>
      <w:pPr>
        <w:pStyle w:val="Style16"/>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rPr>
        <w:t xml:space="preserve">розроблений </w:t>
      </w:r>
      <w:r>
        <w:rPr>
          <w:color w:val="000000"/>
          <w:spacing w:val="0"/>
          <w:w w:val="100"/>
          <w:position w:val="0"/>
          <w:sz w:val="24"/>
          <w:szCs w:val="24"/>
        </w:rPr>
        <w:t xml:space="preserve">грунт </w:t>
      </w:r>
      <w:r>
        <w:rPr>
          <w:color w:val="000000"/>
          <w:spacing w:val="0"/>
          <w:w w:val="100"/>
          <w:position w:val="0"/>
          <w:sz w:val="24"/>
          <w:szCs w:val="24"/>
        </w:rPr>
        <w:t>і виносить його по трубі з траншеї (рис. 2).</w:t>
      </w:r>
    </w:p>
    <w:p>
      <w:pPr>
        <w:widowControl w:val="0"/>
        <w:jc w:val="center"/>
        <w:rPr>
          <w:sz w:val="2"/>
          <w:szCs w:val="2"/>
        </w:rPr>
      </w:pPr>
      <w:r>
        <w:drawing>
          <wp:inline>
            <wp:extent cx="2414270" cy="2627630"/>
            <wp:docPr id="12" name="Picutre 12"/>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1"/>
                    <a:stretch/>
                  </pic:blipFill>
                  <pic:spPr>
                    <a:xfrm>
                      <a:ext cx="2414270" cy="2627630"/>
                    </a:xfrm>
                    <a:prstGeom prst="rect"/>
                  </pic:spPr>
                </pic:pic>
              </a:graphicData>
            </a:graphic>
          </wp:inline>
        </w:drawing>
      </w:r>
    </w:p>
    <w:p>
      <w:pPr>
        <w:pStyle w:val="Style16"/>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2"/>
          <w:szCs w:val="22"/>
        </w:rPr>
        <w:t>Рис</w:t>
      </w:r>
      <w:r>
        <w:rPr>
          <w:b/>
          <w:bCs/>
          <w:color w:val="000000"/>
          <w:spacing w:val="0"/>
          <w:w w:val="100"/>
          <w:position w:val="0"/>
          <w:sz w:val="22"/>
          <w:szCs w:val="22"/>
        </w:rPr>
        <w:t xml:space="preserve">. 2. </w:t>
      </w:r>
      <w:r>
        <w:rPr>
          <w:color w:val="000000"/>
          <w:spacing w:val="0"/>
          <w:w w:val="100"/>
          <w:position w:val="0"/>
          <w:sz w:val="22"/>
          <w:szCs w:val="22"/>
        </w:rPr>
        <w:t xml:space="preserve">Схема дискового робочого органа: </w:t>
      </w:r>
      <w:r>
        <w:rPr>
          <w:i/>
          <w:iCs/>
          <w:color w:val="000000"/>
          <w:spacing w:val="0"/>
          <w:w w:val="100"/>
          <w:position w:val="0"/>
          <w:sz w:val="20"/>
          <w:szCs w:val="20"/>
        </w:rPr>
        <w:t>1 -</w:t>
      </w:r>
      <w:r>
        <w:rPr>
          <w:color w:val="000000"/>
          <w:spacing w:val="0"/>
          <w:w w:val="100"/>
          <w:position w:val="0"/>
          <w:sz w:val="20"/>
          <w:szCs w:val="20"/>
        </w:rPr>
        <w:t xml:space="preserve"> диск; </w:t>
      </w:r>
      <w:r>
        <w:rPr>
          <w:i/>
          <w:iCs/>
          <w:color w:val="000000"/>
          <w:spacing w:val="0"/>
          <w:w w:val="100"/>
          <w:position w:val="0"/>
          <w:sz w:val="20"/>
          <w:szCs w:val="20"/>
        </w:rPr>
        <w:t>2 -</w:t>
      </w:r>
      <w:r>
        <w:rPr>
          <w:color w:val="000000"/>
          <w:spacing w:val="0"/>
          <w:w w:val="100"/>
          <w:position w:val="0"/>
          <w:sz w:val="20"/>
          <w:szCs w:val="20"/>
        </w:rPr>
        <w:t xml:space="preserve"> різальні елементи; </w:t>
      </w:r>
      <w:r>
        <w:rPr>
          <w:i/>
          <w:iCs/>
          <w:color w:val="000000"/>
          <w:spacing w:val="0"/>
          <w:w w:val="100"/>
          <w:position w:val="0"/>
          <w:sz w:val="20"/>
          <w:szCs w:val="20"/>
        </w:rPr>
        <w:t>3 -</w:t>
      </w:r>
      <w:r>
        <w:rPr>
          <w:color w:val="000000"/>
          <w:spacing w:val="0"/>
          <w:w w:val="100"/>
          <w:position w:val="0"/>
          <w:sz w:val="20"/>
          <w:szCs w:val="20"/>
        </w:rPr>
        <w:t xml:space="preserve"> напрямні лопат</w:t>
        <w:softHyphen/>
        <w:t xml:space="preserve">ки; </w:t>
      </w:r>
      <w:r>
        <w:rPr>
          <w:i/>
          <w:iCs/>
          <w:color w:val="000000"/>
          <w:spacing w:val="0"/>
          <w:w w:val="100"/>
          <w:position w:val="0"/>
          <w:sz w:val="20"/>
          <w:szCs w:val="20"/>
        </w:rPr>
        <w:t>4 -</w:t>
      </w:r>
      <w:r>
        <w:rPr>
          <w:color w:val="000000"/>
          <w:spacing w:val="0"/>
          <w:w w:val="100"/>
          <w:position w:val="0"/>
          <w:sz w:val="20"/>
          <w:szCs w:val="20"/>
        </w:rPr>
        <w:t xml:space="preserve"> отвір; </w:t>
      </w:r>
      <w:r>
        <w:rPr>
          <w:i/>
          <w:iCs/>
          <w:color w:val="000000"/>
          <w:spacing w:val="0"/>
          <w:w w:val="100"/>
          <w:position w:val="0"/>
          <w:sz w:val="20"/>
          <w:szCs w:val="20"/>
        </w:rPr>
        <w:t>5 -</w:t>
      </w:r>
      <w:r>
        <w:rPr>
          <w:color w:val="000000"/>
          <w:spacing w:val="0"/>
          <w:w w:val="100"/>
          <w:position w:val="0"/>
          <w:sz w:val="20"/>
          <w:szCs w:val="20"/>
        </w:rPr>
        <w:t xml:space="preserve"> шнек</w:t>
      </w:r>
    </w:p>
    <w:p>
      <w:pPr>
        <w:pStyle w:val="Style16"/>
        <w:keepNext w:val="0"/>
        <w:keepLines w:val="0"/>
        <w:widowControl w:val="0"/>
        <w:shd w:val="clear" w:color="auto" w:fill="auto"/>
        <w:bidi w:val="0"/>
        <w:spacing w:before="0" w:after="0" w:line="218" w:lineRule="auto"/>
        <w:ind w:left="0" w:right="0" w:firstLine="0"/>
        <w:jc w:val="center"/>
      </w:pPr>
      <w:r>
        <w:rPr>
          <w:b/>
          <w:bCs/>
          <w:color w:val="000000"/>
          <w:spacing w:val="0"/>
          <w:w w:val="100"/>
          <w:position w:val="0"/>
        </w:rPr>
        <w:t xml:space="preserve">Fig. </w:t>
      </w:r>
      <w:r>
        <w:rPr>
          <w:b/>
          <w:bCs/>
          <w:color w:val="000000"/>
          <w:spacing w:val="0"/>
          <w:w w:val="100"/>
          <w:position w:val="0"/>
        </w:rPr>
        <w:t xml:space="preserve">2. </w:t>
      </w:r>
      <w:r>
        <w:rPr>
          <w:color w:val="000000"/>
          <w:spacing w:val="0"/>
          <w:w w:val="100"/>
          <w:position w:val="0"/>
        </w:rPr>
        <w:t>Chart of disk working organ:</w:t>
      </w:r>
    </w:p>
    <w:p>
      <w:pPr>
        <w:pStyle w:val="Style16"/>
        <w:keepNext w:val="0"/>
        <w:keepLines w:val="0"/>
        <w:widowControl w:val="0"/>
        <w:shd w:val="clear" w:color="auto" w:fill="auto"/>
        <w:bidi w:val="0"/>
        <w:spacing w:before="0" w:after="0" w:line="240" w:lineRule="auto"/>
        <w:ind w:left="0" w:right="0" w:firstLine="0"/>
        <w:jc w:val="center"/>
        <w:rPr>
          <w:sz w:val="20"/>
          <w:szCs w:val="20"/>
        </w:rPr>
      </w:pPr>
      <w:r>
        <w:rPr>
          <w:i/>
          <w:iCs/>
          <w:color w:val="000000"/>
          <w:spacing w:val="0"/>
          <w:w w:val="100"/>
          <w:position w:val="0"/>
          <w:sz w:val="20"/>
          <w:szCs w:val="20"/>
        </w:rPr>
        <w:t>1</w:t>
      </w:r>
      <w:r>
        <w:rPr>
          <w:color w:val="000000"/>
          <w:spacing w:val="0"/>
          <w:w w:val="100"/>
          <w:position w:val="0"/>
          <w:sz w:val="20"/>
          <w:szCs w:val="20"/>
        </w:rPr>
        <w:t xml:space="preserve"> - disk; </w:t>
      </w:r>
      <w:r>
        <w:rPr>
          <w:i/>
          <w:iCs/>
          <w:color w:val="000000"/>
          <w:spacing w:val="0"/>
          <w:w w:val="100"/>
          <w:position w:val="0"/>
          <w:sz w:val="20"/>
          <w:szCs w:val="20"/>
        </w:rPr>
        <w:t>2</w:t>
      </w:r>
      <w:r>
        <w:rPr>
          <w:color w:val="000000"/>
          <w:spacing w:val="0"/>
          <w:w w:val="100"/>
          <w:position w:val="0"/>
          <w:sz w:val="20"/>
          <w:szCs w:val="20"/>
        </w:rPr>
        <w:t xml:space="preserve"> - cutting elements; </w:t>
      </w:r>
      <w:r>
        <w:rPr>
          <w:i/>
          <w:iCs/>
          <w:color w:val="000000"/>
          <w:spacing w:val="0"/>
          <w:w w:val="100"/>
          <w:position w:val="0"/>
          <w:sz w:val="20"/>
          <w:szCs w:val="20"/>
        </w:rPr>
        <w:t>3</w:t>
      </w:r>
      <w:r>
        <w:rPr>
          <w:color w:val="000000"/>
          <w:spacing w:val="0"/>
          <w:w w:val="100"/>
          <w:position w:val="0"/>
          <w:sz w:val="20"/>
          <w:szCs w:val="20"/>
        </w:rPr>
        <w:t xml:space="preserve"> - directing shoulder</w:t>
        <w:softHyphen/>
        <w:t xml:space="preserve">blades; </w:t>
      </w:r>
      <w:r>
        <w:rPr>
          <w:i/>
          <w:iCs/>
          <w:color w:val="000000"/>
          <w:spacing w:val="0"/>
          <w:w w:val="100"/>
          <w:position w:val="0"/>
          <w:sz w:val="20"/>
          <w:szCs w:val="20"/>
        </w:rPr>
        <w:t>4</w:t>
      </w:r>
      <w:r>
        <w:rPr>
          <w:color w:val="000000"/>
          <w:spacing w:val="0"/>
          <w:w w:val="100"/>
          <w:position w:val="0"/>
          <w:sz w:val="20"/>
          <w:szCs w:val="20"/>
        </w:rPr>
        <w:t xml:space="preserve"> - opening; </w:t>
      </w:r>
      <w:r>
        <w:rPr>
          <w:i/>
          <w:iCs/>
          <w:color w:val="000000"/>
          <w:spacing w:val="0"/>
          <w:w w:val="100"/>
          <w:position w:val="0"/>
          <w:sz w:val="20"/>
          <w:szCs w:val="20"/>
        </w:rPr>
        <w:t>5</w:t>
      </w:r>
      <w:r>
        <w:rPr>
          <w:color w:val="000000"/>
          <w:spacing w:val="0"/>
          <w:w w:val="100"/>
          <w:position w:val="0"/>
          <w:sz w:val="20"/>
          <w:szCs w:val="20"/>
        </w:rPr>
        <w:t xml:space="preserve"> - screw</w:t>
      </w:r>
    </w:p>
    <w:p>
      <w:pPr>
        <w:widowControl w:val="0"/>
        <w:spacing w:after="239" w:line="1" w:lineRule="exact"/>
      </w:pP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 xml:space="preserve">Різальні елементи </w:t>
      </w:r>
      <w:r>
        <w:rPr>
          <w:i/>
          <w:iCs/>
          <w:color w:val="000000"/>
          <w:spacing w:val="0"/>
          <w:w w:val="100"/>
          <w:position w:val="0"/>
          <w:sz w:val="24"/>
          <w:szCs w:val="24"/>
        </w:rPr>
        <w:t>2</w:t>
      </w:r>
      <w:r>
        <w:rPr>
          <w:color w:val="000000"/>
          <w:spacing w:val="0"/>
          <w:w w:val="100"/>
          <w:position w:val="0"/>
          <w:sz w:val="24"/>
          <w:szCs w:val="24"/>
        </w:rPr>
        <w:t xml:space="preserve"> </w:t>
      </w:r>
      <w:r>
        <w:rPr>
          <w:color w:val="000000"/>
          <w:spacing w:val="0"/>
          <w:w w:val="100"/>
          <w:position w:val="0"/>
          <w:sz w:val="24"/>
          <w:szCs w:val="24"/>
        </w:rPr>
        <w:t>встановлені таким чином, що траєкторія їх розміщення повто</w:t>
        <w:softHyphen/>
        <w:t xml:space="preserve">рює форму лопаток </w:t>
      </w:r>
      <w:r>
        <w:rPr>
          <w:i/>
          <w:iCs/>
          <w:color w:val="000000"/>
          <w:spacing w:val="0"/>
          <w:w w:val="100"/>
          <w:position w:val="0"/>
          <w:sz w:val="24"/>
          <w:szCs w:val="24"/>
        </w:rPr>
        <w:t>3</w:t>
      </w:r>
      <w:r>
        <w:rPr>
          <w:color w:val="000000"/>
          <w:spacing w:val="0"/>
          <w:w w:val="100"/>
          <w:position w:val="0"/>
          <w:sz w:val="24"/>
          <w:szCs w:val="24"/>
        </w:rPr>
        <w:t>, завдяки чому не створюються додаткові навантаження. Для перекриття всього шару грунту, що розроб</w:t>
        <w:softHyphen/>
        <w:t>люється, різальні елементи розташовані з інтервалом по всьому радіусу диска.</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При розробці грунту його частинкам за</w:t>
        <w:softHyphen/>
        <w:t>вдяки встановленню в гідравлічну схему приводу імпульсного живильника надаєть</w:t>
        <w:softHyphen/>
        <w:t>ся імпульс для спрямування їх по напрям</w:t>
        <w:softHyphen/>
        <w:t>ним лопаткам від периферійної частини ро</w:t>
        <w:softHyphen/>
        <w:t>бочого органа до центра у отвірі диска. Там частинки грунту потрапляють на шнек і ви</w:t>
        <w:softHyphen/>
        <w:t>носяться за робочий орган.</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Розглянемо всі сили, що діють на части</w:t>
        <w:softHyphen/>
        <w:t xml:space="preserve">нку грунту, яка потрапляє на напрямну </w:t>
      </w:r>
      <w:r>
        <w:rPr>
          <w:color w:val="000000"/>
          <w:spacing w:val="0"/>
          <w:w w:val="100"/>
          <w:position w:val="0"/>
          <w:sz w:val="24"/>
          <w:szCs w:val="24"/>
        </w:rPr>
        <w:t>ло</w:t>
        <w:softHyphen/>
      </w:r>
      <w:r>
        <w:rPr>
          <w:color w:val="000000"/>
          <w:spacing w:val="0"/>
          <w:w w:val="100"/>
          <w:position w:val="0"/>
          <w:sz w:val="24"/>
          <w:szCs w:val="24"/>
        </w:rPr>
      </w:r>
      <w:r>
        <w:rPr>
          <w:color w:val="000000"/>
          <w:spacing w:val="0"/>
          <w:w w:val="100"/>
          <w:position w:val="0"/>
          <w:sz w:val="24"/>
          <w:szCs w:val="24"/>
        </w:rPr>
        <w:t>патку.</w:t>
      </w:r>
      <w:r>
        <w:rPr>
          <w:color w:val="000000"/>
          <w:spacing w:val="0"/>
          <w:w w:val="100"/>
          <w:position w:val="0"/>
          <w:sz w:val="24"/>
          <w:szCs w:val="24"/>
        </w:rPr>
        <w:t xml:space="preserve"> Частинки грунту розглдаються як тіла, що рухаються по похилій площині з кутом нахилу площини </w:t>
      </w:r>
      <w:r>
        <w:rPr>
          <w:i/>
          <w:iCs/>
          <w:color w:val="000000"/>
          <w:spacing w:val="0"/>
          <w:w w:val="100"/>
          <w:position w:val="0"/>
          <w:sz w:val="26"/>
          <w:szCs w:val="26"/>
        </w:rPr>
        <w:t>а</w:t>
      </w:r>
      <w:r>
        <w:rPr>
          <w:color w:val="000000"/>
          <w:spacing w:val="0"/>
          <w:w w:val="100"/>
          <w:position w:val="0"/>
          <w:sz w:val="24"/>
          <w:szCs w:val="24"/>
        </w:rPr>
        <w:t xml:space="preserve"> (рис.3).</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Складемо рівняння рівноваги тіла (час</w:t>
        <w:softHyphen/>
        <w:t xml:space="preserve">тинки грунту) по осях </w:t>
      </w:r>
      <w:r>
        <w:rPr>
          <w:i/>
          <w:iCs/>
          <w:color w:val="000000"/>
          <w:spacing w:val="0"/>
          <w:w w:val="100"/>
          <w:position w:val="0"/>
          <w:sz w:val="24"/>
          <w:szCs w:val="24"/>
        </w:rPr>
        <w:t>х</w:t>
      </w:r>
      <w:r>
        <w:rPr>
          <w:color w:val="000000"/>
          <w:spacing w:val="0"/>
          <w:w w:val="100"/>
          <w:position w:val="0"/>
          <w:sz w:val="24"/>
          <w:szCs w:val="24"/>
        </w:rPr>
        <w:t xml:space="preserve"> і </w:t>
      </w:r>
      <w:r>
        <w:rPr>
          <w:i/>
          <w:iCs/>
          <w:color w:val="000000"/>
          <w:spacing w:val="0"/>
          <w:w w:val="100"/>
          <w:position w:val="0"/>
          <w:sz w:val="24"/>
          <w:szCs w:val="24"/>
        </w:rPr>
        <w:t>у</w:t>
      </w:r>
      <w:r>
        <w:rPr>
          <w:color w:val="000000"/>
          <w:spacing w:val="0"/>
          <w:w w:val="100"/>
          <w:position w:val="0"/>
          <w:sz w:val="24"/>
          <w:szCs w:val="24"/>
        </w:rPr>
        <w:t xml:space="preserve"> .</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Рівняння по осі х :</w:t>
      </w:r>
    </w:p>
    <w:p>
      <w:pPr>
        <w:pStyle w:val="Style13"/>
        <w:keepNext w:val="0"/>
        <w:keepLines w:val="0"/>
        <w:widowControl w:val="0"/>
        <w:shd w:val="clear" w:color="auto" w:fill="auto"/>
        <w:bidi w:val="0"/>
        <w:spacing w:before="0" w:after="240" w:line="298" w:lineRule="auto"/>
        <w:ind w:left="0" w:right="0" w:firstLine="960"/>
        <w:jc w:val="both"/>
      </w:pPr>
      <w:r>
        <w:rPr>
          <w:i/>
          <w:iCs/>
          <w:color w:val="000000"/>
          <w:spacing w:val="0"/>
          <w:w w:val="100"/>
          <w:position w:val="0"/>
          <w:sz w:val="24"/>
          <w:szCs w:val="24"/>
        </w:rPr>
        <w:t>F</w:t>
      </w:r>
      <w:r>
        <w:rPr>
          <w:i/>
          <w:iCs/>
          <w:color w:val="000000"/>
          <w:spacing w:val="0"/>
          <w:w w:val="100"/>
          <w:position w:val="0"/>
          <w:sz w:val="24"/>
          <w:szCs w:val="24"/>
          <w:vertAlign w:val="subscript"/>
        </w:rPr>
        <w:t>x</w:t>
      </w:r>
      <w:r>
        <w:rPr>
          <w:color w:val="000000"/>
          <w:spacing w:val="0"/>
          <w:w w:val="100"/>
          <w:position w:val="0"/>
          <w:sz w:val="24"/>
          <w:szCs w:val="24"/>
        </w:rPr>
        <w:t xml:space="preserve"> cos </w:t>
      </w:r>
      <w:r>
        <w:rPr>
          <w:color w:val="000000"/>
          <w:spacing w:val="0"/>
          <w:w w:val="100"/>
          <w:position w:val="0"/>
          <w:sz w:val="26"/>
          <w:szCs w:val="26"/>
        </w:rPr>
        <w:t>а-</w:t>
      </w:r>
      <w:r>
        <w:rPr>
          <w:i/>
          <w:iCs/>
          <w:color w:val="000000"/>
          <w:spacing w:val="0"/>
          <w:w w:val="100"/>
          <w:position w:val="0"/>
          <w:sz w:val="24"/>
          <w:szCs w:val="24"/>
        </w:rPr>
        <w:t>mg</w:t>
      </w:r>
      <w:r>
        <w:rPr>
          <w:color w:val="000000"/>
          <w:spacing w:val="0"/>
          <w:w w:val="100"/>
          <w:position w:val="0"/>
          <w:sz w:val="24"/>
          <w:szCs w:val="24"/>
        </w:rPr>
        <w:t xml:space="preserve"> sin </w:t>
      </w:r>
      <w:r>
        <w:rPr>
          <w:color w:val="000000"/>
          <w:spacing w:val="0"/>
          <w:w w:val="100"/>
          <w:position w:val="0"/>
          <w:sz w:val="26"/>
          <w:szCs w:val="26"/>
        </w:rPr>
        <w:t>а-</w:t>
      </w:r>
      <w:r>
        <w:rPr>
          <w:i/>
          <w:iCs/>
          <w:color w:val="000000"/>
          <w:spacing w:val="0"/>
          <w:w w:val="100"/>
          <w:position w:val="0"/>
          <w:sz w:val="24"/>
          <w:szCs w:val="24"/>
        </w:rPr>
        <w:t>Р</w:t>
      </w:r>
      <w:r>
        <w:rPr>
          <w:color w:val="000000"/>
          <w:spacing w:val="0"/>
          <w:w w:val="100"/>
          <w:position w:val="0"/>
          <w:sz w:val="24"/>
          <w:szCs w:val="24"/>
          <w:vertAlign w:val="subscript"/>
        </w:rPr>
        <w:t>тер</w:t>
      </w:r>
      <w:r>
        <w:rPr>
          <w:color w:val="000000"/>
          <w:spacing w:val="0"/>
          <w:w w:val="100"/>
          <w:position w:val="0"/>
          <w:sz w:val="24"/>
          <w:szCs w:val="24"/>
        </w:rPr>
        <w:t xml:space="preserve"> </w:t>
      </w:r>
      <w:r>
        <w:rPr>
          <w:color w:val="000000"/>
          <w:spacing w:val="0"/>
          <w:w w:val="100"/>
          <w:position w:val="0"/>
          <w:sz w:val="26"/>
          <w:szCs w:val="26"/>
        </w:rPr>
        <w:t xml:space="preserve">= </w:t>
      </w:r>
      <w:r>
        <w:rPr>
          <w:color w:val="000000"/>
          <w:spacing w:val="0"/>
          <w:w w:val="100"/>
          <w:position w:val="0"/>
          <w:sz w:val="24"/>
          <w:szCs w:val="24"/>
        </w:rPr>
        <w:t xml:space="preserve">0, (1) де </w:t>
      </w:r>
      <w:r>
        <w:rPr>
          <w:i/>
          <w:iCs/>
          <w:color w:val="000000"/>
          <w:spacing w:val="0"/>
          <w:w w:val="100"/>
          <w:position w:val="0"/>
          <w:sz w:val="24"/>
          <w:szCs w:val="24"/>
        </w:rPr>
        <w:t>m</w:t>
      </w:r>
      <w:r>
        <w:rPr>
          <w:color w:val="000000"/>
          <w:spacing w:val="0"/>
          <w:w w:val="100"/>
          <w:position w:val="0"/>
          <w:sz w:val="24"/>
          <w:szCs w:val="24"/>
        </w:rPr>
        <w:t xml:space="preserve"> </w:t>
      </w:r>
      <w:r>
        <w:rPr>
          <w:color w:val="000000"/>
          <w:spacing w:val="0"/>
          <w:w w:val="100"/>
          <w:position w:val="0"/>
          <w:sz w:val="24"/>
          <w:szCs w:val="24"/>
        </w:rPr>
        <w:t xml:space="preserve">- маса частинки грунту; </w:t>
      </w:r>
      <w:r>
        <w:rPr>
          <w:i/>
          <w:iCs/>
          <w:color w:val="000000"/>
          <w:spacing w:val="0"/>
          <w:w w:val="100"/>
          <w:position w:val="0"/>
          <w:sz w:val="24"/>
          <w:szCs w:val="24"/>
        </w:rPr>
        <w:t>g</w:t>
      </w:r>
      <w:r>
        <w:rPr>
          <w:color w:val="000000"/>
          <w:spacing w:val="0"/>
          <w:w w:val="100"/>
          <w:position w:val="0"/>
          <w:sz w:val="24"/>
          <w:szCs w:val="24"/>
        </w:rPr>
        <w:t xml:space="preserve"> </w:t>
      </w:r>
      <w:r>
        <w:rPr>
          <w:color w:val="000000"/>
          <w:spacing w:val="0"/>
          <w:w w:val="100"/>
          <w:position w:val="0"/>
          <w:sz w:val="24"/>
          <w:szCs w:val="24"/>
        </w:rPr>
        <w:t>- приско</w:t>
        <w:softHyphen/>
        <w:t xml:space="preserve">рення вільного падіння; </w:t>
      </w:r>
      <w:r>
        <w:rPr>
          <w:color w:val="000000"/>
          <w:spacing w:val="0"/>
          <w:w w:val="100"/>
          <w:position w:val="0"/>
          <w:sz w:val="26"/>
          <w:szCs w:val="26"/>
        </w:rPr>
        <w:t xml:space="preserve">а </w:t>
      </w:r>
      <w:r>
        <w:rPr>
          <w:color w:val="000000"/>
          <w:spacing w:val="0"/>
          <w:w w:val="100"/>
          <w:position w:val="0"/>
          <w:sz w:val="24"/>
          <w:szCs w:val="24"/>
        </w:rPr>
        <w:t>- кут між доти</w:t>
        <w:softHyphen/>
      </w:r>
      <w:r>
        <w:rPr>
          <w:color w:val="000000"/>
          <w:spacing w:val="0"/>
          <w:w w:val="100"/>
          <w:position w:val="0"/>
          <w:sz w:val="24"/>
          <w:szCs w:val="24"/>
        </w:rPr>
        <w:t>чною до виносної лопатки та прямою, яка перпендикулярна радіусу диска; ^</w:t>
      </w:r>
      <w:r>
        <w:rPr>
          <w:color w:val="000000"/>
          <w:spacing w:val="0"/>
          <w:w w:val="100"/>
          <w:position w:val="0"/>
          <w:sz w:val="24"/>
          <w:szCs w:val="24"/>
          <w:vertAlign w:val="subscript"/>
        </w:rPr>
        <w:t>ер</w:t>
      </w:r>
      <w:r>
        <w:rPr>
          <w:color w:val="000000"/>
          <w:spacing w:val="0"/>
          <w:w w:val="100"/>
          <w:position w:val="0"/>
          <w:sz w:val="24"/>
          <w:szCs w:val="24"/>
        </w:rPr>
        <w:t xml:space="preserve"> - </w:t>
      </w:r>
      <w:r>
        <w:rPr>
          <w:color w:val="000000"/>
          <w:spacing w:val="0"/>
          <w:w w:val="100"/>
          <w:position w:val="0"/>
          <w:sz w:val="24"/>
          <w:szCs w:val="24"/>
        </w:rPr>
        <w:t>си</w:t>
        <w:softHyphen/>
      </w:r>
      <w:r>
        <w:rPr>
          <w:color w:val="000000"/>
          <w:spacing w:val="0"/>
          <w:w w:val="100"/>
          <w:position w:val="0"/>
          <w:sz w:val="24"/>
          <w:szCs w:val="24"/>
        </w:rPr>
      </w:r>
      <w:r>
        <w:rPr>
          <w:color w:val="000000"/>
          <w:spacing w:val="0"/>
          <w:w w:val="100"/>
          <w:position w:val="0"/>
          <w:sz w:val="24"/>
          <w:szCs w:val="24"/>
        </w:rPr>
        <w:t>ла</w:t>
      </w:r>
      <w:r>
        <w:rPr>
          <w:color w:val="000000"/>
          <w:spacing w:val="0"/>
          <w:w w:val="100"/>
          <w:position w:val="0"/>
          <w:sz w:val="24"/>
          <w:szCs w:val="24"/>
        </w:rPr>
        <w:t xml:space="preserve"> тертя, що виникає між частинкою грунту та виносною лопаткою; </w:t>
      </w:r>
      <w:r>
        <w:rPr>
          <w:i/>
          <w:iCs/>
          <w:color w:val="000000"/>
          <w:spacing w:val="0"/>
          <w:w w:val="100"/>
          <w:position w:val="0"/>
          <w:sz w:val="24"/>
          <w:szCs w:val="24"/>
        </w:rPr>
        <w:t>F</w:t>
      </w:r>
      <w:r>
        <w:rPr>
          <w:i/>
          <w:iCs/>
          <w:color w:val="000000"/>
          <w:spacing w:val="0"/>
          <w:w w:val="100"/>
          <w:position w:val="0"/>
          <w:sz w:val="24"/>
          <w:szCs w:val="24"/>
          <w:vertAlign w:val="subscript"/>
        </w:rPr>
        <w:t>x</w:t>
      </w:r>
      <w:r>
        <w:rPr>
          <w:color w:val="000000"/>
          <w:spacing w:val="0"/>
          <w:w w:val="100"/>
          <w:position w:val="0"/>
          <w:sz w:val="24"/>
          <w:szCs w:val="24"/>
        </w:rPr>
        <w:t xml:space="preserve"> </w:t>
      </w:r>
      <w:r>
        <w:rPr>
          <w:color w:val="000000"/>
          <w:spacing w:val="0"/>
          <w:w w:val="100"/>
          <w:position w:val="0"/>
          <w:sz w:val="24"/>
          <w:szCs w:val="24"/>
        </w:rPr>
        <w:t>- сила, необхід</w:t>
        <w:softHyphen/>
        <w:t xml:space="preserve">на для підйому частинки грунту по лопатці, </w:t>
      </w:r>
      <w:r>
        <w:rPr>
          <w:i/>
          <w:iCs/>
          <w:color w:val="000000"/>
          <w:spacing w:val="0"/>
          <w:w w:val="100"/>
          <w:position w:val="0"/>
          <w:sz w:val="24"/>
          <w:szCs w:val="24"/>
        </w:rPr>
        <w:t>F</w:t>
      </w:r>
      <w:r>
        <w:rPr>
          <w:i/>
          <w:iCs/>
          <w:color w:val="000000"/>
          <w:spacing w:val="0"/>
          <w:w w:val="100"/>
          <w:position w:val="0"/>
          <w:sz w:val="24"/>
          <w:szCs w:val="24"/>
          <w:vertAlign w:val="subscript"/>
        </w:rPr>
        <w:t>x</w:t>
      </w:r>
      <w:r>
        <w:rPr>
          <w:i/>
          <w:iCs/>
          <w:color w:val="000000"/>
          <w:spacing w:val="0"/>
          <w:w w:val="100"/>
          <w:position w:val="0"/>
          <w:sz w:val="24"/>
          <w:szCs w:val="24"/>
        </w:rPr>
        <w:t xml:space="preserve"> </w:t>
      </w:r>
      <w:r>
        <w:rPr>
          <w:i/>
          <w:iCs/>
          <w:color w:val="000000"/>
          <w:spacing w:val="0"/>
          <w:w w:val="100"/>
          <w:position w:val="0"/>
          <w:sz w:val="26"/>
          <w:szCs w:val="26"/>
        </w:rPr>
        <w:t xml:space="preserve">= </w:t>
      </w:r>
      <w:r>
        <w:rPr>
          <w:i/>
          <w:iCs/>
          <w:color w:val="000000"/>
          <w:spacing w:val="0"/>
          <w:w w:val="100"/>
          <w:position w:val="0"/>
          <w:sz w:val="24"/>
          <w:szCs w:val="24"/>
        </w:rPr>
        <w:t>ma</w:t>
      </w:r>
      <w:r>
        <w:rPr>
          <w:color w:val="000000"/>
          <w:spacing w:val="0"/>
          <w:w w:val="100"/>
          <w:position w:val="0"/>
          <w:sz w:val="24"/>
          <w:szCs w:val="24"/>
        </w:rPr>
        <w:t xml:space="preserve">; </w:t>
      </w:r>
      <w:r>
        <w:rPr>
          <w:i/>
          <w:iCs/>
          <w:color w:val="000000"/>
          <w:spacing w:val="0"/>
          <w:w w:val="100"/>
          <w:position w:val="0"/>
          <w:sz w:val="24"/>
          <w:szCs w:val="24"/>
        </w:rPr>
        <w:t>a</w:t>
      </w:r>
      <w:r>
        <w:rPr>
          <w:color w:val="000000"/>
          <w:spacing w:val="0"/>
          <w:w w:val="100"/>
          <w:position w:val="0"/>
          <w:sz w:val="24"/>
          <w:szCs w:val="24"/>
        </w:rPr>
        <w:t xml:space="preserve"> </w:t>
      </w:r>
      <w:r>
        <w:rPr>
          <w:color w:val="000000"/>
          <w:spacing w:val="0"/>
          <w:w w:val="100"/>
          <w:position w:val="0"/>
          <w:sz w:val="24"/>
          <w:szCs w:val="24"/>
        </w:rPr>
        <w:t xml:space="preserve">- прискорення частинки </w:t>
      </w:r>
      <w:r>
        <w:rPr>
          <w:color w:val="000000"/>
          <w:spacing w:val="0"/>
          <w:w w:val="100"/>
          <w:position w:val="0"/>
          <w:sz w:val="24"/>
          <w:szCs w:val="24"/>
        </w:rPr>
        <w:t>грун</w:t>
        <w:softHyphen/>
      </w:r>
      <w:r>
        <w:rPr>
          <w:color w:val="000000"/>
          <w:spacing w:val="0"/>
          <w:w w:val="100"/>
          <w:position w:val="0"/>
          <w:sz w:val="24"/>
          <w:szCs w:val="24"/>
        </w:rPr>
      </w:r>
      <w:r>
        <w:rPr>
          <w:color w:val="000000"/>
          <w:spacing w:val="0"/>
          <w:w w:val="100"/>
          <w:position w:val="0"/>
          <w:sz w:val="24"/>
          <w:szCs w:val="24"/>
        </w:rPr>
        <w:t>ту,</w:t>
      </w:r>
      <w:r>
        <w:rPr>
          <w:color w:val="000000"/>
          <w:spacing w:val="0"/>
          <w:w w:val="100"/>
          <w:position w:val="0"/>
          <w:sz w:val="24"/>
          <w:szCs w:val="24"/>
        </w:rPr>
        <w:t xml:space="preserve"> необхідне для підйому частинці по ло</w:t>
        <w:softHyphen/>
        <w:t>патці.</w:t>
      </w:r>
    </w:p>
    <w:p>
      <w:pPr>
        <w:widowControl w:val="0"/>
        <w:jc w:val="center"/>
        <w:rPr>
          <w:sz w:val="2"/>
          <w:szCs w:val="2"/>
        </w:rPr>
      </w:pPr>
      <w:r>
        <w:drawing>
          <wp:inline>
            <wp:extent cx="2127250" cy="2127250"/>
            <wp:docPr id="13" name="Picutre 13"/>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3"/>
                    <a:stretch/>
                  </pic:blipFill>
                  <pic:spPr>
                    <a:xfrm>
                      <a:ext cx="2127250" cy="2127250"/>
                    </a:xfrm>
                    <a:prstGeom prst="rect"/>
                  </pic:spPr>
                </pic:pic>
              </a:graphicData>
            </a:graphic>
          </wp:inline>
        </w:drawing>
      </w:r>
    </w:p>
    <w:p>
      <w:pPr>
        <w:pStyle w:val="Style16"/>
        <w:keepNext w:val="0"/>
        <w:keepLines w:val="0"/>
        <w:widowControl w:val="0"/>
        <w:shd w:val="clear" w:color="auto" w:fill="auto"/>
        <w:bidi w:val="0"/>
        <w:spacing w:before="0" w:after="0" w:line="240" w:lineRule="auto"/>
        <w:ind w:left="0" w:right="0" w:firstLine="0"/>
        <w:jc w:val="center"/>
      </w:pPr>
      <w:r>
        <w:rPr>
          <w:color w:val="000000"/>
          <w:spacing w:val="0"/>
          <w:w w:val="100"/>
          <w:position w:val="0"/>
        </w:rPr>
        <w:t>Рис</w:t>
      </w:r>
      <w:r>
        <w:rPr>
          <w:b/>
          <w:bCs/>
          <w:color w:val="000000"/>
          <w:spacing w:val="0"/>
          <w:w w:val="100"/>
          <w:position w:val="0"/>
        </w:rPr>
        <w:t xml:space="preserve">. 3. </w:t>
      </w:r>
      <w:r>
        <w:rPr>
          <w:color w:val="000000"/>
          <w:spacing w:val="0"/>
          <w:w w:val="100"/>
          <w:position w:val="0"/>
        </w:rPr>
        <w:t xml:space="preserve">Схема сил, що діють на частинку грунту яка рухається по напрямним лопаткам </w:t>
      </w:r>
      <w:r>
        <w:rPr>
          <w:i/>
          <w:iCs/>
          <w:color w:val="000000"/>
          <w:spacing w:val="0"/>
          <w:w w:val="100"/>
          <w:position w:val="0"/>
        </w:rPr>
        <w:t>(I,</w:t>
      </w:r>
      <w:r>
        <w:rPr>
          <w:color w:val="000000"/>
          <w:spacing w:val="0"/>
          <w:w w:val="100"/>
          <w:position w:val="0"/>
        </w:rPr>
        <w:t xml:space="preserve"> рис. 2) </w:t>
      </w:r>
      <w:r>
        <w:rPr>
          <w:b/>
          <w:bCs/>
          <w:color w:val="000000"/>
          <w:spacing w:val="0"/>
          <w:w w:val="100"/>
          <w:position w:val="0"/>
        </w:rPr>
        <w:t xml:space="preserve">Fig. </w:t>
      </w:r>
      <w:r>
        <w:rPr>
          <w:b/>
          <w:bCs/>
          <w:color w:val="000000"/>
          <w:spacing w:val="0"/>
          <w:w w:val="100"/>
          <w:position w:val="0"/>
        </w:rPr>
        <w:t xml:space="preserve">3. </w:t>
      </w:r>
      <w:r>
        <w:rPr>
          <w:color w:val="000000"/>
          <w:spacing w:val="0"/>
          <w:w w:val="100"/>
          <w:position w:val="0"/>
        </w:rPr>
        <w:t>Chart of forces that operate on the particle of soil that moves for to the directing shoulder</w:t>
        <w:softHyphen/>
        <w:t>blades (</w:t>
      </w:r>
      <w:r>
        <w:rPr>
          <w:i/>
          <w:iCs/>
          <w:color w:val="000000"/>
          <w:spacing w:val="0"/>
          <w:w w:val="100"/>
          <w:position w:val="0"/>
        </w:rPr>
        <w:t>I</w:t>
      </w:r>
      <w:r>
        <w:rPr>
          <w:color w:val="000000"/>
          <w:spacing w:val="0"/>
          <w:w w:val="100"/>
          <w:position w:val="0"/>
        </w:rPr>
        <w:t>, fig. 2)</w:t>
      </w:r>
    </w:p>
    <w:p>
      <w:pPr>
        <w:widowControl w:val="0"/>
        <w:spacing w:after="239" w:line="1" w:lineRule="exact"/>
      </w:pPr>
    </w:p>
    <w:p>
      <w:pPr>
        <w:pStyle w:val="Style13"/>
        <w:keepNext w:val="0"/>
        <w:keepLines w:val="0"/>
        <w:widowControl w:val="0"/>
        <w:shd w:val="clear" w:color="auto" w:fill="auto"/>
        <w:bidi w:val="0"/>
        <w:spacing w:before="0" w:after="0" w:line="262" w:lineRule="auto"/>
        <w:ind w:left="0" w:right="0"/>
        <w:jc w:val="left"/>
      </w:pPr>
      <w:r>
        <w:rPr>
          <w:color w:val="000000"/>
          <w:spacing w:val="0"/>
          <w:w w:val="100"/>
          <w:position w:val="0"/>
          <w:sz w:val="24"/>
          <w:szCs w:val="24"/>
        </w:rPr>
        <w:t xml:space="preserve">Рівняння по осі </w:t>
      </w:r>
      <w:r>
        <w:rPr>
          <w:i/>
          <w:iCs/>
          <w:color w:val="000000"/>
          <w:spacing w:val="0"/>
          <w:w w:val="100"/>
          <w:position w:val="0"/>
          <w:sz w:val="24"/>
          <w:szCs w:val="24"/>
        </w:rPr>
        <w:t>у</w:t>
      </w:r>
      <w:r>
        <w:rPr>
          <w:color w:val="000000"/>
          <w:spacing w:val="0"/>
          <w:w w:val="100"/>
          <w:position w:val="0"/>
          <w:sz w:val="24"/>
          <w:szCs w:val="24"/>
        </w:rPr>
        <w:t xml:space="preserve"> </w:t>
      </w:r>
      <w:r>
        <w:rPr>
          <w:color w:val="000000"/>
          <w:spacing w:val="0"/>
          <w:w w:val="100"/>
          <w:position w:val="0"/>
          <w:sz w:val="24"/>
          <w:szCs w:val="24"/>
        </w:rPr>
        <w:t>:</w:t>
      </w:r>
    </w:p>
    <w:p>
      <w:pPr>
        <w:pStyle w:val="Style13"/>
        <w:keepNext w:val="0"/>
        <w:keepLines w:val="0"/>
        <w:widowControl w:val="0"/>
        <w:shd w:val="clear" w:color="auto" w:fill="auto"/>
        <w:tabs>
          <w:tab w:pos="3254" w:val="left"/>
        </w:tabs>
        <w:bidi w:val="0"/>
        <w:spacing w:before="0" w:after="0" w:line="240" w:lineRule="auto"/>
        <w:ind w:left="0" w:right="0" w:firstLine="0"/>
        <w:jc w:val="right"/>
      </w:pPr>
      <w:r>
        <w:rPr>
          <w:i/>
          <w:iCs/>
          <w:color w:val="000000"/>
          <w:spacing w:val="0"/>
          <w:w w:val="100"/>
          <w:position w:val="0"/>
          <w:sz w:val="24"/>
          <w:szCs w:val="24"/>
        </w:rPr>
        <w:t xml:space="preserve">N </w:t>
      </w:r>
      <w:r>
        <w:rPr>
          <w:i/>
          <w:iCs/>
          <w:color w:val="000000"/>
          <w:spacing w:val="0"/>
          <w:w w:val="100"/>
          <w:position w:val="0"/>
          <w:sz w:val="26"/>
          <w:szCs w:val="26"/>
        </w:rPr>
        <w:t xml:space="preserve">- </w:t>
      </w:r>
      <w:r>
        <w:rPr>
          <w:i/>
          <w:iCs/>
          <w:color w:val="000000"/>
          <w:spacing w:val="0"/>
          <w:w w:val="100"/>
          <w:position w:val="0"/>
          <w:sz w:val="24"/>
          <w:szCs w:val="24"/>
        </w:rPr>
        <w:t>mg</w:t>
      </w:r>
      <w:r>
        <w:rPr>
          <w:color w:val="000000"/>
          <w:spacing w:val="0"/>
          <w:w w:val="100"/>
          <w:position w:val="0"/>
          <w:sz w:val="24"/>
          <w:szCs w:val="24"/>
        </w:rPr>
        <w:t xml:space="preserve"> cos </w:t>
      </w:r>
      <w:r>
        <w:rPr>
          <w:color w:val="000000"/>
          <w:spacing w:val="0"/>
          <w:w w:val="100"/>
          <w:position w:val="0"/>
          <w:sz w:val="26"/>
          <w:szCs w:val="26"/>
        </w:rPr>
        <w:t xml:space="preserve">а- </w:t>
      </w:r>
      <w:r>
        <w:rPr>
          <w:i/>
          <w:iCs/>
          <w:color w:val="000000"/>
          <w:spacing w:val="0"/>
          <w:w w:val="100"/>
          <w:position w:val="0"/>
          <w:sz w:val="24"/>
          <w:szCs w:val="24"/>
        </w:rPr>
        <w:t>F</w:t>
      </w:r>
      <w:r>
        <w:rPr>
          <w:i/>
          <w:iCs/>
          <w:color w:val="000000"/>
          <w:spacing w:val="0"/>
          <w:w w:val="100"/>
          <w:position w:val="0"/>
          <w:sz w:val="24"/>
          <w:szCs w:val="24"/>
          <w:vertAlign w:val="subscript"/>
        </w:rPr>
        <w:t>x</w:t>
      </w:r>
      <w:r>
        <w:rPr>
          <w:color w:val="000000"/>
          <w:spacing w:val="0"/>
          <w:w w:val="100"/>
          <w:position w:val="0"/>
          <w:sz w:val="24"/>
          <w:szCs w:val="24"/>
        </w:rPr>
        <w:t xml:space="preserve"> sin </w:t>
      </w:r>
      <w:r>
        <w:rPr>
          <w:color w:val="000000"/>
          <w:spacing w:val="0"/>
          <w:w w:val="100"/>
          <w:position w:val="0"/>
          <w:sz w:val="26"/>
          <w:szCs w:val="26"/>
        </w:rPr>
        <w:t xml:space="preserve">а = </w:t>
      </w:r>
      <w:r>
        <w:rPr>
          <w:color w:val="000000"/>
          <w:spacing w:val="0"/>
          <w:w w:val="100"/>
          <w:position w:val="0"/>
          <w:sz w:val="24"/>
          <w:szCs w:val="24"/>
        </w:rPr>
        <w:t>0,</w:t>
        <w:tab/>
        <w:t>(2)</w:t>
      </w:r>
    </w:p>
    <w:p>
      <w:pPr>
        <w:pStyle w:val="Style13"/>
        <w:keepNext w:val="0"/>
        <w:keepLines w:val="0"/>
        <w:widowControl w:val="0"/>
        <w:shd w:val="clear" w:color="auto" w:fill="auto"/>
        <w:bidi w:val="0"/>
        <w:spacing w:before="0" w:after="0" w:line="262" w:lineRule="auto"/>
        <w:ind w:left="0" w:right="0" w:firstLine="0"/>
        <w:jc w:val="both"/>
      </w:pPr>
      <w:r>
        <w:rPr>
          <w:color w:val="000000"/>
          <w:spacing w:val="0"/>
          <w:w w:val="100"/>
          <w:position w:val="0"/>
          <w:sz w:val="24"/>
          <w:szCs w:val="24"/>
        </w:rPr>
        <w:t xml:space="preserve">де </w:t>
      </w:r>
      <w:r>
        <w:rPr>
          <w:i/>
          <w:iCs/>
          <w:color w:val="000000"/>
          <w:spacing w:val="0"/>
          <w:w w:val="100"/>
          <w:position w:val="0"/>
          <w:sz w:val="24"/>
          <w:szCs w:val="24"/>
        </w:rPr>
        <w:t>N</w:t>
      </w:r>
      <w:r>
        <w:rPr>
          <w:color w:val="000000"/>
          <w:spacing w:val="0"/>
          <w:w w:val="100"/>
          <w:position w:val="0"/>
          <w:sz w:val="24"/>
          <w:szCs w:val="24"/>
        </w:rPr>
        <w:t xml:space="preserve"> </w:t>
      </w:r>
      <w:r>
        <w:rPr>
          <w:color w:val="000000"/>
          <w:spacing w:val="0"/>
          <w:w w:val="100"/>
          <w:position w:val="0"/>
          <w:sz w:val="24"/>
          <w:szCs w:val="24"/>
        </w:rPr>
        <w:t xml:space="preserve">- сила реакції опори, яка дорівнює нормальній складовій сили ваги </w:t>
      </w:r>
      <w:r>
        <w:rPr>
          <w:i/>
          <w:iCs/>
          <w:color w:val="000000"/>
          <w:spacing w:val="0"/>
          <w:w w:val="100"/>
          <w:position w:val="0"/>
          <w:sz w:val="24"/>
          <w:szCs w:val="24"/>
        </w:rPr>
        <w:t>F</w:t>
      </w:r>
      <w:r>
        <w:rPr>
          <w:color w:val="000000"/>
          <w:spacing w:val="0"/>
          <w:w w:val="100"/>
          <w:position w:val="0"/>
          <w:sz w:val="24"/>
          <w:szCs w:val="24"/>
          <w:vertAlign w:val="subscript"/>
        </w:rPr>
        <w:t>K</w:t>
      </w:r>
      <w:r>
        <w:rPr>
          <w:color w:val="000000"/>
          <w:spacing w:val="0"/>
          <w:w w:val="100"/>
          <w:position w:val="0"/>
          <w:sz w:val="24"/>
          <w:szCs w:val="24"/>
        </w:rPr>
        <w:t>.</w:t>
      </w:r>
    </w:p>
    <w:p>
      <w:pPr>
        <w:pStyle w:val="Style13"/>
        <w:keepNext w:val="0"/>
        <w:keepLines w:val="0"/>
        <w:widowControl w:val="0"/>
        <w:shd w:val="clear" w:color="auto" w:fill="auto"/>
        <w:bidi w:val="0"/>
        <w:spacing w:before="0" w:after="0" w:line="262" w:lineRule="auto"/>
        <w:ind w:left="0" w:right="0"/>
        <w:jc w:val="both"/>
      </w:pPr>
      <w:r>
        <w:rPr>
          <w:color w:val="000000"/>
          <w:spacing w:val="0"/>
          <w:w w:val="100"/>
          <w:position w:val="0"/>
          <w:sz w:val="24"/>
          <w:szCs w:val="24"/>
        </w:rPr>
        <w:t xml:space="preserve">З рівняння (2) з урахуванням, що </w:t>
      </w:r>
      <w:r>
        <w:rPr>
          <w:i/>
          <w:iCs/>
          <w:color w:val="000000"/>
          <w:spacing w:val="0"/>
          <w:w w:val="100"/>
          <w:position w:val="0"/>
          <w:sz w:val="24"/>
          <w:szCs w:val="24"/>
        </w:rPr>
        <w:t>F</w:t>
      </w:r>
      <w:r>
        <w:rPr>
          <w:i/>
          <w:iCs/>
          <w:color w:val="000000"/>
          <w:spacing w:val="0"/>
          <w:w w:val="100"/>
          <w:position w:val="0"/>
          <w:sz w:val="24"/>
          <w:szCs w:val="24"/>
          <w:vertAlign w:val="subscript"/>
        </w:rPr>
        <w:t>x</w:t>
      </w:r>
      <w:r>
        <w:rPr>
          <w:i/>
          <w:iCs/>
          <w:color w:val="000000"/>
          <w:spacing w:val="0"/>
          <w:w w:val="100"/>
          <w:position w:val="0"/>
          <w:sz w:val="24"/>
          <w:szCs w:val="24"/>
        </w:rPr>
        <w:t xml:space="preserve"> </w:t>
      </w:r>
      <w:r>
        <w:rPr>
          <w:i/>
          <w:iCs/>
          <w:color w:val="000000"/>
          <w:spacing w:val="0"/>
          <w:w w:val="100"/>
          <w:position w:val="0"/>
          <w:sz w:val="26"/>
          <w:szCs w:val="26"/>
        </w:rPr>
        <w:t xml:space="preserve">= </w:t>
      </w:r>
      <w:r>
        <w:rPr>
          <w:i/>
          <w:iCs/>
          <w:color w:val="000000"/>
          <w:spacing w:val="0"/>
          <w:w w:val="100"/>
          <w:position w:val="0"/>
          <w:sz w:val="24"/>
          <w:szCs w:val="24"/>
        </w:rPr>
        <w:t>ma</w:t>
      </w:r>
      <w:r>
        <w:rPr>
          <w:color w:val="000000"/>
          <w:spacing w:val="0"/>
          <w:w w:val="100"/>
          <w:position w:val="0"/>
          <w:sz w:val="24"/>
          <w:szCs w:val="24"/>
        </w:rPr>
        <w:t>,</w:t>
      </w:r>
    </w:p>
    <w:p>
      <w:pPr>
        <w:pStyle w:val="Style25"/>
        <w:keepNext w:val="0"/>
        <w:keepLines w:val="0"/>
        <w:widowControl w:val="0"/>
        <w:shd w:val="clear" w:color="auto" w:fill="auto"/>
        <w:bidi w:val="0"/>
        <w:spacing w:before="0" w:after="0"/>
        <w:ind w:left="0" w:right="0" w:firstLine="200"/>
        <w:jc w:val="left"/>
      </w:pPr>
      <w:r>
        <w:rPr>
          <w:i/>
          <w:iCs/>
          <w:color w:val="000000"/>
          <w:spacing w:val="0"/>
          <w:w w:val="100"/>
          <w:position w:val="0"/>
        </w:rPr>
        <w:t>x</w:t>
      </w:r>
    </w:p>
    <w:p>
      <w:pPr>
        <w:pStyle w:val="Style28"/>
        <w:keepNext w:val="0"/>
        <w:keepLines w:val="0"/>
        <w:widowControl w:val="0"/>
        <w:shd w:val="clear" w:color="auto" w:fill="auto"/>
        <w:tabs>
          <w:tab w:pos="4234" w:val="left"/>
        </w:tabs>
        <w:bidi w:val="0"/>
        <w:spacing w:before="0" w:after="0" w:line="240" w:lineRule="auto"/>
        <w:ind w:left="1140" w:right="0" w:firstLine="0"/>
        <w:jc w:val="both"/>
      </w:pPr>
      <w:r>
        <w:fldChar w:fldCharType="begin"/>
        <w:instrText xml:space="preserve"> TOC \o "1-5" \h \z </w:instrText>
        <w:fldChar w:fldCharType="separate"/>
      </w:r>
      <w:r>
        <w:rPr>
          <w:i/>
          <w:iCs/>
          <w:color w:val="000000"/>
          <w:spacing w:val="0"/>
          <w:w w:val="100"/>
          <w:position w:val="0"/>
          <w:sz w:val="24"/>
          <w:szCs w:val="24"/>
        </w:rPr>
        <w:t xml:space="preserve">N </w:t>
      </w:r>
      <w:r>
        <w:rPr>
          <w:i/>
          <w:iCs/>
          <w:color w:val="000000"/>
          <w:spacing w:val="0"/>
          <w:w w:val="100"/>
          <w:position w:val="0"/>
          <w:sz w:val="26"/>
          <w:szCs w:val="26"/>
        </w:rPr>
        <w:t xml:space="preserve">= </w:t>
      </w:r>
      <w:r>
        <w:rPr>
          <w:i/>
          <w:iCs/>
          <w:color w:val="000000"/>
          <w:spacing w:val="0"/>
          <w:w w:val="100"/>
          <w:position w:val="0"/>
          <w:sz w:val="24"/>
          <w:szCs w:val="24"/>
        </w:rPr>
        <w:t>mg</w:t>
      </w:r>
      <w:r>
        <w:rPr>
          <w:color w:val="000000"/>
          <w:spacing w:val="0"/>
          <w:w w:val="100"/>
          <w:position w:val="0"/>
          <w:sz w:val="24"/>
          <w:szCs w:val="24"/>
        </w:rPr>
        <w:t xml:space="preserve"> cos </w:t>
      </w:r>
      <w:r>
        <w:rPr>
          <w:color w:val="000000"/>
          <w:spacing w:val="0"/>
          <w:w w:val="100"/>
          <w:position w:val="0"/>
          <w:sz w:val="26"/>
          <w:szCs w:val="26"/>
        </w:rPr>
        <w:t xml:space="preserve">а + </w:t>
      </w:r>
      <w:r>
        <w:rPr>
          <w:i/>
          <w:iCs/>
          <w:color w:val="000000"/>
          <w:spacing w:val="0"/>
          <w:w w:val="100"/>
          <w:position w:val="0"/>
          <w:sz w:val="24"/>
          <w:szCs w:val="24"/>
        </w:rPr>
        <w:t>ma</w:t>
      </w:r>
      <w:r>
        <w:rPr>
          <w:color w:val="000000"/>
          <w:spacing w:val="0"/>
          <w:w w:val="100"/>
          <w:position w:val="0"/>
          <w:sz w:val="24"/>
          <w:szCs w:val="24"/>
        </w:rPr>
        <w:t xml:space="preserve"> sin </w:t>
      </w:r>
      <w:r>
        <w:rPr>
          <w:color w:val="000000"/>
          <w:spacing w:val="0"/>
          <w:w w:val="100"/>
          <w:position w:val="0"/>
          <w:sz w:val="26"/>
          <w:szCs w:val="26"/>
        </w:rPr>
        <w:t>а</w:t>
      </w:r>
      <w:r>
        <w:rPr>
          <w:color w:val="000000"/>
          <w:spacing w:val="0"/>
          <w:w w:val="100"/>
          <w:position w:val="0"/>
          <w:sz w:val="24"/>
          <w:szCs w:val="24"/>
        </w:rPr>
        <w:t>.</w:t>
        <w:tab/>
        <w:t>(3)</w:t>
      </w:r>
    </w:p>
    <w:p>
      <w:pPr>
        <w:pStyle w:val="Style28"/>
        <w:keepNext w:val="0"/>
        <w:keepLines w:val="0"/>
        <w:widowControl w:val="0"/>
        <w:shd w:val="clear" w:color="auto" w:fill="auto"/>
        <w:bidi w:val="0"/>
        <w:spacing w:before="0" w:after="0" w:line="262" w:lineRule="auto"/>
        <w:ind w:left="0" w:right="0" w:firstLine="300"/>
        <w:jc w:val="left"/>
      </w:pPr>
      <w:r>
        <w:rPr>
          <w:color w:val="000000"/>
          <w:spacing w:val="0"/>
          <w:w w:val="100"/>
          <w:position w:val="0"/>
          <w:sz w:val="24"/>
          <w:szCs w:val="24"/>
        </w:rPr>
        <w:t>Сила тертя дорівнює</w:t>
      </w:r>
    </w:p>
    <w:p>
      <w:pPr>
        <w:pStyle w:val="Style28"/>
        <w:keepNext w:val="0"/>
        <w:keepLines w:val="0"/>
        <w:widowControl w:val="0"/>
        <w:shd w:val="clear" w:color="auto" w:fill="auto"/>
        <w:tabs>
          <w:tab w:pos="2362" w:val="left"/>
        </w:tabs>
        <w:bidi w:val="0"/>
        <w:spacing w:before="0" w:after="0" w:line="262" w:lineRule="auto"/>
        <w:ind w:left="0" w:right="0" w:firstLine="0"/>
        <w:jc w:val="right"/>
      </w:pPr>
      <w:r>
        <w:rPr>
          <w:i/>
          <w:iCs/>
          <w:color w:val="000000"/>
          <w:spacing w:val="0"/>
          <w:w w:val="100"/>
          <w:position w:val="0"/>
          <w:sz w:val="24"/>
          <w:szCs w:val="24"/>
        </w:rPr>
        <w:t>F</w:t>
      </w:r>
      <w:r>
        <w:rPr>
          <w:color w:val="000000"/>
          <w:spacing w:val="0"/>
          <w:w w:val="100"/>
          <w:position w:val="0"/>
          <w:sz w:val="18"/>
          <w:szCs w:val="18"/>
        </w:rPr>
        <w:t xml:space="preserve">-тер </w:t>
      </w:r>
      <w:r>
        <w:rPr>
          <w:color w:val="000000"/>
          <w:spacing w:val="0"/>
          <w:w w:val="100"/>
          <w:position w:val="0"/>
          <w:sz w:val="26"/>
          <w:szCs w:val="26"/>
        </w:rPr>
        <w:t xml:space="preserve">= </w:t>
      </w:r>
      <w:r>
        <w:rPr>
          <w:i/>
          <w:iCs/>
          <w:color w:val="000000"/>
          <w:spacing w:val="0"/>
          <w:w w:val="100"/>
          <w:position w:val="0"/>
          <w:sz w:val="24"/>
          <w:szCs w:val="24"/>
        </w:rPr>
        <w:t>fN</w:t>
      </w:r>
      <w:r>
        <w:rPr>
          <w:color w:val="000000"/>
          <w:spacing w:val="0"/>
          <w:w w:val="100"/>
          <w:position w:val="0"/>
          <w:sz w:val="24"/>
          <w:szCs w:val="24"/>
        </w:rPr>
        <w:t>,</w:t>
        <w:tab/>
        <w:t>(4)</w:t>
      </w:r>
    </w:p>
    <w:p>
      <w:pPr>
        <w:pStyle w:val="Style28"/>
        <w:keepNext w:val="0"/>
        <w:keepLines w:val="0"/>
        <w:widowControl w:val="0"/>
        <w:shd w:val="clear" w:color="auto" w:fill="auto"/>
        <w:bidi w:val="0"/>
        <w:spacing w:before="0" w:after="0" w:line="262" w:lineRule="auto"/>
        <w:ind w:left="0" w:right="0" w:firstLine="0"/>
        <w:jc w:val="left"/>
      </w:pPr>
      <w:r>
        <w:rPr>
          <w:color w:val="000000"/>
          <w:spacing w:val="0"/>
          <w:w w:val="100"/>
          <w:position w:val="0"/>
          <w:sz w:val="24"/>
          <w:szCs w:val="24"/>
        </w:rPr>
        <w:t xml:space="preserve">де </w:t>
      </w:r>
      <w:r>
        <w:rPr>
          <w:i/>
          <w:iCs/>
          <w:color w:val="000000"/>
          <w:spacing w:val="0"/>
          <w:w w:val="100"/>
          <w:position w:val="0"/>
          <w:sz w:val="24"/>
          <w:szCs w:val="24"/>
        </w:rPr>
        <w:t>f</w:t>
      </w:r>
      <w:r>
        <w:rPr>
          <w:color w:val="000000"/>
          <w:spacing w:val="0"/>
          <w:w w:val="100"/>
          <w:position w:val="0"/>
          <w:sz w:val="24"/>
          <w:szCs w:val="24"/>
        </w:rPr>
        <w:t xml:space="preserve"> - </w:t>
      </w:r>
      <w:r>
        <w:rPr>
          <w:color w:val="000000"/>
          <w:spacing w:val="0"/>
          <w:w w:val="100"/>
          <w:position w:val="0"/>
          <w:sz w:val="24"/>
          <w:szCs w:val="24"/>
        </w:rPr>
        <w:t>коефіцієнт тертя грунту по сталі.</w:t>
      </w:r>
    </w:p>
    <w:p>
      <w:pPr>
        <w:pStyle w:val="Style28"/>
        <w:keepNext w:val="0"/>
        <w:keepLines w:val="0"/>
        <w:widowControl w:val="0"/>
        <w:shd w:val="clear" w:color="auto" w:fill="auto"/>
        <w:bidi w:val="0"/>
        <w:spacing w:before="0" w:after="0" w:line="240" w:lineRule="auto"/>
        <w:ind w:left="0" w:right="0" w:firstLine="300"/>
        <w:jc w:val="both"/>
      </w:pPr>
      <w:r>
        <w:rPr>
          <w:color w:val="000000"/>
          <w:spacing w:val="0"/>
          <w:w w:val="100"/>
          <w:position w:val="0"/>
          <w:sz w:val="24"/>
          <w:szCs w:val="24"/>
        </w:rPr>
        <w:t>Підставивши рівняння (3) в (4), отрима</w:t>
        <w:softHyphen/>
        <w:t>ємо</w:t>
      </w:r>
    </w:p>
    <w:p>
      <w:pPr>
        <w:pStyle w:val="Style28"/>
        <w:keepNext w:val="0"/>
        <w:keepLines w:val="0"/>
        <w:widowControl w:val="0"/>
        <w:shd w:val="clear" w:color="auto" w:fill="auto"/>
        <w:tabs>
          <w:tab w:pos="4234" w:val="left"/>
        </w:tabs>
        <w:bidi w:val="0"/>
        <w:spacing w:before="0" w:after="0" w:line="223" w:lineRule="auto"/>
        <w:ind w:left="1140" w:right="0" w:firstLine="0"/>
        <w:jc w:val="both"/>
      </w:pPr>
      <w:r>
        <w:rPr>
          <w:i/>
          <w:iCs/>
          <w:color w:val="000000"/>
          <w:spacing w:val="0"/>
          <w:w w:val="100"/>
          <w:position w:val="0"/>
          <w:sz w:val="24"/>
          <w:szCs w:val="24"/>
        </w:rPr>
        <w:t>К</w:t>
      </w:r>
      <w:r>
        <w:rPr>
          <w:color w:val="000000"/>
          <w:spacing w:val="0"/>
          <w:w w:val="100"/>
          <w:position w:val="0"/>
          <w:sz w:val="24"/>
          <w:szCs w:val="24"/>
          <w:vertAlign w:val="subscript"/>
        </w:rPr>
        <w:t>тер</w:t>
      </w:r>
      <w:r>
        <w:rPr>
          <w:color w:val="000000"/>
          <w:spacing w:val="0"/>
          <w:w w:val="100"/>
          <w:position w:val="0"/>
          <w:sz w:val="24"/>
          <w:szCs w:val="24"/>
        </w:rPr>
        <w:t xml:space="preserve"> </w:t>
      </w:r>
      <w:r>
        <w:rPr>
          <w:color w:val="000000"/>
          <w:spacing w:val="0"/>
          <w:w w:val="100"/>
          <w:position w:val="0"/>
          <w:sz w:val="26"/>
          <w:szCs w:val="26"/>
        </w:rPr>
        <w:t xml:space="preserve">= </w:t>
      </w:r>
      <w:r>
        <w:rPr>
          <w:i/>
          <w:iCs/>
          <w:color w:val="000000"/>
          <w:spacing w:val="0"/>
          <w:w w:val="100"/>
          <w:position w:val="0"/>
          <w:sz w:val="24"/>
          <w:szCs w:val="24"/>
        </w:rPr>
        <w:t>fm( g</w:t>
      </w:r>
      <w:r>
        <w:rPr>
          <w:color w:val="000000"/>
          <w:spacing w:val="0"/>
          <w:w w:val="100"/>
          <w:position w:val="0"/>
          <w:sz w:val="24"/>
          <w:szCs w:val="24"/>
        </w:rPr>
        <w:t xml:space="preserve"> cos </w:t>
      </w:r>
      <w:r>
        <w:rPr>
          <w:color w:val="000000"/>
          <w:spacing w:val="0"/>
          <w:w w:val="100"/>
          <w:position w:val="0"/>
          <w:sz w:val="26"/>
          <w:szCs w:val="26"/>
        </w:rPr>
        <w:t xml:space="preserve">а + </w:t>
      </w:r>
      <w:r>
        <w:rPr>
          <w:i/>
          <w:iCs/>
          <w:color w:val="000000"/>
          <w:spacing w:val="0"/>
          <w:w w:val="100"/>
          <w:position w:val="0"/>
          <w:sz w:val="24"/>
          <w:szCs w:val="24"/>
        </w:rPr>
        <w:t>a</w:t>
      </w:r>
      <w:r>
        <w:rPr>
          <w:color w:val="000000"/>
          <w:spacing w:val="0"/>
          <w:w w:val="100"/>
          <w:position w:val="0"/>
          <w:sz w:val="24"/>
          <w:szCs w:val="24"/>
        </w:rPr>
        <w:t xml:space="preserve"> sin </w:t>
      </w:r>
      <w:r>
        <w:rPr>
          <w:color w:val="000000"/>
          <w:spacing w:val="0"/>
          <w:w w:val="100"/>
          <w:position w:val="0"/>
          <w:sz w:val="26"/>
          <w:szCs w:val="26"/>
        </w:rPr>
        <w:t>а</w:t>
      </w:r>
      <w:r>
        <w:rPr>
          <w:color w:val="000000"/>
          <w:spacing w:val="0"/>
          <w:w w:val="100"/>
          <w:position w:val="0"/>
          <w:sz w:val="24"/>
          <w:szCs w:val="24"/>
        </w:rPr>
        <w:t>).</w:t>
        <w:tab/>
      </w:r>
      <w:r>
        <w:rPr>
          <w:color w:val="000000"/>
          <w:spacing w:val="0"/>
          <w:w w:val="100"/>
          <w:position w:val="0"/>
          <w:sz w:val="24"/>
          <w:szCs w:val="24"/>
        </w:rPr>
        <w:t>(5)</w:t>
      </w:r>
      <w:r>
        <w:fldChar w:fldCharType="end"/>
      </w:r>
    </w:p>
    <w:p>
      <w:pPr>
        <w:pStyle w:val="Style13"/>
        <w:keepNext w:val="0"/>
        <w:keepLines w:val="0"/>
        <w:widowControl w:val="0"/>
        <w:shd w:val="clear" w:color="auto" w:fill="auto"/>
        <w:bidi w:val="0"/>
        <w:spacing w:before="0" w:after="0" w:line="314" w:lineRule="auto"/>
        <w:ind w:left="0" w:right="0"/>
        <w:jc w:val="both"/>
      </w:pPr>
      <w:r>
        <w:rPr>
          <w:color w:val="000000"/>
          <w:spacing w:val="0"/>
          <w:w w:val="100"/>
          <w:position w:val="0"/>
          <w:sz w:val="24"/>
          <w:szCs w:val="24"/>
        </w:rPr>
        <w:t xml:space="preserve">Далі підстановкою </w:t>
      </w:r>
      <w:r>
        <w:rPr>
          <w:i/>
          <w:iCs/>
          <w:color w:val="000000"/>
          <w:spacing w:val="0"/>
          <w:w w:val="100"/>
          <w:position w:val="0"/>
          <w:sz w:val="24"/>
          <w:szCs w:val="24"/>
        </w:rPr>
        <w:t>F</w:t>
      </w:r>
      <w:r>
        <w:rPr>
          <w:i/>
          <w:iCs/>
          <w:color w:val="000000"/>
          <w:spacing w:val="0"/>
          <w:w w:val="100"/>
          <w:position w:val="0"/>
          <w:sz w:val="24"/>
          <w:szCs w:val="24"/>
          <w:vertAlign w:val="subscript"/>
        </w:rPr>
        <w:t>x</w:t>
      </w:r>
      <w:r>
        <w:rPr>
          <w:color w:val="000000"/>
          <w:spacing w:val="0"/>
          <w:w w:val="100"/>
          <w:position w:val="0"/>
          <w:sz w:val="24"/>
          <w:szCs w:val="24"/>
        </w:rPr>
        <w:t xml:space="preserve"> </w:t>
      </w:r>
      <w:r>
        <w:rPr>
          <w:color w:val="000000"/>
          <w:spacing w:val="0"/>
          <w:w w:val="100"/>
          <w:position w:val="0"/>
          <w:sz w:val="24"/>
          <w:szCs w:val="24"/>
        </w:rPr>
        <w:t xml:space="preserve">та </w:t>
      </w:r>
      <w:r>
        <w:rPr>
          <w:i/>
          <w:iCs/>
          <w:color w:val="000000"/>
          <w:spacing w:val="0"/>
          <w:w w:val="100"/>
          <w:position w:val="0"/>
          <w:sz w:val="24"/>
          <w:szCs w:val="24"/>
        </w:rPr>
        <w:t xml:space="preserve">F^ </w:t>
      </w:r>
      <w:r>
        <w:rPr>
          <w:i/>
          <w:iCs/>
          <w:color w:val="000000"/>
          <w:spacing w:val="0"/>
          <w:w w:val="100"/>
          <w:position w:val="0"/>
          <w:sz w:val="24"/>
          <w:szCs w:val="24"/>
        </w:rPr>
        <w:t>у</w:t>
      </w:r>
      <w:r>
        <w:rPr>
          <w:color w:val="000000"/>
          <w:spacing w:val="0"/>
          <w:w w:val="100"/>
          <w:position w:val="0"/>
          <w:sz w:val="24"/>
          <w:szCs w:val="24"/>
        </w:rPr>
        <w:t xml:space="preserve"> рівняння (1) отримаємо</w:t>
      </w:r>
    </w:p>
    <w:p>
      <w:pPr>
        <w:pStyle w:val="Style13"/>
        <w:keepNext w:val="0"/>
        <w:keepLines w:val="0"/>
        <w:widowControl w:val="0"/>
        <w:shd w:val="clear" w:color="auto" w:fill="auto"/>
        <w:bidi w:val="0"/>
        <w:spacing w:before="0" w:after="0" w:line="240" w:lineRule="auto"/>
        <w:ind w:left="0" w:right="0" w:firstLine="0"/>
        <w:jc w:val="both"/>
      </w:pPr>
      <w:r>
        <w:rPr>
          <w:i/>
          <w:iCs/>
          <w:color w:val="000000"/>
          <w:spacing w:val="0"/>
          <w:w w:val="100"/>
          <w:position w:val="0"/>
          <w:sz w:val="24"/>
          <w:szCs w:val="24"/>
        </w:rPr>
        <w:t>ma</w:t>
      </w:r>
      <w:r>
        <w:rPr>
          <w:color w:val="000000"/>
          <w:spacing w:val="0"/>
          <w:w w:val="100"/>
          <w:position w:val="0"/>
          <w:sz w:val="24"/>
          <w:szCs w:val="24"/>
        </w:rPr>
        <w:t xml:space="preserve"> cos </w:t>
      </w:r>
      <w:r>
        <w:rPr>
          <w:color w:val="000000"/>
          <w:spacing w:val="0"/>
          <w:w w:val="100"/>
          <w:position w:val="0"/>
          <w:sz w:val="26"/>
          <w:szCs w:val="26"/>
        </w:rPr>
        <w:t xml:space="preserve">а - </w:t>
      </w:r>
      <w:r>
        <w:rPr>
          <w:i/>
          <w:iCs/>
          <w:color w:val="000000"/>
          <w:spacing w:val="0"/>
          <w:w w:val="100"/>
          <w:position w:val="0"/>
          <w:sz w:val="24"/>
          <w:szCs w:val="24"/>
        </w:rPr>
        <w:t>mg</w:t>
      </w:r>
      <w:r>
        <w:rPr>
          <w:color w:val="000000"/>
          <w:spacing w:val="0"/>
          <w:w w:val="100"/>
          <w:position w:val="0"/>
          <w:sz w:val="24"/>
          <w:szCs w:val="24"/>
        </w:rPr>
        <w:t xml:space="preserve"> sin </w:t>
      </w:r>
      <w:r>
        <w:rPr>
          <w:color w:val="000000"/>
          <w:spacing w:val="0"/>
          <w:w w:val="100"/>
          <w:position w:val="0"/>
          <w:sz w:val="26"/>
          <w:szCs w:val="26"/>
        </w:rPr>
        <w:t xml:space="preserve">а - </w:t>
      </w:r>
      <w:r>
        <w:rPr>
          <w:i/>
          <w:iCs/>
          <w:color w:val="000000"/>
          <w:spacing w:val="0"/>
          <w:w w:val="100"/>
          <w:position w:val="0"/>
          <w:sz w:val="24"/>
          <w:szCs w:val="24"/>
        </w:rPr>
        <w:t>fm(g</w:t>
      </w:r>
      <w:r>
        <w:rPr>
          <w:color w:val="000000"/>
          <w:spacing w:val="0"/>
          <w:w w:val="100"/>
          <w:position w:val="0"/>
          <w:sz w:val="24"/>
          <w:szCs w:val="24"/>
        </w:rPr>
        <w:t xml:space="preserve"> cos </w:t>
      </w:r>
      <w:r>
        <w:rPr>
          <w:color w:val="000000"/>
          <w:spacing w:val="0"/>
          <w:w w:val="100"/>
          <w:position w:val="0"/>
          <w:sz w:val="26"/>
          <w:szCs w:val="26"/>
        </w:rPr>
        <w:t xml:space="preserve">а </w:t>
      </w:r>
      <w:r>
        <w:rPr>
          <w:color w:val="000000"/>
          <w:spacing w:val="0"/>
          <w:w w:val="100"/>
          <w:position w:val="0"/>
          <w:sz w:val="26"/>
          <w:szCs w:val="26"/>
        </w:rPr>
        <w:t xml:space="preserve">+ </w:t>
      </w:r>
      <w:r>
        <w:rPr>
          <w:i/>
          <w:iCs/>
          <w:color w:val="000000"/>
          <w:spacing w:val="0"/>
          <w:w w:val="100"/>
          <w:position w:val="0"/>
          <w:sz w:val="24"/>
          <w:szCs w:val="24"/>
        </w:rPr>
        <w:t>a</w:t>
      </w:r>
      <w:r>
        <w:rPr>
          <w:color w:val="000000"/>
          <w:spacing w:val="0"/>
          <w:w w:val="100"/>
          <w:position w:val="0"/>
          <w:sz w:val="24"/>
          <w:szCs w:val="24"/>
        </w:rPr>
        <w:t xml:space="preserve"> sin </w:t>
      </w:r>
      <w:r>
        <w:rPr>
          <w:color w:val="000000"/>
          <w:spacing w:val="0"/>
          <w:w w:val="100"/>
          <w:position w:val="0"/>
          <w:sz w:val="26"/>
          <w:szCs w:val="26"/>
        </w:rPr>
        <w:t>а</w:t>
      </w:r>
      <w:r>
        <w:rPr>
          <w:color w:val="000000"/>
          <w:spacing w:val="0"/>
          <w:w w:val="100"/>
          <w:position w:val="0"/>
          <w:sz w:val="24"/>
          <w:szCs w:val="24"/>
        </w:rPr>
        <w:t xml:space="preserve">) </w:t>
      </w:r>
      <w:r>
        <w:rPr>
          <w:color w:val="000000"/>
          <w:spacing w:val="0"/>
          <w:w w:val="100"/>
          <w:position w:val="0"/>
          <w:sz w:val="26"/>
          <w:szCs w:val="26"/>
        </w:rPr>
        <w:t xml:space="preserve">= </w:t>
      </w:r>
      <w:r>
        <w:rPr>
          <w:color w:val="000000"/>
          <w:spacing w:val="0"/>
          <w:w w:val="100"/>
          <w:position w:val="0"/>
          <w:sz w:val="24"/>
          <w:szCs w:val="24"/>
        </w:rPr>
        <w:t>0.</w:t>
      </w:r>
    </w:p>
    <w:p>
      <w:pPr>
        <w:pStyle w:val="Style13"/>
        <w:keepNext w:val="0"/>
        <w:keepLines w:val="0"/>
        <w:widowControl w:val="0"/>
        <w:shd w:val="clear" w:color="auto" w:fill="auto"/>
        <w:bidi w:val="0"/>
        <w:spacing w:before="0" w:after="0" w:line="276" w:lineRule="auto"/>
        <w:ind w:left="0" w:right="0"/>
        <w:jc w:val="left"/>
        <w:sectPr>
          <w:footnotePr>
            <w:pos w:val="pageBottom"/>
            <w:numFmt w:val="decimal"/>
            <w:numRestart w:val="continuous"/>
          </w:footnotePr>
          <w:type w:val="continuous"/>
          <w:pgSz w:w="11900" w:h="16840"/>
          <w:pgMar w:top="1407" w:right="1101" w:bottom="1133" w:left="1104" w:header="0" w:footer="3" w:gutter="0"/>
          <w:cols w:num="2" w:space="502"/>
          <w:noEndnote/>
          <w:rtlGutter w:val="0"/>
          <w:docGrid w:linePitch="360"/>
        </w:sectPr>
      </w:pPr>
      <w:r>
        <w:rPr>
          <w:color w:val="000000"/>
          <w:spacing w:val="0"/>
          <w:w w:val="100"/>
          <w:position w:val="0"/>
          <w:sz w:val="24"/>
          <w:szCs w:val="24"/>
        </w:rPr>
        <w:t>Мінімальне прискорення, необхідне для руху частинки грунту протилежно напрям</w:t>
        <w:softHyphen/>
        <w:t xml:space="preserve">ку обертання диска, буде дорівнювати </w:t>
      </w:r>
      <w:r>
        <w:rPr>
          <w:i/>
          <w:iCs/>
          <w:color w:val="000000"/>
          <w:spacing w:val="0"/>
          <w:w w:val="100"/>
          <w:position w:val="0"/>
          <w:sz w:val="18"/>
          <w:szCs w:val="18"/>
          <w:vertAlign w:val="superscript"/>
        </w:rPr>
        <w:t>a</w:t>
      </w:r>
      <w:r>
        <w:rPr>
          <w:i/>
          <w:iCs/>
          <w:color w:val="000000"/>
          <w:spacing w:val="0"/>
          <w:w w:val="100"/>
          <w:position w:val="0"/>
          <w:sz w:val="18"/>
          <w:szCs w:val="18"/>
        </w:rPr>
        <w:t xml:space="preserve"> </w:t>
      </w:r>
      <w:r>
        <w:rPr>
          <w:i/>
          <w:iCs/>
          <w:color w:val="000000"/>
          <w:spacing w:val="0"/>
          <w:w w:val="100"/>
          <w:position w:val="0"/>
          <w:sz w:val="26"/>
          <w:szCs w:val="26"/>
        </w:rPr>
        <w:t xml:space="preserve">= </w:t>
      </w:r>
      <w:r>
        <w:rPr>
          <w:i/>
          <w:iCs/>
          <w:color w:val="000000"/>
          <w:spacing w:val="0"/>
          <w:w w:val="100"/>
          <w:position w:val="0"/>
          <w:sz w:val="18"/>
          <w:szCs w:val="18"/>
          <w:vertAlign w:val="superscript"/>
        </w:rPr>
        <w:t>a</w:t>
      </w:r>
      <w:r>
        <w:rPr>
          <w:color w:val="000000"/>
          <w:spacing w:val="0"/>
          <w:w w:val="100"/>
          <w:position w:val="0"/>
          <w:sz w:val="18"/>
          <w:szCs w:val="18"/>
        </w:rPr>
        <w:t xml:space="preserve">min </w:t>
      </w:r>
      <w:r>
        <w:rPr>
          <w:color w:val="000000"/>
          <w:spacing w:val="0"/>
          <w:w w:val="100"/>
          <w:position w:val="0"/>
          <w:sz w:val="24"/>
          <w:szCs w:val="24"/>
        </w:rPr>
        <w:t>.</w:t>
      </w:r>
    </w:p>
    <w:p>
      <w:pPr>
        <w:widowControl w:val="0"/>
        <w:spacing w:before="109" w:after="109" w:line="240" w:lineRule="exact"/>
        <w:rPr>
          <w:sz w:val="19"/>
          <w:szCs w:val="19"/>
        </w:rPr>
      </w:pPr>
    </w:p>
    <w:p>
      <w:pPr>
        <w:widowControl w:val="0"/>
        <w:spacing w:line="1" w:lineRule="exact"/>
        <w:sectPr>
          <w:footnotePr>
            <w:pos w:val="pageBottom"/>
            <w:numFmt w:val="decimal"/>
            <w:numRestart w:val="continuous"/>
          </w:footnotePr>
          <w:pgSz w:w="11900" w:h="16840"/>
          <w:pgMar w:top="893" w:right="994" w:bottom="893" w:left="1104" w:header="0" w:footer="3" w:gutter="0"/>
          <w:cols w:space="720"/>
          <w:noEndnote/>
          <w:rtlGutter w:val="0"/>
          <w:docGrid w:linePitch="360"/>
        </w:sectPr>
      </w:pPr>
    </w:p>
    <w:p>
      <w:pPr>
        <w:pStyle w:val="Style13"/>
        <w:keepNext w:val="0"/>
        <w:keepLines w:val="0"/>
        <w:framePr w:w="4498" w:h="926" w:wrap="none" w:vAnchor="text" w:hAnchor="page" w:x="1115" w:y="21"/>
        <w:widowControl w:val="0"/>
        <w:shd w:val="clear" w:color="auto" w:fill="auto"/>
        <w:bidi w:val="0"/>
        <w:spacing w:before="0" w:after="0" w:line="276" w:lineRule="auto"/>
        <w:ind w:left="0" w:right="0"/>
        <w:jc w:val="left"/>
      </w:pPr>
      <w:r>
        <w:rPr>
          <w:color w:val="000000"/>
          <w:spacing w:val="0"/>
          <w:w w:val="100"/>
          <w:position w:val="0"/>
          <w:sz w:val="24"/>
          <w:szCs w:val="24"/>
        </w:rPr>
        <w:t>Звідси</w:t>
      </w:r>
    </w:p>
    <w:p>
      <w:pPr>
        <w:pStyle w:val="Style13"/>
        <w:keepNext w:val="0"/>
        <w:keepLines w:val="0"/>
        <w:framePr w:w="4498" w:h="926" w:wrap="none" w:vAnchor="text" w:hAnchor="page" w:x="1115" w:y="21"/>
        <w:widowControl w:val="0"/>
        <w:shd w:val="clear" w:color="auto" w:fill="auto"/>
        <w:bidi w:val="0"/>
        <w:spacing w:before="0" w:after="0" w:line="269" w:lineRule="auto"/>
        <w:ind w:left="0" w:right="0" w:firstLine="0"/>
        <w:jc w:val="left"/>
      </w:pPr>
      <w:r>
        <w:rPr>
          <w:i/>
          <w:iCs/>
          <w:color w:val="000000"/>
          <w:spacing w:val="0"/>
          <w:w w:val="100"/>
          <w:position w:val="0"/>
          <w:sz w:val="24"/>
          <w:szCs w:val="24"/>
        </w:rPr>
        <w:t>a</w:t>
      </w:r>
      <w:r>
        <w:rPr>
          <w:color w:val="000000"/>
          <w:spacing w:val="0"/>
          <w:w w:val="100"/>
          <w:position w:val="0"/>
          <w:sz w:val="24"/>
          <w:szCs w:val="24"/>
          <w:vertAlign w:val="subscript"/>
        </w:rPr>
        <w:t>min</w:t>
      </w:r>
      <w:r>
        <w:rPr>
          <w:i/>
          <w:iCs/>
          <w:color w:val="000000"/>
          <w:spacing w:val="0"/>
          <w:w w:val="100"/>
          <w:position w:val="0"/>
          <w:sz w:val="24"/>
          <w:szCs w:val="24"/>
        </w:rPr>
        <w:t>m</w:t>
      </w:r>
      <w:r>
        <w:rPr>
          <w:color w:val="000000"/>
          <w:spacing w:val="0"/>
          <w:w w:val="100"/>
          <w:position w:val="0"/>
          <w:sz w:val="24"/>
          <w:szCs w:val="24"/>
        </w:rPr>
        <w:t>(cos</w:t>
      </w:r>
      <w:r>
        <w:rPr>
          <w:color w:val="000000"/>
          <w:spacing w:val="0"/>
          <w:w w:val="100"/>
          <w:position w:val="0"/>
          <w:sz w:val="26"/>
          <w:szCs w:val="26"/>
        </w:rPr>
        <w:t xml:space="preserve">a- </w:t>
      </w:r>
      <w:r>
        <w:rPr>
          <w:i/>
          <w:iCs/>
          <w:color w:val="000000"/>
          <w:spacing w:val="0"/>
          <w:w w:val="100"/>
          <w:position w:val="0"/>
          <w:sz w:val="24"/>
          <w:szCs w:val="24"/>
        </w:rPr>
        <w:t>f</w:t>
      </w:r>
      <w:r>
        <w:rPr>
          <w:color w:val="000000"/>
          <w:spacing w:val="0"/>
          <w:w w:val="100"/>
          <w:position w:val="0"/>
          <w:sz w:val="24"/>
          <w:szCs w:val="24"/>
        </w:rPr>
        <w:t xml:space="preserve"> sin </w:t>
      </w:r>
      <w:r>
        <w:rPr>
          <w:color w:val="000000"/>
          <w:spacing w:val="0"/>
          <w:w w:val="100"/>
          <w:position w:val="0"/>
          <w:sz w:val="26"/>
          <w:szCs w:val="26"/>
        </w:rPr>
        <w:t>а</w:t>
      </w:r>
      <w:r>
        <w:rPr>
          <w:color w:val="000000"/>
          <w:spacing w:val="0"/>
          <w:w w:val="100"/>
          <w:position w:val="0"/>
          <w:sz w:val="24"/>
          <w:szCs w:val="24"/>
        </w:rPr>
        <w:t xml:space="preserve">) </w:t>
      </w:r>
      <w:r>
        <w:rPr>
          <w:color w:val="000000"/>
          <w:spacing w:val="0"/>
          <w:w w:val="100"/>
          <w:position w:val="0"/>
          <w:sz w:val="26"/>
          <w:szCs w:val="26"/>
        </w:rPr>
        <w:t xml:space="preserve">= </w:t>
      </w:r>
      <w:r>
        <w:rPr>
          <w:i/>
          <w:iCs/>
          <w:color w:val="000000"/>
          <w:spacing w:val="0"/>
          <w:w w:val="100"/>
          <w:position w:val="0"/>
          <w:sz w:val="24"/>
          <w:szCs w:val="24"/>
        </w:rPr>
        <w:t>mg</w:t>
      </w:r>
      <w:r>
        <w:rPr>
          <w:color w:val="000000"/>
          <w:spacing w:val="0"/>
          <w:w w:val="100"/>
          <w:position w:val="0"/>
          <w:sz w:val="24"/>
          <w:szCs w:val="24"/>
        </w:rPr>
        <w:t xml:space="preserve">(sin </w:t>
      </w:r>
      <w:r>
        <w:rPr>
          <w:color w:val="000000"/>
          <w:spacing w:val="0"/>
          <w:w w:val="100"/>
          <w:position w:val="0"/>
          <w:sz w:val="26"/>
          <w:szCs w:val="26"/>
        </w:rPr>
        <w:t>а+</w:t>
      </w:r>
      <w:r>
        <w:rPr>
          <w:i/>
          <w:iCs/>
          <w:color w:val="000000"/>
          <w:spacing w:val="0"/>
          <w:w w:val="100"/>
          <w:position w:val="0"/>
          <w:sz w:val="24"/>
          <w:szCs w:val="24"/>
        </w:rPr>
        <w:t>f</w:t>
      </w:r>
      <w:r>
        <w:rPr>
          <w:color w:val="000000"/>
          <w:spacing w:val="0"/>
          <w:w w:val="100"/>
          <w:position w:val="0"/>
          <w:sz w:val="24"/>
          <w:szCs w:val="24"/>
        </w:rPr>
        <w:t xml:space="preserve"> cos</w:t>
      </w:r>
      <w:r>
        <w:rPr>
          <w:color w:val="000000"/>
          <w:spacing w:val="0"/>
          <w:w w:val="100"/>
          <w:position w:val="0"/>
          <w:sz w:val="26"/>
          <w:szCs w:val="26"/>
        </w:rPr>
        <w:t>a</w:t>
      </w:r>
      <w:r>
        <w:rPr>
          <w:color w:val="000000"/>
          <w:spacing w:val="0"/>
          <w:w w:val="100"/>
          <w:position w:val="0"/>
          <w:sz w:val="24"/>
          <w:szCs w:val="24"/>
        </w:rPr>
        <w:t xml:space="preserve">) </w:t>
      </w:r>
      <w:r>
        <w:rPr>
          <w:color w:val="000000"/>
          <w:spacing w:val="0"/>
          <w:w w:val="100"/>
          <w:position w:val="0"/>
          <w:sz w:val="26"/>
          <w:szCs w:val="26"/>
        </w:rPr>
        <w:t xml:space="preserve">= </w:t>
      </w:r>
      <w:r>
        <w:rPr>
          <w:color w:val="000000"/>
          <w:spacing w:val="0"/>
          <w:w w:val="100"/>
          <w:position w:val="0"/>
          <w:sz w:val="24"/>
          <w:szCs w:val="24"/>
        </w:rPr>
        <w:t xml:space="preserve">0 </w:t>
      </w:r>
      <w:r>
        <w:rPr>
          <w:color w:val="000000"/>
          <w:spacing w:val="0"/>
          <w:w w:val="100"/>
          <w:position w:val="0"/>
          <w:sz w:val="24"/>
          <w:szCs w:val="24"/>
        </w:rPr>
        <w:t>або</w:t>
      </w:r>
    </w:p>
    <w:p>
      <w:pPr>
        <w:pStyle w:val="Style13"/>
        <w:keepNext w:val="0"/>
        <w:keepLines w:val="0"/>
        <w:framePr w:w="4579" w:h="869" w:wrap="none" w:vAnchor="text" w:hAnchor="page" w:x="6217" w:y="21"/>
        <w:widowControl w:val="0"/>
        <w:shd w:val="clear" w:color="auto" w:fill="auto"/>
        <w:bidi w:val="0"/>
        <w:spacing w:before="0" w:after="0" w:line="240" w:lineRule="auto"/>
        <w:ind w:left="0" w:right="0" w:firstLine="0"/>
        <w:jc w:val="both"/>
      </w:pPr>
      <w:r>
        <w:rPr>
          <w:color w:val="000000"/>
          <w:spacing w:val="0"/>
          <w:w w:val="100"/>
          <w:position w:val="0"/>
          <w:sz w:val="24"/>
          <w:szCs w:val="24"/>
        </w:rPr>
        <w:t xml:space="preserve">містить опір грунту різанню та опори від сил тертя при переміщенні грунту; </w:t>
      </w:r>
      <w:r>
        <w:rPr>
          <w:i/>
          <w:iCs/>
          <w:color w:val="000000"/>
          <w:spacing w:val="0"/>
          <w:w w:val="100"/>
          <w:position w:val="0"/>
          <w:sz w:val="24"/>
          <w:szCs w:val="24"/>
        </w:rPr>
        <w:t xml:space="preserve">B </w:t>
      </w:r>
      <w:r>
        <w:rPr>
          <w:i/>
          <w:iCs/>
          <w:color w:val="000000"/>
          <w:spacing w:val="0"/>
          <w:w w:val="100"/>
          <w:position w:val="0"/>
          <w:sz w:val="24"/>
          <w:szCs w:val="24"/>
        </w:rPr>
        <w:t>-</w:t>
      </w:r>
      <w:r>
        <w:rPr>
          <w:color w:val="000000"/>
          <w:spacing w:val="0"/>
          <w:w w:val="100"/>
          <w:position w:val="0"/>
          <w:sz w:val="24"/>
          <w:szCs w:val="24"/>
        </w:rPr>
        <w:t xml:space="preserve"> ширина різального елемента, </w:t>
      </w:r>
      <w:r>
        <w:rPr>
          <w:i/>
          <w:iCs/>
          <w:color w:val="000000"/>
          <w:spacing w:val="0"/>
          <w:w w:val="100"/>
          <w:position w:val="0"/>
          <w:sz w:val="24"/>
          <w:szCs w:val="24"/>
        </w:rPr>
        <w:t xml:space="preserve">h </w:t>
      </w:r>
      <w:r>
        <w:rPr>
          <w:i/>
          <w:iCs/>
          <w:color w:val="000000"/>
          <w:spacing w:val="0"/>
          <w:w w:val="100"/>
          <w:position w:val="0"/>
          <w:sz w:val="24"/>
          <w:szCs w:val="24"/>
        </w:rPr>
        <w:t>-</w:t>
      </w:r>
      <w:r>
        <w:rPr>
          <w:color w:val="000000"/>
          <w:spacing w:val="0"/>
          <w:w w:val="100"/>
          <w:position w:val="0"/>
          <w:sz w:val="24"/>
          <w:szCs w:val="24"/>
        </w:rPr>
        <w:t xml:space="preserve"> ви-</w:t>
      </w:r>
    </w:p>
    <w:p>
      <w:pPr>
        <w:pStyle w:val="Style13"/>
        <w:keepNext w:val="0"/>
        <w:keepLines w:val="0"/>
        <w:framePr w:w="4594" w:h="1517" w:wrap="none" w:vAnchor="text" w:hAnchor="page" w:x="1105" w:y="932"/>
        <w:widowControl w:val="0"/>
        <w:shd w:val="clear" w:color="auto" w:fill="auto"/>
        <w:tabs>
          <w:tab w:pos="2558" w:val="left"/>
        </w:tabs>
        <w:bidi w:val="0"/>
        <w:spacing w:before="0" w:after="0" w:line="240" w:lineRule="auto"/>
        <w:ind w:left="0" w:right="0" w:firstLine="0"/>
        <w:jc w:val="right"/>
      </w:pPr>
      <w:r>
        <w:rPr>
          <w:i/>
          <w:iCs/>
          <w:color w:val="000000"/>
          <w:spacing w:val="0"/>
          <w:w w:val="100"/>
          <w:position w:val="0"/>
          <w:sz w:val="24"/>
          <w:szCs w:val="24"/>
        </w:rPr>
        <w:t xml:space="preserve">_ </w:t>
      </w:r>
      <w:r>
        <w:rPr>
          <w:i/>
          <w:iCs/>
          <w:color w:val="000000"/>
          <w:spacing w:val="0"/>
          <w:w w:val="100"/>
          <w:position w:val="0"/>
          <w:sz w:val="24"/>
          <w:szCs w:val="24"/>
        </w:rPr>
        <w:t>g</w:t>
      </w:r>
      <w:r>
        <w:rPr>
          <w:color w:val="000000"/>
          <w:spacing w:val="0"/>
          <w:w w:val="100"/>
          <w:position w:val="0"/>
          <w:sz w:val="24"/>
          <w:szCs w:val="24"/>
        </w:rPr>
        <w:t>(sin</w:t>
      </w:r>
      <w:r>
        <w:rPr>
          <w:color w:val="000000"/>
          <w:spacing w:val="0"/>
          <w:w w:val="100"/>
          <w:position w:val="0"/>
          <w:sz w:val="26"/>
          <w:szCs w:val="26"/>
        </w:rPr>
        <w:t>a+</w:t>
      </w:r>
      <w:r>
        <w:rPr>
          <w:i/>
          <w:iCs/>
          <w:color w:val="000000"/>
          <w:spacing w:val="0"/>
          <w:w w:val="100"/>
          <w:position w:val="0"/>
          <w:sz w:val="24"/>
          <w:szCs w:val="24"/>
        </w:rPr>
        <w:t>f</w:t>
      </w:r>
      <w:r>
        <w:rPr>
          <w:color w:val="000000"/>
          <w:spacing w:val="0"/>
          <w:w w:val="100"/>
          <w:position w:val="0"/>
          <w:sz w:val="24"/>
          <w:szCs w:val="24"/>
        </w:rPr>
        <w:t>cos</w:t>
      </w:r>
      <w:r>
        <w:rPr>
          <w:color w:val="000000"/>
          <w:spacing w:val="0"/>
          <w:w w:val="100"/>
          <w:position w:val="0"/>
          <w:sz w:val="26"/>
          <w:szCs w:val="26"/>
        </w:rPr>
        <w:t>a</w:t>
      </w:r>
      <w:r>
        <w:rPr>
          <w:color w:val="000000"/>
          <w:spacing w:val="0"/>
          <w:w w:val="100"/>
          <w:position w:val="0"/>
          <w:sz w:val="24"/>
          <w:szCs w:val="24"/>
        </w:rPr>
        <w:t>)</w:t>
        <w:tab/>
      </w:r>
      <w:r>
        <w:rPr>
          <w:color w:val="000000"/>
          <w:spacing w:val="0"/>
          <w:w w:val="100"/>
          <w:position w:val="0"/>
          <w:sz w:val="24"/>
          <w:szCs w:val="24"/>
          <w:vertAlign w:val="subscript"/>
        </w:rPr>
        <w:t>(6)</w:t>
      </w:r>
    </w:p>
    <w:p>
      <w:pPr>
        <w:pStyle w:val="Style25"/>
        <w:keepNext w:val="0"/>
        <w:keepLines w:val="0"/>
        <w:framePr w:w="4594" w:h="1517" w:wrap="none" w:vAnchor="text" w:hAnchor="page" w:x="1105" w:y="932"/>
        <w:widowControl w:val="0"/>
        <w:shd w:val="clear" w:color="auto" w:fill="auto"/>
        <w:tabs>
          <w:tab w:pos="1622" w:val="left"/>
          <w:tab w:pos="2477" w:val="left"/>
          <w:tab w:pos="3106" w:val="left"/>
        </w:tabs>
        <w:bidi w:val="0"/>
        <w:spacing w:before="0" w:after="0"/>
        <w:ind w:left="0" w:right="0" w:firstLine="0"/>
        <w:jc w:val="right"/>
        <w:rPr>
          <w:sz w:val="26"/>
          <w:szCs w:val="26"/>
        </w:rPr>
      </w:pPr>
      <w:r>
        <w:rPr>
          <w:i/>
          <w:iCs/>
          <w:color w:val="000000"/>
          <w:spacing w:val="0"/>
          <w:w w:val="100"/>
          <w:position w:val="0"/>
          <w:sz w:val="18"/>
          <w:szCs w:val="18"/>
          <w:vertAlign w:val="superscript"/>
        </w:rPr>
        <w:t>w</w:t>
      </w:r>
      <w:r>
        <w:rPr>
          <w:color w:val="000000"/>
          <w:spacing w:val="0"/>
          <w:w w:val="100"/>
          <w:position w:val="0"/>
          <w:sz w:val="18"/>
          <w:szCs w:val="18"/>
        </w:rPr>
        <w:t>min</w:t>
        <w:tab/>
      </w:r>
      <w:r>
        <w:rPr>
          <w:color w:val="000000"/>
          <w:spacing w:val="0"/>
          <w:w w:val="100"/>
          <w:position w:val="0"/>
          <w:sz w:val="18"/>
          <w:szCs w:val="18"/>
        </w:rPr>
        <w:t>г •</w:t>
        <w:tab/>
      </w:r>
      <w:r>
        <w:rPr>
          <w:color w:val="000000"/>
          <w:spacing w:val="0"/>
          <w:w w:val="100"/>
          <w:position w:val="0"/>
          <w:sz w:val="24"/>
          <w:szCs w:val="24"/>
        </w:rPr>
        <w:t>•</w:t>
        <w:tab/>
      </w:r>
      <w:r>
        <w:rPr>
          <w:color w:val="000000"/>
          <w:spacing w:val="0"/>
          <w:w w:val="100"/>
          <w:position w:val="0"/>
          <w:sz w:val="26"/>
          <w:szCs w:val="26"/>
          <w:vertAlign w:val="superscript"/>
        </w:rPr>
        <w:t>(6)</w:t>
      </w:r>
    </w:p>
    <w:p>
      <w:pPr>
        <w:pStyle w:val="Style13"/>
        <w:keepNext w:val="0"/>
        <w:keepLines w:val="0"/>
        <w:framePr w:w="4594" w:h="1517" w:wrap="none" w:vAnchor="text" w:hAnchor="page" w:x="1105" w:y="932"/>
        <w:widowControl w:val="0"/>
        <w:shd w:val="clear" w:color="auto" w:fill="auto"/>
        <w:bidi w:val="0"/>
        <w:spacing w:before="0" w:after="80" w:line="180" w:lineRule="auto"/>
        <w:ind w:left="1980" w:right="0" w:firstLine="0"/>
        <w:jc w:val="both"/>
        <w:rPr>
          <w:sz w:val="26"/>
          <w:szCs w:val="26"/>
        </w:rPr>
      </w:pPr>
      <w:r>
        <w:rPr>
          <w:color w:val="000000"/>
          <w:spacing w:val="0"/>
          <w:w w:val="100"/>
          <w:position w:val="0"/>
          <w:sz w:val="24"/>
          <w:szCs w:val="24"/>
        </w:rPr>
        <w:t xml:space="preserve">cos </w:t>
      </w:r>
      <w:r>
        <w:rPr>
          <w:color w:val="000000"/>
          <w:spacing w:val="0"/>
          <w:w w:val="100"/>
          <w:position w:val="0"/>
          <w:sz w:val="26"/>
          <w:szCs w:val="26"/>
        </w:rPr>
        <w:t xml:space="preserve">a- </w:t>
      </w:r>
      <w:r>
        <w:rPr>
          <w:i/>
          <w:iCs/>
          <w:color w:val="000000"/>
          <w:spacing w:val="0"/>
          <w:w w:val="100"/>
          <w:position w:val="0"/>
          <w:sz w:val="24"/>
          <w:szCs w:val="24"/>
        </w:rPr>
        <w:t>f</w:t>
      </w:r>
      <w:r>
        <w:rPr>
          <w:color w:val="000000"/>
          <w:spacing w:val="0"/>
          <w:w w:val="100"/>
          <w:position w:val="0"/>
          <w:sz w:val="24"/>
          <w:szCs w:val="24"/>
        </w:rPr>
        <w:t xml:space="preserve"> sin </w:t>
      </w:r>
      <w:r>
        <w:rPr>
          <w:color w:val="000000"/>
          <w:spacing w:val="0"/>
          <w:w w:val="100"/>
          <w:position w:val="0"/>
          <w:sz w:val="26"/>
          <w:szCs w:val="26"/>
        </w:rPr>
        <w:t>а</w:t>
      </w:r>
    </w:p>
    <w:p>
      <w:pPr>
        <w:pStyle w:val="Style13"/>
        <w:keepNext w:val="0"/>
        <w:keepLines w:val="0"/>
        <w:framePr w:w="4594" w:h="1517" w:wrap="none" w:vAnchor="text" w:hAnchor="page" w:x="1105" w:y="932"/>
        <w:widowControl w:val="0"/>
        <w:shd w:val="clear" w:color="auto" w:fill="auto"/>
        <w:bidi w:val="0"/>
        <w:spacing w:before="0" w:after="0" w:line="240" w:lineRule="auto"/>
        <w:ind w:left="0" w:right="0"/>
        <w:jc w:val="both"/>
      </w:pPr>
      <w:r>
        <w:rPr>
          <w:color w:val="000000"/>
          <w:spacing w:val="0"/>
          <w:w w:val="100"/>
          <w:position w:val="0"/>
          <w:sz w:val="24"/>
          <w:szCs w:val="24"/>
        </w:rPr>
        <w:t>Різниця кутових швидкостей, необхідна для імпульсу, який достатній для руху час</w:t>
        <w:softHyphen/>
        <w:t>тинок грунту по виносний лопатці [4]</w:t>
      </w:r>
    </w:p>
    <w:p>
      <w:pPr>
        <w:pStyle w:val="Style13"/>
        <w:keepNext w:val="0"/>
        <w:keepLines w:val="0"/>
        <w:framePr w:w="4589" w:h="1325" w:wrap="none" w:vAnchor="text" w:hAnchor="page" w:x="6208" w:y="932"/>
        <w:widowControl w:val="0"/>
        <w:shd w:val="clear" w:color="auto" w:fill="auto"/>
        <w:bidi w:val="0"/>
        <w:spacing w:before="0" w:after="0" w:line="240" w:lineRule="auto"/>
        <w:ind w:left="0" w:right="0" w:firstLine="0"/>
        <w:jc w:val="both"/>
      </w:pPr>
      <w:r>
        <w:rPr>
          <w:color w:val="000000"/>
          <w:spacing w:val="0"/>
          <w:w w:val="100"/>
          <w:position w:val="0"/>
          <w:sz w:val="24"/>
          <w:szCs w:val="24"/>
        </w:rPr>
        <w:t xml:space="preserve">сота різального елемента, </w:t>
      </w:r>
      <w:r>
        <w:rPr>
          <w:i/>
          <w:iCs/>
          <w:color w:val="000000"/>
          <w:spacing w:val="0"/>
          <w:w w:val="100"/>
          <w:position w:val="0"/>
          <w:sz w:val="24"/>
          <w:szCs w:val="24"/>
        </w:rPr>
        <w:t>n</w:t>
      </w:r>
      <w:r>
        <w:rPr>
          <w:color w:val="000000"/>
          <w:spacing w:val="0"/>
          <w:w w:val="100"/>
          <w:position w:val="0"/>
          <w:sz w:val="24"/>
          <w:szCs w:val="24"/>
        </w:rPr>
        <w:t xml:space="preserve"> </w:t>
      </w:r>
      <w:r>
        <w:rPr>
          <w:color w:val="000000"/>
          <w:spacing w:val="0"/>
          <w:w w:val="100"/>
          <w:position w:val="0"/>
          <w:sz w:val="24"/>
          <w:szCs w:val="24"/>
        </w:rPr>
        <w:t>- кількість рі</w:t>
        <w:softHyphen/>
        <w:t>зальних елементів на диску.</w:t>
      </w:r>
    </w:p>
    <w:p>
      <w:pPr>
        <w:pStyle w:val="Style13"/>
        <w:keepNext w:val="0"/>
        <w:keepLines w:val="0"/>
        <w:framePr w:w="4589" w:h="1325" w:wrap="none" w:vAnchor="text" w:hAnchor="page" w:x="6208" w:y="932"/>
        <w:widowControl w:val="0"/>
        <w:shd w:val="clear" w:color="auto" w:fill="auto"/>
        <w:bidi w:val="0"/>
        <w:spacing w:before="0" w:after="0" w:line="240" w:lineRule="auto"/>
        <w:ind w:left="0" w:right="0"/>
        <w:jc w:val="both"/>
      </w:pPr>
      <w:r>
        <w:rPr>
          <w:color w:val="000000"/>
          <w:spacing w:val="0"/>
          <w:w w:val="100"/>
          <w:position w:val="0"/>
          <w:sz w:val="24"/>
          <w:szCs w:val="24"/>
        </w:rPr>
        <w:t>Крутний момент на валу гідромотора, необхідний для роботи дискового робочого органа:</w:t>
      </w:r>
    </w:p>
    <w:p>
      <w:pPr>
        <w:pStyle w:val="Style38"/>
        <w:keepNext/>
        <w:keepLines/>
        <w:framePr w:w="542" w:h="336" w:wrap="none" w:vAnchor="text" w:hAnchor="page" w:x="2761" w:y="2588"/>
        <w:widowControl w:val="0"/>
        <w:shd w:val="clear" w:color="auto" w:fill="auto"/>
        <w:bidi w:val="0"/>
        <w:spacing w:before="0" w:after="0" w:line="240" w:lineRule="auto"/>
        <w:ind w:left="0" w:right="0" w:firstLine="0"/>
        <w:jc w:val="left"/>
      </w:pPr>
      <w:bookmarkStart w:id="0" w:name="bookmark0"/>
      <w:bookmarkStart w:id="1" w:name="bookmark1"/>
      <w:bookmarkStart w:id="2" w:name="bookmark2"/>
      <w:r>
        <w:rPr>
          <w:color w:val="000000"/>
          <w:spacing w:val="0"/>
          <w:w w:val="100"/>
          <w:position w:val="0"/>
        </w:rPr>
        <w:t>Дщ =</w:t>
      </w:r>
      <w:bookmarkEnd w:id="0"/>
      <w:bookmarkEnd w:id="1"/>
      <w:bookmarkEnd w:id="2"/>
    </w:p>
    <w:p>
      <w:pPr>
        <w:pStyle w:val="Style25"/>
        <w:keepNext w:val="0"/>
        <w:keepLines w:val="0"/>
        <w:framePr w:w="677" w:h="672" w:wrap="none" w:vAnchor="text" w:hAnchor="page" w:x="3313" w:y="2535"/>
        <w:widowControl w:val="0"/>
        <w:shd w:val="clear" w:color="auto" w:fill="auto"/>
        <w:bidi w:val="0"/>
        <w:spacing w:before="0" w:after="0" w:line="240" w:lineRule="auto"/>
        <w:ind w:left="0" w:right="0" w:firstLine="200"/>
        <w:jc w:val="left"/>
      </w:pPr>
      <w:r>
        <w:rPr>
          <w:i/>
          <w:iCs/>
          <w:color w:val="000000"/>
          <w:spacing w:val="0"/>
          <w:w w:val="100"/>
          <w:position w:val="0"/>
          <w:u w:val="single"/>
          <w:vertAlign w:val="superscript"/>
        </w:rPr>
        <w:t>a</w:t>
      </w:r>
      <w:r>
        <w:rPr>
          <w:color w:val="000000"/>
          <w:spacing w:val="0"/>
          <w:w w:val="100"/>
          <w:position w:val="0"/>
          <w:u w:val="single"/>
        </w:rPr>
        <w:t>min</w:t>
      </w:r>
    </w:p>
    <w:p>
      <w:pPr>
        <w:pStyle w:val="Style13"/>
        <w:keepNext w:val="0"/>
        <w:keepLines w:val="0"/>
        <w:framePr w:w="677" w:h="672" w:wrap="none" w:vAnchor="text" w:hAnchor="page" w:x="3313" w:y="2535"/>
        <w:widowControl w:val="0"/>
        <w:shd w:val="clear" w:color="auto" w:fill="auto"/>
        <w:bidi w:val="0"/>
        <w:spacing w:before="0" w:after="0" w:line="240" w:lineRule="auto"/>
        <w:ind w:left="0" w:right="0" w:firstLine="0"/>
        <w:jc w:val="left"/>
      </w:pPr>
      <w:r>
        <w:rPr>
          <w:i/>
          <w:iCs/>
          <w:color w:val="000000"/>
          <w:spacing w:val="0"/>
          <w:w w:val="100"/>
          <w:position w:val="0"/>
          <w:sz w:val="24"/>
          <w:szCs w:val="24"/>
        </w:rPr>
        <w:t xml:space="preserve">Ч </w:t>
      </w:r>
      <w:r>
        <w:rPr>
          <w:i/>
          <w:iCs/>
          <w:color w:val="000000"/>
          <w:spacing w:val="0"/>
          <w:w w:val="100"/>
          <w:position w:val="0"/>
          <w:sz w:val="24"/>
          <w:szCs w:val="24"/>
        </w:rPr>
        <w:t>R</w:t>
      </w:r>
    </w:p>
    <w:p>
      <w:pPr>
        <w:pStyle w:val="Style13"/>
        <w:keepNext w:val="0"/>
        <w:keepLines w:val="0"/>
        <w:framePr w:w="322" w:h="341" w:wrap="none" w:vAnchor="text" w:hAnchor="page" w:x="5334" w:y="2617"/>
        <w:widowControl w:val="0"/>
        <w:shd w:val="clear" w:color="auto" w:fill="auto"/>
        <w:bidi w:val="0"/>
        <w:spacing w:before="0" w:after="0" w:line="240" w:lineRule="auto"/>
        <w:ind w:left="0" w:right="0" w:firstLine="0"/>
        <w:jc w:val="center"/>
      </w:pPr>
      <w:r>
        <w:rPr>
          <w:color w:val="000000"/>
          <w:spacing w:val="0"/>
          <w:w w:val="100"/>
          <w:position w:val="0"/>
          <w:sz w:val="24"/>
          <w:szCs w:val="24"/>
        </w:rPr>
        <w:t>(7)</w:t>
      </w:r>
    </w:p>
    <w:p>
      <w:pPr>
        <w:pStyle w:val="Style13"/>
        <w:keepNext w:val="0"/>
        <w:keepLines w:val="0"/>
        <w:framePr w:w="4584" w:h="350" w:wrap="none" w:vAnchor="text" w:hAnchor="page" w:x="1110" w:y="3212"/>
        <w:widowControl w:val="0"/>
        <w:shd w:val="clear" w:color="auto" w:fill="auto"/>
        <w:bidi w:val="0"/>
        <w:spacing w:before="0" w:after="0" w:line="240" w:lineRule="auto"/>
        <w:ind w:left="0" w:right="0" w:firstLine="0"/>
        <w:jc w:val="left"/>
      </w:pPr>
      <w:r>
        <w:rPr>
          <w:color w:val="000000"/>
          <w:spacing w:val="0"/>
          <w:w w:val="100"/>
          <w:position w:val="0"/>
          <w:sz w:val="28"/>
          <w:szCs w:val="28"/>
        </w:rPr>
        <w:t xml:space="preserve">де </w:t>
      </w:r>
      <w:r>
        <w:rPr>
          <w:i/>
          <w:iCs/>
          <w:color w:val="000000"/>
          <w:spacing w:val="0"/>
          <w:w w:val="100"/>
          <w:position w:val="0"/>
          <w:sz w:val="24"/>
          <w:szCs w:val="24"/>
        </w:rPr>
        <w:t>R</w:t>
      </w:r>
      <w:r>
        <w:rPr>
          <w:color w:val="000000"/>
          <w:spacing w:val="0"/>
          <w:w w:val="100"/>
          <w:position w:val="0"/>
          <w:sz w:val="24"/>
          <w:szCs w:val="24"/>
        </w:rPr>
        <w:t xml:space="preserve"> </w:t>
      </w:r>
      <w:r>
        <w:rPr>
          <w:color w:val="000000"/>
          <w:spacing w:val="0"/>
          <w:w w:val="100"/>
          <w:position w:val="0"/>
          <w:sz w:val="24"/>
          <w:szCs w:val="24"/>
        </w:rPr>
        <w:t>- відстань від центра диска до місця</w:t>
      </w:r>
    </w:p>
    <w:p>
      <w:pPr>
        <w:pStyle w:val="Style13"/>
        <w:keepNext w:val="0"/>
        <w:keepLines w:val="0"/>
        <w:framePr w:w="4594" w:h="3350" w:wrap="none" w:vAnchor="text" w:hAnchor="page" w:x="1105" w:y="3567"/>
        <w:widowControl w:val="0"/>
        <w:shd w:val="clear" w:color="auto" w:fill="auto"/>
        <w:bidi w:val="0"/>
        <w:spacing w:before="0" w:after="40" w:line="240" w:lineRule="auto"/>
        <w:ind w:left="0" w:right="0" w:firstLine="0"/>
        <w:jc w:val="left"/>
      </w:pPr>
      <w:r>
        <w:rPr>
          <w:color w:val="000000"/>
          <w:spacing w:val="0"/>
          <w:w w:val="100"/>
          <w:position w:val="0"/>
          <w:sz w:val="24"/>
          <w:szCs w:val="24"/>
        </w:rPr>
        <w:t>знаходження частинки грунту.</w:t>
      </w:r>
    </w:p>
    <w:p>
      <w:pPr>
        <w:pStyle w:val="Style13"/>
        <w:keepNext w:val="0"/>
        <w:keepLines w:val="0"/>
        <w:framePr w:w="4594" w:h="3350" w:wrap="none" w:vAnchor="text" w:hAnchor="page" w:x="1105" w:y="3567"/>
        <w:widowControl w:val="0"/>
        <w:shd w:val="clear" w:color="auto" w:fill="auto"/>
        <w:bidi w:val="0"/>
        <w:spacing w:before="0" w:after="0" w:line="240" w:lineRule="auto"/>
        <w:ind w:left="0" w:right="0"/>
        <w:jc w:val="both"/>
      </w:pPr>
      <w:r>
        <w:rPr>
          <w:color w:val="000000"/>
          <w:spacing w:val="0"/>
          <w:w w:val="100"/>
          <w:position w:val="0"/>
          <w:sz w:val="24"/>
          <w:szCs w:val="24"/>
        </w:rPr>
        <w:t>Для забезпечення розробки грунту робо</w:t>
        <w:softHyphen/>
        <w:t>чим органом з необхідним імпульсом, який надається частинкам грунту, що рухаються по напрямним лопаткам, розроблена гідра</w:t>
        <w:softHyphen/>
        <w:t>влічна схема приводу робочого органа та підібрати необхідний гідравлічний двигун.</w:t>
      </w:r>
    </w:p>
    <w:p>
      <w:pPr>
        <w:pStyle w:val="Style13"/>
        <w:keepNext w:val="0"/>
        <w:keepLines w:val="0"/>
        <w:framePr w:w="4594" w:h="3350" w:wrap="none" w:vAnchor="text" w:hAnchor="page" w:x="1105" w:y="3567"/>
        <w:widowControl w:val="0"/>
        <w:shd w:val="clear" w:color="auto" w:fill="auto"/>
        <w:bidi w:val="0"/>
        <w:spacing w:before="0" w:after="0" w:line="240" w:lineRule="auto"/>
        <w:ind w:left="0" w:right="0"/>
        <w:jc w:val="both"/>
      </w:pPr>
      <w:r>
        <w:rPr>
          <w:color w:val="000000"/>
          <w:spacing w:val="0"/>
          <w:w w:val="100"/>
          <w:position w:val="0"/>
          <w:sz w:val="24"/>
          <w:szCs w:val="24"/>
        </w:rPr>
        <w:t>Для вибору двигуна визначаємо силу, необхідну для різання грунту дисковим ро</w:t>
        <w:softHyphen/>
        <w:t>бочим органом [5]:</w:t>
      </w:r>
    </w:p>
    <w:p>
      <w:pPr>
        <w:pStyle w:val="Style13"/>
        <w:keepNext w:val="0"/>
        <w:keepLines w:val="0"/>
        <w:framePr w:w="4594" w:h="3350" w:wrap="none" w:vAnchor="text" w:hAnchor="page" w:x="1105" w:y="3567"/>
        <w:widowControl w:val="0"/>
        <w:shd w:val="clear" w:color="auto" w:fill="auto"/>
        <w:tabs>
          <w:tab w:pos="2390" w:val="left"/>
        </w:tabs>
        <w:bidi w:val="0"/>
        <w:spacing w:before="0" w:after="0" w:line="240" w:lineRule="auto"/>
        <w:ind w:left="0" w:right="0" w:firstLine="0"/>
        <w:jc w:val="right"/>
      </w:pPr>
      <w:r>
        <w:rPr>
          <w:i/>
          <w:iCs/>
          <w:color w:val="000000"/>
          <w:spacing w:val="0"/>
          <w:w w:val="100"/>
          <w:position w:val="0"/>
          <w:sz w:val="24"/>
          <w:szCs w:val="24"/>
        </w:rPr>
        <w:t xml:space="preserve">F </w:t>
      </w:r>
      <w:r>
        <w:rPr>
          <w:i/>
          <w:iCs/>
          <w:color w:val="000000"/>
          <w:spacing w:val="0"/>
          <w:w w:val="100"/>
          <w:position w:val="0"/>
          <w:sz w:val="26"/>
          <w:szCs w:val="26"/>
        </w:rPr>
        <w:t xml:space="preserve">= </w:t>
      </w:r>
      <w:r>
        <w:rPr>
          <w:i/>
          <w:iCs/>
          <w:color w:val="000000"/>
          <w:spacing w:val="0"/>
          <w:w w:val="100"/>
          <w:position w:val="0"/>
          <w:sz w:val="24"/>
          <w:szCs w:val="24"/>
        </w:rPr>
        <w:t>KBhn</w:t>
      </w:r>
      <w:r>
        <w:rPr>
          <w:color w:val="000000"/>
          <w:spacing w:val="0"/>
          <w:w w:val="100"/>
          <w:position w:val="0"/>
          <w:sz w:val="24"/>
          <w:szCs w:val="24"/>
        </w:rPr>
        <w:t xml:space="preserve"> </w:t>
      </w:r>
      <w:r>
        <w:rPr>
          <w:color w:val="000000"/>
          <w:spacing w:val="0"/>
          <w:w w:val="100"/>
          <w:position w:val="0"/>
          <w:sz w:val="24"/>
          <w:szCs w:val="24"/>
        </w:rPr>
        <w:t>,</w:t>
        <w:tab/>
        <w:t>(8)</w:t>
      </w:r>
    </w:p>
    <w:p>
      <w:pPr>
        <w:pStyle w:val="Style13"/>
        <w:keepNext w:val="0"/>
        <w:keepLines w:val="0"/>
        <w:framePr w:w="4594" w:h="3350" w:wrap="none" w:vAnchor="text" w:hAnchor="page" w:x="1105" w:y="3567"/>
        <w:widowControl w:val="0"/>
        <w:shd w:val="clear" w:color="auto" w:fill="auto"/>
        <w:bidi w:val="0"/>
        <w:spacing w:before="0" w:after="0" w:line="240" w:lineRule="auto"/>
        <w:ind w:left="0" w:right="0" w:firstLine="0"/>
        <w:jc w:val="both"/>
      </w:pPr>
      <w:r>
        <w:rPr>
          <w:color w:val="000000"/>
          <w:spacing w:val="0"/>
          <w:w w:val="100"/>
          <w:position w:val="0"/>
          <w:sz w:val="24"/>
          <w:szCs w:val="24"/>
        </w:rPr>
        <w:t xml:space="preserve">де </w:t>
      </w:r>
      <w:r>
        <w:rPr>
          <w:i/>
          <w:iCs/>
          <w:color w:val="000000"/>
          <w:spacing w:val="0"/>
          <w:w w:val="100"/>
          <w:position w:val="0"/>
          <w:sz w:val="24"/>
          <w:szCs w:val="24"/>
        </w:rPr>
        <w:t>K</w:t>
      </w:r>
      <w:r>
        <w:rPr>
          <w:color w:val="000000"/>
          <w:spacing w:val="0"/>
          <w:w w:val="100"/>
          <w:position w:val="0"/>
          <w:sz w:val="24"/>
          <w:szCs w:val="24"/>
        </w:rPr>
        <w:t xml:space="preserve"> </w:t>
      </w:r>
      <w:r>
        <w:rPr>
          <w:color w:val="000000"/>
          <w:spacing w:val="0"/>
          <w:w w:val="100"/>
          <w:position w:val="0"/>
          <w:sz w:val="24"/>
          <w:szCs w:val="24"/>
        </w:rPr>
        <w:t>- питомий опір грунту копанню, що</w:t>
      </w:r>
    </w:p>
    <w:p>
      <w:pPr>
        <w:pStyle w:val="Style13"/>
        <w:keepNext w:val="0"/>
        <w:keepLines w:val="0"/>
        <w:framePr w:w="3552" w:h="1522" w:wrap="none" w:vAnchor="text" w:hAnchor="page" w:x="6213" w:y="2257"/>
        <w:widowControl w:val="0"/>
        <w:shd w:val="clear" w:color="auto" w:fill="auto"/>
        <w:bidi w:val="0"/>
        <w:spacing w:before="0" w:after="0" w:line="240" w:lineRule="auto"/>
        <w:ind w:left="0" w:right="680" w:firstLine="0"/>
        <w:jc w:val="right"/>
      </w:pPr>
      <w:r>
        <w:rPr>
          <w:i/>
          <w:iCs/>
          <w:color w:val="000000"/>
          <w:spacing w:val="0"/>
          <w:w w:val="100"/>
          <w:position w:val="0"/>
          <w:sz w:val="24"/>
          <w:szCs w:val="24"/>
        </w:rPr>
        <w:t xml:space="preserve">M </w:t>
      </w:r>
      <w:r>
        <w:rPr>
          <w:i/>
          <w:iCs/>
          <w:color w:val="000000"/>
          <w:spacing w:val="0"/>
          <w:w w:val="100"/>
          <w:position w:val="0"/>
          <w:sz w:val="26"/>
          <w:szCs w:val="26"/>
        </w:rPr>
        <w:t xml:space="preserve">= </w:t>
      </w:r>
      <w:r>
        <w:rPr>
          <w:i/>
          <w:iCs/>
          <w:color w:val="000000"/>
          <w:spacing w:val="0"/>
          <w:w w:val="100"/>
          <w:position w:val="0"/>
          <w:sz w:val="24"/>
          <w:szCs w:val="24"/>
        </w:rPr>
        <w:t>FR</w:t>
      </w:r>
      <w:r>
        <w:rPr>
          <w:color w:val="000000"/>
          <w:spacing w:val="0"/>
          <w:w w:val="100"/>
          <w:position w:val="0"/>
          <w:sz w:val="24"/>
          <w:szCs w:val="24"/>
        </w:rPr>
        <w:t xml:space="preserve"> </w:t>
      </w:r>
      <w:r>
        <w:rPr>
          <w:color w:val="000000"/>
          <w:spacing w:val="0"/>
          <w:w w:val="100"/>
          <w:position w:val="0"/>
          <w:sz w:val="24"/>
          <w:szCs w:val="24"/>
        </w:rPr>
        <w:t xml:space="preserve">, де </w:t>
      </w:r>
      <w:r>
        <w:rPr>
          <w:i/>
          <w:iCs/>
          <w:color w:val="000000"/>
          <w:spacing w:val="0"/>
          <w:w w:val="100"/>
          <w:position w:val="0"/>
          <w:sz w:val="24"/>
          <w:szCs w:val="24"/>
        </w:rPr>
        <w:t>R</w:t>
      </w:r>
      <w:r>
        <w:rPr>
          <w:color w:val="000000"/>
          <w:spacing w:val="0"/>
          <w:w w:val="100"/>
          <w:position w:val="0"/>
          <w:sz w:val="24"/>
          <w:szCs w:val="24"/>
        </w:rPr>
        <w:t xml:space="preserve"> </w:t>
      </w:r>
      <w:r>
        <w:rPr>
          <w:color w:val="000000"/>
          <w:spacing w:val="0"/>
          <w:w w:val="100"/>
          <w:position w:val="0"/>
          <w:sz w:val="24"/>
          <w:szCs w:val="24"/>
        </w:rPr>
        <w:t>- радіус диска.</w:t>
      </w:r>
    </w:p>
    <w:p>
      <w:pPr>
        <w:pStyle w:val="Style13"/>
        <w:keepNext w:val="0"/>
        <w:keepLines w:val="0"/>
        <w:framePr w:w="3552" w:h="1522" w:wrap="none" w:vAnchor="text" w:hAnchor="page" w:x="6213" w:y="2257"/>
        <w:widowControl w:val="0"/>
        <w:shd w:val="clear" w:color="auto" w:fill="auto"/>
        <w:bidi w:val="0"/>
        <w:spacing w:before="0" w:after="0" w:line="240" w:lineRule="auto"/>
        <w:ind w:left="0" w:right="0"/>
        <w:jc w:val="left"/>
      </w:pPr>
      <w:r>
        <w:rPr>
          <w:color w:val="000000"/>
          <w:spacing w:val="0"/>
          <w:w w:val="100"/>
          <w:position w:val="0"/>
          <w:sz w:val="24"/>
          <w:szCs w:val="24"/>
        </w:rPr>
        <w:t>Робочий об’єм гідромотора [6]:</w:t>
      </w:r>
    </w:p>
    <w:p>
      <w:pPr>
        <w:pStyle w:val="Style13"/>
        <w:keepNext w:val="0"/>
        <w:keepLines w:val="0"/>
        <w:framePr w:w="3552" w:h="1522" w:wrap="none" w:vAnchor="text" w:hAnchor="page" w:x="6213" w:y="2257"/>
        <w:widowControl w:val="0"/>
        <w:shd w:val="clear" w:color="auto" w:fill="auto"/>
        <w:tabs>
          <w:tab w:pos="1008" w:val="left"/>
        </w:tabs>
        <w:bidi w:val="0"/>
        <w:spacing w:before="0" w:after="0" w:line="190" w:lineRule="auto"/>
        <w:ind w:left="0" w:right="0" w:firstLine="0"/>
        <w:jc w:val="center"/>
      </w:pPr>
      <w:r>
        <w:rPr>
          <w:color w:val="000000"/>
          <w:spacing w:val="0"/>
          <w:w w:val="100"/>
          <w:position w:val="0"/>
          <w:sz w:val="24"/>
          <w:szCs w:val="24"/>
        </w:rPr>
        <w:t>2</w:t>
      </w:r>
      <w:r>
        <w:rPr>
          <w:color w:val="000000"/>
          <w:spacing w:val="0"/>
          <w:w w:val="100"/>
          <w:position w:val="0"/>
          <w:sz w:val="26"/>
          <w:szCs w:val="26"/>
        </w:rPr>
        <w:t xml:space="preserve">п ■ </w:t>
      </w:r>
      <w:r>
        <w:rPr>
          <w:i/>
          <w:iCs/>
          <w:color w:val="000000"/>
          <w:spacing w:val="0"/>
          <w:w w:val="100"/>
          <w:position w:val="0"/>
          <w:sz w:val="24"/>
          <w:szCs w:val="24"/>
        </w:rPr>
        <w:t>M</w:t>
        <w:br/>
      </w:r>
      <w:r>
        <w:rPr>
          <w:i/>
          <w:iCs/>
          <w:color w:val="000000"/>
          <w:spacing w:val="0"/>
          <w:w w:val="100"/>
          <w:position w:val="0"/>
          <w:sz w:val="18"/>
          <w:szCs w:val="18"/>
          <w:vertAlign w:val="superscript"/>
        </w:rPr>
        <w:t>q</w:t>
      </w:r>
      <w:r>
        <w:rPr>
          <w:i/>
          <w:iCs/>
          <w:color w:val="000000"/>
          <w:spacing w:val="0"/>
          <w:w w:val="100"/>
          <w:position w:val="0"/>
          <w:sz w:val="18"/>
          <w:szCs w:val="18"/>
        </w:rPr>
        <w:t xml:space="preserve">M </w:t>
      </w:r>
      <w:r>
        <w:rPr>
          <w:i/>
          <w:iCs/>
          <w:color w:val="000000"/>
          <w:spacing w:val="0"/>
          <w:w w:val="100"/>
          <w:position w:val="0"/>
          <w:sz w:val="26"/>
          <w:szCs w:val="26"/>
        </w:rPr>
        <w:t>=</w:t>
        <w:tab/>
      </w:r>
      <w:r>
        <w:rPr>
          <w:i/>
          <w:iCs/>
          <w:color w:val="000000"/>
          <w:spacing w:val="0"/>
          <w:w w:val="100"/>
          <w:position w:val="0"/>
          <w:sz w:val="18"/>
          <w:szCs w:val="18"/>
        </w:rPr>
        <w:t>р</w:t>
      </w:r>
      <w:r>
        <w:rPr>
          <w:color w:val="000000"/>
          <w:spacing w:val="0"/>
          <w:w w:val="100"/>
          <w:position w:val="0"/>
          <w:sz w:val="24"/>
          <w:szCs w:val="24"/>
        </w:rPr>
        <w:t xml:space="preserve"> ’</w:t>
      </w:r>
    </w:p>
    <w:p>
      <w:pPr>
        <w:pStyle w:val="Style25"/>
        <w:keepNext w:val="0"/>
        <w:keepLines w:val="0"/>
        <w:framePr w:w="3552" w:h="1522" w:wrap="none" w:vAnchor="text" w:hAnchor="page" w:x="6213" w:y="2257"/>
        <w:widowControl w:val="0"/>
        <w:shd w:val="clear" w:color="auto" w:fill="auto"/>
        <w:bidi w:val="0"/>
        <w:spacing w:before="0" w:after="0"/>
        <w:ind w:left="2080" w:right="0" w:firstLine="0"/>
        <w:jc w:val="left"/>
      </w:pPr>
      <w:r>
        <w:rPr>
          <w:color w:val="000000"/>
          <w:spacing w:val="0"/>
          <w:w w:val="100"/>
          <w:position w:val="0"/>
          <w:sz w:val="26"/>
          <w:szCs w:val="26"/>
        </w:rPr>
        <w:t>П</w:t>
      </w:r>
      <w:r>
        <w:rPr>
          <w:color w:val="000000"/>
          <w:spacing w:val="0"/>
          <w:w w:val="100"/>
          <w:position w:val="0"/>
        </w:rPr>
        <w:t xml:space="preserve">гм </w:t>
      </w:r>
      <w:r>
        <w:rPr>
          <w:color w:val="000000"/>
          <w:spacing w:val="0"/>
          <w:w w:val="100"/>
          <w:position w:val="0"/>
          <w:sz w:val="26"/>
          <w:szCs w:val="26"/>
        </w:rPr>
        <w:t>■</w:t>
      </w:r>
      <w:r>
        <w:rPr>
          <w:color w:val="000000"/>
          <w:spacing w:val="0"/>
          <w:w w:val="100"/>
          <w:position w:val="0"/>
          <w:vertAlign w:val="superscript"/>
        </w:rPr>
        <w:t>Р</w:t>
      </w:r>
      <w:r>
        <w:rPr>
          <w:color w:val="000000"/>
          <w:spacing w:val="0"/>
          <w:w w:val="100"/>
          <w:position w:val="0"/>
        </w:rPr>
        <w:t xml:space="preserve"> ном</w:t>
      </w:r>
    </w:p>
    <w:p>
      <w:pPr>
        <w:pStyle w:val="Style13"/>
        <w:keepNext w:val="0"/>
        <w:keepLines w:val="0"/>
        <w:framePr w:w="322" w:h="293" w:wrap="none" w:vAnchor="text" w:hAnchor="page" w:x="10437" w:y="2238"/>
        <w:widowControl w:val="0"/>
        <w:shd w:val="clear" w:color="auto" w:fill="auto"/>
        <w:bidi w:val="0"/>
        <w:spacing w:before="0" w:after="0" w:line="240" w:lineRule="auto"/>
        <w:ind w:left="0" w:right="0" w:firstLine="0"/>
        <w:jc w:val="center"/>
      </w:pPr>
      <w:r>
        <w:rPr>
          <w:color w:val="000000"/>
          <w:spacing w:val="0"/>
          <w:w w:val="100"/>
          <w:position w:val="0"/>
          <w:sz w:val="24"/>
          <w:szCs w:val="24"/>
        </w:rPr>
        <w:t>(9)</w:t>
      </w:r>
    </w:p>
    <w:p>
      <w:pPr>
        <w:pStyle w:val="Style13"/>
        <w:keepNext w:val="0"/>
        <w:keepLines w:val="0"/>
        <w:framePr w:w="442" w:h="336" w:wrap="none" w:vAnchor="text" w:hAnchor="page" w:x="10317" w:y="3227"/>
        <w:widowControl w:val="0"/>
        <w:shd w:val="clear" w:color="auto" w:fill="auto"/>
        <w:bidi w:val="0"/>
        <w:spacing w:before="0" w:after="0" w:line="240" w:lineRule="auto"/>
        <w:ind w:left="0" w:right="0" w:firstLine="0"/>
        <w:jc w:val="center"/>
      </w:pPr>
      <w:r>
        <w:rPr>
          <w:color w:val="000000"/>
          <w:spacing w:val="0"/>
          <w:w w:val="100"/>
          <w:position w:val="0"/>
          <w:sz w:val="24"/>
          <w:szCs w:val="24"/>
        </w:rPr>
        <w:t>(10)</w:t>
      </w:r>
    </w:p>
    <w:p>
      <w:pPr>
        <w:pStyle w:val="Style13"/>
        <w:keepNext w:val="0"/>
        <w:keepLines w:val="0"/>
        <w:framePr w:w="4589" w:h="3168" w:wrap="none" w:vAnchor="text" w:hAnchor="page" w:x="6208" w:y="3783"/>
        <w:widowControl w:val="0"/>
        <w:shd w:val="clear" w:color="auto" w:fill="auto"/>
        <w:bidi w:val="0"/>
        <w:spacing w:before="0" w:after="0" w:line="283" w:lineRule="auto"/>
        <w:ind w:left="0" w:right="0" w:firstLine="0"/>
        <w:jc w:val="both"/>
      </w:pPr>
      <w:r>
        <w:rPr>
          <w:color w:val="000000"/>
          <w:spacing w:val="0"/>
          <w:w w:val="100"/>
          <w:position w:val="0"/>
          <w:sz w:val="24"/>
          <w:szCs w:val="24"/>
        </w:rPr>
        <w:t xml:space="preserve">де </w:t>
      </w:r>
      <w:r>
        <w:rPr>
          <w:color w:val="000000"/>
          <w:spacing w:val="0"/>
          <w:w w:val="100"/>
          <w:position w:val="0"/>
          <w:sz w:val="26"/>
          <w:szCs w:val="26"/>
        </w:rPr>
        <w:t>П</w:t>
      </w:r>
      <w:r>
        <w:rPr>
          <w:color w:val="000000"/>
          <w:spacing w:val="0"/>
          <w:w w:val="100"/>
          <w:position w:val="0"/>
          <w:sz w:val="24"/>
          <w:szCs w:val="24"/>
          <w:vertAlign w:val="subscript"/>
        </w:rPr>
        <w:t>гм</w:t>
      </w:r>
      <w:r>
        <w:rPr>
          <w:color w:val="000000"/>
          <w:spacing w:val="0"/>
          <w:w w:val="100"/>
          <w:position w:val="0"/>
          <w:sz w:val="24"/>
          <w:szCs w:val="24"/>
        </w:rPr>
        <w:t xml:space="preserve"> - гідромеханічний коефіцієнт кори</w:t>
        <w:softHyphen/>
        <w:t>сної дії гідромотора; Р</w:t>
      </w:r>
      <w:r>
        <w:rPr>
          <w:color w:val="000000"/>
          <w:spacing w:val="0"/>
          <w:w w:val="100"/>
          <w:position w:val="0"/>
          <w:sz w:val="24"/>
          <w:szCs w:val="24"/>
          <w:vertAlign w:val="subscript"/>
        </w:rPr>
        <w:t>ном</w:t>
      </w:r>
      <w:r>
        <w:rPr>
          <w:color w:val="000000"/>
          <w:spacing w:val="0"/>
          <w:w w:val="100"/>
          <w:position w:val="0"/>
          <w:sz w:val="24"/>
          <w:szCs w:val="24"/>
        </w:rPr>
        <w:t xml:space="preserve"> - номінальний тиск в гідросистемі.</w:t>
      </w:r>
    </w:p>
    <w:p>
      <w:pPr>
        <w:pStyle w:val="Style13"/>
        <w:keepNext w:val="0"/>
        <w:keepLines w:val="0"/>
        <w:framePr w:w="4589" w:h="3168" w:wrap="none" w:vAnchor="text" w:hAnchor="page" w:x="6208" w:y="3783"/>
        <w:widowControl w:val="0"/>
        <w:shd w:val="clear" w:color="auto" w:fill="auto"/>
        <w:bidi w:val="0"/>
        <w:spacing w:before="0" w:after="60" w:line="240" w:lineRule="auto"/>
        <w:ind w:left="0" w:right="0"/>
        <w:jc w:val="both"/>
      </w:pPr>
      <w:r>
        <w:rPr>
          <w:color w:val="000000"/>
          <w:spacing w:val="0"/>
          <w:w w:val="100"/>
          <w:position w:val="0"/>
          <w:sz w:val="24"/>
          <w:szCs w:val="24"/>
        </w:rPr>
        <w:t>Момент інерції диска:</w:t>
      </w:r>
    </w:p>
    <w:p>
      <w:pPr>
        <w:pStyle w:val="Style13"/>
        <w:keepNext w:val="0"/>
        <w:keepLines w:val="0"/>
        <w:framePr w:w="4589" w:h="3168" w:wrap="none" w:vAnchor="text" w:hAnchor="page" w:x="6208" w:y="3783"/>
        <w:widowControl w:val="0"/>
        <w:shd w:val="clear" w:color="auto" w:fill="auto"/>
        <w:bidi w:val="0"/>
        <w:spacing w:before="0" w:after="60" w:line="290" w:lineRule="auto"/>
        <w:ind w:left="0" w:right="0" w:firstLine="0"/>
        <w:jc w:val="center"/>
      </w:pPr>
      <w:r>
        <w:rPr>
          <w:i/>
          <w:iCs/>
          <w:color w:val="000000"/>
          <w:spacing w:val="0"/>
          <w:w w:val="100"/>
          <w:position w:val="0"/>
          <w:sz w:val="18"/>
          <w:szCs w:val="18"/>
          <w:vertAlign w:val="superscript"/>
        </w:rPr>
        <w:t>J</w:t>
      </w:r>
      <w:r>
        <w:rPr>
          <w:color w:val="000000"/>
          <w:spacing w:val="0"/>
          <w:w w:val="100"/>
          <w:position w:val="0"/>
          <w:sz w:val="26"/>
          <w:szCs w:val="26"/>
        </w:rPr>
        <w:t>=</w:t>
      </w:r>
      <w:r>
        <w:rPr>
          <w:i/>
          <w:iCs/>
          <w:color w:val="000000"/>
          <w:spacing w:val="0"/>
          <w:w w:val="100"/>
          <w:position w:val="0"/>
          <w:sz w:val="24"/>
          <w:szCs w:val="24"/>
        </w:rPr>
        <w:t>\</w:t>
      </w:r>
      <w:r>
        <w:rPr>
          <w:i/>
          <w:iCs/>
          <w:color w:val="000000"/>
          <w:spacing w:val="0"/>
          <w:w w:val="100"/>
          <w:position w:val="0"/>
          <w:sz w:val="24"/>
          <w:szCs w:val="24"/>
        </w:rPr>
        <w:t>mR</w:t>
      </w:r>
      <w:r>
        <w:rPr>
          <w:color w:val="000000"/>
          <w:spacing w:val="0"/>
          <w:w w:val="100"/>
          <w:position w:val="0"/>
          <w:sz w:val="24"/>
          <w:szCs w:val="24"/>
          <w:vertAlign w:val="superscript"/>
        </w:rPr>
        <w:t>2</w:t>
      </w:r>
      <w:r>
        <w:rPr>
          <w:color w:val="000000"/>
          <w:spacing w:val="0"/>
          <w:w w:val="100"/>
          <w:position w:val="0"/>
          <w:sz w:val="24"/>
          <w:szCs w:val="24"/>
        </w:rPr>
        <w:t xml:space="preserve"> ■</w:t>
      </w:r>
    </w:p>
    <w:p>
      <w:pPr>
        <w:pStyle w:val="Style13"/>
        <w:keepNext w:val="0"/>
        <w:keepLines w:val="0"/>
        <w:framePr w:w="4589" w:h="3168" w:wrap="none" w:vAnchor="text" w:hAnchor="page" w:x="6208" w:y="3783"/>
        <w:widowControl w:val="0"/>
        <w:shd w:val="clear" w:color="auto" w:fill="auto"/>
        <w:bidi w:val="0"/>
        <w:spacing w:before="0" w:after="120" w:line="290" w:lineRule="auto"/>
        <w:ind w:left="0" w:right="0" w:firstLine="0"/>
        <w:jc w:val="left"/>
      </w:pPr>
      <w:r>
        <w:rPr>
          <w:color w:val="000000"/>
          <w:spacing w:val="0"/>
          <w:w w:val="100"/>
          <w:position w:val="0"/>
          <w:sz w:val="24"/>
          <w:szCs w:val="24"/>
        </w:rPr>
        <w:t xml:space="preserve">де </w:t>
      </w:r>
      <w:r>
        <w:rPr>
          <w:i/>
          <w:iCs/>
          <w:color w:val="000000"/>
          <w:spacing w:val="0"/>
          <w:w w:val="100"/>
          <w:position w:val="0"/>
          <w:sz w:val="24"/>
          <w:szCs w:val="24"/>
        </w:rPr>
        <w:t>т</w:t>
      </w:r>
      <w:r>
        <w:rPr>
          <w:color w:val="000000"/>
          <w:spacing w:val="0"/>
          <w:w w:val="100"/>
          <w:position w:val="0"/>
          <w:sz w:val="24"/>
          <w:szCs w:val="24"/>
          <w:vertAlign w:val="subscript"/>
        </w:rPr>
        <w:t>д</w:t>
      </w:r>
      <w:r>
        <w:rPr>
          <w:color w:val="000000"/>
          <w:spacing w:val="0"/>
          <w:w w:val="100"/>
          <w:position w:val="0"/>
          <w:sz w:val="24"/>
          <w:szCs w:val="24"/>
        </w:rPr>
        <w:t xml:space="preserve"> - маса диска.</w:t>
      </w:r>
    </w:p>
    <w:p>
      <w:pPr>
        <w:pStyle w:val="Style13"/>
        <w:keepNext w:val="0"/>
        <w:keepLines w:val="0"/>
        <w:framePr w:w="4589" w:h="3168" w:wrap="none" w:vAnchor="text" w:hAnchor="page" w:x="6208" w:y="3783"/>
        <w:widowControl w:val="0"/>
        <w:shd w:val="clear" w:color="auto" w:fill="auto"/>
        <w:bidi w:val="0"/>
        <w:spacing w:before="0" w:after="0" w:line="240" w:lineRule="auto"/>
        <w:ind w:left="0" w:right="0"/>
        <w:jc w:val="left"/>
      </w:pPr>
      <w:r>
        <w:rPr>
          <w:color w:val="000000"/>
          <w:spacing w:val="0"/>
          <w:w w:val="100"/>
          <w:position w:val="0"/>
          <w:sz w:val="24"/>
          <w:szCs w:val="24"/>
        </w:rPr>
        <w:t>Кутове прискорення диска:</w:t>
      </w:r>
    </w:p>
    <w:p>
      <w:pPr>
        <w:pStyle w:val="Style13"/>
        <w:keepNext w:val="0"/>
        <w:keepLines w:val="0"/>
        <w:framePr w:w="4589" w:h="3168" w:wrap="none" w:vAnchor="text" w:hAnchor="page" w:x="6208" w:y="3783"/>
        <w:widowControl w:val="0"/>
        <w:shd w:val="clear" w:color="auto" w:fill="auto"/>
        <w:tabs>
          <w:tab w:pos="682" w:val="left"/>
        </w:tabs>
        <w:bidi w:val="0"/>
        <w:spacing w:before="0" w:after="0" w:line="127" w:lineRule="auto"/>
        <w:ind w:left="0" w:right="0" w:firstLine="0"/>
        <w:jc w:val="center"/>
      </w:pPr>
      <w:r>
        <w:rPr>
          <w:i/>
          <w:iCs/>
          <w:color w:val="000000"/>
          <w:spacing w:val="0"/>
          <w:w w:val="100"/>
          <w:position w:val="0"/>
          <w:sz w:val="24"/>
          <w:szCs w:val="24"/>
        </w:rPr>
        <w:t>M</w:t>
        <w:br/>
      </w:r>
      <w:r>
        <w:rPr>
          <w:color w:val="000000"/>
          <w:spacing w:val="0"/>
          <w:w w:val="100"/>
          <w:position w:val="0"/>
          <w:sz w:val="26"/>
          <w:szCs w:val="26"/>
        </w:rPr>
        <w:t>є =</w:t>
        <w:tab/>
      </w:r>
      <w:r>
        <w:rPr>
          <w:color w:val="000000"/>
          <w:spacing w:val="0"/>
          <w:w w:val="100"/>
          <w:position w:val="0"/>
          <w:sz w:val="24"/>
          <w:szCs w:val="24"/>
        </w:rPr>
        <w:t>.</w:t>
      </w:r>
    </w:p>
    <w:p>
      <w:pPr>
        <w:pStyle w:val="Style13"/>
        <w:keepNext w:val="0"/>
        <w:keepLines w:val="0"/>
        <w:framePr w:w="4589" w:h="3168" w:wrap="none" w:vAnchor="text" w:hAnchor="page" w:x="6208" w:y="3783"/>
        <w:widowControl w:val="0"/>
        <w:shd w:val="clear" w:color="auto" w:fill="auto"/>
        <w:bidi w:val="0"/>
        <w:spacing w:before="0" w:after="60" w:line="180" w:lineRule="auto"/>
        <w:ind w:left="0" w:right="0" w:firstLine="0"/>
        <w:jc w:val="center"/>
      </w:pPr>
      <w:r>
        <w:rPr>
          <w:i/>
          <w:iCs/>
          <w:color w:val="000000"/>
          <w:spacing w:val="0"/>
          <w:w w:val="100"/>
          <w:position w:val="0"/>
          <w:sz w:val="24"/>
          <w:szCs w:val="24"/>
        </w:rPr>
        <w:t>J</w:t>
      </w:r>
    </w:p>
    <w:p>
      <w:pPr>
        <w:pStyle w:val="Style13"/>
        <w:keepNext w:val="0"/>
        <w:keepLines w:val="0"/>
        <w:framePr w:w="442" w:h="336" w:wrap="none" w:vAnchor="text" w:hAnchor="page" w:x="10317" w:y="5161"/>
        <w:widowControl w:val="0"/>
        <w:shd w:val="clear" w:color="auto" w:fill="auto"/>
        <w:bidi w:val="0"/>
        <w:spacing w:before="0" w:after="0" w:line="240" w:lineRule="auto"/>
        <w:ind w:left="0" w:right="0" w:firstLine="0"/>
        <w:jc w:val="center"/>
      </w:pPr>
      <w:r>
        <w:rPr>
          <w:color w:val="000000"/>
          <w:spacing w:val="0"/>
          <w:w w:val="100"/>
          <w:position w:val="0"/>
          <w:sz w:val="24"/>
          <w:szCs w:val="24"/>
        </w:rPr>
        <w:t>(11)</w:t>
      </w:r>
    </w:p>
    <w:p>
      <w:pPr>
        <w:pStyle w:val="Style13"/>
        <w:keepNext w:val="0"/>
        <w:keepLines w:val="0"/>
        <w:framePr w:w="437" w:h="317" w:wrap="none" w:vAnchor="text" w:hAnchor="page" w:x="10321" w:y="6438"/>
        <w:widowControl w:val="0"/>
        <w:shd w:val="clear" w:color="auto" w:fill="auto"/>
        <w:bidi w:val="0"/>
        <w:spacing w:before="0" w:after="0" w:line="240" w:lineRule="auto"/>
        <w:ind w:left="0" w:right="0" w:firstLine="0"/>
        <w:jc w:val="center"/>
      </w:pPr>
      <w:r>
        <w:rPr>
          <w:color w:val="000000"/>
          <w:spacing w:val="0"/>
          <w:w w:val="100"/>
          <w:position w:val="0"/>
          <w:sz w:val="24"/>
          <w:szCs w:val="24"/>
        </w:rPr>
        <w:t>(12)</w:t>
      </w:r>
    </w:p>
    <w:p>
      <w:pPr>
        <w:pStyle w:val="Style16"/>
        <w:keepNext w:val="0"/>
        <w:keepLines w:val="0"/>
        <w:framePr w:w="9653" w:h="1022" w:wrap="none" w:vAnchor="text" w:hAnchor="page" w:x="1254" w:y="13167"/>
        <w:widowControl w:val="0"/>
        <w:shd w:val="clear" w:color="auto" w:fill="auto"/>
        <w:bidi w:val="0"/>
        <w:spacing w:before="0" w:after="0" w:line="240" w:lineRule="auto"/>
        <w:ind w:left="0" w:right="0" w:firstLine="200"/>
        <w:jc w:val="left"/>
      </w:pPr>
      <w:r>
        <w:rPr>
          <w:color w:val="000000"/>
          <w:spacing w:val="0"/>
          <w:w w:val="100"/>
          <w:position w:val="0"/>
        </w:rPr>
        <w:t>Рис</w:t>
      </w:r>
      <w:r>
        <w:rPr>
          <w:b/>
          <w:bCs/>
          <w:color w:val="000000"/>
          <w:spacing w:val="0"/>
          <w:w w:val="100"/>
          <w:position w:val="0"/>
        </w:rPr>
        <w:t xml:space="preserve">. 4. </w:t>
      </w:r>
      <w:r>
        <w:rPr>
          <w:color w:val="000000"/>
          <w:spacing w:val="0"/>
          <w:w w:val="100"/>
          <w:position w:val="0"/>
        </w:rPr>
        <w:t>Гідравлічна схема приводу робочого обладнання для безтраншейної прокладки комунікацій:</w:t>
      </w:r>
    </w:p>
    <w:p>
      <w:pPr>
        <w:pStyle w:val="Style16"/>
        <w:keepNext w:val="0"/>
        <w:keepLines w:val="0"/>
        <w:framePr w:w="9653" w:h="1022" w:wrap="none" w:vAnchor="text" w:hAnchor="page" w:x="1254" w:y="13167"/>
        <w:widowControl w:val="0"/>
        <w:shd w:val="clear" w:color="auto" w:fill="auto"/>
        <w:bidi w:val="0"/>
        <w:spacing w:before="0" w:after="0" w:line="259" w:lineRule="auto"/>
        <w:ind w:left="0" w:right="0" w:firstLine="460"/>
        <w:jc w:val="left"/>
      </w:pPr>
      <w:r>
        <w:rPr>
          <w:i/>
          <w:iCs/>
          <w:color w:val="000000"/>
          <w:spacing w:val="0"/>
          <w:w w:val="100"/>
          <w:position w:val="0"/>
          <w:sz w:val="20"/>
          <w:szCs w:val="20"/>
        </w:rPr>
        <w:t>1</w:t>
      </w:r>
      <w:r>
        <w:rPr>
          <w:color w:val="000000"/>
          <w:spacing w:val="0"/>
          <w:w w:val="100"/>
          <w:position w:val="0"/>
          <w:sz w:val="20"/>
          <w:szCs w:val="20"/>
        </w:rPr>
        <w:t xml:space="preserve"> - бак; </w:t>
      </w:r>
      <w:r>
        <w:rPr>
          <w:i/>
          <w:iCs/>
          <w:color w:val="000000"/>
          <w:spacing w:val="0"/>
          <w:w w:val="100"/>
          <w:position w:val="0"/>
          <w:sz w:val="20"/>
          <w:szCs w:val="20"/>
        </w:rPr>
        <w:t>2</w:t>
      </w:r>
      <w:r>
        <w:rPr>
          <w:color w:val="000000"/>
          <w:spacing w:val="0"/>
          <w:w w:val="100"/>
          <w:position w:val="0"/>
          <w:sz w:val="20"/>
          <w:szCs w:val="20"/>
        </w:rPr>
        <w:t xml:space="preserve"> - насос; </w:t>
      </w:r>
      <w:r>
        <w:rPr>
          <w:i/>
          <w:iCs/>
          <w:color w:val="000000"/>
          <w:spacing w:val="0"/>
          <w:w w:val="100"/>
          <w:position w:val="0"/>
          <w:sz w:val="20"/>
          <w:szCs w:val="20"/>
        </w:rPr>
        <w:t>3</w:t>
      </w:r>
      <w:r>
        <w:rPr>
          <w:color w:val="000000"/>
          <w:spacing w:val="0"/>
          <w:w w:val="100"/>
          <w:position w:val="0"/>
          <w:sz w:val="20"/>
          <w:szCs w:val="20"/>
        </w:rPr>
        <w:t xml:space="preserve"> - клапан; </w:t>
      </w:r>
      <w:r>
        <w:rPr>
          <w:i/>
          <w:iCs/>
          <w:color w:val="000000"/>
          <w:spacing w:val="0"/>
          <w:w w:val="100"/>
          <w:position w:val="0"/>
          <w:sz w:val="20"/>
          <w:szCs w:val="20"/>
        </w:rPr>
        <w:t>4</w:t>
      </w:r>
      <w:r>
        <w:rPr>
          <w:color w:val="000000"/>
          <w:spacing w:val="0"/>
          <w:w w:val="100"/>
          <w:position w:val="0"/>
          <w:sz w:val="20"/>
          <w:szCs w:val="20"/>
        </w:rPr>
        <w:t xml:space="preserve"> - розподільник; </w:t>
      </w:r>
      <w:r>
        <w:rPr>
          <w:i/>
          <w:iCs/>
          <w:color w:val="000000"/>
          <w:spacing w:val="0"/>
          <w:w w:val="100"/>
          <w:position w:val="0"/>
          <w:sz w:val="20"/>
          <w:szCs w:val="20"/>
        </w:rPr>
        <w:t>5, 8</w:t>
      </w:r>
      <w:r>
        <w:rPr>
          <w:color w:val="000000"/>
          <w:spacing w:val="0"/>
          <w:w w:val="100"/>
          <w:position w:val="0"/>
          <w:sz w:val="20"/>
          <w:szCs w:val="20"/>
        </w:rPr>
        <w:t xml:space="preserve"> - акумулятори; </w:t>
      </w:r>
      <w:r>
        <w:rPr>
          <w:i/>
          <w:iCs/>
          <w:color w:val="000000"/>
          <w:spacing w:val="0"/>
          <w:w w:val="100"/>
          <w:position w:val="0"/>
          <w:sz w:val="20"/>
          <w:szCs w:val="20"/>
        </w:rPr>
        <w:t>6</w:t>
      </w:r>
      <w:r>
        <w:rPr>
          <w:color w:val="000000"/>
          <w:spacing w:val="0"/>
          <w:w w:val="100"/>
          <w:position w:val="0"/>
          <w:sz w:val="20"/>
          <w:szCs w:val="20"/>
        </w:rPr>
        <w:t xml:space="preserve"> - гідроциліндр; </w:t>
      </w:r>
      <w:r>
        <w:rPr>
          <w:i/>
          <w:iCs/>
          <w:color w:val="000000"/>
          <w:spacing w:val="0"/>
          <w:w w:val="100"/>
          <w:position w:val="0"/>
          <w:sz w:val="20"/>
          <w:szCs w:val="20"/>
        </w:rPr>
        <w:t>7</w:t>
      </w:r>
      <w:r>
        <w:rPr>
          <w:color w:val="000000"/>
          <w:spacing w:val="0"/>
          <w:w w:val="100"/>
          <w:position w:val="0"/>
          <w:sz w:val="20"/>
          <w:szCs w:val="20"/>
        </w:rPr>
        <w:t xml:space="preserve"> - робочий орган </w:t>
      </w:r>
      <w:r>
        <w:rPr>
          <w:b/>
          <w:bCs/>
          <w:color w:val="000000"/>
          <w:spacing w:val="0"/>
          <w:w w:val="100"/>
          <w:position w:val="0"/>
          <w:sz w:val="24"/>
          <w:szCs w:val="24"/>
        </w:rPr>
        <w:t xml:space="preserve">Fig. </w:t>
      </w:r>
      <w:r>
        <w:rPr>
          <w:b/>
          <w:bCs/>
          <w:color w:val="000000"/>
          <w:spacing w:val="0"/>
          <w:w w:val="100"/>
          <w:position w:val="0"/>
          <w:sz w:val="24"/>
          <w:szCs w:val="24"/>
        </w:rPr>
        <w:t xml:space="preserve">4. </w:t>
      </w:r>
      <w:r>
        <w:rPr>
          <w:color w:val="000000"/>
          <w:spacing w:val="0"/>
          <w:w w:val="100"/>
          <w:position w:val="0"/>
        </w:rPr>
        <w:t>A hydraulic chart of occasion of working equipment is for trenchless gasket of communications:</w:t>
      </w:r>
    </w:p>
    <w:p>
      <w:pPr>
        <w:pStyle w:val="Style16"/>
        <w:keepNext w:val="0"/>
        <w:keepLines w:val="0"/>
        <w:framePr w:w="9653" w:h="1022" w:wrap="none" w:vAnchor="text" w:hAnchor="page" w:x="1254" w:y="13167"/>
        <w:widowControl w:val="0"/>
        <w:shd w:val="clear" w:color="auto" w:fill="auto"/>
        <w:bidi w:val="0"/>
        <w:spacing w:before="0" w:after="0" w:line="240" w:lineRule="auto"/>
        <w:ind w:left="0" w:right="0" w:firstLine="780"/>
        <w:jc w:val="left"/>
        <w:rPr>
          <w:sz w:val="20"/>
          <w:szCs w:val="20"/>
        </w:rPr>
      </w:pPr>
      <w:r>
        <w:rPr>
          <w:i/>
          <w:iCs/>
          <w:color w:val="000000"/>
          <w:spacing w:val="0"/>
          <w:w w:val="100"/>
          <w:position w:val="0"/>
          <w:sz w:val="20"/>
          <w:szCs w:val="20"/>
        </w:rPr>
        <w:t>1</w:t>
      </w:r>
      <w:r>
        <w:rPr>
          <w:color w:val="000000"/>
          <w:spacing w:val="0"/>
          <w:w w:val="100"/>
          <w:position w:val="0"/>
          <w:sz w:val="20"/>
          <w:szCs w:val="20"/>
        </w:rPr>
        <w:t xml:space="preserve"> - tank; </w:t>
      </w:r>
      <w:r>
        <w:rPr>
          <w:i/>
          <w:iCs/>
          <w:color w:val="000000"/>
          <w:spacing w:val="0"/>
          <w:w w:val="100"/>
          <w:position w:val="0"/>
          <w:sz w:val="20"/>
          <w:szCs w:val="20"/>
        </w:rPr>
        <w:t>2</w:t>
      </w:r>
      <w:r>
        <w:rPr>
          <w:color w:val="000000"/>
          <w:spacing w:val="0"/>
          <w:w w:val="100"/>
          <w:position w:val="0"/>
          <w:sz w:val="20"/>
          <w:szCs w:val="20"/>
        </w:rPr>
        <w:t xml:space="preserve"> - pump; </w:t>
      </w:r>
      <w:r>
        <w:rPr>
          <w:i/>
          <w:iCs/>
          <w:color w:val="000000"/>
          <w:spacing w:val="0"/>
          <w:w w:val="100"/>
          <w:position w:val="0"/>
          <w:sz w:val="20"/>
          <w:szCs w:val="20"/>
        </w:rPr>
        <w:t>3</w:t>
      </w:r>
      <w:r>
        <w:rPr>
          <w:color w:val="000000"/>
          <w:spacing w:val="0"/>
          <w:w w:val="100"/>
          <w:position w:val="0"/>
          <w:sz w:val="20"/>
          <w:szCs w:val="20"/>
        </w:rPr>
        <w:t xml:space="preserve"> - valve; </w:t>
      </w:r>
      <w:r>
        <w:rPr>
          <w:i/>
          <w:iCs/>
          <w:color w:val="000000"/>
          <w:spacing w:val="0"/>
          <w:w w:val="100"/>
          <w:position w:val="0"/>
          <w:sz w:val="20"/>
          <w:szCs w:val="20"/>
        </w:rPr>
        <w:t>4</w:t>
      </w:r>
      <w:r>
        <w:rPr>
          <w:color w:val="000000"/>
          <w:spacing w:val="0"/>
          <w:w w:val="100"/>
          <w:position w:val="0"/>
          <w:sz w:val="20"/>
          <w:szCs w:val="20"/>
        </w:rPr>
        <w:t xml:space="preserve"> - distributor; </w:t>
      </w:r>
      <w:r>
        <w:rPr>
          <w:i/>
          <w:iCs/>
          <w:color w:val="000000"/>
          <w:spacing w:val="0"/>
          <w:w w:val="100"/>
          <w:position w:val="0"/>
          <w:sz w:val="20"/>
          <w:szCs w:val="20"/>
        </w:rPr>
        <w:t>5, 8</w:t>
      </w:r>
      <w:r>
        <w:rPr>
          <w:color w:val="000000"/>
          <w:spacing w:val="0"/>
          <w:w w:val="100"/>
          <w:position w:val="0"/>
          <w:sz w:val="20"/>
          <w:szCs w:val="20"/>
        </w:rPr>
        <w:t xml:space="preserve"> - accumulator; </w:t>
      </w:r>
      <w:r>
        <w:rPr>
          <w:i/>
          <w:iCs/>
          <w:color w:val="000000"/>
          <w:spacing w:val="0"/>
          <w:w w:val="100"/>
          <w:position w:val="0"/>
          <w:sz w:val="20"/>
          <w:szCs w:val="20"/>
        </w:rPr>
        <w:t>6</w:t>
      </w:r>
      <w:r>
        <w:rPr>
          <w:color w:val="000000"/>
          <w:spacing w:val="0"/>
          <w:w w:val="100"/>
          <w:position w:val="0"/>
          <w:sz w:val="20"/>
          <w:szCs w:val="20"/>
        </w:rPr>
        <w:t xml:space="preserve"> - hydrocylinder; </w:t>
      </w:r>
      <w:r>
        <w:rPr>
          <w:i/>
          <w:iCs/>
          <w:color w:val="000000"/>
          <w:spacing w:val="0"/>
          <w:w w:val="100"/>
          <w:position w:val="0"/>
          <w:sz w:val="20"/>
          <w:szCs w:val="20"/>
        </w:rPr>
        <w:t>7</w:t>
      </w:r>
      <w:r>
        <w:rPr>
          <w:color w:val="000000"/>
          <w:spacing w:val="0"/>
          <w:w w:val="100"/>
          <w:position w:val="0"/>
          <w:sz w:val="20"/>
          <w:szCs w:val="20"/>
        </w:rPr>
        <w:t xml:space="preserve"> - working organ</w:t>
      </w:r>
    </w:p>
    <w:p>
      <w:pPr>
        <w:widowControl w:val="0"/>
        <w:spacing w:line="360" w:lineRule="exact"/>
      </w:pPr>
      <w:r>
        <w:drawing>
          <wp:anchor distT="0" distB="816610" distL="237490" distR="118745" simplePos="0" relativeHeight="62914698" behindDoc="1" locked="0" layoutInCell="1" allowOverlap="1">
            <wp:simplePos x="0" y="0"/>
            <wp:positionH relativeFrom="page">
              <wp:posOffset>1033145</wp:posOffset>
            </wp:positionH>
            <wp:positionV relativeFrom="paragraph">
              <wp:posOffset>4550410</wp:posOffset>
            </wp:positionV>
            <wp:extent cx="5772785" cy="3645535"/>
            <wp:wrapNone/>
            <wp:docPr id="14" name="Shape 14"/>
            <a:graphic xmlns:a="http://schemas.openxmlformats.org/drawingml/2006/main">
              <a:graphicData uri="http://schemas.openxmlformats.org/drawingml/2006/picture">
                <pic:pic xmlns:pic="http://schemas.openxmlformats.org/drawingml/2006/picture">
                  <pic:nvPicPr>
                    <pic:cNvPr id="15" name="Picture box 15"/>
                    <pic:cNvPicPr/>
                  </pic:nvPicPr>
                  <pic:blipFill>
                    <a:blip r:embed="rId15"/>
                    <a:stretch/>
                  </pic:blipFill>
                  <pic:spPr>
                    <a:xfrm>
                      <a:ext cx="5772785" cy="3645535"/>
                    </a:xfrm>
                    <a:prstGeom prst="rect"/>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508" w:line="1" w:lineRule="exact"/>
      </w:pPr>
    </w:p>
    <w:p>
      <w:pPr>
        <w:widowControl w:val="0"/>
        <w:spacing w:line="1" w:lineRule="exact"/>
        <w:sectPr>
          <w:footnotePr>
            <w:pos w:val="pageBottom"/>
            <w:numFmt w:val="decimal"/>
            <w:numRestart w:val="continuous"/>
          </w:footnotePr>
          <w:type w:val="continuous"/>
          <w:pgSz w:w="11900" w:h="16840"/>
          <w:pgMar w:top="893" w:right="994" w:bottom="893" w:left="1104" w:header="0" w:footer="3" w:gutter="0"/>
          <w:cols w:space="720"/>
          <w:noEndnote/>
          <w:rtlGutter w:val="0"/>
          <w:docGrid w:linePitch="360"/>
        </w:sectPr>
      </w:pPr>
    </w:p>
    <w:p>
      <w:pPr>
        <w:widowControl w:val="0"/>
        <w:spacing w:line="1" w:lineRule="exact"/>
      </w:pPr>
      <w:r>
        <mc:AlternateContent>
          <mc:Choice Requires="wps">
            <w:drawing>
              <wp:anchor distT="0" distB="0" distL="114300" distR="114300" simplePos="0" relativeHeight="125829378" behindDoc="0" locked="0" layoutInCell="1" allowOverlap="1">
                <wp:simplePos x="0" y="0"/>
                <wp:positionH relativeFrom="page">
                  <wp:posOffset>3307080</wp:posOffset>
                </wp:positionH>
                <wp:positionV relativeFrom="paragraph">
                  <wp:posOffset>514985</wp:posOffset>
                </wp:positionV>
                <wp:extent cx="280670" cy="204470"/>
                <wp:wrapSquare wrapText="left"/>
                <wp:docPr id="16" name="Shape 16"/>
                <a:graphic xmlns:a="http://schemas.openxmlformats.org/drawingml/2006/main">
                  <a:graphicData uri="http://schemas.microsoft.com/office/word/2010/wordprocessingShape">
                    <wps:wsp>
                      <wps:cNvSpPr txBox="1"/>
                      <wps:spPr>
                        <a:xfrm>
                          <a:ext cx="280670" cy="20447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(13)</w:t>
                            </w:r>
                          </w:p>
                        </w:txbxContent>
                      </wps:txbx>
                      <wps:bodyPr wrap="none" lIns="0" tIns="0" rIns="0" bIns="0">
                        <a:noAutoFit/>
                      </wps:bodyPr>
                    </wps:wsp>
                  </a:graphicData>
                </a:graphic>
              </wp:anchor>
            </w:drawing>
          </mc:Choice>
          <mc:Fallback>
            <w:pict>
              <v:shape id="_x0000_s1042" type="#_x0000_t202" style="position:absolute;margin-left:260.39999999999998pt;margin-top:40.550000000000004pt;width:22.100000000000001pt;height:16.100000000000001pt;z-index:-125829375;mso-wrap-distance-left:9.pt;mso-wrap-distance-right:9.pt;mso-position-horizontal-relative:page" filled="f" stroked="f">
                <v:textbox inset="0,0,0,0">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(13)</w:t>
                      </w:r>
                    </w:p>
                  </w:txbxContent>
                </v:textbox>
                <w10:wrap type="square" side="left" anchorx="page"/>
              </v:shape>
            </w:pict>
          </mc:Fallback>
        </mc:AlternateConten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 xml:space="preserve">Час </w:t>
      </w:r>
      <w:r>
        <w:rPr>
          <w:color w:val="000000"/>
          <w:spacing w:val="0"/>
          <w:w w:val="100"/>
          <w:position w:val="0"/>
          <w:sz w:val="24"/>
          <w:szCs w:val="24"/>
        </w:rPr>
        <w:t xml:space="preserve">уповільнення </w:t>
      </w:r>
      <w:r>
        <w:rPr>
          <w:color w:val="000000"/>
          <w:spacing w:val="0"/>
          <w:w w:val="100"/>
          <w:position w:val="0"/>
          <w:sz w:val="24"/>
          <w:szCs w:val="24"/>
        </w:rPr>
        <w:t>диска:</w:t>
      </w:r>
    </w:p>
    <w:p>
      <w:pPr>
        <w:pStyle w:val="Style38"/>
        <w:keepNext/>
        <w:keepLines/>
        <w:widowControl w:val="0"/>
        <w:shd w:val="clear" w:color="auto" w:fill="auto"/>
        <w:bidi w:val="0"/>
        <w:spacing w:before="0" w:line="240" w:lineRule="auto"/>
        <w:ind w:left="0" w:right="0" w:firstLine="0"/>
        <w:jc w:val="center"/>
        <w:rPr>
          <w:sz w:val="24"/>
          <w:szCs w:val="24"/>
        </w:rPr>
      </w:pPr>
      <w:bookmarkStart w:id="3" w:name="bookmark3"/>
      <w:bookmarkStart w:id="4" w:name="bookmark4"/>
      <w:bookmarkStart w:id="5" w:name="bookmark5"/>
      <w:r>
        <w:rPr>
          <w:color w:val="000000"/>
          <w:spacing w:val="0"/>
          <w:w w:val="100"/>
          <w:position w:val="0"/>
          <w:sz w:val="26"/>
          <w:szCs w:val="26"/>
        </w:rPr>
        <w:t>ю = ю</w:t>
      </w:r>
      <w:r>
        <w:rPr>
          <w:color w:val="000000"/>
          <w:spacing w:val="0"/>
          <w:w w:val="100"/>
          <w:position w:val="0"/>
          <w:sz w:val="24"/>
          <w:szCs w:val="24"/>
          <w:vertAlign w:val="subscript"/>
        </w:rPr>
        <w:t>0</w:t>
      </w:r>
      <w:r>
        <w:rPr>
          <w:color w:val="000000"/>
          <w:spacing w:val="0"/>
          <w:w w:val="100"/>
          <w:position w:val="0"/>
          <w:sz w:val="24"/>
          <w:szCs w:val="24"/>
        </w:rPr>
        <w:t xml:space="preserve"> </w:t>
      </w:r>
      <w:r>
        <w:rPr>
          <w:color w:val="000000"/>
          <w:spacing w:val="0"/>
          <w:w w:val="100"/>
          <w:position w:val="0"/>
          <w:sz w:val="26"/>
          <w:szCs w:val="26"/>
        </w:rPr>
        <w:t>- е</w:t>
      </w:r>
      <w:r>
        <w:rPr>
          <w:i/>
          <w:iCs/>
          <w:color w:val="000000"/>
          <w:spacing w:val="0"/>
          <w:w w:val="100"/>
          <w:position w:val="0"/>
          <w:sz w:val="24"/>
          <w:szCs w:val="24"/>
        </w:rPr>
        <w:t>/</w:t>
      </w:r>
      <w:r>
        <w:rPr>
          <w:color w:val="000000"/>
          <w:spacing w:val="0"/>
          <w:w w:val="100"/>
          <w:position w:val="0"/>
          <w:sz w:val="24"/>
          <w:szCs w:val="24"/>
          <w:vertAlign w:val="subscript"/>
        </w:rPr>
        <w:t>п</w:t>
      </w:r>
      <w:r>
        <w:rPr>
          <w:color w:val="000000"/>
          <w:spacing w:val="0"/>
          <w:w w:val="100"/>
          <w:position w:val="0"/>
          <w:sz w:val="24"/>
          <w:szCs w:val="24"/>
        </w:rPr>
        <w:t xml:space="preserve"> ;</w:t>
      </w:r>
      <w:bookmarkEnd w:id="3"/>
      <w:bookmarkEnd w:id="4"/>
      <w:bookmarkEnd w:id="5"/>
    </w:p>
    <w:p>
      <w:pPr>
        <w:pStyle w:val="Style38"/>
        <w:keepNext/>
        <w:keepLines/>
        <w:widowControl w:val="0"/>
        <w:shd w:val="clear" w:color="auto" w:fill="auto"/>
        <w:bidi w:val="0"/>
        <w:spacing w:before="0" w:after="360" w:line="240" w:lineRule="auto"/>
        <w:ind w:left="0" w:right="0" w:firstLine="0"/>
        <w:jc w:val="center"/>
      </w:pPr>
      <w:bookmarkStart w:id="3" w:name="bookmark3"/>
      <w:bookmarkStart w:id="4" w:name="bookmark4"/>
      <w:bookmarkStart w:id="6" w:name="bookmark6"/>
      <w:r>
        <w:rPr>
          <w:color w:val="000000"/>
          <w:spacing w:val="0"/>
          <w:w w:val="100"/>
          <w:position w:val="0"/>
          <w:u w:val="single"/>
        </w:rPr>
        <w:t>ю</w:t>
      </w:r>
      <w:r>
        <w:rPr>
          <w:color w:val="000000"/>
          <w:spacing w:val="0"/>
          <w:w w:val="100"/>
          <w:position w:val="0"/>
          <w:sz w:val="24"/>
          <w:szCs w:val="24"/>
          <w:u w:val="single"/>
          <w:vertAlign w:val="subscript"/>
        </w:rPr>
        <w:t>0</w:t>
      </w:r>
      <w:r>
        <w:rPr>
          <w:color w:val="000000"/>
          <w:spacing w:val="0"/>
          <w:w w:val="100"/>
          <w:position w:val="0"/>
          <w:sz w:val="24"/>
          <w:szCs w:val="24"/>
          <w:u w:val="single"/>
        </w:rPr>
        <w:t xml:space="preserve"> </w:t>
      </w:r>
      <w:r>
        <w:rPr>
          <w:color w:val="000000"/>
          <w:spacing w:val="0"/>
          <w:w w:val="100"/>
          <w:position w:val="0"/>
          <w:u w:val="single"/>
        </w:rPr>
        <w:t>-ю</w:t>
      </w:r>
      <w:bookmarkEnd w:id="3"/>
      <w:bookmarkEnd w:id="4"/>
      <w:bookmarkEnd w:id="6"/>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 xml:space="preserve">Для </w:t>
      </w:r>
      <w:r>
        <w:rPr>
          <w:color w:val="000000"/>
          <w:spacing w:val="0"/>
          <w:w w:val="100"/>
          <w:position w:val="0"/>
          <w:sz w:val="24"/>
          <w:szCs w:val="24"/>
        </w:rPr>
        <w:t xml:space="preserve">запобігання стисненню </w:t>
      </w:r>
      <w:r>
        <w:rPr>
          <w:color w:val="000000"/>
          <w:spacing w:val="0"/>
          <w:w w:val="100"/>
          <w:position w:val="0"/>
          <w:sz w:val="24"/>
          <w:szCs w:val="24"/>
        </w:rPr>
        <w:t xml:space="preserve">грунту перед </w:t>
      </w:r>
      <w:r>
        <w:rPr>
          <w:color w:val="000000"/>
          <w:spacing w:val="0"/>
          <w:w w:val="100"/>
          <w:position w:val="0"/>
          <w:sz w:val="24"/>
          <w:szCs w:val="24"/>
        </w:rPr>
        <w:t xml:space="preserve">робочим </w:t>
      </w:r>
      <w:r>
        <w:rPr>
          <w:color w:val="000000"/>
          <w:spacing w:val="0"/>
          <w:w w:val="100"/>
          <w:position w:val="0"/>
          <w:sz w:val="24"/>
          <w:szCs w:val="24"/>
        </w:rPr>
        <w:t xml:space="preserve">органом та </w:t>
      </w:r>
      <w:r>
        <w:rPr>
          <w:color w:val="000000"/>
          <w:spacing w:val="0"/>
          <w:w w:val="100"/>
          <w:position w:val="0"/>
          <w:sz w:val="24"/>
          <w:szCs w:val="24"/>
        </w:rPr>
        <w:t>полегшення його про</w:t>
        <w:softHyphen/>
        <w:t xml:space="preserve">сування </w:t>
      </w:r>
      <w:r>
        <w:rPr>
          <w:color w:val="000000"/>
          <w:spacing w:val="0"/>
          <w:w w:val="100"/>
          <w:position w:val="0"/>
          <w:sz w:val="24"/>
          <w:szCs w:val="24"/>
        </w:rPr>
        <w:t xml:space="preserve">до шнеку </w:t>
      </w:r>
      <w:r>
        <w:rPr>
          <w:color w:val="000000"/>
          <w:spacing w:val="0"/>
          <w:w w:val="100"/>
          <w:position w:val="0"/>
          <w:sz w:val="24"/>
          <w:szCs w:val="24"/>
        </w:rPr>
        <w:t xml:space="preserve">розроблена гідравлічна </w:t>
      </w:r>
      <w:r>
        <w:rPr>
          <w:color w:val="000000"/>
          <w:spacing w:val="0"/>
          <w:w w:val="100"/>
          <w:position w:val="0"/>
          <w:sz w:val="24"/>
          <w:szCs w:val="24"/>
        </w:rPr>
        <w:t xml:space="preserve">схема приводу </w:t>
      </w:r>
      <w:r>
        <w:rPr>
          <w:color w:val="000000"/>
          <w:spacing w:val="0"/>
          <w:w w:val="100"/>
          <w:position w:val="0"/>
          <w:sz w:val="24"/>
          <w:szCs w:val="24"/>
        </w:rPr>
        <w:t xml:space="preserve">робочого обладнання </w:t>
      </w:r>
      <w:r>
        <w:rPr>
          <w:color w:val="000000"/>
          <w:spacing w:val="0"/>
          <w:w w:val="100"/>
          <w:position w:val="0"/>
          <w:sz w:val="24"/>
          <w:szCs w:val="24"/>
        </w:rPr>
        <w:t xml:space="preserve">(рис.4). </w:t>
      </w:r>
      <w:r>
        <w:rPr>
          <w:color w:val="000000"/>
          <w:spacing w:val="0"/>
          <w:w w:val="100"/>
          <w:position w:val="0"/>
          <w:sz w:val="24"/>
          <w:szCs w:val="24"/>
        </w:rPr>
        <w:t>Завдяки встановленим акумулято</w:t>
        <w:softHyphen/>
        <w:t xml:space="preserve">рів в цій схемі гідропривід працює ударно- вібраційно, тобто відбувається збереження енергії як на розробку грунту, так і на його стиснення перед робочим органом та </w:t>
      </w:r>
      <w:r>
        <w:rPr>
          <w:color w:val="000000"/>
          <w:spacing w:val="0"/>
          <w:w w:val="100"/>
          <w:position w:val="0"/>
          <w:sz w:val="24"/>
          <w:szCs w:val="24"/>
        </w:rPr>
        <w:t>пода</w:t>
        <w:softHyphen/>
      </w:r>
      <w:r>
        <w:rPr>
          <w:color w:val="000000"/>
          <w:spacing w:val="0"/>
          <w:w w:val="100"/>
          <w:position w:val="0"/>
          <w:sz w:val="24"/>
          <w:szCs w:val="24"/>
        </w:rPr>
      </w:r>
      <w:r>
        <w:rPr>
          <w:color w:val="000000"/>
          <w:spacing w:val="0"/>
          <w:w w:val="100"/>
          <w:position w:val="0"/>
          <w:sz w:val="24"/>
          <w:szCs w:val="24"/>
        </w:rPr>
        <w:t>чу</w:t>
      </w:r>
      <w:r>
        <w:rPr>
          <w:color w:val="000000"/>
          <w:spacing w:val="0"/>
          <w:w w:val="100"/>
          <w:position w:val="0"/>
          <w:sz w:val="24"/>
          <w:szCs w:val="24"/>
        </w:rPr>
        <w:t xml:space="preserve"> на шнек [7, 8].</w:t>
      </w:r>
    </w:p>
    <w:p>
      <w:pPr>
        <w:pStyle w:val="Style13"/>
        <w:keepNext w:val="0"/>
        <w:keepLines w:val="0"/>
        <w:widowControl w:val="0"/>
        <w:shd w:val="clear" w:color="auto" w:fill="auto"/>
        <w:bidi w:val="0"/>
        <w:spacing w:before="0" w:after="260" w:line="240" w:lineRule="auto"/>
        <w:ind w:left="0" w:right="0"/>
        <w:jc w:val="both"/>
      </w:pPr>
      <w:r>
        <w:rPr>
          <w:color w:val="000000"/>
          <w:spacing w:val="0"/>
          <w:w w:val="100"/>
          <w:position w:val="0"/>
          <w:sz w:val="24"/>
          <w:szCs w:val="24"/>
        </w:rPr>
        <w:t>Робочий орган 7 переміщується за допо</w:t>
        <w:softHyphen/>
        <w:t xml:space="preserve">могою диференціального циліндра 6 від приводу з насосом 2 і акумулятором 5. Цикл складається з удару - ходу вперед та </w:t>
      </w:r>
      <w:r>
        <w:rPr>
          <w:color w:val="000000"/>
          <w:spacing w:val="0"/>
          <w:w w:val="100"/>
          <w:position w:val="0"/>
          <w:sz w:val="24"/>
          <w:szCs w:val="24"/>
        </w:rPr>
        <w:t xml:space="preserve">назад після удару з одночасною зарядкою акумулятора 5. Підвищення тиску рідини в системі приводить до переключення </w:t>
      </w:r>
      <w:r>
        <w:rPr>
          <w:color w:val="000000"/>
          <w:spacing w:val="0"/>
          <w:w w:val="100"/>
          <w:position w:val="0"/>
          <w:sz w:val="24"/>
          <w:szCs w:val="24"/>
        </w:rPr>
        <w:t>золот</w:t>
        <w:softHyphen/>
      </w:r>
      <w:r>
        <w:rPr>
          <w:color w:val="000000"/>
          <w:spacing w:val="0"/>
          <w:w w:val="100"/>
          <w:position w:val="0"/>
          <w:sz w:val="24"/>
          <w:szCs w:val="24"/>
        </w:rPr>
      </w:r>
      <w:r>
        <w:rPr>
          <w:color w:val="000000"/>
          <w:spacing w:val="0"/>
          <w:w w:val="100"/>
          <w:position w:val="0"/>
          <w:sz w:val="24"/>
          <w:szCs w:val="24"/>
        </w:rPr>
        <w:t>ника</w:t>
      </w:r>
      <w:r>
        <w:rPr>
          <w:color w:val="000000"/>
          <w:spacing w:val="0"/>
          <w:w w:val="100"/>
          <w:position w:val="0"/>
          <w:sz w:val="24"/>
          <w:szCs w:val="24"/>
        </w:rPr>
        <w:t xml:space="preserve"> 4 в положення, коли відбувається рух робочого органа назад з одночасним падін</w:t>
        <w:softHyphen/>
        <w:t>ням тиску у акумуляторі 8. Далі цикл по</w:t>
        <w:softHyphen/>
        <w:t>вторюється.</w:t>
      </w:r>
    </w:p>
    <w:p>
      <w:pPr>
        <w:pStyle w:val="Style13"/>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ВИСНОВКИ</w:t>
      </w:r>
    </w:p>
    <w:p>
      <w:pPr>
        <w:pStyle w:val="Style13"/>
        <w:keepNext w:val="0"/>
        <w:keepLines w:val="0"/>
        <w:widowControl w:val="0"/>
        <w:shd w:val="clear" w:color="auto" w:fill="auto"/>
        <w:bidi w:val="0"/>
        <w:spacing w:before="0" w:after="260" w:line="240" w:lineRule="auto"/>
        <w:ind w:left="0" w:right="0"/>
        <w:jc w:val="both"/>
      </w:pPr>
      <w:r>
        <w:rPr>
          <w:color w:val="000000"/>
          <w:spacing w:val="0"/>
          <w:w w:val="100"/>
          <w:position w:val="0"/>
          <w:sz w:val="24"/>
          <w:szCs w:val="24"/>
        </w:rPr>
        <w:t>Розроблена конструкція дискового робо</w:t>
        <w:softHyphen/>
        <w:t>чого органа дозволяє орієнтувати потоки грунту при безтраншейному прокладанні ліній комунікацій. При дотриманні задано</w:t>
        <w:softHyphen/>
        <w:t>го режиму роботи і розташуванню винос</w:t>
        <w:softHyphen/>
        <w:t xml:space="preserve">них лопаток грунт, який потрапляє на </w:t>
      </w:r>
      <w:r>
        <w:rPr>
          <w:color w:val="000000"/>
          <w:spacing w:val="0"/>
          <w:w w:val="100"/>
          <w:position w:val="0"/>
          <w:sz w:val="24"/>
          <w:szCs w:val="24"/>
        </w:rPr>
        <w:t>лопа</w:t>
        <w:softHyphen/>
      </w:r>
      <w:r>
        <w:rPr>
          <w:color w:val="000000"/>
          <w:spacing w:val="0"/>
          <w:w w:val="100"/>
          <w:position w:val="0"/>
          <w:sz w:val="24"/>
          <w:szCs w:val="24"/>
        </w:rPr>
      </w:r>
      <w:r>
        <w:rPr>
          <w:color w:val="000000"/>
          <w:spacing w:val="0"/>
          <w:w w:val="100"/>
          <w:position w:val="0"/>
          <w:sz w:val="24"/>
          <w:szCs w:val="24"/>
        </w:rPr>
        <w:t>тки,</w:t>
      </w:r>
      <w:r>
        <w:rPr>
          <w:color w:val="000000"/>
          <w:spacing w:val="0"/>
          <w:w w:val="100"/>
          <w:position w:val="0"/>
          <w:sz w:val="24"/>
          <w:szCs w:val="24"/>
        </w:rPr>
        <w:t xml:space="preserve"> завдяки додатковому імпульсу, що на</w:t>
        <w:softHyphen/>
        <w:t>дається частинкам грунту, буде рухатись від периферії до центра диска і шнеком ви</w:t>
        <w:softHyphen/>
        <w:t>далятись із забою. Це дозволить зменшити зусилля, необхідні для розробки грунту при безтраншейному прокладанні комунікацій. Завдяки запропонованій схемі гідравлічно</w:t>
        <w:softHyphen/>
        <w:t>го приводу відбувається збереження енергії як на розробку грунту, так і на його стис</w:t>
        <w:softHyphen/>
        <w:t>нення перед робочим органом та подачу на шнек. Прокладання ліній інженерних кому</w:t>
        <w:softHyphen/>
        <w:t>нікацій запропонованою конструкцією ро</w:t>
        <w:softHyphen/>
        <w:t>бочого обладнання буде забезпечувати ці</w:t>
        <w:softHyphen/>
        <w:t>лісність дорожнього покриття при невисо</w:t>
        <w:softHyphen/>
        <w:t>кій енергоємності розробки грунту.</w:t>
      </w:r>
    </w:p>
    <w:p>
      <w:pPr>
        <w:pStyle w:val="Style13"/>
        <w:keepNext w:val="0"/>
        <w:keepLines w:val="0"/>
        <w:widowControl w:val="0"/>
        <w:shd w:val="clear" w:color="auto" w:fill="auto"/>
        <w:bidi w:val="0"/>
        <w:spacing w:before="0" w:after="240" w:line="240" w:lineRule="auto"/>
        <w:ind w:left="0" w:right="0" w:firstLine="0"/>
        <w:jc w:val="center"/>
        <w:rPr>
          <w:sz w:val="22"/>
          <w:szCs w:val="22"/>
        </w:rPr>
      </w:pPr>
      <w:r>
        <w:rPr>
          <w:color w:val="000000"/>
          <w:spacing w:val="0"/>
          <w:w w:val="100"/>
          <w:position w:val="0"/>
          <w:sz w:val="22"/>
          <w:szCs w:val="22"/>
        </w:rPr>
        <w:t>ЛІТЕРАТУРА</w:t>
      </w:r>
    </w:p>
    <w:p>
      <w:pPr>
        <w:pStyle w:val="Style13"/>
        <w:keepNext w:val="0"/>
        <w:keepLines w:val="0"/>
        <w:widowControl w:val="0"/>
        <w:numPr>
          <w:ilvl w:val="0"/>
          <w:numId w:val="1"/>
        </w:numPr>
        <w:shd w:val="clear" w:color="auto" w:fill="auto"/>
        <w:tabs>
          <w:tab w:pos="264" w:val="left"/>
        </w:tabs>
        <w:bidi w:val="0"/>
        <w:spacing w:before="0" w:after="0" w:line="240" w:lineRule="auto"/>
        <w:ind w:left="300" w:right="0" w:hanging="300"/>
        <w:jc w:val="both"/>
        <w:rPr>
          <w:sz w:val="22"/>
          <w:szCs w:val="22"/>
        </w:rPr>
      </w:pPr>
      <w:bookmarkStart w:id="7" w:name="bookmark7"/>
      <w:bookmarkEnd w:id="7"/>
      <w:r>
        <w:rPr>
          <w:i/>
          <w:iCs/>
          <w:color w:val="000000"/>
          <w:spacing w:val="0"/>
          <w:w w:val="100"/>
          <w:position w:val="0"/>
          <w:sz w:val="22"/>
          <w:szCs w:val="22"/>
        </w:rPr>
        <w:t xml:space="preserve">Зеленин </w:t>
      </w:r>
      <w:r>
        <w:rPr>
          <w:i/>
          <w:iCs/>
          <w:color w:val="000000"/>
          <w:spacing w:val="0"/>
          <w:w w:val="100"/>
          <w:position w:val="0"/>
          <w:sz w:val="22"/>
          <w:szCs w:val="22"/>
        </w:rPr>
        <w:t>А.Н. 1975.</w:t>
      </w:r>
      <w:r>
        <w:rPr>
          <w:color w:val="000000"/>
          <w:spacing w:val="0"/>
          <w:w w:val="100"/>
          <w:position w:val="0"/>
          <w:sz w:val="22"/>
          <w:szCs w:val="22"/>
        </w:rPr>
        <w:t xml:space="preserve"> </w:t>
      </w:r>
      <w:r>
        <w:rPr>
          <w:color w:val="000000"/>
          <w:spacing w:val="0"/>
          <w:w w:val="100"/>
          <w:position w:val="0"/>
          <w:sz w:val="22"/>
          <w:szCs w:val="22"/>
        </w:rPr>
        <w:t xml:space="preserve">Машины </w:t>
      </w:r>
      <w:r>
        <w:rPr>
          <w:color w:val="000000"/>
          <w:spacing w:val="0"/>
          <w:w w:val="100"/>
          <w:position w:val="0"/>
          <w:sz w:val="22"/>
          <w:szCs w:val="22"/>
        </w:rPr>
        <w:t xml:space="preserve">для </w:t>
      </w:r>
      <w:r>
        <w:rPr>
          <w:color w:val="000000"/>
          <w:spacing w:val="0"/>
          <w:w w:val="100"/>
          <w:position w:val="0"/>
          <w:sz w:val="22"/>
          <w:szCs w:val="22"/>
        </w:rPr>
        <w:t xml:space="preserve">земляных работ </w:t>
      </w:r>
      <w:r>
        <w:rPr>
          <w:color w:val="000000"/>
          <w:spacing w:val="0"/>
          <w:w w:val="100"/>
          <w:position w:val="0"/>
          <w:sz w:val="22"/>
          <w:szCs w:val="22"/>
        </w:rPr>
        <w:t xml:space="preserve">/ А.Н. </w:t>
      </w:r>
      <w:r>
        <w:rPr>
          <w:color w:val="000000"/>
          <w:spacing w:val="0"/>
          <w:w w:val="100"/>
          <w:position w:val="0"/>
          <w:sz w:val="22"/>
          <w:szCs w:val="22"/>
        </w:rPr>
        <w:t xml:space="preserve">Зеленин, </w:t>
      </w:r>
      <w:r>
        <w:rPr>
          <w:color w:val="000000"/>
          <w:spacing w:val="0"/>
          <w:w w:val="100"/>
          <w:position w:val="0"/>
          <w:sz w:val="22"/>
          <w:szCs w:val="22"/>
        </w:rPr>
        <w:t xml:space="preserve">В.И. Баловнев, И.П. </w:t>
      </w:r>
      <w:r>
        <w:rPr>
          <w:color w:val="000000"/>
          <w:spacing w:val="0"/>
          <w:w w:val="100"/>
          <w:position w:val="0"/>
          <w:sz w:val="22"/>
          <w:szCs w:val="22"/>
        </w:rPr>
        <w:t xml:space="preserve">Керов </w:t>
      </w:r>
      <w:r>
        <w:rPr>
          <w:color w:val="000000"/>
          <w:spacing w:val="0"/>
          <w:w w:val="100"/>
          <w:position w:val="0"/>
          <w:sz w:val="22"/>
          <w:szCs w:val="22"/>
        </w:rPr>
        <w:t xml:space="preserve">- М.: </w:t>
      </w:r>
      <w:r>
        <w:rPr>
          <w:color w:val="000000"/>
          <w:spacing w:val="0"/>
          <w:w w:val="100"/>
          <w:position w:val="0"/>
          <w:sz w:val="22"/>
          <w:szCs w:val="22"/>
        </w:rPr>
        <w:t xml:space="preserve">Машиностроение. </w:t>
      </w:r>
      <w:r>
        <w:rPr>
          <w:color w:val="000000"/>
          <w:spacing w:val="0"/>
          <w:w w:val="100"/>
          <w:position w:val="0"/>
          <w:sz w:val="22"/>
          <w:szCs w:val="22"/>
        </w:rPr>
        <w:t>- 424 с.</w:t>
      </w:r>
    </w:p>
    <w:p>
      <w:pPr>
        <w:pStyle w:val="Style13"/>
        <w:keepNext w:val="0"/>
        <w:keepLines w:val="0"/>
        <w:widowControl w:val="0"/>
        <w:numPr>
          <w:ilvl w:val="0"/>
          <w:numId w:val="1"/>
        </w:numPr>
        <w:shd w:val="clear" w:color="auto" w:fill="auto"/>
        <w:tabs>
          <w:tab w:pos="284" w:val="left"/>
        </w:tabs>
        <w:bidi w:val="0"/>
        <w:spacing w:before="0" w:after="0" w:line="240" w:lineRule="auto"/>
        <w:ind w:left="300" w:right="0" w:hanging="300"/>
        <w:jc w:val="both"/>
        <w:rPr>
          <w:sz w:val="22"/>
          <w:szCs w:val="22"/>
        </w:rPr>
      </w:pPr>
      <w:bookmarkStart w:id="8" w:name="bookmark8"/>
      <w:bookmarkEnd w:id="8"/>
      <w:r>
        <w:rPr>
          <w:i/>
          <w:iCs/>
          <w:color w:val="000000"/>
          <w:spacing w:val="0"/>
          <w:w w:val="100"/>
          <w:position w:val="0"/>
          <w:sz w:val="22"/>
          <w:szCs w:val="22"/>
        </w:rPr>
        <w:t>Горбатюк Є.В. 2006.</w:t>
      </w:r>
      <w:r>
        <w:rPr>
          <w:color w:val="000000"/>
          <w:spacing w:val="0"/>
          <w:w w:val="100"/>
          <w:position w:val="0"/>
          <w:sz w:val="22"/>
          <w:szCs w:val="22"/>
        </w:rPr>
        <w:t xml:space="preserve"> Створення робочого органу землерийної машини з орієнтовани</w:t>
        <w:softHyphen/>
        <w:t xml:space="preserve">ми потоками виносу ґрунту: Дис. ... канд. </w:t>
      </w:r>
      <w:r>
        <w:rPr>
          <w:color w:val="000000"/>
          <w:spacing w:val="0"/>
          <w:w w:val="100"/>
          <w:position w:val="0"/>
          <w:sz w:val="22"/>
          <w:szCs w:val="22"/>
        </w:rPr>
        <w:t xml:space="preserve">техн. </w:t>
      </w:r>
      <w:r>
        <w:rPr>
          <w:color w:val="000000"/>
          <w:spacing w:val="0"/>
          <w:w w:val="100"/>
          <w:position w:val="0"/>
          <w:sz w:val="22"/>
          <w:szCs w:val="22"/>
        </w:rPr>
        <w:t>наук: спец. 05.05.04. - Машини для зе</w:t>
        <w:softHyphen/>
        <w:t xml:space="preserve">мляних та дорожніх робіт / Є.В. Горбатюк - </w:t>
      </w:r>
      <w:r>
        <w:rPr>
          <w:color w:val="000000"/>
          <w:spacing w:val="0"/>
          <w:w w:val="100"/>
          <w:position w:val="0"/>
          <w:sz w:val="22"/>
          <w:szCs w:val="22"/>
        </w:rPr>
        <w:t xml:space="preserve">К.: </w:t>
      </w:r>
      <w:r>
        <w:rPr>
          <w:color w:val="000000"/>
          <w:spacing w:val="0"/>
          <w:w w:val="100"/>
          <w:position w:val="0"/>
          <w:sz w:val="22"/>
          <w:szCs w:val="22"/>
        </w:rPr>
        <w:t>КНУБА. - 180 с.</w:t>
      </w:r>
    </w:p>
    <w:p>
      <w:pPr>
        <w:pStyle w:val="Style13"/>
        <w:keepNext w:val="0"/>
        <w:keepLines w:val="0"/>
        <w:widowControl w:val="0"/>
        <w:numPr>
          <w:ilvl w:val="0"/>
          <w:numId w:val="1"/>
        </w:numPr>
        <w:shd w:val="clear" w:color="auto" w:fill="auto"/>
        <w:tabs>
          <w:tab w:pos="284" w:val="left"/>
        </w:tabs>
        <w:bidi w:val="0"/>
        <w:spacing w:before="0" w:after="0" w:line="240" w:lineRule="auto"/>
        <w:ind w:left="300" w:right="0" w:hanging="300"/>
        <w:jc w:val="both"/>
        <w:rPr>
          <w:sz w:val="22"/>
          <w:szCs w:val="22"/>
        </w:rPr>
      </w:pPr>
      <w:bookmarkStart w:id="9" w:name="bookmark9"/>
      <w:bookmarkEnd w:id="9"/>
      <w:r>
        <w:rPr>
          <w:i/>
          <w:iCs/>
          <w:color w:val="000000"/>
          <w:spacing w:val="0"/>
          <w:w w:val="100"/>
          <w:position w:val="0"/>
          <w:sz w:val="22"/>
          <w:szCs w:val="22"/>
        </w:rPr>
        <w:t xml:space="preserve">Литвинов О.О., Беляков </w:t>
      </w:r>
      <w:r>
        <w:rPr>
          <w:i/>
          <w:iCs/>
          <w:color w:val="000000"/>
          <w:spacing w:val="0"/>
          <w:w w:val="100"/>
          <w:position w:val="0"/>
          <w:sz w:val="22"/>
          <w:szCs w:val="22"/>
        </w:rPr>
        <w:t>Ю.І. 1985.</w:t>
      </w:r>
      <w:r>
        <w:rPr>
          <w:color w:val="000000"/>
          <w:spacing w:val="0"/>
          <w:w w:val="100"/>
          <w:position w:val="0"/>
          <w:sz w:val="22"/>
          <w:szCs w:val="22"/>
        </w:rPr>
        <w:t xml:space="preserve"> Техноло</w:t>
        <w:softHyphen/>
        <w:t>гія будівельного виробництва: Підручник для студентів інженерно-будівельних вузів і будівельних факультетів. - К.: Вища школа.</w:t>
      </w:r>
    </w:p>
    <w:p>
      <w:pPr>
        <w:pStyle w:val="Style13"/>
        <w:keepNext w:val="0"/>
        <w:keepLines w:val="0"/>
        <w:widowControl w:val="0"/>
        <w:numPr>
          <w:ilvl w:val="0"/>
          <w:numId w:val="3"/>
        </w:numPr>
        <w:shd w:val="clear" w:color="auto" w:fill="auto"/>
        <w:tabs>
          <w:tab w:pos="546" w:val="left"/>
        </w:tabs>
        <w:bidi w:val="0"/>
        <w:spacing w:before="0" w:after="0" w:line="240" w:lineRule="auto"/>
        <w:ind w:left="0" w:right="0"/>
        <w:jc w:val="both"/>
        <w:rPr>
          <w:sz w:val="22"/>
          <w:szCs w:val="22"/>
        </w:rPr>
      </w:pPr>
      <w:bookmarkStart w:id="10" w:name="bookmark10"/>
      <w:bookmarkEnd w:id="10"/>
      <w:r>
        <w:rPr>
          <w:color w:val="000000"/>
          <w:spacing w:val="0"/>
          <w:w w:val="100"/>
          <w:position w:val="0"/>
          <w:sz w:val="22"/>
          <w:szCs w:val="22"/>
        </w:rPr>
        <w:t>534 с.</w:t>
      </w:r>
    </w:p>
    <w:p>
      <w:pPr>
        <w:pStyle w:val="Style13"/>
        <w:keepNext w:val="0"/>
        <w:keepLines w:val="0"/>
        <w:widowControl w:val="0"/>
        <w:numPr>
          <w:ilvl w:val="0"/>
          <w:numId w:val="1"/>
        </w:numPr>
        <w:shd w:val="clear" w:color="auto" w:fill="auto"/>
        <w:tabs>
          <w:tab w:pos="284" w:val="left"/>
        </w:tabs>
        <w:bidi w:val="0"/>
        <w:spacing w:before="0" w:after="0" w:line="240" w:lineRule="auto"/>
        <w:ind w:left="300" w:right="0" w:hanging="300"/>
        <w:jc w:val="both"/>
        <w:rPr>
          <w:sz w:val="22"/>
          <w:szCs w:val="22"/>
        </w:rPr>
      </w:pPr>
      <w:bookmarkStart w:id="11" w:name="bookmark11"/>
      <w:bookmarkEnd w:id="11"/>
      <w:r>
        <w:rPr>
          <w:i/>
          <w:iCs/>
          <w:color w:val="000000"/>
          <w:spacing w:val="0"/>
          <w:w w:val="100"/>
          <w:position w:val="0"/>
          <w:sz w:val="22"/>
          <w:szCs w:val="22"/>
        </w:rPr>
        <w:t xml:space="preserve">Тарг </w:t>
      </w:r>
      <w:r>
        <w:rPr>
          <w:i/>
          <w:iCs/>
          <w:color w:val="000000"/>
          <w:spacing w:val="0"/>
          <w:w w:val="100"/>
          <w:position w:val="0"/>
          <w:sz w:val="22"/>
          <w:szCs w:val="22"/>
        </w:rPr>
        <w:t xml:space="preserve">С. </w:t>
      </w:r>
      <w:r>
        <w:rPr>
          <w:i/>
          <w:iCs/>
          <w:color w:val="000000"/>
          <w:spacing w:val="0"/>
          <w:w w:val="100"/>
          <w:position w:val="0"/>
          <w:sz w:val="22"/>
          <w:szCs w:val="22"/>
        </w:rPr>
        <w:t>М. 1995.</w:t>
      </w:r>
      <w:r>
        <w:rPr>
          <w:color w:val="000000"/>
          <w:spacing w:val="0"/>
          <w:w w:val="100"/>
          <w:position w:val="0"/>
          <w:sz w:val="22"/>
          <w:szCs w:val="22"/>
        </w:rPr>
        <w:t xml:space="preserve"> </w:t>
      </w:r>
      <w:r>
        <w:rPr>
          <w:color w:val="000000"/>
          <w:spacing w:val="0"/>
          <w:w w:val="100"/>
          <w:position w:val="0"/>
          <w:sz w:val="22"/>
          <w:szCs w:val="22"/>
        </w:rPr>
        <w:t xml:space="preserve">Краткий </w:t>
      </w:r>
      <w:r>
        <w:rPr>
          <w:color w:val="000000"/>
          <w:spacing w:val="0"/>
          <w:w w:val="100"/>
          <w:position w:val="0"/>
          <w:sz w:val="22"/>
          <w:szCs w:val="22"/>
        </w:rPr>
        <w:t xml:space="preserve">курс </w:t>
      </w:r>
      <w:r>
        <w:rPr>
          <w:color w:val="000000"/>
          <w:spacing w:val="0"/>
          <w:w w:val="100"/>
          <w:position w:val="0"/>
          <w:sz w:val="22"/>
          <w:szCs w:val="22"/>
        </w:rPr>
        <w:t>теоретичес</w:t>
        <w:softHyphen/>
        <w:t xml:space="preserve">кой </w:t>
      </w:r>
      <w:r>
        <w:rPr>
          <w:color w:val="000000"/>
          <w:spacing w:val="0"/>
          <w:w w:val="100"/>
          <w:position w:val="0"/>
          <w:sz w:val="22"/>
          <w:szCs w:val="22"/>
        </w:rPr>
        <w:t xml:space="preserve">механіки - М.: </w:t>
      </w:r>
      <w:r>
        <w:rPr>
          <w:color w:val="000000"/>
          <w:spacing w:val="0"/>
          <w:w w:val="100"/>
          <w:position w:val="0"/>
          <w:sz w:val="22"/>
          <w:szCs w:val="22"/>
        </w:rPr>
        <w:t xml:space="preserve">Высшая </w:t>
      </w:r>
      <w:r>
        <w:rPr>
          <w:color w:val="000000"/>
          <w:spacing w:val="0"/>
          <w:w w:val="100"/>
          <w:position w:val="0"/>
          <w:sz w:val="22"/>
          <w:szCs w:val="22"/>
        </w:rPr>
        <w:t>школа, 11-е изд.</w:t>
      </w:r>
    </w:p>
    <w:p>
      <w:pPr>
        <w:pStyle w:val="Style13"/>
        <w:keepNext w:val="0"/>
        <w:keepLines w:val="0"/>
        <w:widowControl w:val="0"/>
        <w:numPr>
          <w:ilvl w:val="0"/>
          <w:numId w:val="3"/>
        </w:numPr>
        <w:shd w:val="clear" w:color="auto" w:fill="auto"/>
        <w:tabs>
          <w:tab w:pos="546" w:val="left"/>
        </w:tabs>
        <w:bidi w:val="0"/>
        <w:spacing w:before="0" w:after="0" w:line="240" w:lineRule="auto"/>
        <w:ind w:left="0" w:right="0"/>
        <w:jc w:val="both"/>
        <w:rPr>
          <w:sz w:val="22"/>
          <w:szCs w:val="22"/>
        </w:rPr>
      </w:pPr>
      <w:bookmarkStart w:id="12" w:name="bookmark12"/>
      <w:bookmarkEnd w:id="12"/>
      <w:r>
        <w:rPr>
          <w:color w:val="000000"/>
          <w:spacing w:val="0"/>
          <w:w w:val="100"/>
          <w:position w:val="0"/>
          <w:sz w:val="22"/>
          <w:szCs w:val="22"/>
        </w:rPr>
        <w:t>416 с.</w:t>
      </w:r>
    </w:p>
    <w:p>
      <w:pPr>
        <w:pStyle w:val="Style13"/>
        <w:keepNext w:val="0"/>
        <w:keepLines w:val="0"/>
        <w:widowControl w:val="0"/>
        <w:numPr>
          <w:ilvl w:val="0"/>
          <w:numId w:val="1"/>
        </w:numPr>
        <w:shd w:val="clear" w:color="auto" w:fill="auto"/>
        <w:tabs>
          <w:tab w:pos="284" w:val="left"/>
        </w:tabs>
        <w:bidi w:val="0"/>
        <w:spacing w:before="0" w:after="0" w:line="240" w:lineRule="auto"/>
        <w:ind w:left="300" w:right="0" w:hanging="300"/>
        <w:jc w:val="both"/>
        <w:rPr>
          <w:sz w:val="22"/>
          <w:szCs w:val="22"/>
        </w:rPr>
      </w:pPr>
      <w:bookmarkStart w:id="13" w:name="bookmark13"/>
      <w:bookmarkEnd w:id="13"/>
      <w:r>
        <w:rPr>
          <w:i/>
          <w:iCs/>
          <w:color w:val="000000"/>
          <w:spacing w:val="0"/>
          <w:w w:val="100"/>
          <w:position w:val="0"/>
          <w:sz w:val="22"/>
          <w:szCs w:val="22"/>
        </w:rPr>
        <w:t xml:space="preserve">Домбровьский М. Г., Гальперін М. І. 1985. </w:t>
      </w:r>
      <w:r>
        <w:rPr>
          <w:color w:val="000000"/>
          <w:spacing w:val="0"/>
          <w:w w:val="100"/>
          <w:position w:val="0"/>
          <w:sz w:val="22"/>
          <w:szCs w:val="22"/>
        </w:rPr>
        <w:t xml:space="preserve">Строительные машины, </w:t>
      </w:r>
      <w:r>
        <w:rPr>
          <w:color w:val="000000"/>
          <w:spacing w:val="0"/>
          <w:w w:val="100"/>
          <w:position w:val="0"/>
          <w:sz w:val="22"/>
          <w:szCs w:val="22"/>
        </w:rPr>
        <w:t xml:space="preserve">ч.2: </w:t>
      </w:r>
      <w:r>
        <w:rPr>
          <w:color w:val="000000"/>
          <w:spacing w:val="0"/>
          <w:w w:val="100"/>
          <w:position w:val="0"/>
          <w:sz w:val="22"/>
          <w:szCs w:val="22"/>
        </w:rPr>
        <w:t xml:space="preserve">Учебник </w:t>
      </w:r>
      <w:r>
        <w:rPr>
          <w:color w:val="000000"/>
          <w:spacing w:val="0"/>
          <w:w w:val="100"/>
          <w:position w:val="0"/>
          <w:sz w:val="22"/>
          <w:szCs w:val="22"/>
        </w:rPr>
        <w:t xml:space="preserve">для </w:t>
      </w:r>
      <w:r>
        <w:rPr>
          <w:color w:val="000000"/>
          <w:spacing w:val="0"/>
          <w:w w:val="100"/>
          <w:position w:val="0"/>
          <w:sz w:val="22"/>
          <w:szCs w:val="22"/>
        </w:rPr>
        <w:t>студентов вузов, обучающихся по спец. “строит. и дор. машины и обор.” - М.: Высш. школа, 3-е изд. - 189 с.</w:t>
      </w:r>
    </w:p>
    <w:p>
      <w:pPr>
        <w:pStyle w:val="Style13"/>
        <w:keepNext w:val="0"/>
        <w:keepLines w:val="0"/>
        <w:widowControl w:val="0"/>
        <w:numPr>
          <w:ilvl w:val="0"/>
          <w:numId w:val="1"/>
        </w:numPr>
        <w:shd w:val="clear" w:color="auto" w:fill="auto"/>
        <w:tabs>
          <w:tab w:pos="284" w:val="left"/>
        </w:tabs>
        <w:bidi w:val="0"/>
        <w:spacing w:before="0" w:after="0" w:line="240" w:lineRule="auto"/>
        <w:ind w:left="300" w:right="0" w:hanging="300"/>
        <w:jc w:val="both"/>
        <w:rPr>
          <w:sz w:val="22"/>
          <w:szCs w:val="22"/>
        </w:rPr>
      </w:pPr>
      <w:bookmarkStart w:id="14" w:name="bookmark14"/>
      <w:bookmarkEnd w:id="14"/>
      <w:r>
        <w:rPr>
          <w:i/>
          <w:iCs/>
          <w:color w:val="000000"/>
          <w:spacing w:val="0"/>
          <w:w w:val="100"/>
          <w:position w:val="0"/>
          <w:sz w:val="22"/>
          <w:szCs w:val="22"/>
        </w:rPr>
        <w:t xml:space="preserve">Пелевін Л.Є. </w:t>
      </w:r>
      <w:r>
        <w:rPr>
          <w:i/>
          <w:iCs/>
          <w:color w:val="000000"/>
          <w:spacing w:val="0"/>
          <w:w w:val="100"/>
          <w:position w:val="0"/>
          <w:sz w:val="22"/>
          <w:szCs w:val="22"/>
        </w:rPr>
        <w:t>2010.</w:t>
      </w:r>
      <w:r>
        <w:rPr>
          <w:color w:val="000000"/>
          <w:spacing w:val="0"/>
          <w:w w:val="100"/>
          <w:position w:val="0"/>
          <w:sz w:val="22"/>
          <w:szCs w:val="22"/>
        </w:rPr>
        <w:t xml:space="preserve"> </w:t>
      </w:r>
      <w:r>
        <w:rPr>
          <w:color w:val="000000"/>
          <w:spacing w:val="0"/>
          <w:w w:val="100"/>
          <w:position w:val="0"/>
          <w:sz w:val="22"/>
          <w:szCs w:val="22"/>
        </w:rPr>
        <w:t>Гідропривід будівельних машин: Методичні вказівки і завдання до виконання курсової роботи для студентів, які навчаються за напрямом підготовки 6.050502 “Інженерна механіка”, 6.010104 “Професійна освіта” та 6.050202 “Автомати</w:t>
        <w:softHyphen/>
        <w:t xml:space="preserve">зація та комп’ютерно-інтегровані техноло- гії”/Л.Є. Пелевін, О.М. </w:t>
      </w:r>
      <w:r>
        <w:rPr>
          <w:color w:val="000000"/>
          <w:spacing w:val="0"/>
          <w:w w:val="100"/>
          <w:position w:val="0"/>
          <w:sz w:val="22"/>
          <w:szCs w:val="22"/>
        </w:rPr>
        <w:t xml:space="preserve">Гаркавенко, </w:t>
      </w:r>
      <w:r>
        <w:rPr>
          <w:color w:val="000000"/>
          <w:spacing w:val="0"/>
          <w:w w:val="100"/>
          <w:position w:val="0"/>
          <w:sz w:val="22"/>
          <w:szCs w:val="22"/>
        </w:rPr>
        <w:t>В.П. Ра- шківський, С.Ю. Комоцька - К.: КНУБА, 2010. - 92 с.</w:t>
      </w:r>
    </w:p>
    <w:p>
      <w:pPr>
        <w:pStyle w:val="Style13"/>
        <w:keepNext w:val="0"/>
        <w:keepLines w:val="0"/>
        <w:widowControl w:val="0"/>
        <w:numPr>
          <w:ilvl w:val="0"/>
          <w:numId w:val="1"/>
        </w:numPr>
        <w:shd w:val="clear" w:color="auto" w:fill="auto"/>
        <w:tabs>
          <w:tab w:pos="284" w:val="left"/>
        </w:tabs>
        <w:bidi w:val="0"/>
        <w:spacing w:before="0" w:after="0" w:line="240" w:lineRule="auto"/>
        <w:ind w:left="300" w:right="0" w:hanging="300"/>
        <w:jc w:val="both"/>
        <w:rPr>
          <w:sz w:val="22"/>
          <w:szCs w:val="22"/>
        </w:rPr>
      </w:pPr>
      <w:bookmarkStart w:id="15" w:name="bookmark15"/>
      <w:bookmarkEnd w:id="15"/>
      <w:r>
        <w:rPr>
          <w:i/>
          <w:iCs/>
          <w:color w:val="000000"/>
          <w:spacing w:val="0"/>
          <w:w w:val="100"/>
          <w:position w:val="0"/>
          <w:sz w:val="22"/>
          <w:szCs w:val="22"/>
        </w:rPr>
        <w:t>Пелевін Л.Є., 2015.</w:t>
      </w:r>
      <w:r>
        <w:rPr>
          <w:color w:val="000000"/>
          <w:spacing w:val="0"/>
          <w:w w:val="100"/>
          <w:position w:val="0"/>
          <w:sz w:val="22"/>
          <w:szCs w:val="22"/>
        </w:rPr>
        <w:t xml:space="preserve"> Гідравліка, гідромашини та гідропневмоавтоматика: Підручник / Л.Є. Пелевін, Д.О. Міщук, В.П. Рашківсь- кий, Є.В. Горбатюк, Г.О. Аржаєв, В.Ф. Крас- ніков - К.: КНУБА, МОНУ. - 340с.</w:t>
      </w:r>
    </w:p>
    <w:p>
      <w:pPr>
        <w:pStyle w:val="Style13"/>
        <w:keepNext w:val="0"/>
        <w:keepLines w:val="0"/>
        <w:widowControl w:val="0"/>
        <w:numPr>
          <w:ilvl w:val="0"/>
          <w:numId w:val="1"/>
        </w:numPr>
        <w:shd w:val="clear" w:color="auto" w:fill="auto"/>
        <w:tabs>
          <w:tab w:pos="284" w:val="left"/>
        </w:tabs>
        <w:bidi w:val="0"/>
        <w:spacing w:before="0" w:after="240" w:line="240" w:lineRule="auto"/>
        <w:ind w:left="300" w:right="0" w:hanging="300"/>
        <w:jc w:val="both"/>
        <w:rPr>
          <w:sz w:val="22"/>
          <w:szCs w:val="22"/>
        </w:rPr>
      </w:pPr>
      <w:bookmarkStart w:id="16" w:name="bookmark16"/>
      <w:bookmarkEnd w:id="16"/>
      <w:r>
        <w:rPr>
          <w:i/>
          <w:iCs/>
          <w:color w:val="000000"/>
          <w:spacing w:val="0"/>
          <w:w w:val="100"/>
          <w:position w:val="0"/>
          <w:sz w:val="22"/>
          <w:szCs w:val="22"/>
        </w:rPr>
        <w:t>Матвеев И.</w:t>
      </w:r>
      <w:r>
        <w:rPr>
          <w:i/>
          <w:iCs/>
          <w:color w:val="000000"/>
          <w:spacing w:val="0"/>
          <w:w w:val="100"/>
          <w:position w:val="0"/>
          <w:sz w:val="22"/>
          <w:szCs w:val="22"/>
        </w:rPr>
        <w:t>Б. 1974.</w:t>
      </w:r>
      <w:r>
        <w:rPr>
          <w:color w:val="000000"/>
          <w:spacing w:val="0"/>
          <w:w w:val="100"/>
          <w:position w:val="0"/>
          <w:sz w:val="22"/>
          <w:szCs w:val="22"/>
        </w:rPr>
        <w:t xml:space="preserve"> </w:t>
      </w:r>
      <w:r>
        <w:rPr>
          <w:color w:val="000000"/>
          <w:spacing w:val="0"/>
          <w:w w:val="100"/>
          <w:position w:val="0"/>
          <w:sz w:val="22"/>
          <w:szCs w:val="22"/>
        </w:rPr>
        <w:t xml:space="preserve">Гидропривод </w:t>
      </w:r>
      <w:r>
        <w:rPr>
          <w:color w:val="000000"/>
          <w:spacing w:val="0"/>
          <w:w w:val="100"/>
          <w:position w:val="0"/>
          <w:sz w:val="22"/>
          <w:szCs w:val="22"/>
        </w:rPr>
        <w:t>машин ударного и вибрационного действия. - М.: Машиностроение. - 184 с.</w:t>
      </w:r>
    </w:p>
    <w:p>
      <w:pPr>
        <w:pStyle w:val="Style13"/>
        <w:keepNext w:val="0"/>
        <w:keepLines w:val="0"/>
        <w:widowControl w:val="0"/>
        <w:shd w:val="clear" w:color="auto" w:fill="auto"/>
        <w:bidi w:val="0"/>
        <w:spacing w:before="0" w:after="240" w:line="240" w:lineRule="auto"/>
        <w:ind w:left="0" w:right="0" w:firstLine="0"/>
        <w:jc w:val="center"/>
        <w:rPr>
          <w:sz w:val="22"/>
          <w:szCs w:val="22"/>
        </w:rPr>
      </w:pPr>
      <w:r>
        <w:rPr>
          <w:color w:val="000000"/>
          <w:spacing w:val="0"/>
          <w:w w:val="100"/>
          <w:position w:val="0"/>
          <w:sz w:val="22"/>
          <w:szCs w:val="22"/>
        </w:rPr>
        <w:t>REFERENCES</w:t>
      </w:r>
    </w:p>
    <w:p>
      <w:pPr>
        <w:pStyle w:val="Style13"/>
        <w:keepNext w:val="0"/>
        <w:keepLines w:val="0"/>
        <w:widowControl w:val="0"/>
        <w:numPr>
          <w:ilvl w:val="0"/>
          <w:numId w:val="5"/>
        </w:numPr>
        <w:shd w:val="clear" w:color="auto" w:fill="auto"/>
        <w:tabs>
          <w:tab w:pos="264" w:val="left"/>
        </w:tabs>
        <w:bidi w:val="0"/>
        <w:spacing w:before="0" w:after="0" w:line="240" w:lineRule="auto"/>
        <w:ind w:left="300" w:right="0" w:hanging="300"/>
        <w:jc w:val="both"/>
        <w:rPr>
          <w:sz w:val="22"/>
          <w:szCs w:val="22"/>
        </w:rPr>
      </w:pPr>
      <w:bookmarkStart w:id="17" w:name="bookmark17"/>
      <w:bookmarkEnd w:id="17"/>
      <w:r>
        <w:rPr>
          <w:i/>
          <w:iCs/>
          <w:color w:val="000000"/>
          <w:spacing w:val="0"/>
          <w:w w:val="100"/>
          <w:position w:val="0"/>
          <w:sz w:val="22"/>
          <w:szCs w:val="22"/>
        </w:rPr>
        <w:t>Zelenin A.N., Balovnev V.I., Kerov I.P. 1975</w:t>
      </w:r>
      <w:r>
        <w:rPr>
          <w:b/>
          <w:bCs/>
          <w:i/>
          <w:iCs/>
          <w:color w:val="000000"/>
          <w:spacing w:val="0"/>
          <w:w w:val="100"/>
          <w:position w:val="0"/>
          <w:sz w:val="22"/>
          <w:szCs w:val="22"/>
        </w:rPr>
        <w:t xml:space="preserve">. </w:t>
      </w:r>
      <w:r>
        <w:rPr>
          <w:color w:val="000000"/>
          <w:spacing w:val="0"/>
          <w:w w:val="100"/>
          <w:position w:val="0"/>
          <w:sz w:val="22"/>
          <w:szCs w:val="22"/>
        </w:rPr>
        <w:t>Mashiny dlja zemljanyh rabot [Machines for earthmovings]. Moscow, Mashinostroenie, 424.</w:t>
      </w:r>
    </w:p>
    <w:p>
      <w:pPr>
        <w:pStyle w:val="Style13"/>
        <w:keepNext w:val="0"/>
        <w:keepLines w:val="0"/>
        <w:widowControl w:val="0"/>
        <w:numPr>
          <w:ilvl w:val="0"/>
          <w:numId w:val="5"/>
        </w:numPr>
        <w:shd w:val="clear" w:color="auto" w:fill="auto"/>
        <w:tabs>
          <w:tab w:pos="284" w:val="left"/>
        </w:tabs>
        <w:bidi w:val="0"/>
        <w:spacing w:before="0" w:after="0" w:line="240" w:lineRule="auto"/>
        <w:ind w:left="300" w:right="0" w:hanging="300"/>
        <w:jc w:val="both"/>
        <w:rPr>
          <w:sz w:val="22"/>
          <w:szCs w:val="22"/>
        </w:rPr>
      </w:pPr>
      <w:bookmarkStart w:id="18" w:name="bookmark18"/>
      <w:bookmarkEnd w:id="18"/>
      <w:r>
        <w:rPr>
          <w:i/>
          <w:iCs/>
          <w:color w:val="000000"/>
          <w:spacing w:val="0"/>
          <w:w w:val="100"/>
          <w:position w:val="0"/>
          <w:sz w:val="22"/>
          <w:szCs w:val="22"/>
        </w:rPr>
        <w:t>Gorbatjuk E.V. 2006</w:t>
      </w:r>
      <w:r>
        <w:rPr>
          <w:b/>
          <w:bCs/>
          <w:i/>
          <w:iCs/>
          <w:color w:val="000000"/>
          <w:spacing w:val="0"/>
          <w:w w:val="100"/>
          <w:position w:val="0"/>
          <w:sz w:val="22"/>
          <w:szCs w:val="22"/>
        </w:rPr>
        <w:t>.</w:t>
      </w:r>
      <w:r>
        <w:rPr>
          <w:color w:val="000000"/>
          <w:spacing w:val="0"/>
          <w:w w:val="100"/>
          <w:position w:val="0"/>
          <w:sz w:val="22"/>
          <w:szCs w:val="22"/>
        </w:rPr>
        <w:t xml:space="preserve"> Stvorennja robochogo organu zemlerijnoi mashini z orієntovanimi potokami vinosu gruntu [Creation of working organ of earthmover is with the oriented streams of bearing-out of soil]. Kyiv, KNUCA, Dis. kand. tehn. nauk, 180.</w:t>
      </w:r>
    </w:p>
    <w:p>
      <w:pPr>
        <w:pStyle w:val="Style13"/>
        <w:keepNext w:val="0"/>
        <w:keepLines w:val="0"/>
        <w:widowControl w:val="0"/>
        <w:numPr>
          <w:ilvl w:val="0"/>
          <w:numId w:val="5"/>
        </w:numPr>
        <w:shd w:val="clear" w:color="auto" w:fill="auto"/>
        <w:tabs>
          <w:tab w:pos="284" w:val="left"/>
        </w:tabs>
        <w:bidi w:val="0"/>
        <w:spacing w:before="0" w:after="240" w:line="240" w:lineRule="auto"/>
        <w:ind w:left="300" w:right="0" w:hanging="300"/>
        <w:jc w:val="both"/>
        <w:rPr>
          <w:sz w:val="22"/>
          <w:szCs w:val="22"/>
        </w:rPr>
      </w:pPr>
      <w:bookmarkStart w:id="19" w:name="bookmark19"/>
      <w:bookmarkEnd w:id="19"/>
      <w:r>
        <w:rPr>
          <w:i/>
          <w:iCs/>
          <w:color w:val="000000"/>
          <w:spacing w:val="0"/>
          <w:w w:val="100"/>
          <w:position w:val="0"/>
          <w:sz w:val="22"/>
          <w:szCs w:val="22"/>
        </w:rPr>
        <w:t>Litvinov O.O., Beljakov Ju.L 1985.</w:t>
      </w:r>
      <w:r>
        <w:rPr>
          <w:color w:val="000000"/>
          <w:spacing w:val="0"/>
          <w:w w:val="100"/>
          <w:position w:val="0"/>
          <w:sz w:val="22"/>
          <w:szCs w:val="22"/>
        </w:rPr>
        <w:t xml:space="preserve"> Tehnologrja budwel'nogo virobnictva [Technology of</w:t>
      </w:r>
    </w:p>
    <w:p>
      <w:pPr>
        <w:pStyle w:val="Style13"/>
        <w:keepNext w:val="0"/>
        <w:keepLines w:val="0"/>
        <w:widowControl w:val="0"/>
        <w:shd w:val="clear" w:color="auto" w:fill="auto"/>
        <w:bidi w:val="0"/>
        <w:spacing w:before="0" w:after="0" w:line="240" w:lineRule="auto"/>
        <w:ind w:left="0" w:right="0"/>
        <w:jc w:val="both"/>
        <w:rPr>
          <w:sz w:val="22"/>
          <w:szCs w:val="22"/>
        </w:rPr>
      </w:pPr>
      <w:r>
        <w:rPr>
          <w:color w:val="000000"/>
          <w:spacing w:val="0"/>
          <w:w w:val="100"/>
          <w:position w:val="0"/>
          <w:sz w:val="22"/>
          <w:szCs w:val="22"/>
        </w:rPr>
        <w:t>building production]. Kyiv, Vishha shkola, 534.</w:t>
      </w:r>
    </w:p>
    <w:p>
      <w:pPr>
        <w:pStyle w:val="Style13"/>
        <w:keepNext w:val="0"/>
        <w:keepLines w:val="0"/>
        <w:widowControl w:val="0"/>
        <w:numPr>
          <w:ilvl w:val="0"/>
          <w:numId w:val="5"/>
        </w:numPr>
        <w:shd w:val="clear" w:color="auto" w:fill="auto"/>
        <w:tabs>
          <w:tab w:pos="288" w:val="left"/>
        </w:tabs>
        <w:bidi w:val="0"/>
        <w:spacing w:before="0" w:after="0" w:line="240" w:lineRule="auto"/>
        <w:ind w:left="300" w:right="0" w:hanging="300"/>
        <w:jc w:val="both"/>
        <w:rPr>
          <w:sz w:val="22"/>
          <w:szCs w:val="22"/>
        </w:rPr>
      </w:pPr>
      <w:bookmarkStart w:id="20" w:name="bookmark20"/>
      <w:bookmarkEnd w:id="20"/>
      <w:r>
        <w:rPr>
          <w:i/>
          <w:iCs/>
          <w:color w:val="000000"/>
          <w:spacing w:val="0"/>
          <w:w w:val="100"/>
          <w:position w:val="0"/>
          <w:sz w:val="22"/>
          <w:szCs w:val="22"/>
        </w:rPr>
        <w:t>Targ S.M., 1995.</w:t>
      </w:r>
      <w:r>
        <w:rPr>
          <w:color w:val="000000"/>
          <w:spacing w:val="0"/>
          <w:w w:val="100"/>
          <w:position w:val="0"/>
          <w:sz w:val="22"/>
          <w:szCs w:val="22"/>
        </w:rPr>
        <w:t xml:space="preserve"> Kratkiy kyrs teoreticheskoy mehaniki [Short course of theoretical mechanic]. Moskow, Vishha shkola, 416.</w:t>
      </w:r>
    </w:p>
    <w:p>
      <w:pPr>
        <w:pStyle w:val="Style13"/>
        <w:keepNext w:val="0"/>
        <w:keepLines w:val="0"/>
        <w:widowControl w:val="0"/>
        <w:numPr>
          <w:ilvl w:val="0"/>
          <w:numId w:val="5"/>
        </w:numPr>
        <w:shd w:val="clear" w:color="auto" w:fill="auto"/>
        <w:tabs>
          <w:tab w:pos="288" w:val="left"/>
        </w:tabs>
        <w:bidi w:val="0"/>
        <w:spacing w:before="0" w:after="0" w:line="240" w:lineRule="auto"/>
        <w:ind w:left="300" w:right="0" w:hanging="300"/>
        <w:jc w:val="both"/>
        <w:rPr>
          <w:sz w:val="22"/>
          <w:szCs w:val="22"/>
        </w:rPr>
      </w:pPr>
      <w:bookmarkStart w:id="21" w:name="bookmark21"/>
      <w:bookmarkEnd w:id="21"/>
      <w:r>
        <w:rPr>
          <w:i/>
          <w:iCs/>
          <w:color w:val="000000"/>
          <w:spacing w:val="0"/>
          <w:w w:val="100"/>
          <w:position w:val="0"/>
          <w:sz w:val="22"/>
          <w:szCs w:val="22"/>
        </w:rPr>
        <w:t xml:space="preserve">Dombrovskiy M.G., Galperin M.I. 1985. </w:t>
      </w:r>
      <w:r>
        <w:rPr>
          <w:color w:val="000000"/>
          <w:spacing w:val="0"/>
          <w:w w:val="100"/>
          <w:position w:val="0"/>
          <w:sz w:val="22"/>
          <w:szCs w:val="22"/>
        </w:rPr>
        <w:t>Stroitelnie mashiny [Building machine]. Moskow, Vishha shkola, 189.</w:t>
      </w:r>
    </w:p>
    <w:p>
      <w:pPr>
        <w:pStyle w:val="Style13"/>
        <w:keepNext w:val="0"/>
        <w:keepLines w:val="0"/>
        <w:widowControl w:val="0"/>
        <w:numPr>
          <w:ilvl w:val="0"/>
          <w:numId w:val="5"/>
        </w:numPr>
        <w:shd w:val="clear" w:color="auto" w:fill="auto"/>
        <w:tabs>
          <w:tab w:pos="288" w:val="left"/>
        </w:tabs>
        <w:bidi w:val="0"/>
        <w:spacing w:before="0" w:after="0" w:line="240" w:lineRule="auto"/>
        <w:ind w:left="300" w:right="0" w:hanging="300"/>
        <w:jc w:val="both"/>
        <w:rPr>
          <w:sz w:val="22"/>
          <w:szCs w:val="22"/>
        </w:rPr>
      </w:pPr>
      <w:bookmarkStart w:id="22" w:name="bookmark22"/>
      <w:bookmarkEnd w:id="22"/>
      <w:r>
        <w:rPr>
          <w:i/>
          <w:iCs/>
          <w:color w:val="000000"/>
          <w:spacing w:val="0"/>
          <w:w w:val="100"/>
          <w:position w:val="0"/>
          <w:sz w:val="22"/>
          <w:szCs w:val="22"/>
        </w:rPr>
        <w:t>Pelevin L.C., Garkavenko O.M., Rashkivs'kij V.P., Komoc'ka S.Ju. 2010.</w:t>
      </w:r>
      <w:r>
        <w:rPr>
          <w:color w:val="000000"/>
          <w:spacing w:val="0"/>
          <w:w w:val="100"/>
          <w:position w:val="0"/>
          <w:sz w:val="22"/>
          <w:szCs w:val="22"/>
        </w:rPr>
        <w:t xml:space="preserve"> Gidropruvid budivelnyh mashin [Hydraulic drive of construction machines]. Kyiv, KNUCA, 92.</w:t>
      </w:r>
    </w:p>
    <w:p>
      <w:pPr>
        <w:pStyle w:val="Style13"/>
        <w:keepNext w:val="0"/>
        <w:keepLines w:val="0"/>
        <w:widowControl w:val="0"/>
        <w:numPr>
          <w:ilvl w:val="0"/>
          <w:numId w:val="5"/>
        </w:numPr>
        <w:shd w:val="clear" w:color="auto" w:fill="auto"/>
        <w:tabs>
          <w:tab w:pos="279" w:val="left"/>
        </w:tabs>
        <w:bidi w:val="0"/>
        <w:spacing w:before="0" w:after="0" w:line="240" w:lineRule="auto"/>
        <w:ind w:left="300" w:right="0" w:hanging="300"/>
        <w:jc w:val="both"/>
        <w:rPr>
          <w:sz w:val="22"/>
          <w:szCs w:val="22"/>
        </w:rPr>
      </w:pPr>
      <w:bookmarkStart w:id="23" w:name="bookmark23"/>
      <w:bookmarkEnd w:id="23"/>
      <w:r>
        <w:rPr>
          <w:i/>
          <w:iCs/>
          <w:color w:val="000000"/>
          <w:spacing w:val="0"/>
          <w:w w:val="100"/>
          <w:position w:val="0"/>
          <w:sz w:val="22"/>
          <w:szCs w:val="22"/>
        </w:rPr>
        <w:t>Pelevin L.E., Mishhuk D.O, Rashkivs'kij V.P., Gorbatjuk C.V., Arzhaev G.O, Krasnikov V.F.</w:t>
      </w:r>
    </w:p>
    <w:p>
      <w:pPr>
        <w:pStyle w:val="Style13"/>
        <w:keepNext w:val="0"/>
        <w:keepLines w:val="0"/>
        <w:widowControl w:val="0"/>
        <w:shd w:val="clear" w:color="auto" w:fill="auto"/>
        <w:bidi w:val="0"/>
        <w:spacing w:before="0" w:after="0" w:line="240" w:lineRule="auto"/>
        <w:ind w:left="300" w:right="0" w:firstLine="0"/>
        <w:jc w:val="both"/>
        <w:rPr>
          <w:sz w:val="22"/>
          <w:szCs w:val="22"/>
        </w:rPr>
      </w:pPr>
      <w:r>
        <w:rPr>
          <w:i/>
          <w:iCs/>
          <w:color w:val="000000"/>
          <w:spacing w:val="0"/>
          <w:w w:val="100"/>
          <w:position w:val="0"/>
          <w:sz w:val="22"/>
          <w:szCs w:val="22"/>
        </w:rPr>
        <w:t>2016.</w:t>
      </w:r>
      <w:r>
        <w:rPr>
          <w:color w:val="000000"/>
          <w:spacing w:val="0"/>
          <w:w w:val="100"/>
          <w:position w:val="0"/>
          <w:sz w:val="22"/>
          <w:szCs w:val="22"/>
        </w:rPr>
        <w:t xml:space="preserve"> Gidravlika, gidromashini ta gidro- nevmovtomatika [Hydraulics, hydromashines and hydro-pnevmoautomation]. Kyiv, KNUCA Publ., 376.</w:t>
      </w:r>
    </w:p>
    <w:p>
      <w:pPr>
        <w:pStyle w:val="Style13"/>
        <w:keepNext w:val="0"/>
        <w:keepLines w:val="0"/>
        <w:widowControl w:val="0"/>
        <w:numPr>
          <w:ilvl w:val="0"/>
          <w:numId w:val="5"/>
        </w:numPr>
        <w:shd w:val="clear" w:color="auto" w:fill="auto"/>
        <w:tabs>
          <w:tab w:pos="279" w:val="left"/>
        </w:tabs>
        <w:bidi w:val="0"/>
        <w:spacing w:before="0" w:after="0" w:line="240" w:lineRule="auto"/>
        <w:ind w:left="300" w:right="0" w:hanging="300"/>
        <w:jc w:val="both"/>
        <w:rPr>
          <w:sz w:val="22"/>
          <w:szCs w:val="22"/>
        </w:rPr>
      </w:pPr>
      <w:bookmarkStart w:id="24" w:name="bookmark24"/>
      <w:bookmarkEnd w:id="24"/>
      <w:r>
        <w:rPr>
          <w:i/>
          <w:iCs/>
          <w:color w:val="000000"/>
          <w:spacing w:val="0"/>
          <w:w w:val="100"/>
          <w:position w:val="0"/>
          <w:sz w:val="22"/>
          <w:szCs w:val="22"/>
        </w:rPr>
        <w:t>Matveev I.B. 1974.</w:t>
      </w:r>
      <w:r>
        <w:rPr>
          <w:color w:val="000000"/>
          <w:spacing w:val="0"/>
          <w:w w:val="100"/>
          <w:position w:val="0"/>
          <w:sz w:val="22"/>
          <w:szCs w:val="22"/>
        </w:rPr>
        <w:t xml:space="preserve"> Gidroprivod mashin udarnogo i vibracionnogo dejstvija [Hydraulic drive of machines of shock and oscillation action]. Moscow, Mashinostroenie, 184.</w:t>
      </w:r>
    </w:p>
    <w:sectPr>
      <w:footnotePr>
        <w:pos w:val="pageBottom"/>
        <w:numFmt w:val="decimal"/>
        <w:numRestart w:val="continuous"/>
      </w:footnotePr>
      <w:pgSz w:w="11900" w:h="16840"/>
      <w:pgMar w:top="1407" w:right="1086" w:bottom="1234" w:left="1100" w:header="0" w:footer="3" w:gutter="0"/>
      <w:cols w:num="2" w:space="499"/>
      <w:noEndnote/>
      <w:rtlGutter w:val="0"/>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2" behindDoc="1" locked="0" layoutInCell="1" allowOverlap="1">
              <wp:simplePos x="0" y="0"/>
              <wp:positionH relativeFrom="page">
                <wp:posOffset>6650990</wp:posOffset>
              </wp:positionH>
              <wp:positionV relativeFrom="page">
                <wp:posOffset>10171430</wp:posOffset>
              </wp:positionV>
              <wp:extent cx="167640" cy="121920"/>
              <wp:wrapNone/>
              <wp:docPr id="4" name="Shape 4"/>
              <a:graphic xmlns:a="http://schemas.openxmlformats.org/drawingml/2006/main">
                <a:graphicData uri="http://schemas.microsoft.com/office/word/2010/wordprocessingShape">
                  <wps:wsp>
                    <wps:cNvSpPr txBox="1"/>
                    <wps:spPr>
                      <a:xfrm>
                        <a:ext cx="167640" cy="12192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wps:txbx>
                    <wps:bodyPr wrap="none" lIns="0" tIns="0" rIns="0" bIns="0">
                      <a:spAutoFit/>
                    </wps:bodyPr>
                  </wps:wsp>
                </a:graphicData>
              </a:graphic>
            </wp:anchor>
          </w:drawing>
        </mc:Choice>
        <mc:Fallback>
          <w:pict>
            <v:shape id="_x0000_s1030" type="#_x0000_t202" style="position:absolute;margin-left:523.70000000000005pt;margin-top:800.89999999999998pt;width:13.200000000000001pt;height:9.5999999999999996pt;z-index:-188744061;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v:textbox>
              <w10:wrap anchorx="page" anchory="page"/>
            </v:shape>
          </w:pict>
        </mc:Fallback>
      </mc:AlternateContent>
    </w:r>
  </w:p>
</w:ftr>
</file>

<file path=word/footer2.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6" behindDoc="1" locked="0" layoutInCell="1" allowOverlap="1">
              <wp:simplePos x="0" y="0"/>
              <wp:positionH relativeFrom="page">
                <wp:posOffset>728345</wp:posOffset>
              </wp:positionH>
              <wp:positionV relativeFrom="page">
                <wp:posOffset>10168890</wp:posOffset>
              </wp:positionV>
              <wp:extent cx="161290" cy="121920"/>
              <wp:wrapNone/>
              <wp:docPr id="9" name="Shape 9"/>
              <a:graphic xmlns:a="http://schemas.openxmlformats.org/drawingml/2006/main">
                <a:graphicData uri="http://schemas.microsoft.com/office/word/2010/wordprocessingShape">
                  <wps:wsp>
                    <wps:cNvSpPr txBox="1"/>
                    <wps:spPr>
                      <a:xfrm>
                        <a:ext cx="161290" cy="12192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wps:txbx>
                    <wps:bodyPr wrap="none" lIns="0" tIns="0" rIns="0" bIns="0">
                      <a:spAutoFit/>
                    </wps:bodyPr>
                  </wps:wsp>
                </a:graphicData>
              </a:graphic>
            </wp:anchor>
          </w:drawing>
        </mc:Choice>
        <mc:Fallback>
          <w:pict>
            <v:shape id="_x0000_s1035" type="#_x0000_t202" style="position:absolute;margin-left:57.350000000000001pt;margin-top:800.70000000000005pt;width:12.700000000000001pt;height:9.5999999999999996pt;z-index:-188744057;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v:textbox>
              <w10:wrap anchorx="page" anchory="page"/>
            </v:shape>
          </w:pict>
        </mc:Fallback>
      </mc:AlternateConten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0" behindDoc="1" locked="0" layoutInCell="1" allowOverlap="1">
              <wp:simplePos x="0" y="0"/>
              <wp:positionH relativeFrom="page">
                <wp:posOffset>3084830</wp:posOffset>
              </wp:positionH>
              <wp:positionV relativeFrom="page">
                <wp:posOffset>393700</wp:posOffset>
              </wp:positionV>
              <wp:extent cx="1395730" cy="109855"/>
              <wp:wrapNone/>
              <wp:docPr id="1" name="Shape 1"/>
              <a:graphic xmlns:a="http://schemas.openxmlformats.org/drawingml/2006/main">
                <a:graphicData uri="http://schemas.microsoft.com/office/word/2010/wordprocessingShape">
                  <wps:wsp>
                    <wps:cNvSpPr txBox="1"/>
                    <wps:spPr>
                      <a:xfrm>
                        <a:ext cx="1395730" cy="109855"/>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79-84</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242.90000000000001pt;margin-top:31.pt;width:109.90000000000001pt;height:8.6500000000000004pt;z-index:-188744063;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79-84</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701040</wp:posOffset>
              </wp:positionH>
              <wp:positionV relativeFrom="page">
                <wp:posOffset>532130</wp:posOffset>
              </wp:positionV>
              <wp:extent cx="6156960" cy="0"/>
              <wp:wrapNone/>
              <wp:docPr id="3" name="Shape 3"/>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5.200000000000003pt;margin-top:41.899999999999999pt;width:484.80000000000001pt;height:0;z-index:-251658240;mso-position-horizontal-relative:page;mso-position-vertical-relative:page">
              <v:stroke weight="1.pt"/>
            </v:shape>
          </w:pict>
        </mc:Fallback>
      </mc:AlternateContent>
    </w:r>
  </w:p>
</w:hdr>
</file>

<file path=word/header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4" behindDoc="1" locked="0" layoutInCell="1" allowOverlap="1">
              <wp:simplePos x="0" y="0"/>
              <wp:positionH relativeFrom="page">
                <wp:posOffset>2148840</wp:posOffset>
              </wp:positionH>
              <wp:positionV relativeFrom="page">
                <wp:posOffset>372110</wp:posOffset>
              </wp:positionV>
              <wp:extent cx="3255010" cy="130810"/>
              <wp:wrapNone/>
              <wp:docPr id="6" name="Shape 6"/>
              <a:graphic xmlns:a="http://schemas.openxmlformats.org/drawingml/2006/main">
                <a:graphicData uri="http://schemas.microsoft.com/office/word/2010/wordprocessingShape">
                  <wps:wsp>
                    <wps:cNvSpPr txBox="1"/>
                    <wps:spPr>
                      <a:xfrm>
                        <a:ext cx="3255010" cy="13081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ЗЕМЛЕРИЙНІ, ДОРОЖНІ ТА МЕЛІОРАТИВНІ МАШИНИ</w:t>
                          </w:r>
                        </w:p>
                      </w:txbxContent>
                    </wps:txbx>
                    <wps:bodyPr wrap="none" lIns="0" tIns="0" rIns="0" bIns="0">
                      <a:spAutoFit/>
                    </wps:bodyPr>
                  </wps:wsp>
                </a:graphicData>
              </a:graphic>
            </wp:anchor>
          </w:drawing>
        </mc:Choice>
        <mc:Fallback>
          <w:pict>
            <v:shape id="_x0000_s1032" type="#_x0000_t202" style="position:absolute;margin-left:169.20000000000002pt;margin-top:29.300000000000001pt;width:256.30000000000001pt;height:10.300000000000001pt;z-index:-188744059;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ЗЕМЛЕРИЙНІ, ДОРОЖНІ ТА МЕЛІОРАТИВНІ МАШИНИ</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701040</wp:posOffset>
              </wp:positionH>
              <wp:positionV relativeFrom="page">
                <wp:posOffset>532130</wp:posOffset>
              </wp:positionV>
              <wp:extent cx="6156960" cy="0"/>
              <wp:wrapNone/>
              <wp:docPr id="8" name="Shape 8"/>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5.200000000000003pt;margin-top:41.899999999999999pt;width:484.80000000000001pt;height:0;z-index:-251658240;mso-position-horizontal-relative:page;mso-position-vertical-relative:page">
              <v:stroke weight="1.pt"/>
            </v:shape>
          </w:pict>
        </mc:Fallback>
      </mc:AlternateConten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evenAndOddHeaders/>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uk-UA" w:eastAsia="uk-UA" w:bidi="uk-UA"/>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 (3)_"/>
    <w:basedOn w:val="DefaultParagraphFont"/>
    <w:link w:val="Style2"/>
    <w:rPr>
      <w:rFonts w:ascii="Arial" w:eastAsia="Arial" w:hAnsi="Arial" w:cs="Arial"/>
      <w:b w:val="0"/>
      <w:bCs w:val="0"/>
      <w:i/>
      <w:iCs/>
      <w:smallCaps w:val="0"/>
      <w:strike w:val="0"/>
      <w:sz w:val="20"/>
      <w:szCs w:val="20"/>
      <w:u w:val="none"/>
      <w:shd w:val="clear" w:color="auto" w:fill="auto"/>
    </w:rPr>
  </w:style>
  <w:style w:type="character" w:customStyle="1" w:styleId="CharStyle7">
    <w:name w:val="Header or footer (2)_"/>
    <w:basedOn w:val="DefaultParagraphFont"/>
    <w:link w:val="Style6"/>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CharStyle11">
    <w:name w:val="Body text (2)_"/>
    <w:basedOn w:val="DefaultParagraphFont"/>
    <w:link w:val="Style10"/>
    <w:rPr>
      <w:rFonts w:ascii="Arial" w:eastAsia="Arial" w:hAnsi="Arial" w:cs="Arial"/>
      <w:b w:val="0"/>
      <w:bCs w:val="0"/>
      <w:i/>
      <w:iCs/>
      <w:smallCaps w:val="0"/>
      <w:strike w:val="0"/>
      <w:sz w:val="18"/>
      <w:szCs w:val="18"/>
      <w:u w:val="none"/>
      <w:shd w:val="clear" w:color="auto" w:fill="auto"/>
    </w:rPr>
  </w:style>
  <w:style w:type="character" w:customStyle="1" w:styleId="CharStyle14">
    <w:name w:val="Body text_"/>
    <w:basedOn w:val="DefaultParagraphFont"/>
    <w:link w:val="Style13"/>
    <w:rPr>
      <w:rFonts w:ascii="Times New Roman" w:eastAsia="Times New Roman" w:hAnsi="Times New Roman" w:cs="Times New Roman"/>
      <w:b w:val="0"/>
      <w:bCs w:val="0"/>
      <w:i w:val="0"/>
      <w:iCs w:val="0"/>
      <w:smallCaps w:val="0"/>
      <w:strike w:val="0"/>
      <w:u w:val="none"/>
      <w:shd w:val="clear" w:color="auto" w:fill="auto"/>
    </w:rPr>
  </w:style>
  <w:style w:type="character" w:customStyle="1" w:styleId="CharStyle17">
    <w:name w:val="Picture caption_"/>
    <w:basedOn w:val="DefaultParagraphFont"/>
    <w:link w:val="Style16"/>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26">
    <w:name w:val="Body text (4)_"/>
    <w:basedOn w:val="DefaultParagraphFont"/>
    <w:link w:val="Style25"/>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CharStyle29">
    <w:name w:val="Table of contents_"/>
    <w:basedOn w:val="DefaultParagraphFont"/>
    <w:link w:val="Style28"/>
    <w:rPr>
      <w:rFonts w:ascii="Times New Roman" w:eastAsia="Times New Roman" w:hAnsi="Times New Roman" w:cs="Times New Roman"/>
      <w:b w:val="0"/>
      <w:bCs w:val="0"/>
      <w:i w:val="0"/>
      <w:iCs w:val="0"/>
      <w:smallCaps w:val="0"/>
      <w:strike w:val="0"/>
      <w:u w:val="none"/>
      <w:shd w:val="clear" w:color="auto" w:fill="auto"/>
    </w:rPr>
  </w:style>
  <w:style w:type="character" w:customStyle="1" w:styleId="CharStyle39">
    <w:name w:val="Heading #1_"/>
    <w:basedOn w:val="DefaultParagraphFont"/>
    <w:link w:val="Style38"/>
    <w:rPr>
      <w:rFonts w:ascii="Times New Roman" w:eastAsia="Times New Roman" w:hAnsi="Times New Roman" w:cs="Times New Roman"/>
      <w:b w:val="0"/>
      <w:bCs w:val="0"/>
      <w:i w:val="0"/>
      <w:iCs w:val="0"/>
      <w:smallCaps w:val="0"/>
      <w:strike w:val="0"/>
      <w:sz w:val="26"/>
      <w:szCs w:val="26"/>
      <w:u w:val="none"/>
      <w:shd w:val="clear" w:color="auto" w:fill="auto"/>
    </w:rPr>
  </w:style>
  <w:style w:type="paragraph" w:customStyle="1" w:styleId="Style2">
    <w:name w:val="Body text (3)"/>
    <w:basedOn w:val="Normal"/>
    <w:link w:val="CharStyle3"/>
    <w:pPr>
      <w:widowControl w:val="0"/>
      <w:shd w:val="clear" w:color="auto" w:fill="auto"/>
      <w:spacing w:after="220"/>
      <w:jc w:val="center"/>
    </w:pPr>
    <w:rPr>
      <w:rFonts w:ascii="Arial" w:eastAsia="Arial" w:hAnsi="Arial" w:cs="Arial"/>
      <w:b w:val="0"/>
      <w:bCs w:val="0"/>
      <w:i/>
      <w:iCs/>
      <w:smallCaps w:val="0"/>
      <w:strike w:val="0"/>
      <w:sz w:val="20"/>
      <w:szCs w:val="20"/>
      <w:u w:val="none"/>
      <w:shd w:val="clear" w:color="auto" w:fill="auto"/>
    </w:rPr>
  </w:style>
  <w:style w:type="paragraph" w:customStyle="1" w:styleId="Style6">
    <w:name w:val="Header or footer (2)"/>
    <w:basedOn w:val="Normal"/>
    <w:link w:val="CharStyle7"/>
    <w:pPr>
      <w:widowControl w:val="0"/>
      <w:shd w:val="clear" w:color="auto" w:fill="auto"/>
    </w:pPr>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Style10">
    <w:name w:val="Body text (2)"/>
    <w:basedOn w:val="Normal"/>
    <w:link w:val="CharStyle11"/>
    <w:pPr>
      <w:widowControl w:val="0"/>
      <w:shd w:val="clear" w:color="auto" w:fill="auto"/>
      <w:ind w:left="300" w:firstLine="280"/>
    </w:pPr>
    <w:rPr>
      <w:rFonts w:ascii="Arial" w:eastAsia="Arial" w:hAnsi="Arial" w:cs="Arial"/>
      <w:b w:val="0"/>
      <w:bCs w:val="0"/>
      <w:i/>
      <w:iCs/>
      <w:smallCaps w:val="0"/>
      <w:strike w:val="0"/>
      <w:sz w:val="18"/>
      <w:szCs w:val="18"/>
      <w:u w:val="none"/>
      <w:shd w:val="clear" w:color="auto" w:fill="auto"/>
    </w:rPr>
  </w:style>
  <w:style w:type="paragraph" w:styleId="Style13">
    <w:name w:val="Body text"/>
    <w:basedOn w:val="Normal"/>
    <w:link w:val="CharStyle14"/>
    <w:qFormat/>
    <w:pPr>
      <w:widowControl w:val="0"/>
      <w:shd w:val="clear" w:color="auto" w:fill="auto"/>
      <w:ind w:firstLine="300"/>
    </w:pPr>
    <w:rPr>
      <w:rFonts w:ascii="Times New Roman" w:eastAsia="Times New Roman" w:hAnsi="Times New Roman" w:cs="Times New Roman"/>
      <w:b w:val="0"/>
      <w:bCs w:val="0"/>
      <w:i w:val="0"/>
      <w:iCs w:val="0"/>
      <w:smallCaps w:val="0"/>
      <w:strike w:val="0"/>
      <w:u w:val="none"/>
      <w:shd w:val="clear" w:color="auto" w:fill="auto"/>
    </w:rPr>
  </w:style>
  <w:style w:type="paragraph" w:customStyle="1" w:styleId="Style16">
    <w:name w:val="Picture caption"/>
    <w:basedOn w:val="Normal"/>
    <w:link w:val="CharStyle17"/>
    <w:pPr>
      <w:widowControl w:val="0"/>
      <w:shd w:val="clear" w:color="auto" w:fill="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25">
    <w:name w:val="Body text (4)"/>
    <w:basedOn w:val="Normal"/>
    <w:link w:val="CharStyle26"/>
    <w:pPr>
      <w:widowControl w:val="0"/>
      <w:shd w:val="clear" w:color="auto" w:fill="auto"/>
      <w:spacing w:line="180" w:lineRule="auto"/>
      <w:ind w:firstLine="100"/>
    </w:pPr>
    <w:rPr>
      <w:rFonts w:ascii="Times New Roman" w:eastAsia="Times New Roman" w:hAnsi="Times New Roman" w:cs="Times New Roman"/>
      <w:b w:val="0"/>
      <w:bCs w:val="0"/>
      <w:i w:val="0"/>
      <w:iCs w:val="0"/>
      <w:smallCaps w:val="0"/>
      <w:strike w:val="0"/>
      <w:sz w:val="18"/>
      <w:szCs w:val="18"/>
      <w:u w:val="none"/>
      <w:shd w:val="clear" w:color="auto" w:fill="auto"/>
    </w:rPr>
  </w:style>
  <w:style w:type="paragraph" w:customStyle="1" w:styleId="Style28">
    <w:name w:val="Table of contents"/>
    <w:basedOn w:val="Normal"/>
    <w:link w:val="CharStyle29"/>
    <w:pPr>
      <w:widowControl w:val="0"/>
      <w:shd w:val="clear" w:color="auto" w:fill="auto"/>
      <w:spacing w:line="250" w:lineRule="auto"/>
      <w:ind w:firstLine="150"/>
    </w:pPr>
    <w:rPr>
      <w:rFonts w:ascii="Times New Roman" w:eastAsia="Times New Roman" w:hAnsi="Times New Roman" w:cs="Times New Roman"/>
      <w:b w:val="0"/>
      <w:bCs w:val="0"/>
      <w:i w:val="0"/>
      <w:iCs w:val="0"/>
      <w:smallCaps w:val="0"/>
      <w:strike w:val="0"/>
      <w:u w:val="none"/>
      <w:shd w:val="clear" w:color="auto" w:fill="auto"/>
    </w:rPr>
  </w:style>
  <w:style w:type="paragraph" w:customStyle="1" w:styleId="Style38">
    <w:name w:val="Heading #1"/>
    <w:basedOn w:val="Normal"/>
    <w:link w:val="CharStyle39"/>
    <w:pPr>
      <w:widowControl w:val="0"/>
      <w:shd w:val="clear" w:color="auto" w:fill="auto"/>
      <w:spacing w:after="100"/>
      <w:jc w:val="center"/>
      <w:outlineLvl w:val="0"/>
    </w:pPr>
    <w:rPr>
      <w:rFonts w:ascii="Times New Roman" w:eastAsia="Times New Roman" w:hAnsi="Times New Roman" w:cs="Times New Roman"/>
      <w:b w:val="0"/>
      <w:bCs w:val="0"/>
      <w:i w:val="0"/>
      <w:iCs w:val="0"/>
      <w:smallCaps w:val="0"/>
      <w:strike w:val="0"/>
      <w:sz w:val="26"/>
      <w:szCs w:val="26"/>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image" Target="media/image1.jpeg"/><Relationship Id="rId10" Type="http://schemas.openxmlformats.org/officeDocument/2006/relationships/image" Target="media/image1.jpeg" TargetMode="External"/><Relationship Id="rId11" Type="http://schemas.openxmlformats.org/officeDocument/2006/relationships/image" Target="media/image2.jpeg"/><Relationship Id="rId12" Type="http://schemas.openxmlformats.org/officeDocument/2006/relationships/image" Target="media/image2.jpeg" TargetMode="External"/><Relationship Id="rId13" Type="http://schemas.openxmlformats.org/officeDocument/2006/relationships/image" Target="media/image3.jpeg"/><Relationship Id="rId14" Type="http://schemas.openxmlformats.org/officeDocument/2006/relationships/image" Target="media/image3.jpeg" TargetMode="External"/><Relationship Id="rId15" Type="http://schemas.openxmlformats.org/officeDocument/2006/relationships/image" Target="media/image4.jpeg"/><Relationship Id="rId16" Type="http://schemas.openxmlformats.org/officeDocument/2006/relationships/image" Target="media/image4.jpeg" TargetMode="External"/></Relationships>
</file>

<file path=docProps/core.xml><?xml version="1.0" encoding="utf-8"?>
<cp:coreProperties xmlns:cp="http://schemas.openxmlformats.org/package/2006/metadata/core-properties" xmlns:dc="http://purl.org/dc/elements/1.1/">
  <dc:title>11_Ïåëåâ_í</dc:title>
  <dc:subject>DEVELOPMENT OF DISK WORKING ORGAN FOR TRENCHLESS LAYING OF COMMUNICATIONS, 2107, 90</dc:subject>
  <dc:creator>KNUCA</dc:creator>
  <cp:keywords>Leonid Pelevin, Ievgeny Gorbatiuk, Anatoly Fomin, Artem Azenko</cp:keywords>
</cp:coreProperties>
</file>