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line="240" w:lineRule="auto"/>
        <w:ind w:left="0" w:right="0" w:firstLine="580"/>
        <w:jc w:val="left"/>
      </w:pPr>
      <w:r>
        <w:rPr>
          <w:b w:val="0"/>
          <w:bCs w:val="0"/>
          <w:color w:val="000000"/>
          <w:spacing w:val="0"/>
          <w:w w:val="100"/>
          <w:position w:val="0"/>
        </w:rPr>
        <w:t xml:space="preserve">УДК </w:t>
      </w:r>
      <w:r>
        <w:rPr>
          <w:color w:val="000000"/>
          <w:spacing w:val="0"/>
          <w:w w:val="100"/>
          <w:position w:val="0"/>
        </w:rPr>
        <w:t>621.93.026.001.5</w:t>
      </w:r>
    </w:p>
    <w:p>
      <w:pPr>
        <w:pStyle w:val="Style2"/>
        <w:keepNext w:val="0"/>
        <w:keepLines w:val="0"/>
        <w:widowControl w:val="0"/>
        <w:shd w:val="clear" w:color="auto" w:fill="auto"/>
        <w:bidi w:val="0"/>
        <w:spacing w:before="0" w:line="240" w:lineRule="auto"/>
        <w:ind w:left="0" w:right="0" w:firstLine="0"/>
        <w:jc w:val="center"/>
      </w:pPr>
      <w:r>
        <w:rPr>
          <w:b w:val="0"/>
          <w:bCs w:val="0"/>
          <w:color w:val="000000"/>
          <w:spacing w:val="0"/>
          <w:w w:val="100"/>
          <w:position w:val="0"/>
        </w:rPr>
        <w:t>ДОСЛІДЖЕННЯ ТЕПЛОВИХ ПРОЦЕСІВ У АБРАЗИВНОМУ АРМОВАНОМУ КРУЗІ</w:t>
        <w:br/>
        <w:t>ПРИ РІЗАННІ МЕТАЛОПРОКАТУ</w:t>
      </w:r>
    </w:p>
    <w:p>
      <w:pPr>
        <w:pStyle w:val="Style2"/>
        <w:keepNext w:val="0"/>
        <w:keepLines w:val="0"/>
        <w:widowControl w:val="0"/>
        <w:shd w:val="clear" w:color="auto" w:fill="auto"/>
        <w:bidi w:val="0"/>
        <w:spacing w:before="0" w:line="240" w:lineRule="auto"/>
        <w:ind w:left="0" w:right="0" w:firstLine="0"/>
        <w:jc w:val="center"/>
      </w:pPr>
      <w:r>
        <w:rPr>
          <w:b w:val="0"/>
          <w:bCs w:val="0"/>
          <w:i/>
          <w:iCs/>
          <w:color w:val="000000"/>
          <w:spacing w:val="0"/>
          <w:w w:val="100"/>
          <w:position w:val="0"/>
        </w:rPr>
        <w:t>Юрій Абрашкевич</w:t>
      </w:r>
      <w:r>
        <w:rPr>
          <w:b w:val="0"/>
          <w:bCs w:val="0"/>
          <w:i/>
          <w:iCs/>
          <w:color w:val="000000"/>
          <w:spacing w:val="0"/>
          <w:w w:val="100"/>
          <w:position w:val="0"/>
          <w:vertAlign w:val="superscript"/>
        </w:rPr>
        <w:t>1</w:t>
      </w:r>
      <w:r>
        <w:rPr>
          <w:b w:val="0"/>
          <w:bCs w:val="0"/>
          <w:i/>
          <w:iCs/>
          <w:color w:val="000000"/>
          <w:spacing w:val="0"/>
          <w:w w:val="100"/>
          <w:position w:val="0"/>
        </w:rPr>
        <w:t>, Гоигорій Мачишин</w:t>
      </w:r>
      <w:r>
        <w:rPr>
          <w:b w:val="0"/>
          <w:bCs w:val="0"/>
          <w:i/>
          <w:iCs/>
          <w:color w:val="000000"/>
          <w:spacing w:val="0"/>
          <w:w w:val="100"/>
          <w:position w:val="0"/>
          <w:vertAlign w:val="superscript"/>
        </w:rPr>
        <w:t>2</w:t>
      </w:r>
      <w:r>
        <w:rPr>
          <w:b w:val="0"/>
          <w:bCs w:val="0"/>
          <w:i/>
          <w:iCs/>
          <w:color w:val="000000"/>
          <w:spacing w:val="0"/>
          <w:w w:val="100"/>
          <w:position w:val="0"/>
        </w:rPr>
        <w:t>, Олена Човнюк</w:t>
      </w:r>
      <w:r>
        <w:rPr>
          <w:b w:val="0"/>
          <w:bCs w:val="0"/>
          <w:i/>
          <w:iCs/>
          <w:color w:val="000000"/>
          <w:spacing w:val="0"/>
          <w:w w:val="100"/>
          <w:position w:val="0"/>
          <w:vertAlign w:val="superscript"/>
        </w:rPr>
        <w:t>3</w:t>
      </w:r>
    </w:p>
    <w:p>
      <w:pPr>
        <w:pStyle w:val="Style10"/>
        <w:keepNext w:val="0"/>
        <w:keepLines w:val="0"/>
        <w:widowControl w:val="0"/>
        <w:shd w:val="clear" w:color="auto" w:fill="auto"/>
        <w:bidi w:val="0"/>
        <w:spacing w:before="0" w:after="200" w:line="240" w:lineRule="auto"/>
        <w:ind w:left="0" w:right="0" w:firstLine="0"/>
        <w:jc w:val="center"/>
      </w:pPr>
      <w:r>
        <w:rPr>
          <w:color w:val="000000"/>
          <w:spacing w:val="0"/>
          <w:w w:val="100"/>
          <w:position w:val="0"/>
        </w:rPr>
        <w:t>Київський національний університет будівництва і архітектури</w:t>
        <w:br/>
        <w:t>03680, Повітрофлотський</w:t>
      </w:r>
      <w:r>
        <w:rPr>
          <w:i w:val="0"/>
          <w:iCs w:val="0"/>
          <w:color w:val="000000"/>
          <w:spacing w:val="0"/>
          <w:w w:val="100"/>
          <w:position w:val="0"/>
        </w:rPr>
        <w:t xml:space="preserve"> просп. 31, Київ, Україна</w:t>
        <w:br/>
      </w:r>
      <w:r>
        <w:rPr>
          <w:color w:val="000000"/>
          <w:spacing w:val="0"/>
          <w:w w:val="100"/>
          <w:position w:val="0"/>
        </w:rPr>
        <w:t xml:space="preserve">e-mail: </w:t>
      </w:r>
      <w:r>
        <w:fldChar w:fldCharType="begin"/>
      </w:r>
      <w:r>
        <w:rPr/>
        <w:instrText> HYPERLINK "mailto:1abrashkevich.iud@knuba.edu.ua" </w:instrText>
      </w:r>
      <w:r>
        <w:fldChar w:fldCharType="separate"/>
      </w:r>
      <w:r>
        <w:rPr>
          <w:color w:val="000000"/>
          <w:spacing w:val="0"/>
          <w:w w:val="100"/>
          <w:position w:val="0"/>
          <w:sz w:val="12"/>
          <w:szCs w:val="12"/>
        </w:rPr>
        <w:t>1</w:t>
      </w:r>
      <w:r>
        <w:rPr>
          <w:color w:val="000000"/>
          <w:spacing w:val="0"/>
          <w:w w:val="100"/>
          <w:position w:val="0"/>
        </w:rPr>
        <w:t>abrashkevich.iud@knuba.edu.ua</w:t>
      </w:r>
      <w:r>
        <w:fldChar w:fldCharType="end"/>
      </w:r>
      <w:r>
        <w:rPr>
          <w:color w:val="000000"/>
          <w:spacing w:val="0"/>
          <w:w w:val="100"/>
          <w:position w:val="0"/>
        </w:rPr>
        <w:t xml:space="preserve">, </w:t>
      </w:r>
      <w:r>
        <w:fldChar w:fldCharType="begin"/>
      </w:r>
      <w:r>
        <w:rPr/>
        <w:instrText> HYPERLINK "mailto:2machyshyn.gm@knuba.edu.ua" </w:instrText>
      </w:r>
      <w:r>
        <w:fldChar w:fldCharType="separate"/>
      </w:r>
      <w:r>
        <w:rPr>
          <w:color w:val="000000"/>
          <w:spacing w:val="0"/>
          <w:w w:val="100"/>
          <w:position w:val="0"/>
          <w:vertAlign w:val="superscript"/>
        </w:rPr>
        <w:t>2</w:t>
      </w:r>
      <w:r>
        <w:rPr>
          <w:color w:val="000000"/>
          <w:spacing w:val="0"/>
          <w:w w:val="100"/>
          <w:position w:val="0"/>
        </w:rPr>
        <w:t>machyshyn.gm@knuba.edu.ua</w:t>
      </w:r>
      <w:r>
        <w:fldChar w:fldCharType="end"/>
      </w:r>
      <w:r>
        <w:rPr>
          <w:color w:val="000000"/>
          <w:spacing w:val="0"/>
          <w:w w:val="100"/>
          <w:position w:val="0"/>
        </w:rPr>
        <w:t xml:space="preserve">, </w:t>
      </w:r>
      <w:r>
        <w:fldChar w:fldCharType="begin"/>
      </w:r>
      <w:r>
        <w:rPr/>
        <w:instrText> HYPERLINK "mailto:3e23@ukr.net" </w:instrText>
      </w:r>
      <w:r>
        <w:fldChar w:fldCharType="separate"/>
      </w:r>
      <w:r>
        <w:rPr>
          <w:color w:val="000000"/>
          <w:spacing w:val="0"/>
          <w:w w:val="100"/>
          <w:position w:val="0"/>
          <w:vertAlign w:val="superscript"/>
        </w:rPr>
        <w:t>3</w:t>
      </w:r>
      <w:r>
        <w:rPr>
          <w:color w:val="000000"/>
          <w:spacing w:val="0"/>
          <w:w w:val="100"/>
          <w:position w:val="0"/>
        </w:rPr>
        <w:t>e23@ukr.net</w:t>
      </w:r>
      <w:r>
        <w:fldChar w:fldCharType="end"/>
      </w:r>
    </w:p>
    <w:p>
      <w:pPr>
        <w:pStyle w:val="Style2"/>
        <w:keepNext w:val="0"/>
        <w:keepLines w:val="0"/>
        <w:widowControl w:val="0"/>
        <w:shd w:val="clear" w:color="auto" w:fill="auto"/>
        <w:bidi w:val="0"/>
        <w:spacing w:before="0" w:line="240" w:lineRule="auto"/>
        <w:ind w:left="0" w:right="0" w:firstLine="0"/>
        <w:jc w:val="center"/>
      </w:pPr>
      <w:r>
        <w:rPr>
          <w:color w:val="000000"/>
          <w:spacing w:val="0"/>
          <w:w w:val="100"/>
          <w:position w:val="0"/>
        </w:rPr>
        <w:t>STUDY OF THERMAL PROCESSES IN ABRASIVE ARMOVE CRUISES AT THE CUTTING</w:t>
        <w:br/>
        <w:t>OF METAL PROCESSES</w:t>
      </w:r>
    </w:p>
    <w:p>
      <w:pPr>
        <w:pStyle w:val="Style10"/>
        <w:keepNext w:val="0"/>
        <w:keepLines w:val="0"/>
        <w:widowControl w:val="0"/>
        <w:shd w:val="clear" w:color="auto" w:fill="auto"/>
        <w:bidi w:val="0"/>
        <w:spacing w:before="0" w:after="200" w:line="240" w:lineRule="auto"/>
        <w:ind w:left="0" w:right="0" w:firstLine="0"/>
        <w:jc w:val="center"/>
        <w:rPr>
          <w:sz w:val="20"/>
          <w:szCs w:val="20"/>
        </w:rPr>
      </w:pPr>
      <w:r>
        <w:rPr>
          <w:color w:val="000000"/>
          <w:spacing w:val="0"/>
          <w:w w:val="100"/>
          <w:position w:val="0"/>
          <w:sz w:val="18"/>
          <w:szCs w:val="18"/>
        </w:rPr>
        <w:t xml:space="preserve">Yuri Abrashkevych, Grygory Machyshyn, </w:t>
      </w:r>
      <w:r>
        <w:rPr>
          <w:color w:val="000000"/>
          <w:spacing w:val="0"/>
          <w:w w:val="100"/>
          <w:position w:val="0"/>
          <w:sz w:val="20"/>
          <w:szCs w:val="20"/>
        </w:rPr>
        <w:t>Elena Chovnyuk</w:t>
      </w:r>
    </w:p>
    <w:p>
      <w:pPr>
        <w:pStyle w:val="Style10"/>
        <w:keepNext w:val="0"/>
        <w:keepLines w:val="0"/>
        <w:widowControl w:val="0"/>
        <w:shd w:val="clear" w:color="auto" w:fill="auto"/>
        <w:bidi w:val="0"/>
        <w:spacing w:before="0" w:after="820" w:line="240" w:lineRule="auto"/>
        <w:ind w:left="0" w:right="0" w:firstLine="0"/>
        <w:jc w:val="center"/>
      </w:pPr>
      <w:r>
        <w:rPr>
          <w:color w:val="000000"/>
          <w:spacing w:val="0"/>
          <w:w w:val="100"/>
          <w:position w:val="0"/>
        </w:rPr>
        <w:t>Kyiv National University of Construction and Architecture</w:t>
        <w:br/>
        <w:t>03680, Povitroflotskyy prosp., 31, Kyiv, Ukraine,</w:t>
        <w:br/>
        <w:t xml:space="preserve">e-mail: </w:t>
      </w:r>
      <w:r>
        <w:fldChar w:fldCharType="begin"/>
      </w:r>
      <w:r>
        <w:rPr/>
        <w:instrText> HYPERLINK "mailto:1abrashkevich.iud@knuba.edu.ua" </w:instrText>
      </w:r>
      <w:r>
        <w:fldChar w:fldCharType="separate"/>
      </w:r>
      <w:r>
        <w:rPr>
          <w:color w:val="000000"/>
          <w:spacing w:val="0"/>
          <w:w w:val="100"/>
          <w:position w:val="0"/>
          <w:sz w:val="12"/>
          <w:szCs w:val="12"/>
        </w:rPr>
        <w:t>1</w:t>
      </w:r>
      <w:r>
        <w:rPr>
          <w:color w:val="000000"/>
          <w:spacing w:val="0"/>
          <w:w w:val="100"/>
          <w:position w:val="0"/>
        </w:rPr>
        <w:t>abrashkevich.iud@knuba.edu.ua</w:t>
      </w:r>
      <w:r>
        <w:fldChar w:fldCharType="end"/>
      </w:r>
      <w:r>
        <w:rPr>
          <w:color w:val="000000"/>
          <w:spacing w:val="0"/>
          <w:w w:val="100"/>
          <w:position w:val="0"/>
        </w:rPr>
        <w:t xml:space="preserve">, </w:t>
      </w:r>
      <w:r>
        <w:fldChar w:fldCharType="begin"/>
      </w:r>
      <w:r>
        <w:rPr/>
        <w:instrText> HYPERLINK "mailto:2machyshyn.gm@knuba.edu.ua" </w:instrText>
      </w:r>
      <w:r>
        <w:fldChar w:fldCharType="separate"/>
      </w:r>
      <w:r>
        <w:rPr>
          <w:color w:val="000000"/>
          <w:spacing w:val="0"/>
          <w:w w:val="100"/>
          <w:position w:val="0"/>
          <w:vertAlign w:val="superscript"/>
        </w:rPr>
        <w:t>2</w:t>
      </w:r>
      <w:r>
        <w:rPr>
          <w:color w:val="000000"/>
          <w:spacing w:val="0"/>
          <w:w w:val="100"/>
          <w:position w:val="0"/>
        </w:rPr>
        <w:t>machyshyn.gm@knuba.edu.ua</w:t>
      </w:r>
      <w:r>
        <w:fldChar w:fldCharType="end"/>
      </w:r>
      <w:r>
        <w:rPr>
          <w:color w:val="000000"/>
          <w:spacing w:val="0"/>
          <w:w w:val="100"/>
          <w:position w:val="0"/>
        </w:rPr>
        <w:t xml:space="preserve">, </w:t>
      </w:r>
      <w:r>
        <w:fldChar w:fldCharType="begin"/>
      </w:r>
      <w:r>
        <w:rPr/>
        <w:instrText> HYPERLINK "mailto:3e23@ukr.net" </w:instrText>
      </w:r>
      <w:r>
        <w:fldChar w:fldCharType="separate"/>
      </w:r>
      <w:r>
        <w:rPr>
          <w:color w:val="000000"/>
          <w:spacing w:val="0"/>
          <w:w w:val="100"/>
          <w:position w:val="0"/>
          <w:vertAlign w:val="superscript"/>
        </w:rPr>
        <w:t>3</w:t>
      </w:r>
      <w:r>
        <w:rPr>
          <w:color w:val="000000"/>
          <w:spacing w:val="0"/>
          <w:w w:val="100"/>
          <w:position w:val="0"/>
        </w:rPr>
        <w:t>e23@ukr.net</w:t>
      </w:r>
      <w:r>
        <w:fldChar w:fldCharType="end"/>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АНОТАЦІЯ. У роботі викладені результати експериментальних досліджень з визначення темпера</w:t>
        <w:softHyphen/>
        <w:t>тури в зоні контакту і зв’язці абразивного армованого круга при різанні металопрокату.</w:t>
      </w:r>
    </w:p>
    <w:p>
      <w:pPr>
        <w:pStyle w:val="Style10"/>
        <w:keepNext w:val="0"/>
        <w:keepLines w:val="0"/>
        <w:widowControl w:val="0"/>
        <w:shd w:val="clear" w:color="auto" w:fill="auto"/>
        <w:bidi w:val="0"/>
        <w:spacing w:before="0" w:after="200" w:line="240" w:lineRule="auto"/>
        <w:ind w:right="0"/>
        <w:jc w:val="both"/>
      </w:pPr>
      <w:r>
        <w:rPr>
          <w:color w:val="000000"/>
          <w:spacing w:val="0"/>
          <w:w w:val="100"/>
          <w:position w:val="0"/>
        </w:rPr>
        <w:t>Ключові слова</w:t>
      </w:r>
      <w:r>
        <w:rPr>
          <w:b/>
          <w:bCs/>
          <w:color w:val="000000"/>
          <w:spacing w:val="0"/>
          <w:w w:val="100"/>
          <w:position w:val="0"/>
        </w:rPr>
        <w:t xml:space="preserve">: </w:t>
      </w:r>
      <w:r>
        <w:rPr>
          <w:color w:val="000000"/>
          <w:spacing w:val="0"/>
          <w:w w:val="100"/>
          <w:position w:val="0"/>
        </w:rPr>
        <w:t>абразивний армований круг, металопрокат, зона контакту, теплопровідність, зно</w:t>
        <w:softHyphen/>
        <w:t>состійкість.</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АННОТАЦИЯ. </w:t>
      </w:r>
      <w:r>
        <w:rPr>
          <w:color w:val="000000"/>
          <w:spacing w:val="0"/>
          <w:w w:val="100"/>
          <w:position w:val="0"/>
        </w:rPr>
        <w:t xml:space="preserve">В </w:t>
      </w:r>
      <w:r>
        <w:rPr>
          <w:color w:val="000000"/>
          <w:spacing w:val="0"/>
          <w:w w:val="100"/>
          <w:position w:val="0"/>
        </w:rPr>
        <w:t>работе изложены результаты экспериментальных исследований по определению температур в зоне контакта и связке абразивного армированного круга при резании металлопрока</w:t>
        <w:softHyphen/>
        <w:t>та.</w:t>
      </w:r>
    </w:p>
    <w:p>
      <w:pPr>
        <w:pStyle w:val="Style10"/>
        <w:keepNext w:val="0"/>
        <w:keepLines w:val="0"/>
        <w:widowControl w:val="0"/>
        <w:shd w:val="clear" w:color="auto" w:fill="auto"/>
        <w:bidi w:val="0"/>
        <w:spacing w:before="0" w:after="200" w:line="240" w:lineRule="auto"/>
        <w:ind w:right="0"/>
        <w:jc w:val="both"/>
      </w:pPr>
      <w:r>
        <w:rPr>
          <w:color w:val="000000"/>
          <w:spacing w:val="0"/>
          <w:w w:val="100"/>
          <w:position w:val="0"/>
        </w:rPr>
        <w:t>Ключевые слова</w:t>
      </w:r>
      <w:r>
        <w:rPr>
          <w:b/>
          <w:bCs/>
          <w:color w:val="000000"/>
          <w:spacing w:val="0"/>
          <w:w w:val="100"/>
          <w:position w:val="0"/>
        </w:rPr>
        <w:t xml:space="preserve">: </w:t>
      </w:r>
      <w:r>
        <w:rPr>
          <w:color w:val="000000"/>
          <w:spacing w:val="0"/>
          <w:w w:val="100"/>
          <w:position w:val="0"/>
        </w:rPr>
        <w:t>абразивный армированный круг, металлопрокат, зона контакта, теплопровод</w:t>
        <w:softHyphen/>
        <w:t>ность, износостойкость.</w:t>
      </w:r>
    </w:p>
    <w:p>
      <w:pPr>
        <w:pStyle w:val="Style10"/>
        <w:keepNext w:val="0"/>
        <w:keepLines w:val="0"/>
        <w:widowControl w:val="0"/>
        <w:shd w:val="clear" w:color="auto" w:fill="auto"/>
        <w:bidi w:val="0"/>
        <w:spacing w:before="0" w:after="0" w:line="240" w:lineRule="auto"/>
        <w:ind w:right="0"/>
        <w:jc w:val="both"/>
      </w:pPr>
      <w:r>
        <w:rPr>
          <w:color w:val="000000"/>
          <w:spacing w:val="0"/>
          <w:w w:val="100"/>
          <w:position w:val="0"/>
        </w:rPr>
        <w:t xml:space="preserve">ABSTRACT. </w:t>
      </w:r>
      <w:r>
        <w:rPr>
          <w:b/>
          <w:bCs/>
          <w:color w:val="000000"/>
          <w:spacing w:val="0"/>
          <w:w w:val="100"/>
          <w:position w:val="0"/>
        </w:rPr>
        <w:t xml:space="preserve">Purpose. </w:t>
      </w:r>
      <w:r>
        <w:rPr>
          <w:color w:val="000000"/>
          <w:spacing w:val="0"/>
          <w:w w:val="100"/>
          <w:position w:val="0"/>
        </w:rPr>
        <w:t xml:space="preserve">Definition of mathematical dependencies that will allow to determine the temperature in the contact area of the abrasive reinforced circle with a metal surface and a circle bundle. </w:t>
      </w:r>
      <w:r>
        <w:rPr>
          <w:b/>
          <w:bCs/>
          <w:color w:val="000000"/>
          <w:spacing w:val="0"/>
          <w:w w:val="100"/>
          <w:position w:val="0"/>
        </w:rPr>
        <w:t xml:space="preserve">Methodol- ogy/approach. </w:t>
      </w:r>
      <w:r>
        <w:rPr>
          <w:color w:val="000000"/>
          <w:spacing w:val="0"/>
          <w:w w:val="100"/>
          <w:position w:val="0"/>
        </w:rPr>
        <w:t>Studies were conducted in laboratory conditions with the subsequent development of a mathe</w:t>
        <w:softHyphen/>
        <w:t xml:space="preserve">matical model. </w:t>
      </w:r>
      <w:r>
        <w:rPr>
          <w:b/>
          <w:bCs/>
          <w:color w:val="000000"/>
          <w:spacing w:val="0"/>
          <w:w w:val="100"/>
          <w:position w:val="0"/>
        </w:rPr>
        <w:t xml:space="preserve">Findings. </w:t>
      </w:r>
      <w:r>
        <w:rPr>
          <w:color w:val="000000"/>
          <w:spacing w:val="0"/>
          <w:w w:val="100"/>
          <w:position w:val="0"/>
        </w:rPr>
        <w:t xml:space="preserve">The result of the study is to determine the temperature in the cutting zone, as well as in the abrasive wheel. </w:t>
      </w:r>
      <w:r>
        <w:rPr>
          <w:b/>
          <w:bCs/>
          <w:color w:val="000000"/>
          <w:spacing w:val="0"/>
          <w:w w:val="100"/>
          <w:position w:val="0"/>
        </w:rPr>
        <w:t xml:space="preserve">Research limitations/implications. </w:t>
      </w:r>
      <w:r>
        <w:rPr>
          <w:color w:val="000000"/>
          <w:spacing w:val="0"/>
          <w:w w:val="100"/>
          <w:position w:val="0"/>
        </w:rPr>
        <w:t>Dependences are obtained, which allow to determine the temperature in the contact zone and the connection of the circle, and the ways are devised for creating abra</w:t>
        <w:softHyphen/>
        <w:t xml:space="preserve">sive reinforced circles of special purpose with increased operational parameters. </w:t>
      </w:r>
      <w:r>
        <w:rPr>
          <w:b/>
          <w:bCs/>
          <w:color w:val="000000"/>
          <w:spacing w:val="0"/>
          <w:w w:val="100"/>
          <w:position w:val="0"/>
        </w:rPr>
        <w:t xml:space="preserve">Originality/value. </w:t>
      </w:r>
      <w:r>
        <w:rPr>
          <w:color w:val="000000"/>
          <w:spacing w:val="0"/>
          <w:w w:val="100"/>
          <w:position w:val="0"/>
        </w:rPr>
        <w:t>The results of the work can be used both in the educational process and on production sites.</w:t>
      </w:r>
    </w:p>
    <w:p>
      <w:pPr>
        <w:pStyle w:val="Style10"/>
        <w:keepNext w:val="0"/>
        <w:keepLines w:val="0"/>
        <w:widowControl w:val="0"/>
        <w:shd w:val="clear" w:color="auto" w:fill="auto"/>
        <w:bidi w:val="0"/>
        <w:spacing w:before="0" w:after="0" w:line="240" w:lineRule="auto"/>
        <w:ind w:left="0" w:right="0" w:firstLine="580"/>
        <w:jc w:val="left"/>
        <w:sectPr>
          <w:headerReference w:type="default" r:id="rId5"/>
          <w:footerReference w:type="default" r:id="rId6"/>
          <w:headerReference w:type="even" r:id="rId7"/>
          <w:footerReference w:type="even" r:id="rId8"/>
          <w:footnotePr>
            <w:pos w:val="pageBottom"/>
            <w:numFmt w:val="decimal"/>
            <w:numRestart w:val="continuous"/>
          </w:footnotePr>
          <w:pgSz w:w="11900" w:h="16840"/>
          <w:pgMar w:top="1412" w:right="1099" w:bottom="1302" w:left="1104" w:header="0" w:footer="3" w:gutter="0"/>
          <w:pgNumType w:start="59"/>
          <w:cols w:space="720"/>
          <w:noEndnote/>
          <w:rtlGutter w:val="0"/>
          <w:docGrid w:linePitch="360"/>
        </w:sectPr>
      </w:pPr>
      <w:r>
        <w:rPr>
          <w:b/>
          <w:bCs/>
          <w:color w:val="000000"/>
          <w:spacing w:val="0"/>
          <w:w w:val="100"/>
          <w:position w:val="0"/>
        </w:rPr>
        <w:t xml:space="preserve">Key words: </w:t>
      </w:r>
      <w:r>
        <w:rPr>
          <w:color w:val="000000"/>
          <w:spacing w:val="0"/>
          <w:w w:val="100"/>
          <w:position w:val="0"/>
        </w:rPr>
        <w:t>Abrasive reinforced circle, metal rolling, contact zone, thermal conductivity, wear resistance.</w:t>
      </w:r>
    </w:p>
    <w:p>
      <w:pPr>
        <w:widowControl w:val="0"/>
        <w:spacing w:line="138" w:lineRule="exact"/>
        <w:rPr>
          <w:sz w:val="11"/>
          <w:szCs w:val="11"/>
        </w:rPr>
      </w:pPr>
    </w:p>
    <w:p>
      <w:pPr>
        <w:widowControl w:val="0"/>
        <w:spacing w:line="1" w:lineRule="exact"/>
        <w:sectPr>
          <w:footnotePr>
            <w:pos w:val="pageBottom"/>
            <w:numFmt w:val="decimal"/>
            <w:numRestart w:val="continuous"/>
          </w:footnotePr>
          <w:type w:val="continuous"/>
          <w:pgSz w:w="11900" w:h="16840"/>
          <w:pgMar w:top="1407" w:right="0" w:bottom="1301" w:left="0" w:header="0" w:footer="3" w:gutter="0"/>
          <w:cols w:space="720"/>
          <w:noEndnote/>
          <w:rtlGutter w:val="0"/>
          <w:docGrid w:linePitch="360"/>
        </w:sectPr>
      </w:pPr>
    </w:p>
    <w:p>
      <w:pPr>
        <w:pStyle w:val="Style16"/>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ВСТУП</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Механічне різання металопрокату на ви</w:t>
        <w:softHyphen/>
        <w:t>робничих базах і монтажних площадках виконується різцевими труборізами, диско</w:t>
        <w:softHyphen/>
        <w:t>вими та стрічковими пилами. Труборізи з різцевими інструментами різних типороз</w:t>
        <w:softHyphen/>
        <w:t>мірів застосовують для різання труб діаме</w:t>
        <w:softHyphen/>
        <w:t>тром до 510 мм та знаття фасок. Вони ма</w:t>
        <w:softHyphen/>
        <w:t>ють порівняно невисоку продуктивність внаслідок недостатньої жорсткості конс</w:t>
        <w:softHyphen/>
        <w:t>трукції та неможливості використовувати охолоджуючу рідину. Різцевими труборіза</w:t>
        <w:softHyphen/>
        <w:t xml:space="preserve">ми неможливо обробляти тонкостінні </w:t>
      </w:r>
      <w:r>
        <w:rPr>
          <w:color w:val="000000"/>
          <w:spacing w:val="0"/>
          <w:w w:val="100"/>
          <w:position w:val="0"/>
          <w:sz w:val="24"/>
          <w:szCs w:val="24"/>
        </w:rPr>
        <w:t>тру</w:t>
        <w:softHyphen/>
      </w:r>
      <w:r>
        <w:rPr>
          <w:color w:val="000000"/>
          <w:spacing w:val="0"/>
          <w:w w:val="100"/>
          <w:position w:val="0"/>
          <w:sz w:val="24"/>
          <w:szCs w:val="24"/>
        </w:rPr>
      </w:r>
      <w:r>
        <w:rPr>
          <w:color w:val="000000"/>
          <w:spacing w:val="0"/>
          <w:w w:val="100"/>
          <w:position w:val="0"/>
          <w:sz w:val="24"/>
          <w:szCs w:val="24"/>
        </w:rPr>
        <w:t>би,</w:t>
      </w:r>
      <w:r>
        <w:rPr>
          <w:color w:val="000000"/>
          <w:spacing w:val="0"/>
          <w:w w:val="100"/>
          <w:position w:val="0"/>
          <w:sz w:val="24"/>
          <w:szCs w:val="24"/>
        </w:rPr>
        <w:t xml:space="preserve"> тому що при їх закріпленні відбувається деформація стінок труби. Різцевий інстру</w:t>
        <w:softHyphen/>
        <w:t xml:space="preserve">мент труборізів потребує кваліфікованого </w:t>
      </w:r>
      <w:r>
        <w:rPr>
          <w:color w:val="000000"/>
          <w:spacing w:val="0"/>
          <w:w w:val="100"/>
          <w:position w:val="0"/>
          <w:sz w:val="24"/>
          <w:szCs w:val="24"/>
        </w:rPr>
        <w:t>заточування, що в монтажних умовах май</w:t>
        <w:softHyphen/>
        <w:t>же неможливо [1].</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Машини з ножівковими полотнами для роботи в стаціонарних умовах малопродук</w:t>
        <w:softHyphen/>
        <w:t>тивні та мають низькі енергетичні показни</w:t>
        <w:softHyphen/>
        <w:t>ки із-за витрат на тертя при зворотному холостому ході, термін служби ножівкових полотен малий. Крім того, вони мають від</w:t>
        <w:softHyphen/>
        <w:t>носно великі габарити та масу.</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Аналіз вітчизняного та закордонного до</w:t>
        <w:softHyphen/>
        <w:t>свіду показує, що з механічних способів різання найбільш продуктивним є абразив</w:t>
        <w:softHyphen/>
        <w:t xml:space="preserve">ний. Перевага цього виду різання особливо очевидна в міру збільшення легованих </w:t>
      </w:r>
      <w:r>
        <w:rPr>
          <w:color w:val="000000"/>
          <w:spacing w:val="0"/>
          <w:w w:val="100"/>
          <w:position w:val="0"/>
          <w:sz w:val="24"/>
          <w:szCs w:val="24"/>
        </w:rPr>
        <w:t>до</w:t>
        <w:softHyphen/>
      </w:r>
      <w:r>
        <w:rPr>
          <w:color w:val="000000"/>
          <w:spacing w:val="0"/>
          <w:w w:val="100"/>
          <w:position w:val="0"/>
          <w:sz w:val="24"/>
          <w:szCs w:val="24"/>
        </w:rPr>
      </w:r>
      <w:r>
        <w:rPr>
          <w:color w:val="000000"/>
          <w:spacing w:val="0"/>
          <w:w w:val="100"/>
          <w:position w:val="0"/>
          <w:sz w:val="24"/>
          <w:szCs w:val="24"/>
        </w:rPr>
        <w:t>бавок</w:t>
      </w:r>
      <w:r>
        <w:rPr>
          <w:color w:val="000000"/>
          <w:spacing w:val="0"/>
          <w:w w:val="100"/>
          <w:position w:val="0"/>
          <w:sz w:val="24"/>
          <w:szCs w:val="24"/>
        </w:rPr>
        <w:t xml:space="preserve"> в матеріалі, який розрізають. Загальні витрати на різання високолегованих сталей дисковими пилами в 4,5 рази більше, ніж </w:t>
      </w:r>
      <w:r>
        <w:rPr>
          <w:color w:val="000000"/>
          <w:spacing w:val="0"/>
          <w:w w:val="100"/>
          <w:position w:val="0"/>
          <w:sz w:val="24"/>
          <w:szCs w:val="24"/>
        </w:rPr>
        <w:t>при абразивному різанні. Абразивне різан</w:t>
        <w:softHyphen/>
        <w:t>ня кругом діаметром 500 мм - найбільш продуктивний та економічний спосіб для вуглецевих, легованих і високолегованих сталей, а також труб діаметром до 159 мм.</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Різання абразивними армованими круга</w:t>
        <w:softHyphen/>
        <w:t xml:space="preserve">ми забезпечує велику продуктивність, </w:t>
      </w:r>
      <w:r>
        <w:rPr>
          <w:color w:val="000000"/>
          <w:spacing w:val="0"/>
          <w:w w:val="100"/>
          <w:position w:val="0"/>
          <w:sz w:val="24"/>
          <w:szCs w:val="24"/>
        </w:rPr>
        <w:t>чис</w:t>
        <w:softHyphen/>
      </w:r>
      <w:r>
        <w:rPr>
          <w:color w:val="000000"/>
          <w:spacing w:val="0"/>
          <w:w w:val="100"/>
          <w:position w:val="0"/>
          <w:sz w:val="24"/>
          <w:szCs w:val="24"/>
        </w:rPr>
      </w:r>
      <w:r>
        <w:rPr>
          <w:color w:val="000000"/>
          <w:spacing w:val="0"/>
          <w:w w:val="100"/>
          <w:position w:val="0"/>
          <w:sz w:val="24"/>
          <w:szCs w:val="24"/>
        </w:rPr>
        <w:t>тоту</w:t>
      </w:r>
      <w:r>
        <w:rPr>
          <w:color w:val="000000"/>
          <w:spacing w:val="0"/>
          <w:w w:val="100"/>
          <w:position w:val="0"/>
          <w:sz w:val="24"/>
          <w:szCs w:val="24"/>
        </w:rPr>
        <w:t xml:space="preserve"> поверхні, незмінність структури мета</w:t>
        <w:softHyphen/>
        <w:t>лу, не потребує додаткової обробки і має суттєві переваги порівняно з вогневим та іншими механічними способами.</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Різання ручними машинами доцільно використовувати тільки у тому випадку, коли металопрокат чи трубу неможливо або недоцільно встановлювати на маятникову пилу.</w:t>
      </w:r>
    </w:p>
    <w:p>
      <w:pPr>
        <w:pStyle w:val="Style16"/>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Різання труб і металопрокату на вироб</w:t>
        <w:softHyphen/>
        <w:t>ничих базах та монтажних площадках ви</w:t>
        <w:softHyphen/>
        <w:t>конується за допомогою маятникових пил, робочим органом в яких є абразивні армо</w:t>
        <w:softHyphen/>
        <w:t>вані круги діаметром 300, 400 та 500 мм [2 - 4].</w:t>
      </w:r>
    </w:p>
    <w:p>
      <w:pPr>
        <w:pStyle w:val="Style16"/>
        <w:keepNext w:val="0"/>
        <w:keepLines w:val="0"/>
        <w:widowControl w:val="0"/>
        <w:shd w:val="clear" w:color="auto" w:fill="auto"/>
        <w:bidi w:val="0"/>
        <w:spacing w:before="0" w:after="260" w:line="240" w:lineRule="auto"/>
        <w:ind w:left="0" w:right="0" w:firstLine="0"/>
        <w:jc w:val="center"/>
      </w:pPr>
      <w:r>
        <w:rPr>
          <w:color w:val="000000"/>
          <w:spacing w:val="0"/>
          <w:w w:val="100"/>
          <w:position w:val="0"/>
          <w:sz w:val="24"/>
          <w:szCs w:val="24"/>
        </w:rPr>
        <w:t>МЕТА РОБОТИ</w:t>
      </w:r>
    </w:p>
    <w:p>
      <w:pPr>
        <w:pStyle w:val="Style16"/>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Мета роботи - визначення температур, що виникають в процесі різання в контакт</w:t>
        <w:softHyphen/>
        <w:t>ній зоні та зв'язці абразивного круга, що дозволить підвищити ефективність його використання і створювати круги спеціаль</w:t>
        <w:softHyphen/>
        <w:t>ного призначення, зокрема для різання ле</w:t>
        <w:softHyphen/>
        <w:t xml:space="preserve">гованих сталей, кольорових металів і </w:t>
      </w:r>
      <w:r>
        <w:rPr>
          <w:color w:val="000000"/>
          <w:spacing w:val="0"/>
          <w:w w:val="100"/>
          <w:position w:val="0"/>
          <w:sz w:val="24"/>
          <w:szCs w:val="24"/>
        </w:rPr>
        <w:t>каме</w:t>
        <w:softHyphen/>
      </w:r>
      <w:r>
        <w:rPr>
          <w:color w:val="000000"/>
          <w:spacing w:val="0"/>
          <w:w w:val="100"/>
          <w:position w:val="0"/>
          <w:sz w:val="24"/>
          <w:szCs w:val="24"/>
        </w:rPr>
      </w:r>
      <w:r>
        <w:rPr>
          <w:color w:val="000000"/>
          <w:spacing w:val="0"/>
          <w:w w:val="100"/>
          <w:position w:val="0"/>
          <w:sz w:val="24"/>
          <w:szCs w:val="24"/>
        </w:rPr>
        <w:t>ня.</w:t>
      </w:r>
    </w:p>
    <w:p>
      <w:pPr>
        <w:pStyle w:val="Style16"/>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ВИКЛАД ОСНОВНОГО МАТЕРІАЛУ</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Склад і конструкція абразивного армо</w:t>
        <w:softHyphen/>
        <w:t>ваного круга, його зносостійкість, режими роботи [5, 6] значною мірою визначаються тепловими процесами, що відбуваються при різанні.</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У роботі розглядаються питання, пов'я</w:t>
        <w:softHyphen/>
        <w:t>зані з визначенням температур, що вини</w:t>
        <w:softHyphen/>
        <w:t>кають в зоні контакту та у зв'язці круга при різанні вуглецевих і легованих сталей. До</w:t>
        <w:softHyphen/>
        <w:t>слідження виконувалися при різанні труб 57х4 мм, 76х4 мм, 89х4 мм (сталь 10); 57х4 мм, 76х4 мм, 108х10 мм (сталь ХІ8НІ0Т), прутка діаметром 20.40 мм (сталь 3) абра</w:t>
        <w:softHyphen/>
      </w:r>
      <w:r>
        <w:rPr>
          <w:color w:val="000000"/>
          <w:spacing w:val="0"/>
          <w:w w:val="100"/>
          <w:position w:val="0"/>
          <w:sz w:val="24"/>
          <w:szCs w:val="24"/>
        </w:rPr>
        <w:t>зивними армованими кругами Д400х4х32 мм на експериментальному стенді [7].</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Експериментальний стенд дозволяє пра</w:t>
        <w:softHyphen/>
        <w:t xml:space="preserve">цювати на частотах обертання шпинделя 82.4180 об/хв з фіксованими подачами 0,025.1,25 м/хв. Для виміру контактних температур застосовувався метод напів- штучної термопари. Як елементи </w:t>
      </w:r>
      <w:r>
        <w:rPr>
          <w:color w:val="000000"/>
          <w:spacing w:val="0"/>
          <w:w w:val="100"/>
          <w:position w:val="0"/>
          <w:sz w:val="24"/>
          <w:szCs w:val="24"/>
        </w:rPr>
        <w:t>термопа</w:t>
        <w:softHyphen/>
      </w:r>
      <w:r>
        <w:rPr>
          <w:color w:val="000000"/>
          <w:spacing w:val="0"/>
          <w:w w:val="100"/>
          <w:position w:val="0"/>
          <w:sz w:val="24"/>
          <w:szCs w:val="24"/>
        </w:rPr>
      </w:r>
      <w:r>
        <w:rPr>
          <w:color w:val="000000"/>
          <w:spacing w:val="0"/>
          <w:w w:val="100"/>
          <w:position w:val="0"/>
          <w:sz w:val="24"/>
          <w:szCs w:val="24"/>
        </w:rPr>
        <w:t>ри</w:t>
      </w:r>
      <w:r>
        <w:rPr>
          <w:color w:val="000000"/>
          <w:spacing w:val="0"/>
          <w:w w:val="100"/>
          <w:position w:val="0"/>
          <w:sz w:val="24"/>
          <w:szCs w:val="24"/>
        </w:rPr>
        <w:t xml:space="preserve"> використовувалися труба, що розріза</w:t>
        <w:softHyphen/>
        <w:t>ється, або пруток, а також дріт із хромелю діаметром 0,12 мм. Ізольований дріт з хро- мелю монтується в отворі, просвердленому в прутку або трубі. При різанні на трубі та дроті утворюються задирки, які зварюють</w:t>
        <w:softHyphen/>
        <w:t>ся та утворюють термопару.</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Температура в зв'язці круга вимірювала</w:t>
        <w:softHyphen/>
        <w:t xml:space="preserve">ся за допомогою хромель-алюмінієвої </w:t>
      </w:r>
      <w:r>
        <w:rPr>
          <w:color w:val="000000"/>
          <w:spacing w:val="0"/>
          <w:w w:val="100"/>
          <w:position w:val="0"/>
          <w:sz w:val="24"/>
          <w:szCs w:val="24"/>
        </w:rPr>
        <w:t>тер</w:t>
        <w:softHyphen/>
      </w:r>
      <w:r>
        <w:rPr>
          <w:color w:val="000000"/>
          <w:spacing w:val="0"/>
          <w:w w:val="100"/>
          <w:position w:val="0"/>
          <w:sz w:val="24"/>
          <w:szCs w:val="24"/>
        </w:rPr>
      </w:r>
      <w:r>
        <w:rPr>
          <w:color w:val="000000"/>
          <w:spacing w:val="0"/>
          <w:w w:val="100"/>
          <w:position w:val="0"/>
          <w:sz w:val="24"/>
          <w:szCs w:val="24"/>
        </w:rPr>
        <w:t>мопари,</w:t>
      </w:r>
      <w:r>
        <w:rPr>
          <w:color w:val="000000"/>
          <w:spacing w:val="0"/>
          <w:w w:val="100"/>
          <w:position w:val="0"/>
          <w:sz w:val="24"/>
          <w:szCs w:val="24"/>
        </w:rPr>
        <w:t xml:space="preserve"> яка прикріплялася до армувальної склосітки, розташованій всередині круга та встановлювалася на різних відстанях від різальної кромки. Після установки круга на стенді вільні кінці термопар приєднувалися до ртутного струмоз'ємника, встановленого на шпинделі стенда.</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Реєстрація температур здійснювалася за допомогою шлейфового осцилографа. Та</w:t>
        <w:softHyphen/>
        <w:t xml:space="preserve">рування термопар виконувалась шляхом їх порівняння з показами еталонної </w:t>
      </w:r>
      <w:r>
        <w:rPr>
          <w:color w:val="000000"/>
          <w:spacing w:val="0"/>
          <w:w w:val="100"/>
          <w:position w:val="0"/>
          <w:sz w:val="24"/>
          <w:szCs w:val="24"/>
        </w:rPr>
        <w:t>термопа</w:t>
        <w:softHyphen/>
      </w:r>
      <w:r>
        <w:rPr>
          <w:color w:val="000000"/>
          <w:spacing w:val="0"/>
          <w:w w:val="100"/>
          <w:position w:val="0"/>
          <w:sz w:val="24"/>
          <w:szCs w:val="24"/>
        </w:rPr>
      </w:r>
      <w:r>
        <w:rPr>
          <w:color w:val="000000"/>
          <w:spacing w:val="0"/>
          <w:w w:val="100"/>
          <w:position w:val="0"/>
          <w:sz w:val="24"/>
          <w:szCs w:val="24"/>
        </w:rPr>
        <w:t>ри.</w:t>
      </w:r>
      <w:r>
        <w:rPr>
          <w:color w:val="000000"/>
          <w:spacing w:val="0"/>
          <w:w w:val="100"/>
          <w:position w:val="0"/>
          <w:sz w:val="24"/>
          <w:szCs w:val="24"/>
        </w:rPr>
        <w:t xml:space="preserve"> Робочі швидкості при проведенні екс</w:t>
        <w:softHyphen/>
        <w:t>периментів складали 50.80 м/с, а швидко</w:t>
        <w:softHyphen/>
        <w:t>сті подачі - 0,1.1,0 м/хв.</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Результати експериментів наведені на рис. 1 і рис. 2. Встановлено, що збільшення швидкостей подач при робочій швидкості 80 м/с від 0,1 м/хв до 1,0 м/хв приводить до зниження контактної температури з 1390 </w:t>
      </w:r>
      <w:r>
        <w:rPr>
          <w:color w:val="000000"/>
          <w:spacing w:val="0"/>
          <w:w w:val="100"/>
          <w:position w:val="0"/>
          <w:sz w:val="26"/>
          <w:szCs w:val="26"/>
        </w:rPr>
        <w:t xml:space="preserve">° </w:t>
      </w:r>
      <w:r>
        <w:rPr>
          <w:color w:val="000000"/>
          <w:spacing w:val="0"/>
          <w:w w:val="100"/>
          <w:position w:val="0"/>
          <w:sz w:val="24"/>
          <w:szCs w:val="24"/>
        </w:rPr>
        <w:t xml:space="preserve">К </w:t>
      </w:r>
      <w:r>
        <w:rPr>
          <w:color w:val="000000"/>
          <w:spacing w:val="0"/>
          <w:w w:val="100"/>
          <w:position w:val="0"/>
          <w:sz w:val="24"/>
          <w:szCs w:val="24"/>
        </w:rPr>
        <w:t xml:space="preserve">до 1220 </w:t>
      </w:r>
      <w:r>
        <w:rPr>
          <w:color w:val="000000"/>
          <w:spacing w:val="0"/>
          <w:w w:val="100"/>
          <w:position w:val="0"/>
          <w:sz w:val="26"/>
          <w:szCs w:val="26"/>
        </w:rPr>
        <w:t xml:space="preserve">° </w:t>
      </w:r>
      <w:r>
        <w:rPr>
          <w:color w:val="000000"/>
          <w:spacing w:val="0"/>
          <w:w w:val="100"/>
          <w:position w:val="0"/>
          <w:sz w:val="24"/>
          <w:szCs w:val="24"/>
        </w:rPr>
        <w:t xml:space="preserve">К </w:t>
      </w:r>
      <w:r>
        <w:rPr>
          <w:color w:val="000000"/>
          <w:spacing w:val="0"/>
          <w:w w:val="100"/>
          <w:position w:val="0"/>
          <w:sz w:val="24"/>
          <w:szCs w:val="24"/>
        </w:rPr>
        <w:t xml:space="preserve">при різанні вуглецевої сталі та з 1590 </w:t>
      </w:r>
      <w:r>
        <w:rPr>
          <w:color w:val="000000"/>
          <w:spacing w:val="0"/>
          <w:w w:val="100"/>
          <w:position w:val="0"/>
          <w:sz w:val="26"/>
          <w:szCs w:val="26"/>
        </w:rPr>
        <w:t xml:space="preserve">° </w:t>
      </w:r>
      <w:r>
        <w:rPr>
          <w:color w:val="000000"/>
          <w:spacing w:val="0"/>
          <w:w w:val="100"/>
          <w:position w:val="0"/>
          <w:sz w:val="24"/>
          <w:szCs w:val="24"/>
        </w:rPr>
        <w:t xml:space="preserve">К </w:t>
      </w:r>
      <w:r>
        <w:rPr>
          <w:color w:val="000000"/>
          <w:spacing w:val="0"/>
          <w:w w:val="100"/>
          <w:position w:val="0"/>
          <w:sz w:val="24"/>
          <w:szCs w:val="24"/>
        </w:rPr>
        <w:t xml:space="preserve">до 1370 </w:t>
      </w:r>
      <w:r>
        <w:rPr>
          <w:color w:val="000000"/>
          <w:spacing w:val="0"/>
          <w:w w:val="100"/>
          <w:position w:val="0"/>
          <w:sz w:val="26"/>
          <w:szCs w:val="26"/>
        </w:rPr>
        <w:t xml:space="preserve">° </w:t>
      </w:r>
      <w:r>
        <w:rPr>
          <w:color w:val="000000"/>
          <w:spacing w:val="0"/>
          <w:w w:val="100"/>
          <w:position w:val="0"/>
          <w:sz w:val="24"/>
          <w:szCs w:val="24"/>
        </w:rPr>
        <w:t xml:space="preserve">К </w:t>
      </w:r>
      <w:r>
        <w:rPr>
          <w:color w:val="000000"/>
          <w:spacing w:val="0"/>
          <w:w w:val="100"/>
          <w:position w:val="0"/>
          <w:sz w:val="24"/>
          <w:szCs w:val="24"/>
        </w:rPr>
        <w:t>при різанні легованої сталі.</w:t>
      </w:r>
    </w:p>
    <w:p>
      <w:pPr>
        <w:pStyle w:val="Style16"/>
        <w:keepNext w:val="0"/>
        <w:keepLines w:val="0"/>
        <w:widowControl w:val="0"/>
        <w:shd w:val="clear" w:color="auto" w:fill="auto"/>
        <w:bidi w:val="0"/>
        <w:spacing w:before="0" w:after="0" w:line="240" w:lineRule="auto"/>
        <w:ind w:left="0" w:right="0"/>
        <w:jc w:val="both"/>
        <w:sectPr>
          <w:footnotePr>
            <w:pos w:val="pageBottom"/>
            <w:numFmt w:val="decimal"/>
            <w:numRestart w:val="continuous"/>
          </w:footnotePr>
          <w:type w:val="continuous"/>
          <w:pgSz w:w="11900" w:h="16840"/>
          <w:pgMar w:top="1407" w:right="1099" w:bottom="1301" w:left="1104" w:header="0" w:footer="3" w:gutter="0"/>
          <w:cols w:num="2" w:space="509"/>
          <w:noEndnote/>
          <w:rtlGutter w:val="0"/>
          <w:docGrid w:linePitch="360"/>
        </w:sectPr>
      </w:pPr>
      <w:r>
        <w:rPr>
          <w:color w:val="000000"/>
          <w:spacing w:val="0"/>
          <w:w w:val="100"/>
          <w:position w:val="0"/>
          <w:sz w:val="24"/>
          <w:szCs w:val="24"/>
        </w:rPr>
        <w:t>Зменшення контактних температур зі збільшенням подачі пояснюється інтенси</w:t>
        <w:softHyphen/>
        <w:t>фікацією процесу самозаточування круга внаслідок збільшення навантажень, діючих на абразивні зерна, тобто різання здійсню</w:t>
        <w:softHyphen/>
        <w:t>ється гострішими зернами. При зменшенні подачі процес самозаточування відбуваєть</w:t>
        <w:softHyphen/>
        <w:t>ся менш інтенсивно і різання виконується менш гострими зернами, що призводить до росту контактних температур.</w:t>
      </w:r>
    </w:p>
    <w:p>
      <w:pPr>
        <w:widowControl w:val="0"/>
        <w:spacing w:before="99" w:after="99" w:line="240" w:lineRule="exact"/>
        <w:rPr>
          <w:sz w:val="19"/>
          <w:szCs w:val="19"/>
        </w:rPr>
      </w:pPr>
    </w:p>
    <w:p>
      <w:pPr>
        <w:widowControl w:val="0"/>
        <w:spacing w:line="1" w:lineRule="exact"/>
        <w:sectPr>
          <w:footnotePr>
            <w:pos w:val="pageBottom"/>
            <w:numFmt w:val="decimal"/>
            <w:numRestart w:val="continuous"/>
          </w:footnotePr>
          <w:pgSz w:w="11900" w:h="16840"/>
          <w:pgMar w:top="1008" w:right="980" w:bottom="1229" w:left="1066" w:header="0" w:footer="3" w:gutter="0"/>
          <w:cols w:space="720"/>
          <w:noEndnote/>
          <w:rtlGutter w:val="0"/>
          <w:docGrid w:linePitch="360"/>
        </w:sectPr>
      </w:pPr>
    </w:p>
    <w:p>
      <w:pPr>
        <w:pStyle w:val="Style19"/>
        <w:keepNext w:val="0"/>
        <w:keepLines w:val="0"/>
        <w:framePr w:w="9490" w:h="768" w:wrap="none" w:vAnchor="text" w:hAnchor="page" w:x="1249" w:y="3784"/>
        <w:widowControl w:val="0"/>
        <w:shd w:val="clear" w:color="auto" w:fill="auto"/>
        <w:bidi w:val="0"/>
        <w:spacing w:before="0" w:after="0" w:line="240" w:lineRule="auto"/>
        <w:ind w:left="0" w:right="0" w:firstLine="0"/>
        <w:jc w:val="both"/>
        <w:rPr>
          <w:sz w:val="20"/>
          <w:szCs w:val="20"/>
        </w:rPr>
      </w:pPr>
      <w:r>
        <w:rPr>
          <w:color w:val="000000"/>
          <w:spacing w:val="0"/>
          <w:w w:val="100"/>
          <w:position w:val="0"/>
          <w:sz w:val="22"/>
          <w:szCs w:val="22"/>
        </w:rPr>
        <w:t>Рис</w:t>
      </w:r>
      <w:r>
        <w:rPr>
          <w:b/>
          <w:bCs/>
          <w:color w:val="000000"/>
          <w:spacing w:val="0"/>
          <w:w w:val="100"/>
          <w:position w:val="0"/>
          <w:sz w:val="22"/>
          <w:szCs w:val="22"/>
        </w:rPr>
        <w:t xml:space="preserve">. </w:t>
      </w:r>
      <w:r>
        <w:rPr>
          <w:b/>
          <w:bCs/>
          <w:color w:val="000000"/>
          <w:spacing w:val="0"/>
          <w:w w:val="100"/>
          <w:position w:val="0"/>
          <w:sz w:val="22"/>
          <w:szCs w:val="22"/>
        </w:rPr>
        <w:t xml:space="preserve">1. </w:t>
      </w:r>
      <w:r>
        <w:rPr>
          <w:color w:val="000000"/>
          <w:spacing w:val="0"/>
          <w:w w:val="100"/>
          <w:position w:val="0"/>
          <w:sz w:val="22"/>
          <w:szCs w:val="22"/>
        </w:rPr>
        <w:t xml:space="preserve">Залежність зміни температури в зоні різання </w:t>
      </w:r>
      <w:r>
        <w:rPr>
          <w:i/>
          <w:iCs/>
          <w:color w:val="000000"/>
          <w:spacing w:val="0"/>
          <w:w w:val="100"/>
          <w:position w:val="0"/>
          <w:sz w:val="22"/>
          <w:szCs w:val="22"/>
        </w:rPr>
        <w:t>(T</w:t>
      </w:r>
      <w:r>
        <w:rPr>
          <w:i/>
          <w:iCs/>
          <w:color w:val="000000"/>
          <w:spacing w:val="0"/>
          <w:w w:val="100"/>
          <w:position w:val="0"/>
          <w:sz w:val="22"/>
          <w:szCs w:val="22"/>
          <w:vertAlign w:val="subscript"/>
        </w:rPr>
        <w:t>K</w:t>
      </w:r>
      <w:r>
        <w:rPr>
          <w:i/>
          <w:iCs/>
          <w:color w:val="000000"/>
          <w:spacing w:val="0"/>
          <w:w w:val="100"/>
          <w:position w:val="0"/>
          <w:sz w:val="22"/>
          <w:szCs w:val="22"/>
        </w:rPr>
        <w:t>)</w:t>
      </w:r>
      <w:r>
        <w:rPr>
          <w:color w:val="000000"/>
          <w:spacing w:val="0"/>
          <w:w w:val="100"/>
          <w:position w:val="0"/>
          <w:sz w:val="22"/>
          <w:szCs w:val="22"/>
        </w:rPr>
        <w:t xml:space="preserve"> </w:t>
      </w:r>
      <w:r>
        <w:rPr>
          <w:color w:val="000000"/>
          <w:spacing w:val="0"/>
          <w:w w:val="100"/>
          <w:position w:val="0"/>
          <w:sz w:val="22"/>
          <w:szCs w:val="22"/>
        </w:rPr>
        <w:t xml:space="preserve">від швидкостей подачі </w:t>
      </w:r>
      <w:r>
        <w:rPr>
          <w:i/>
          <w:iCs/>
          <w:color w:val="000000"/>
          <w:spacing w:val="0"/>
          <w:w w:val="100"/>
          <w:position w:val="0"/>
          <w:sz w:val="22"/>
          <w:szCs w:val="22"/>
        </w:rPr>
        <w:t>(V</w:t>
      </w:r>
      <w:r>
        <w:rPr>
          <w:i/>
          <w:iCs/>
          <w:color w:val="000000"/>
          <w:spacing w:val="0"/>
          <w:w w:val="100"/>
          <w:position w:val="0"/>
          <w:sz w:val="22"/>
          <w:szCs w:val="22"/>
          <w:vertAlign w:val="subscript"/>
        </w:rPr>
        <w:t>nod</w:t>
      </w:r>
      <w:r>
        <w:rPr>
          <w:i/>
          <w:iCs/>
          <w:color w:val="000000"/>
          <w:spacing w:val="0"/>
          <w:w w:val="100"/>
          <w:position w:val="0"/>
          <w:sz w:val="22"/>
          <w:szCs w:val="22"/>
        </w:rPr>
        <w:t>)</w:t>
      </w:r>
      <w:r>
        <w:rPr>
          <w:color w:val="000000"/>
          <w:spacing w:val="0"/>
          <w:w w:val="100"/>
          <w:position w:val="0"/>
          <w:sz w:val="22"/>
          <w:szCs w:val="22"/>
        </w:rPr>
        <w:t xml:space="preserve"> </w:t>
      </w:r>
      <w:r>
        <w:rPr>
          <w:color w:val="000000"/>
          <w:spacing w:val="0"/>
          <w:w w:val="100"/>
          <w:position w:val="0"/>
          <w:sz w:val="22"/>
          <w:szCs w:val="22"/>
        </w:rPr>
        <w:t xml:space="preserve">при постійній робочій швидкості </w:t>
      </w:r>
      <w:r>
        <w:rPr>
          <w:i/>
          <w:iCs/>
          <w:color w:val="000000"/>
          <w:spacing w:val="0"/>
          <w:w w:val="100"/>
          <w:position w:val="0"/>
          <w:sz w:val="22"/>
          <w:szCs w:val="22"/>
        </w:rPr>
        <w:t>(V</w:t>
      </w:r>
      <w:r>
        <w:rPr>
          <w:i/>
          <w:iCs/>
          <w:color w:val="000000"/>
          <w:spacing w:val="0"/>
          <w:w w:val="100"/>
          <w:position w:val="0"/>
          <w:sz w:val="22"/>
          <w:szCs w:val="22"/>
          <w:vertAlign w:val="subscript"/>
        </w:rPr>
        <w:t>P</w:t>
      </w:r>
      <w:r>
        <w:rPr>
          <w:i/>
          <w:iCs/>
          <w:color w:val="000000"/>
          <w:spacing w:val="0"/>
          <w:w w:val="100"/>
          <w:position w:val="0"/>
          <w:sz w:val="22"/>
          <w:szCs w:val="22"/>
        </w:rPr>
        <w:t xml:space="preserve">=const): </w:t>
      </w:r>
      <w:r>
        <w:rPr>
          <w:i/>
          <w:iCs/>
          <w:color w:val="000000"/>
          <w:spacing w:val="0"/>
          <w:w w:val="100"/>
          <w:position w:val="0"/>
          <w:sz w:val="20"/>
          <w:szCs w:val="20"/>
        </w:rPr>
        <w:t xml:space="preserve">1 -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=50</w:t>
      </w:r>
      <w:r>
        <w:rPr>
          <w:color w:val="000000"/>
          <w:spacing w:val="0"/>
          <w:w w:val="100"/>
          <w:position w:val="0"/>
          <w:sz w:val="20"/>
          <w:szCs w:val="20"/>
        </w:rPr>
        <w:t xml:space="preserve"> </w:t>
      </w:r>
      <w:r>
        <w:rPr>
          <w:color w:val="000000"/>
          <w:spacing w:val="0"/>
          <w:w w:val="100"/>
          <w:position w:val="0"/>
          <w:sz w:val="20"/>
          <w:szCs w:val="20"/>
        </w:rPr>
        <w:t xml:space="preserve">м/с, сталь 10; </w:t>
      </w:r>
      <w:r>
        <w:rPr>
          <w:i/>
          <w:iCs/>
          <w:color w:val="000000"/>
          <w:spacing w:val="0"/>
          <w:w w:val="100"/>
          <w:position w:val="0"/>
          <w:sz w:val="20"/>
          <w:szCs w:val="20"/>
        </w:rPr>
        <w:t xml:space="preserve">2 -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=65</w:t>
      </w:r>
      <w:r>
        <w:rPr>
          <w:color w:val="000000"/>
          <w:spacing w:val="0"/>
          <w:w w:val="100"/>
          <w:position w:val="0"/>
          <w:sz w:val="20"/>
          <w:szCs w:val="20"/>
        </w:rPr>
        <w:t xml:space="preserve"> </w:t>
      </w:r>
      <w:r>
        <w:rPr>
          <w:color w:val="000000"/>
          <w:spacing w:val="0"/>
          <w:w w:val="100"/>
          <w:position w:val="0"/>
          <w:sz w:val="20"/>
          <w:szCs w:val="20"/>
        </w:rPr>
        <w:t xml:space="preserve">м/с, сталь 10; </w:t>
      </w:r>
      <w:r>
        <w:rPr>
          <w:i/>
          <w:iCs/>
          <w:color w:val="000000"/>
          <w:spacing w:val="0"/>
          <w:w w:val="100"/>
          <w:position w:val="0"/>
          <w:sz w:val="20"/>
          <w:szCs w:val="20"/>
        </w:rPr>
        <w:t xml:space="preserve">3 -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=80</w:t>
      </w:r>
      <w:r>
        <w:rPr>
          <w:color w:val="000000"/>
          <w:spacing w:val="0"/>
          <w:w w:val="100"/>
          <w:position w:val="0"/>
          <w:sz w:val="20"/>
          <w:szCs w:val="20"/>
        </w:rPr>
        <w:t xml:space="preserve"> </w:t>
      </w:r>
      <w:r>
        <w:rPr>
          <w:color w:val="000000"/>
          <w:spacing w:val="0"/>
          <w:w w:val="100"/>
          <w:position w:val="0"/>
          <w:sz w:val="20"/>
          <w:szCs w:val="20"/>
        </w:rPr>
        <w:t xml:space="preserve">м/с, сталь 10; </w:t>
      </w:r>
      <w:r>
        <w:rPr>
          <w:i/>
          <w:iCs/>
          <w:color w:val="000000"/>
          <w:spacing w:val="0"/>
          <w:w w:val="100"/>
          <w:position w:val="0"/>
          <w:sz w:val="20"/>
          <w:szCs w:val="20"/>
        </w:rPr>
        <w:t xml:space="preserve">4 -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=50</w:t>
      </w:r>
      <w:r>
        <w:rPr>
          <w:color w:val="000000"/>
          <w:spacing w:val="0"/>
          <w:w w:val="100"/>
          <w:position w:val="0"/>
          <w:sz w:val="20"/>
          <w:szCs w:val="20"/>
        </w:rPr>
        <w:t xml:space="preserve"> </w:t>
      </w:r>
      <w:r>
        <w:rPr>
          <w:color w:val="000000"/>
          <w:spacing w:val="0"/>
          <w:w w:val="100"/>
          <w:position w:val="0"/>
          <w:sz w:val="20"/>
          <w:szCs w:val="20"/>
        </w:rPr>
        <w:t xml:space="preserve">м/с, Х18Р10Т; </w:t>
      </w:r>
      <w:r>
        <w:rPr>
          <w:i/>
          <w:iCs/>
          <w:color w:val="000000"/>
          <w:spacing w:val="0"/>
          <w:w w:val="100"/>
          <w:position w:val="0"/>
          <w:sz w:val="20"/>
          <w:szCs w:val="20"/>
        </w:rPr>
        <w:t xml:space="preserve">5 -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=65</w:t>
      </w:r>
      <w:r>
        <w:rPr>
          <w:color w:val="000000"/>
          <w:spacing w:val="0"/>
          <w:w w:val="100"/>
          <w:position w:val="0"/>
          <w:sz w:val="20"/>
          <w:szCs w:val="20"/>
        </w:rPr>
        <w:t xml:space="preserve"> </w:t>
      </w:r>
      <w:r>
        <w:rPr>
          <w:color w:val="000000"/>
          <w:spacing w:val="0"/>
          <w:w w:val="100"/>
          <w:position w:val="0"/>
          <w:sz w:val="20"/>
          <w:szCs w:val="20"/>
        </w:rPr>
        <w:t>м/с, Х18Р10Т</w:t>
      </w:r>
      <w:r>
        <w:rPr>
          <w:i/>
          <w:iCs/>
          <w:color w:val="000000"/>
          <w:spacing w:val="0"/>
          <w:w w:val="100"/>
          <w:position w:val="0"/>
          <w:sz w:val="20"/>
          <w:szCs w:val="20"/>
        </w:rPr>
        <w:t xml:space="preserve">; 6 -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=80</w:t>
      </w:r>
      <w:r>
        <w:rPr>
          <w:color w:val="000000"/>
          <w:spacing w:val="0"/>
          <w:w w:val="100"/>
          <w:position w:val="0"/>
          <w:sz w:val="20"/>
          <w:szCs w:val="20"/>
        </w:rPr>
        <w:t xml:space="preserve"> </w:t>
      </w:r>
      <w:r>
        <w:rPr>
          <w:color w:val="000000"/>
          <w:spacing w:val="0"/>
          <w:w w:val="100"/>
          <w:position w:val="0"/>
          <w:sz w:val="20"/>
          <w:szCs w:val="20"/>
        </w:rPr>
        <w:t>м/с, Х18Р10Т</w:t>
      </w:r>
    </w:p>
    <w:p>
      <w:pPr>
        <w:widowControl w:val="0"/>
        <w:spacing w:line="360" w:lineRule="exact"/>
      </w:pPr>
      <w:r>
        <w:drawing>
          <wp:anchor distT="0" distB="490855" distL="908050" distR="911225" simplePos="0" relativeHeight="62914698" behindDoc="1" locked="0" layoutInCell="1" allowOverlap="1">
            <wp:simplePos x="0" y="0"/>
            <wp:positionH relativeFrom="page">
              <wp:posOffset>1700530</wp:posOffset>
            </wp:positionH>
            <wp:positionV relativeFrom="paragraph">
              <wp:posOffset>12700</wp:posOffset>
            </wp:positionV>
            <wp:extent cx="4206240" cy="2389505"/>
            <wp:wrapNone/>
            <wp:docPr id="11" name="Shape 11"/>
            <a:graphic xmlns:a="http://schemas.openxmlformats.org/drawingml/2006/main">
              <a:graphicData uri="http://schemas.openxmlformats.org/drawingml/2006/picture">
                <pic:pic xmlns:pic="http://schemas.openxmlformats.org/drawingml/2006/picture">
                  <pic:nvPicPr>
                    <pic:cNvPr id="12" name="Picture box 12"/>
                    <pic:cNvPicPr/>
                  </pic:nvPicPr>
                  <pic:blipFill>
                    <a:blip r:embed="rId9"/>
                    <a:stretch/>
                  </pic:blipFill>
                  <pic:spPr>
                    <a:xfrm>
                      <a:ext cx="4206240" cy="238950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70" w:line="1" w:lineRule="exact"/>
      </w:pPr>
    </w:p>
    <w:p>
      <w:pPr>
        <w:widowControl w:val="0"/>
        <w:spacing w:line="1" w:lineRule="exact"/>
        <w:sectPr>
          <w:footnotePr>
            <w:pos w:val="pageBottom"/>
            <w:numFmt w:val="decimal"/>
            <w:numRestart w:val="continuous"/>
          </w:footnotePr>
          <w:type w:val="continuous"/>
          <w:pgSz w:w="11900" w:h="16840"/>
          <w:pgMar w:top="1008" w:right="980" w:bottom="1229" w:left="1066" w:header="0" w:footer="3" w:gutter="0"/>
          <w:cols w:space="720"/>
          <w:noEndnote/>
          <w:rtlGutter w:val="0"/>
          <w:docGrid w:linePitch="360"/>
        </w:sectPr>
      </w:pPr>
    </w:p>
    <w:p>
      <w:pPr>
        <w:pStyle w:val="Style16"/>
        <w:keepNext w:val="0"/>
        <w:keepLines w:val="0"/>
        <w:widowControl w:val="0"/>
        <w:shd w:val="clear" w:color="auto" w:fill="auto"/>
        <w:bidi w:val="0"/>
        <w:spacing w:before="0" w:after="0" w:line="276" w:lineRule="auto"/>
        <w:ind w:left="200" w:right="0" w:firstLine="0"/>
        <w:jc w:val="left"/>
        <w:rPr>
          <w:sz w:val="20"/>
          <w:szCs w:val="20"/>
        </w:rPr>
      </w:pPr>
      <w:r>
        <w:rPr>
          <w:b/>
          <w:bCs/>
          <w:color w:val="000000"/>
          <w:spacing w:val="0"/>
          <w:w w:val="100"/>
          <w:position w:val="0"/>
          <w:sz w:val="22"/>
          <w:szCs w:val="22"/>
        </w:rPr>
        <w:t xml:space="preserve">Fig. </w:t>
      </w:r>
      <w:r>
        <w:rPr>
          <w:b/>
          <w:bCs/>
          <w:color w:val="000000"/>
          <w:spacing w:val="0"/>
          <w:w w:val="100"/>
          <w:position w:val="0"/>
          <w:sz w:val="22"/>
          <w:szCs w:val="22"/>
        </w:rPr>
        <w:t xml:space="preserve">1. </w:t>
      </w:r>
      <w:r>
        <w:rPr>
          <w:color w:val="000000"/>
          <w:spacing w:val="0"/>
          <w:w w:val="100"/>
          <w:position w:val="0"/>
          <w:sz w:val="22"/>
          <w:szCs w:val="22"/>
        </w:rPr>
        <w:t xml:space="preserve">Dependence of temperature change in the cutting zone </w:t>
      </w:r>
      <w:r>
        <w:rPr>
          <w:i/>
          <w:iCs/>
          <w:color w:val="000000"/>
          <w:spacing w:val="0"/>
          <w:w w:val="100"/>
          <w:position w:val="0"/>
          <w:sz w:val="22"/>
          <w:szCs w:val="22"/>
        </w:rPr>
        <w:t>(T</w:t>
      </w:r>
      <w:r>
        <w:rPr>
          <w:i/>
          <w:iCs/>
          <w:color w:val="000000"/>
          <w:spacing w:val="0"/>
          <w:w w:val="100"/>
          <w:position w:val="0"/>
          <w:sz w:val="22"/>
          <w:szCs w:val="22"/>
          <w:vertAlign w:val="subscript"/>
        </w:rPr>
        <w:t>K</w:t>
      </w:r>
      <w:r>
        <w:rPr>
          <w:i/>
          <w:iCs/>
          <w:color w:val="000000"/>
          <w:spacing w:val="0"/>
          <w:w w:val="100"/>
          <w:position w:val="0"/>
          <w:sz w:val="22"/>
          <w:szCs w:val="22"/>
        </w:rPr>
        <w:t>)</w:t>
      </w:r>
      <w:r>
        <w:rPr>
          <w:color w:val="000000"/>
          <w:spacing w:val="0"/>
          <w:w w:val="100"/>
          <w:position w:val="0"/>
          <w:sz w:val="22"/>
          <w:szCs w:val="22"/>
        </w:rPr>
        <w:t xml:space="preserve"> on the feed speeds at </w:t>
      </w:r>
      <w:r>
        <w:rPr>
          <w:i/>
          <w:iCs/>
          <w:color w:val="000000"/>
          <w:spacing w:val="0"/>
          <w:w w:val="100"/>
          <w:position w:val="0"/>
          <w:sz w:val="22"/>
          <w:szCs w:val="22"/>
        </w:rPr>
        <w:t>(V</w:t>
      </w:r>
      <w:r>
        <w:rPr>
          <w:i/>
          <w:iCs/>
          <w:color w:val="000000"/>
          <w:spacing w:val="0"/>
          <w:w w:val="100"/>
          <w:position w:val="0"/>
          <w:sz w:val="22"/>
          <w:szCs w:val="22"/>
          <w:vertAlign w:val="subscript"/>
        </w:rPr>
        <w:t>nod</w:t>
      </w:r>
      <w:r>
        <w:rPr>
          <w:i/>
          <w:iCs/>
          <w:color w:val="000000"/>
          <w:spacing w:val="0"/>
          <w:w w:val="100"/>
          <w:position w:val="0"/>
          <w:sz w:val="14"/>
          <w:szCs w:val="14"/>
        </w:rPr>
        <w:t>)</w:t>
      </w:r>
      <w:r>
        <w:rPr>
          <w:color w:val="000000"/>
          <w:spacing w:val="0"/>
          <w:w w:val="100"/>
          <w:position w:val="0"/>
          <w:sz w:val="22"/>
          <w:szCs w:val="22"/>
        </w:rPr>
        <w:t xml:space="preserve"> a constant operating speed </w:t>
      </w:r>
      <w:r>
        <w:rPr>
          <w:i/>
          <w:iCs/>
          <w:color w:val="000000"/>
          <w:spacing w:val="0"/>
          <w:w w:val="100"/>
          <w:position w:val="0"/>
          <w:sz w:val="22"/>
          <w:szCs w:val="22"/>
        </w:rPr>
        <w:t>(V</w:t>
      </w:r>
      <w:r>
        <w:rPr>
          <w:i/>
          <w:iCs/>
          <w:color w:val="000000"/>
          <w:spacing w:val="0"/>
          <w:w w:val="100"/>
          <w:position w:val="0"/>
          <w:sz w:val="22"/>
          <w:szCs w:val="22"/>
          <w:vertAlign w:val="subscript"/>
        </w:rPr>
        <w:t>P</w:t>
      </w:r>
      <w:r>
        <w:rPr>
          <w:i/>
          <w:iCs/>
          <w:color w:val="000000"/>
          <w:spacing w:val="0"/>
          <w:w w:val="100"/>
          <w:position w:val="0"/>
          <w:sz w:val="22"/>
          <w:szCs w:val="22"/>
        </w:rPr>
        <w:t xml:space="preserve">=const): </w:t>
      </w:r>
      <w:r>
        <w:rPr>
          <w:i/>
          <w:iCs/>
          <w:color w:val="000000"/>
          <w:spacing w:val="0"/>
          <w:w w:val="100"/>
          <w:position w:val="0"/>
          <w:sz w:val="20"/>
          <w:szCs w:val="20"/>
        </w:rPr>
        <w:t>1</w:t>
      </w:r>
      <w:r>
        <w:rPr>
          <w:color w:val="000000"/>
          <w:spacing w:val="0"/>
          <w:w w:val="100"/>
          <w:position w:val="0"/>
          <w:sz w:val="20"/>
          <w:szCs w:val="20"/>
        </w:rPr>
        <w:t xml:space="preserve">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=50</w:t>
      </w:r>
      <w:r>
        <w:rPr>
          <w:color w:val="000000"/>
          <w:spacing w:val="0"/>
          <w:w w:val="100"/>
          <w:position w:val="0"/>
          <w:sz w:val="20"/>
          <w:szCs w:val="20"/>
        </w:rPr>
        <w:t xml:space="preserve"> m/s, Steel 10; </w:t>
      </w:r>
      <w:r>
        <w:rPr>
          <w:i/>
          <w:iCs/>
          <w:color w:val="000000"/>
          <w:spacing w:val="0"/>
          <w:w w:val="100"/>
          <w:position w:val="0"/>
          <w:sz w:val="20"/>
          <w:szCs w:val="20"/>
        </w:rPr>
        <w:t>2</w:t>
      </w:r>
      <w:r>
        <w:rPr>
          <w:color w:val="000000"/>
          <w:spacing w:val="0"/>
          <w:w w:val="100"/>
          <w:position w:val="0"/>
          <w:sz w:val="20"/>
          <w:szCs w:val="20"/>
        </w:rPr>
        <w:t xml:space="preserve">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=65</w:t>
      </w:r>
      <w:r>
        <w:rPr>
          <w:color w:val="000000"/>
          <w:spacing w:val="0"/>
          <w:w w:val="100"/>
          <w:position w:val="0"/>
          <w:sz w:val="20"/>
          <w:szCs w:val="20"/>
        </w:rPr>
        <w:t xml:space="preserve"> m/s, Steel 10; </w:t>
      </w:r>
      <w:r>
        <w:rPr>
          <w:i/>
          <w:iCs/>
          <w:color w:val="000000"/>
          <w:spacing w:val="0"/>
          <w:w w:val="100"/>
          <w:position w:val="0"/>
          <w:sz w:val="20"/>
          <w:szCs w:val="20"/>
        </w:rPr>
        <w:t>3</w:t>
      </w:r>
      <w:r>
        <w:rPr>
          <w:color w:val="000000"/>
          <w:spacing w:val="0"/>
          <w:w w:val="100"/>
          <w:position w:val="0"/>
          <w:sz w:val="20"/>
          <w:szCs w:val="20"/>
        </w:rPr>
        <w:t xml:space="preserve"> -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=80</w:t>
      </w:r>
      <w:r>
        <w:rPr>
          <w:color w:val="000000"/>
          <w:spacing w:val="0"/>
          <w:w w:val="100"/>
          <w:position w:val="0"/>
          <w:sz w:val="20"/>
          <w:szCs w:val="20"/>
        </w:rPr>
        <w:t xml:space="preserve"> m/s, Steel 10;</w:t>
      </w:r>
    </w:p>
    <w:p>
      <w:pPr>
        <w:pStyle w:val="Style31"/>
        <w:keepNext w:val="0"/>
        <w:keepLines w:val="0"/>
        <w:widowControl w:val="0"/>
        <w:shd w:val="clear" w:color="auto" w:fill="auto"/>
        <w:bidi w:val="0"/>
        <w:spacing w:before="0" w:after="0" w:line="300" w:lineRule="auto"/>
        <w:ind w:left="0" w:right="0" w:firstLine="200"/>
        <w:jc w:val="left"/>
      </w:pPr>
      <w:r>
        <w:rPr>
          <w:i/>
          <w:iCs/>
          <w:color w:val="000000"/>
          <w:spacing w:val="0"/>
          <w:w w:val="100"/>
          <w:position w:val="0"/>
        </w:rPr>
        <w:t>4</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P</w:t>
      </w:r>
      <w:r>
        <w:rPr>
          <w:color w:val="000000"/>
          <w:spacing w:val="0"/>
          <w:w w:val="100"/>
          <w:position w:val="0"/>
        </w:rPr>
        <w:t xml:space="preserve">=50 m/s, </w:t>
      </w:r>
      <w:r>
        <w:rPr>
          <w:color w:val="000000"/>
          <w:spacing w:val="0"/>
          <w:w w:val="100"/>
          <w:position w:val="0"/>
        </w:rPr>
        <w:t xml:space="preserve">Х18Р10Т; </w:t>
      </w:r>
      <w:r>
        <w:rPr>
          <w:i/>
          <w:iCs/>
          <w:color w:val="000000"/>
          <w:spacing w:val="0"/>
          <w:w w:val="100"/>
          <w:position w:val="0"/>
        </w:rPr>
        <w:t>5</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P</w:t>
      </w:r>
      <w:r>
        <w:rPr>
          <w:color w:val="000000"/>
          <w:spacing w:val="0"/>
          <w:w w:val="100"/>
          <w:position w:val="0"/>
        </w:rPr>
        <w:t xml:space="preserve">=65 m/s, </w:t>
      </w:r>
      <w:r>
        <w:rPr>
          <w:color w:val="000000"/>
          <w:spacing w:val="0"/>
          <w:w w:val="100"/>
          <w:position w:val="0"/>
        </w:rPr>
        <w:t xml:space="preserve">Х18Р10Т; </w:t>
      </w:r>
      <w:r>
        <w:rPr>
          <w:i/>
          <w:iCs/>
          <w:color w:val="000000"/>
          <w:spacing w:val="0"/>
          <w:w w:val="100"/>
          <w:position w:val="0"/>
        </w:rPr>
        <w:t>6</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P</w:t>
      </w:r>
      <w:r>
        <w:rPr>
          <w:color w:val="000000"/>
          <w:spacing w:val="0"/>
          <w:w w:val="100"/>
          <w:position w:val="0"/>
        </w:rPr>
        <w:t xml:space="preserve">=80 m/s, </w:t>
      </w:r>
      <w:r>
        <w:rPr>
          <w:color w:val="000000"/>
          <w:spacing w:val="0"/>
          <w:w w:val="100"/>
          <w:position w:val="0"/>
        </w:rPr>
        <w:t>Х18Р10Т</w:t>
      </w:r>
    </w:p>
    <w:p>
      <w:pPr>
        <w:widowControl w:val="0"/>
        <w:spacing w:line="1" w:lineRule="exact"/>
        <w:sectPr>
          <w:footnotePr>
            <w:pos w:val="pageBottom"/>
            <w:numFmt w:val="decimal"/>
            <w:numRestart w:val="continuous"/>
          </w:footnotePr>
          <w:type w:val="continuous"/>
          <w:pgSz w:w="11900" w:h="16840"/>
          <w:pgMar w:top="1489" w:right="980" w:bottom="1220" w:left="1076" w:header="0" w:footer="3" w:gutter="0"/>
          <w:cols w:space="720"/>
          <w:noEndnote/>
          <w:rtlGutter w:val="0"/>
          <w:docGrid w:linePitch="360"/>
        </w:sectPr>
      </w:pPr>
      <w:r>
        <w:drawing>
          <wp:anchor distT="152400" distB="0" distL="0" distR="0" simplePos="0" relativeHeight="125829378" behindDoc="0" locked="0" layoutInCell="1" allowOverlap="1">
            <wp:simplePos x="0" y="0"/>
            <wp:positionH relativeFrom="page">
              <wp:posOffset>1777365</wp:posOffset>
            </wp:positionH>
            <wp:positionV relativeFrom="paragraph">
              <wp:posOffset>152400</wp:posOffset>
            </wp:positionV>
            <wp:extent cx="4102735" cy="2706370"/>
            <wp:wrapTopAndBottom/>
            <wp:docPr id="13" name="Shape 13"/>
            <a:graphic xmlns:a="http://schemas.openxmlformats.org/drawingml/2006/main">
              <a:graphicData uri="http://schemas.openxmlformats.org/drawingml/2006/picture">
                <pic:pic xmlns:pic="http://schemas.openxmlformats.org/drawingml/2006/picture">
                  <pic:nvPicPr>
                    <pic:cNvPr id="14" name="Picture box 14"/>
                    <pic:cNvPicPr/>
                  </pic:nvPicPr>
                  <pic:blipFill>
                    <a:blip r:embed="rId11"/>
                    <a:stretch/>
                  </pic:blipFill>
                  <pic:spPr>
                    <a:xfrm>
                      <a:ext cx="4102735" cy="2706370"/>
                    </a:xfrm>
                    <a:prstGeom prst="rect"/>
                  </pic:spPr>
                </pic:pic>
              </a:graphicData>
            </a:graphic>
          </wp:anchor>
        </w:drawing>
      </w:r>
    </w:p>
    <w:p>
      <w:pPr>
        <w:pStyle w:val="Style31"/>
        <w:keepNext w:val="0"/>
        <w:keepLines w:val="0"/>
        <w:widowControl w:val="0"/>
        <w:shd w:val="clear" w:color="auto" w:fill="auto"/>
        <w:bidi w:val="0"/>
        <w:spacing w:before="0" w:after="0" w:line="240" w:lineRule="auto"/>
        <w:ind w:left="0" w:right="0" w:firstLine="0"/>
        <w:jc w:val="both"/>
      </w:pPr>
      <w:r>
        <mc:AlternateContent>
          <mc:Choice Requires="wps">
            <w:drawing>
              <wp:anchor distT="0" distB="63500" distL="114300" distR="114300" simplePos="0" relativeHeight="125829379" behindDoc="0" locked="0" layoutInCell="1" allowOverlap="1">
                <wp:simplePos x="0" y="0"/>
                <wp:positionH relativeFrom="page">
                  <wp:posOffset>676910</wp:posOffset>
                </wp:positionH>
                <wp:positionV relativeFrom="paragraph">
                  <wp:posOffset>330200</wp:posOffset>
                </wp:positionV>
                <wp:extent cx="2054225" cy="170815"/>
                <wp:wrapTopAndBottom/>
                <wp:docPr id="15" name="Shape 15"/>
                <a:graphic xmlns:a="http://schemas.openxmlformats.org/drawingml/2006/main">
                  <a:graphicData uri="http://schemas.microsoft.com/office/word/2010/wordprocessingShape">
                    <wps:wsp>
                      <wps:cNvSpPr txBox="1"/>
                      <wps:spPr>
                        <a:xfrm>
                          <a:ext cx="2054225" cy="17081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Х18Р10Т; </w:t>
                            </w:r>
                            <w:r>
                              <w:rPr>
                                <w:i/>
                                <w:iCs/>
                                <w:color w:val="000000"/>
                                <w:spacing w:val="0"/>
                                <w:w w:val="100"/>
                                <w:position w:val="0"/>
                              </w:rPr>
                              <w:t>4</w:t>
                            </w:r>
                            <w:r>
                              <w:rPr>
                                <w:color w:val="000000"/>
                                <w:spacing w:val="0"/>
                                <w:w w:val="100"/>
                                <w:position w:val="0"/>
                              </w:rPr>
                              <w:t xml:space="preserve"> - </w:t>
                            </w:r>
                            <w:r>
                              <w:rPr>
                                <w:i/>
                                <w:iCs/>
                                <w:color w:val="000000"/>
                                <w:spacing w:val="0"/>
                                <w:w w:val="100"/>
                                <w:position w:val="0"/>
                              </w:rPr>
                              <w:t>V</w:t>
                            </w:r>
                            <w:r>
                              <w:rPr>
                                <w:i/>
                                <w:iCs/>
                                <w:color w:val="000000"/>
                                <w:spacing w:val="0"/>
                                <w:w w:val="100"/>
                                <w:position w:val="0"/>
                                <w:sz w:val="13"/>
                                <w:szCs w:val="13"/>
                              </w:rPr>
                              <w:t>,„</w:t>
                            </w:r>
                            <w:r>
                              <w:rPr>
                                <w:i/>
                                <w:iCs/>
                                <w:color w:val="000000"/>
                                <w:spacing w:val="0"/>
                                <w:w w:val="100"/>
                                <w:position w:val="0"/>
                                <w:vertAlign w:val="subscript"/>
                              </w:rPr>
                              <w:t>d</w:t>
                            </w:r>
                            <w:r>
                              <w:rPr>
                                <w:color w:val="000000"/>
                                <w:spacing w:val="0"/>
                                <w:w w:val="100"/>
                                <w:position w:val="0"/>
                              </w:rPr>
                              <w:t xml:space="preserve"> </w:t>
                            </w:r>
                            <w:r>
                              <w:rPr>
                                <w:color w:val="000000"/>
                                <w:spacing w:val="0"/>
                                <w:w w:val="100"/>
                                <w:position w:val="0"/>
                              </w:rPr>
                              <w:t>=0,2 м/хв, Х18Р10Т</w:t>
                            </w:r>
                          </w:p>
                        </w:txbxContent>
                      </wps:txbx>
                      <wps:bodyPr wrap="none" lIns="0" tIns="0" rIns="0" bIns="0">
                        <a:noAutoFit/>
                      </wps:bodyPr>
                    </wps:wsp>
                  </a:graphicData>
                </a:graphic>
              </wp:anchor>
            </w:drawing>
          </mc:Choice>
          <mc:Fallback>
            <w:pict>
              <v:shape id="_x0000_s1041" type="#_x0000_t202" style="position:absolute;margin-left:53.300000000000004pt;margin-top:26.pt;width:161.75pt;height:13.450000000000001pt;z-index:-125829374;mso-wrap-distance-left:9.pt;mso-wrap-distance-right:9.pt;mso-wrap-distance-bottom:5.pt;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Х18Р10Т; </w:t>
                      </w:r>
                      <w:r>
                        <w:rPr>
                          <w:i/>
                          <w:iCs/>
                          <w:color w:val="000000"/>
                          <w:spacing w:val="0"/>
                          <w:w w:val="100"/>
                          <w:position w:val="0"/>
                        </w:rPr>
                        <w:t>4</w:t>
                      </w:r>
                      <w:r>
                        <w:rPr>
                          <w:color w:val="000000"/>
                          <w:spacing w:val="0"/>
                          <w:w w:val="100"/>
                          <w:position w:val="0"/>
                        </w:rPr>
                        <w:t xml:space="preserve"> - </w:t>
                      </w:r>
                      <w:r>
                        <w:rPr>
                          <w:i/>
                          <w:iCs/>
                          <w:color w:val="000000"/>
                          <w:spacing w:val="0"/>
                          <w:w w:val="100"/>
                          <w:position w:val="0"/>
                        </w:rPr>
                        <w:t>V</w:t>
                      </w:r>
                      <w:r>
                        <w:rPr>
                          <w:i/>
                          <w:iCs/>
                          <w:color w:val="000000"/>
                          <w:spacing w:val="0"/>
                          <w:w w:val="100"/>
                          <w:position w:val="0"/>
                          <w:sz w:val="13"/>
                          <w:szCs w:val="13"/>
                        </w:rPr>
                        <w:t>,„</w:t>
                      </w:r>
                      <w:r>
                        <w:rPr>
                          <w:i/>
                          <w:iCs/>
                          <w:color w:val="000000"/>
                          <w:spacing w:val="0"/>
                          <w:w w:val="100"/>
                          <w:position w:val="0"/>
                          <w:vertAlign w:val="subscript"/>
                        </w:rPr>
                        <w:t>d</w:t>
                      </w:r>
                      <w:r>
                        <w:rPr>
                          <w:color w:val="000000"/>
                          <w:spacing w:val="0"/>
                          <w:w w:val="100"/>
                          <w:position w:val="0"/>
                        </w:rPr>
                        <w:t xml:space="preserve"> </w:t>
                      </w:r>
                      <w:r>
                        <w:rPr>
                          <w:color w:val="000000"/>
                          <w:spacing w:val="0"/>
                          <w:w w:val="100"/>
                          <w:position w:val="0"/>
                        </w:rPr>
                        <w:t>=0,2 м/хв, Х18Р10Т</w:t>
                      </w:r>
                    </w:p>
                  </w:txbxContent>
                </v:textbox>
                <w10:wrap type="topAndBottom" anchorx="page"/>
              </v:shape>
            </w:pict>
          </mc:Fallback>
        </mc:AlternateContent>
      </w:r>
      <w:r>
        <w:rPr>
          <w:color w:val="000000"/>
          <w:spacing w:val="0"/>
          <w:w w:val="100"/>
          <w:position w:val="0"/>
          <w:sz w:val="22"/>
          <w:szCs w:val="22"/>
        </w:rPr>
        <w:t xml:space="preserve">Рис </w:t>
      </w:r>
      <w:r>
        <w:rPr>
          <w:b/>
          <w:bCs/>
          <w:color w:val="000000"/>
          <w:spacing w:val="0"/>
          <w:w w:val="100"/>
          <w:position w:val="0"/>
          <w:sz w:val="22"/>
          <w:szCs w:val="22"/>
        </w:rPr>
        <w:t xml:space="preserve">2. </w:t>
      </w:r>
      <w:r>
        <w:rPr>
          <w:color w:val="000000"/>
          <w:spacing w:val="0"/>
          <w:w w:val="100"/>
          <w:position w:val="0"/>
          <w:sz w:val="22"/>
          <w:szCs w:val="22"/>
        </w:rPr>
        <w:t xml:space="preserve">Залежність зміни температури в зоні різання </w:t>
      </w:r>
      <w:r>
        <w:rPr>
          <w:color w:val="000000"/>
          <w:spacing w:val="0"/>
          <w:w w:val="100"/>
          <w:position w:val="0"/>
          <w:sz w:val="22"/>
          <w:szCs w:val="22"/>
        </w:rPr>
        <w:t>(</w:t>
      </w:r>
      <w:r>
        <w:rPr>
          <w:i/>
          <w:iCs/>
          <w:color w:val="000000"/>
          <w:spacing w:val="0"/>
          <w:w w:val="100"/>
          <w:position w:val="0"/>
          <w:sz w:val="22"/>
          <w:szCs w:val="22"/>
        </w:rPr>
        <w:t>T</w:t>
      </w:r>
      <w:r>
        <w:rPr>
          <w:i/>
          <w:iCs/>
          <w:color w:val="000000"/>
          <w:spacing w:val="0"/>
          <w:w w:val="100"/>
          <w:position w:val="0"/>
          <w:sz w:val="22"/>
          <w:szCs w:val="22"/>
          <w:vertAlign w:val="subscript"/>
        </w:rPr>
        <w:t>K</w:t>
      </w:r>
      <w:r>
        <w:rPr>
          <w:color w:val="000000"/>
          <w:spacing w:val="0"/>
          <w:w w:val="100"/>
          <w:position w:val="0"/>
          <w:sz w:val="22"/>
          <w:szCs w:val="22"/>
        </w:rPr>
        <w:t xml:space="preserve">) </w:t>
      </w:r>
      <w:r>
        <w:rPr>
          <w:color w:val="000000"/>
          <w:spacing w:val="0"/>
          <w:w w:val="100"/>
          <w:position w:val="0"/>
          <w:sz w:val="22"/>
          <w:szCs w:val="22"/>
        </w:rPr>
        <w:t xml:space="preserve">від робочої швидкості </w:t>
      </w:r>
      <w:r>
        <w:rPr>
          <w:color w:val="000000"/>
          <w:spacing w:val="0"/>
          <w:w w:val="100"/>
          <w:position w:val="0"/>
          <w:sz w:val="22"/>
          <w:szCs w:val="22"/>
        </w:rPr>
        <w:t>(</w:t>
      </w:r>
      <w:r>
        <w:rPr>
          <w:i/>
          <w:iCs/>
          <w:color w:val="000000"/>
          <w:spacing w:val="0"/>
          <w:w w:val="100"/>
          <w:position w:val="0"/>
          <w:sz w:val="22"/>
          <w:szCs w:val="22"/>
        </w:rPr>
        <w:t>V</w:t>
      </w:r>
      <w:r>
        <w:rPr>
          <w:color w:val="000000"/>
          <w:spacing w:val="0"/>
          <w:w w:val="100"/>
          <w:position w:val="0"/>
          <w:sz w:val="22"/>
          <w:szCs w:val="22"/>
          <w:vertAlign w:val="subscript"/>
        </w:rPr>
        <w:t>P</w:t>
      </w:r>
      <w:r>
        <w:rPr>
          <w:color w:val="000000"/>
          <w:spacing w:val="0"/>
          <w:w w:val="100"/>
          <w:position w:val="0"/>
          <w:sz w:val="22"/>
          <w:szCs w:val="22"/>
        </w:rPr>
        <w:t xml:space="preserve">) </w:t>
      </w:r>
      <w:r>
        <w:rPr>
          <w:color w:val="000000"/>
          <w:spacing w:val="0"/>
          <w:w w:val="100"/>
          <w:position w:val="0"/>
          <w:sz w:val="22"/>
          <w:szCs w:val="22"/>
        </w:rPr>
        <w:t xml:space="preserve">при постійній швидкості подач </w:t>
      </w:r>
      <w:r>
        <w:rPr>
          <w:i/>
          <w:iCs/>
          <w:color w:val="000000"/>
          <w:spacing w:val="0"/>
          <w:w w:val="100"/>
          <w:position w:val="0"/>
          <w:sz w:val="22"/>
          <w:szCs w:val="22"/>
        </w:rPr>
        <w:t>(V</w:t>
      </w:r>
      <w:r>
        <w:rPr>
          <w:i/>
          <w:iCs/>
          <w:color w:val="000000"/>
          <w:spacing w:val="0"/>
          <w:w w:val="100"/>
          <w:position w:val="0"/>
          <w:sz w:val="22"/>
          <w:szCs w:val="22"/>
          <w:vertAlign w:val="subscript"/>
        </w:rPr>
        <w:t>nog</w:t>
      </w:r>
      <w:r>
        <w:rPr>
          <w:i/>
          <w:iCs/>
          <w:color w:val="000000"/>
          <w:spacing w:val="0"/>
          <w:w w:val="100"/>
          <w:position w:val="0"/>
          <w:sz w:val="22"/>
          <w:szCs w:val="22"/>
        </w:rPr>
        <w:t xml:space="preserve">=const): </w:t>
      </w:r>
      <w:r>
        <w:rPr>
          <w:i/>
          <w:iCs/>
          <w:color w:val="000000"/>
          <w:spacing w:val="0"/>
          <w:w w:val="100"/>
          <w:position w:val="0"/>
        </w:rPr>
        <w:t>1</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w:t>
      </w:r>
      <w:r>
        <w:rPr>
          <w:color w:val="000000"/>
          <w:spacing w:val="0"/>
          <w:w w:val="100"/>
          <w:position w:val="0"/>
        </w:rPr>
        <w:t xml:space="preserve">=0,8 м/хв, сталь 10; </w:t>
      </w:r>
      <w:r>
        <w:rPr>
          <w:i/>
          <w:iCs/>
          <w:color w:val="000000"/>
          <w:spacing w:val="0"/>
          <w:w w:val="100"/>
          <w:position w:val="0"/>
        </w:rPr>
        <w:t>2</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w:t>
      </w:r>
      <w:r>
        <w:rPr>
          <w:color w:val="000000"/>
          <w:spacing w:val="0"/>
          <w:w w:val="100"/>
          <w:position w:val="0"/>
        </w:rPr>
        <w:t xml:space="preserve">=0,2 м/хв, сталь 10; </w:t>
      </w:r>
      <w:r>
        <w:rPr>
          <w:i/>
          <w:iCs/>
          <w:color w:val="000000"/>
          <w:spacing w:val="0"/>
          <w:w w:val="100"/>
          <w:position w:val="0"/>
        </w:rPr>
        <w:t>3</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w:t>
      </w:r>
      <w:r>
        <w:rPr>
          <w:color w:val="000000"/>
          <w:spacing w:val="0"/>
          <w:w w:val="100"/>
          <w:position w:val="0"/>
        </w:rPr>
        <w:t>=0,8 м/хв,</w:t>
      </w:r>
    </w:p>
    <w:p>
      <w:pPr>
        <w:pStyle w:val="Style31"/>
        <w:keepNext w:val="0"/>
        <w:keepLines w:val="0"/>
        <w:widowControl w:val="0"/>
        <w:shd w:val="clear" w:color="auto" w:fill="auto"/>
        <w:bidi w:val="0"/>
        <w:spacing w:before="100" w:after="0"/>
        <w:ind w:left="0" w:right="0" w:firstLine="0"/>
        <w:jc w:val="both"/>
        <w:sectPr>
          <w:footnotePr>
            <w:pos w:val="pageBottom"/>
            <w:numFmt w:val="decimal"/>
            <w:numRestart w:val="continuous"/>
          </w:footnotePr>
          <w:type w:val="continuous"/>
          <w:pgSz w:w="11900" w:h="16840"/>
          <w:pgMar w:top="1489" w:right="980" w:bottom="1220" w:left="1076" w:header="0" w:footer="3" w:gutter="0"/>
          <w:cols w:space="720"/>
          <w:noEndnote/>
          <w:rtlGutter w:val="0"/>
          <w:docGrid w:linePitch="360"/>
        </w:sectPr>
      </w:pPr>
      <w:r>
        <w:rPr>
          <w:b/>
          <w:bCs/>
          <w:color w:val="000000"/>
          <w:spacing w:val="0"/>
          <w:w w:val="100"/>
          <w:position w:val="0"/>
          <w:sz w:val="22"/>
          <w:szCs w:val="22"/>
        </w:rPr>
        <w:t xml:space="preserve">Fig. </w:t>
      </w:r>
      <w:r>
        <w:rPr>
          <w:b/>
          <w:bCs/>
          <w:color w:val="000000"/>
          <w:spacing w:val="0"/>
          <w:w w:val="100"/>
          <w:position w:val="0"/>
          <w:sz w:val="22"/>
          <w:szCs w:val="22"/>
        </w:rPr>
        <w:t xml:space="preserve">2. </w:t>
      </w:r>
      <w:r>
        <w:rPr>
          <w:color w:val="000000"/>
          <w:spacing w:val="0"/>
          <w:w w:val="100"/>
          <w:position w:val="0"/>
          <w:sz w:val="22"/>
          <w:szCs w:val="22"/>
        </w:rPr>
        <w:t xml:space="preserve">Dependence of temperature change in the cutting zone </w:t>
      </w:r>
      <w:r>
        <w:rPr>
          <w:i/>
          <w:iCs/>
          <w:color w:val="000000"/>
          <w:spacing w:val="0"/>
          <w:w w:val="100"/>
          <w:position w:val="0"/>
          <w:sz w:val="22"/>
          <w:szCs w:val="22"/>
        </w:rPr>
        <w:t>(T</w:t>
      </w:r>
      <w:r>
        <w:rPr>
          <w:i/>
          <w:iCs/>
          <w:color w:val="000000"/>
          <w:spacing w:val="0"/>
          <w:w w:val="100"/>
          <w:position w:val="0"/>
          <w:sz w:val="22"/>
          <w:szCs w:val="22"/>
          <w:vertAlign w:val="subscript"/>
        </w:rPr>
        <w:t>K</w:t>
      </w:r>
      <w:r>
        <w:rPr>
          <w:i/>
          <w:iCs/>
          <w:color w:val="000000"/>
          <w:spacing w:val="0"/>
          <w:w w:val="100"/>
          <w:position w:val="0"/>
          <w:sz w:val="22"/>
          <w:szCs w:val="22"/>
        </w:rPr>
        <w:t>)</w:t>
      </w:r>
      <w:r>
        <w:rPr>
          <w:color w:val="000000"/>
          <w:spacing w:val="0"/>
          <w:w w:val="100"/>
          <w:position w:val="0"/>
          <w:sz w:val="22"/>
          <w:szCs w:val="22"/>
        </w:rPr>
        <w:t xml:space="preserve"> on the working speed (</w:t>
      </w:r>
      <w:r>
        <w:rPr>
          <w:i/>
          <w:iCs/>
          <w:color w:val="000000"/>
          <w:spacing w:val="0"/>
          <w:w w:val="100"/>
          <w:position w:val="0"/>
          <w:sz w:val="22"/>
          <w:szCs w:val="22"/>
        </w:rPr>
        <w:t>V</w:t>
      </w:r>
      <w:r>
        <w:rPr>
          <w:color w:val="000000"/>
          <w:spacing w:val="0"/>
          <w:w w:val="100"/>
          <w:position w:val="0"/>
          <w:sz w:val="22"/>
          <w:szCs w:val="22"/>
          <w:vertAlign w:val="subscript"/>
        </w:rPr>
        <w:t>P</w:t>
      </w:r>
      <w:r>
        <w:rPr>
          <w:color w:val="000000"/>
          <w:spacing w:val="0"/>
          <w:w w:val="100"/>
          <w:position w:val="0"/>
          <w:sz w:val="22"/>
          <w:szCs w:val="22"/>
        </w:rPr>
        <w:t xml:space="preserve">) at a constant feed rate </w:t>
      </w:r>
      <w:r>
        <w:rPr>
          <w:i/>
          <w:iCs/>
          <w:color w:val="000000"/>
          <w:spacing w:val="0"/>
          <w:w w:val="100"/>
          <w:position w:val="0"/>
          <w:sz w:val="22"/>
          <w:szCs w:val="22"/>
        </w:rPr>
        <w:t>(V</w:t>
      </w:r>
      <w:r>
        <w:rPr>
          <w:i/>
          <w:iCs/>
          <w:color w:val="000000"/>
          <w:spacing w:val="0"/>
          <w:w w:val="100"/>
          <w:position w:val="0"/>
          <w:sz w:val="22"/>
          <w:szCs w:val="22"/>
          <w:vertAlign w:val="subscript"/>
        </w:rPr>
        <w:t>nod</w:t>
      </w:r>
      <w:r>
        <w:rPr>
          <w:i/>
          <w:iCs/>
          <w:color w:val="000000"/>
          <w:spacing w:val="0"/>
          <w:w w:val="100"/>
          <w:position w:val="0"/>
          <w:sz w:val="22"/>
          <w:szCs w:val="22"/>
        </w:rPr>
        <w:t xml:space="preserve">=const): </w:t>
      </w:r>
      <w:r>
        <w:rPr>
          <w:i/>
          <w:iCs/>
          <w:color w:val="000000"/>
          <w:spacing w:val="0"/>
          <w:w w:val="100"/>
          <w:position w:val="0"/>
        </w:rPr>
        <w:t>1</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=0,8 m/min, Steel 10; </w:t>
      </w:r>
      <w:r>
        <w:rPr>
          <w:i/>
          <w:iCs/>
          <w:color w:val="000000"/>
          <w:spacing w:val="0"/>
          <w:w w:val="100"/>
          <w:position w:val="0"/>
        </w:rPr>
        <w:t>2</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=0,2 m/min, Steel 10; </w:t>
      </w:r>
      <w:r>
        <w:rPr>
          <w:i/>
          <w:iCs/>
          <w:color w:val="000000"/>
          <w:spacing w:val="0"/>
          <w:w w:val="100"/>
          <w:position w:val="0"/>
        </w:rPr>
        <w:t>3</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i/>
          <w:iCs/>
          <w:color w:val="000000"/>
          <w:spacing w:val="0"/>
          <w:w w:val="100"/>
          <w:position w:val="0"/>
        </w:rPr>
        <w:t xml:space="preserve"> =</w:t>
      </w:r>
      <w:r>
        <w:rPr>
          <w:color w:val="000000"/>
          <w:spacing w:val="0"/>
          <w:w w:val="100"/>
          <w:position w:val="0"/>
        </w:rPr>
        <w:t xml:space="preserve">0,8 m/min, </w:t>
      </w:r>
      <w:r>
        <w:rPr>
          <w:color w:val="000000"/>
          <w:spacing w:val="0"/>
          <w:w w:val="100"/>
          <w:position w:val="0"/>
        </w:rPr>
        <w:t xml:space="preserve">Х18Р10Т; </w:t>
      </w:r>
      <w:r>
        <w:rPr>
          <w:i/>
          <w:iCs/>
          <w:color w:val="000000"/>
          <w:spacing w:val="0"/>
          <w:w w:val="100"/>
          <w:position w:val="0"/>
        </w:rPr>
        <w:t>4</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i/>
          <w:iCs/>
          <w:color w:val="000000"/>
          <w:spacing w:val="0"/>
          <w:w w:val="100"/>
          <w:position w:val="0"/>
        </w:rPr>
        <w:t xml:space="preserve"> =</w:t>
      </w:r>
      <w:r>
        <w:rPr>
          <w:color w:val="000000"/>
          <w:spacing w:val="0"/>
          <w:w w:val="100"/>
          <w:position w:val="0"/>
        </w:rPr>
        <w:t xml:space="preserve">0,2 m/min, </w:t>
      </w:r>
      <w:r>
        <w:rPr>
          <w:color w:val="000000"/>
          <w:spacing w:val="0"/>
          <w:w w:val="100"/>
          <w:position w:val="0"/>
        </w:rPr>
        <w:t>Х18Р10Т</w:t>
      </w:r>
    </w:p>
    <w:p>
      <w:pPr>
        <w:widowControl w:val="0"/>
        <w:spacing w:line="114" w:lineRule="exact"/>
        <w:rPr>
          <w:sz w:val="9"/>
          <w:szCs w:val="9"/>
        </w:rPr>
      </w:pPr>
    </w:p>
    <w:p>
      <w:pPr>
        <w:widowControl w:val="0"/>
        <w:spacing w:line="1" w:lineRule="exact"/>
        <w:sectPr>
          <w:footnotePr>
            <w:pos w:val="pageBottom"/>
            <w:numFmt w:val="decimal"/>
            <w:numRestart w:val="continuous"/>
          </w:footnotePr>
          <w:type w:val="continuous"/>
          <w:pgSz w:w="11900" w:h="16840"/>
          <w:pgMar w:top="1407" w:right="0" w:bottom="1220" w:left="0" w:header="0" w:footer="3" w:gutter="0"/>
          <w:cols w:space="720"/>
          <w:noEndnote/>
          <w:rtlGutter w:val="0"/>
          <w:docGrid w:linePitch="360"/>
        </w:sectPr>
      </w:pP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Для визначення впливу температур на чистоту поверхні різу виконувалося різання труб з вуглецевої сталі в широкому діапазоні швидкостей подач від 0,025 до 1,25 м/хв при робочій швидкості 86...87 м/с. Встановлено, що якість повер</w:t>
        <w:softHyphen/>
      </w:r>
      <w:r>
        <w:rPr>
          <w:color w:val="000000"/>
          <w:spacing w:val="0"/>
          <w:w w:val="100"/>
          <w:position w:val="0"/>
          <w:sz w:val="24"/>
          <w:szCs w:val="24"/>
        </w:rPr>
        <w:t>хні зрізу труб, отримана при різанні на швидкостях подач 0,025.0,1 м/хв, незадо</w:t>
        <w:softHyphen/>
        <w:t>вільна внаслідок інтенсивного утворення задирок і перегріву металу. Перед зварю</w:t>
        <w:softHyphen/>
        <w:t>ванням ці труби необхідно піддавати дода</w:t>
        <w:softHyphen/>
        <w:t>тковій обробці. Низька якість поверхні зрі</w:t>
        <w:softHyphen/>
      </w:r>
      <w:r>
        <w:rPr>
          <w:color w:val="000000"/>
          <w:spacing w:val="0"/>
          <w:w w:val="100"/>
          <w:position w:val="0"/>
          <w:sz w:val="24"/>
          <w:szCs w:val="24"/>
        </w:rPr>
        <w:t>зу пояснюється високим контактними тем</w:t>
        <w:softHyphen/>
        <w:t>пературами, що виникають при різанні на вказаних режимах. Зі збільшенням швидко</w:t>
        <w:softHyphen/>
        <w:t xml:space="preserve">стей подач від 0,2 до 1,25 м/хв, тобто при зменшенні часу контакту між кругом і </w:t>
      </w:r>
      <w:r>
        <w:rPr>
          <w:color w:val="000000"/>
          <w:spacing w:val="0"/>
          <w:w w:val="100"/>
          <w:position w:val="0"/>
          <w:sz w:val="24"/>
          <w:szCs w:val="24"/>
        </w:rPr>
        <w:t>тру</w:t>
        <w:softHyphen/>
      </w:r>
      <w:r>
        <w:rPr>
          <w:color w:val="000000"/>
          <w:spacing w:val="0"/>
          <w:w w:val="100"/>
          <w:position w:val="0"/>
          <w:sz w:val="24"/>
          <w:szCs w:val="24"/>
        </w:rPr>
      </w:r>
      <w:r>
        <w:rPr>
          <w:color w:val="000000"/>
          <w:spacing w:val="0"/>
          <w:w w:val="100"/>
          <w:position w:val="0"/>
          <w:sz w:val="24"/>
          <w:szCs w:val="24"/>
        </w:rPr>
        <w:t>бою,</w:t>
      </w:r>
      <w:r>
        <w:rPr>
          <w:color w:val="000000"/>
          <w:spacing w:val="0"/>
          <w:w w:val="100"/>
          <w:position w:val="0"/>
          <w:sz w:val="24"/>
          <w:szCs w:val="24"/>
        </w:rPr>
        <w:t xml:space="preserve"> що розрізається, чистота поверхні зрі</w:t>
        <w:softHyphen/>
        <w:t>зу покращується, що пояснюється змен</w:t>
        <w:softHyphen/>
        <w:t>шенням впливу контактних температур на подачах нижче 0,2 м/хв.</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Встановлено, що при різанні труб з вуг</w:t>
        <w:softHyphen/>
        <w:t>лецевих і легованих сталей однакових пе</w:t>
        <w:softHyphen/>
        <w:t xml:space="preserve">рерізів на ідентичних режимах контактні температури при різанні легованих сталей приблизно на 470 </w:t>
      </w:r>
      <w:r>
        <w:rPr>
          <w:color w:val="000000"/>
          <w:spacing w:val="0"/>
          <w:w w:val="100"/>
          <w:position w:val="0"/>
          <w:sz w:val="26"/>
          <w:szCs w:val="26"/>
        </w:rPr>
        <w:t xml:space="preserve">° </w:t>
      </w:r>
      <w:r>
        <w:rPr>
          <w:color w:val="000000"/>
          <w:spacing w:val="0"/>
          <w:w w:val="100"/>
          <w:position w:val="0"/>
          <w:sz w:val="24"/>
          <w:szCs w:val="24"/>
        </w:rPr>
        <w:t xml:space="preserve">К </w:t>
      </w:r>
      <w:r>
        <w:rPr>
          <w:color w:val="000000"/>
          <w:spacing w:val="0"/>
          <w:w w:val="100"/>
          <w:position w:val="0"/>
          <w:sz w:val="24"/>
          <w:szCs w:val="24"/>
        </w:rPr>
        <w:t>вище, ніж у вуглеце</w:t>
        <w:softHyphen/>
        <w:t>вих, що пояснюється більш високою в'язкі</w:t>
        <w:softHyphen/>
        <w:t>стю легованої сталі в порівнянні з вуглеце</w:t>
        <w:softHyphen/>
        <w:t>вою, тобто при різанні легованої сталі бі</w:t>
        <w:softHyphen/>
        <w:t>льша кількість тепла переходить в зв'язку круга. Крім того, інтенсивніший нагрів зв'я</w:t>
        <w:softHyphen/>
        <w:t>зки круга відбувається із-за нижчої тепло</w:t>
        <w:softHyphen/>
        <w:t>провідності легованої сталі в порівнянні з вуглецевою. Впливом вказаних теплових процесів слід пояснити нижчу зносостій</w:t>
        <w:softHyphen/>
        <w:t>кість кругів при різанні легованих сталей в порівнянні з вуглецевими.</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Зносостійкість кругів при різанні труби 57х4 мм з легованої сталі Х18Н10Т при</w:t>
        <w:softHyphen/>
        <w:t>близно в 1,6...2,2 разів нижче, ніж при рі</w:t>
        <w:softHyphen/>
        <w:t>занні аналогічної труби зі сталі 10. У зв'яз</w:t>
        <w:softHyphen/>
        <w:t>ку з цим доцільно розробляти спеціальні круги для різання легованих сталей. Одним з напрямів може бути збільшення зернисто</w:t>
        <w:softHyphen/>
        <w:t>сті абразивного зерна в крузі, що в деякій мірі знижує небажаний вплив температури на зв'язку круга. Цим пояснюється, що зно</w:t>
        <w:softHyphen/>
        <w:t>состійкість кругів із зернистістю електро- корунда 80 приблизно на 20.25% вище, ніж у кругів із зернистістю електрокорунда 50. При цьому слід зазначити, що круги завтовшки до 3 мм включно не можуть ви</w:t>
        <w:softHyphen/>
        <w:t xml:space="preserve">готовлятися з електрокорунда зернистістю </w:t>
      </w:r>
      <w:r>
        <w:rPr>
          <w:color w:val="000000"/>
          <w:spacing w:val="0"/>
          <w:w w:val="100"/>
          <w:position w:val="0"/>
          <w:sz w:val="24"/>
          <w:szCs w:val="24"/>
        </w:rPr>
        <w:t>80 внаслідок різкого погіршення їх міцніс- них характеристик. Іншим напрямом по створенню кругів спеціального призначен</w:t>
        <w:softHyphen/>
        <w:t>ня є модифікація зв'язок, включаючи заміну існуючого звязуючого, або введення до складу круга активних наповнювачів, що дозволяють поліпшити теплофізичні та мі- цнісні характеристики інструменту.</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Із рис. 2 видно, що зі збільшенням робо</w:t>
        <w:softHyphen/>
        <w:t>чої швидкості при постійних швидкостях подач температура в зоні контакту підви</w:t>
        <w:softHyphen/>
        <w:t xml:space="preserve">щується, що пояснюється збільшенням </w:t>
      </w:r>
      <w:r>
        <w:rPr>
          <w:color w:val="000000"/>
          <w:spacing w:val="0"/>
          <w:w w:val="100"/>
          <w:position w:val="0"/>
          <w:sz w:val="24"/>
          <w:szCs w:val="24"/>
        </w:rPr>
        <w:t>чи</w:t>
        <w:softHyphen/>
      </w:r>
      <w:r>
        <w:rPr>
          <w:color w:val="000000"/>
          <w:spacing w:val="0"/>
          <w:w w:val="100"/>
          <w:position w:val="0"/>
          <w:sz w:val="24"/>
          <w:szCs w:val="24"/>
        </w:rPr>
      </w:r>
      <w:r>
        <w:rPr>
          <w:color w:val="000000"/>
          <w:spacing w:val="0"/>
          <w:w w:val="100"/>
          <w:position w:val="0"/>
          <w:sz w:val="24"/>
          <w:szCs w:val="24"/>
        </w:rPr>
        <w:t>сла</w:t>
      </w:r>
      <w:r>
        <w:rPr>
          <w:color w:val="000000"/>
          <w:spacing w:val="0"/>
          <w:w w:val="100"/>
          <w:position w:val="0"/>
          <w:sz w:val="24"/>
          <w:szCs w:val="24"/>
        </w:rPr>
        <w:t xml:space="preserve"> теплових імпульсів. В той же час змен</w:t>
        <w:softHyphen/>
        <w:t xml:space="preserve">шуються зусилля різання. Очевидно, </w:t>
      </w:r>
      <w:r>
        <w:rPr>
          <w:color w:val="000000"/>
          <w:spacing w:val="0"/>
          <w:w w:val="100"/>
          <w:position w:val="0"/>
          <w:sz w:val="24"/>
          <w:szCs w:val="24"/>
        </w:rPr>
        <w:t>тем</w:t>
        <w:softHyphen/>
      </w:r>
      <w:r>
        <w:rPr>
          <w:color w:val="000000"/>
          <w:spacing w:val="0"/>
          <w:w w:val="100"/>
          <w:position w:val="0"/>
          <w:sz w:val="24"/>
          <w:szCs w:val="24"/>
        </w:rPr>
      </w:r>
      <w:r>
        <w:rPr>
          <w:color w:val="000000"/>
          <w:spacing w:val="0"/>
          <w:w w:val="100"/>
          <w:position w:val="0"/>
          <w:sz w:val="24"/>
          <w:szCs w:val="24"/>
        </w:rPr>
        <w:t>пература</w:t>
      </w:r>
      <w:r>
        <w:rPr>
          <w:color w:val="000000"/>
          <w:spacing w:val="0"/>
          <w:w w:val="100"/>
          <w:position w:val="0"/>
          <w:sz w:val="24"/>
          <w:szCs w:val="24"/>
        </w:rPr>
        <w:t xml:space="preserve"> в зоні контакту залежить одноча</w:t>
        <w:softHyphen/>
        <w:t>сно від обох чинників, тому при збільшені робочої швидкості у 1,6 рази температура збільшується в середньому на 10%.</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Встановлено, що зі збільшенням довжи</w:t>
        <w:softHyphen/>
        <w:t>ни дуги контакту температури підвищу</w:t>
        <w:softHyphen/>
        <w:t>ються.</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Отримані експериментальні дані можуть бути в загальному вигляді представлені залежністю</w:t>
      </w:r>
    </w:p>
    <w:p>
      <w:pPr>
        <w:pStyle w:val="Style16"/>
        <w:keepNext w:val="0"/>
        <w:keepLines w:val="0"/>
        <w:widowControl w:val="0"/>
        <w:shd w:val="clear" w:color="auto" w:fill="auto"/>
        <w:tabs>
          <w:tab w:pos="2736" w:val="left"/>
        </w:tabs>
        <w:bidi w:val="0"/>
        <w:spacing w:before="0" w:after="0" w:line="240" w:lineRule="auto"/>
        <w:ind w:left="0" w:right="0" w:firstLine="0"/>
        <w:jc w:val="right"/>
      </w:pPr>
      <w:r>
        <w:rPr>
          <w:i/>
          <w:iCs/>
          <w:color w:val="000000"/>
          <w:spacing w:val="0"/>
          <w:w w:val="100"/>
          <w:position w:val="0"/>
          <w:sz w:val="24"/>
          <w:szCs w:val="24"/>
        </w:rPr>
        <w:t xml:space="preserve">T </w:t>
      </w:r>
      <w:r>
        <w:rPr>
          <w:i/>
          <w:iCs/>
          <w:color w:val="000000"/>
          <w:spacing w:val="0"/>
          <w:w w:val="100"/>
          <w:position w:val="0"/>
          <w:sz w:val="26"/>
          <w:szCs w:val="26"/>
        </w:rPr>
        <w:t xml:space="preserve">= </w:t>
      </w:r>
      <w:r>
        <w:rPr>
          <w:i/>
          <w:iCs/>
          <w:color w:val="000000"/>
          <w:spacing w:val="0"/>
          <w:w w:val="100"/>
          <w:position w:val="0"/>
          <w:sz w:val="24"/>
          <w:szCs w:val="24"/>
        </w:rPr>
        <w:t>с</w:t>
      </w:r>
      <w:r>
        <w:rPr>
          <w:i/>
          <w:iCs/>
          <w:smallCaps/>
          <w:color w:val="000000"/>
          <w:spacing w:val="0"/>
          <w:w w:val="100"/>
          <w:position w:val="0"/>
          <w:sz w:val="24"/>
          <w:szCs w:val="24"/>
        </w:rPr>
        <w:t>-v^</w:t>
      </w:r>
      <w:r>
        <w:rPr>
          <w:i/>
          <w:iCs/>
          <w:color w:val="000000"/>
          <w:spacing w:val="0"/>
          <w:w w:val="100"/>
          <w:position w:val="0"/>
          <w:sz w:val="24"/>
          <w:szCs w:val="24"/>
        </w:rPr>
        <w:t xml:space="preserve"> </w:t>
      </w:r>
      <w:r>
        <w:rPr>
          <w:i/>
          <w:iCs/>
          <w:color w:val="000000"/>
          <w:spacing w:val="0"/>
          <w:w w:val="100"/>
          <w:position w:val="0"/>
          <w:sz w:val="24"/>
          <w:szCs w:val="24"/>
        </w:rPr>
        <w:t>V</w:t>
      </w:r>
      <w:r>
        <w:rPr>
          <w:color w:val="000000"/>
          <w:spacing w:val="0"/>
          <w:w w:val="100"/>
          <w:position w:val="0"/>
          <w:sz w:val="26"/>
          <w:szCs w:val="26"/>
        </w:rPr>
        <w:t xml:space="preserve"> ■ </w:t>
      </w:r>
      <w:r>
        <w:rPr>
          <w:i/>
          <w:iCs/>
          <w:color w:val="000000"/>
          <w:spacing w:val="0"/>
          <w:w w:val="100"/>
          <w:position w:val="0"/>
          <w:sz w:val="24"/>
          <w:szCs w:val="24"/>
        </w:rPr>
        <w:t>н</w:t>
      </w:r>
      <w:r>
        <w:rPr>
          <w:color w:val="000000"/>
          <w:spacing w:val="0"/>
          <w:w w:val="100"/>
          <w:position w:val="0"/>
          <w:sz w:val="24"/>
          <w:szCs w:val="24"/>
        </w:rPr>
        <w:t>,</w:t>
        <w:tab/>
        <w:t>(1)</w:t>
      </w:r>
    </w:p>
    <w:p>
      <w:pPr>
        <w:pStyle w:val="Style16"/>
        <w:keepNext w:val="0"/>
        <w:keepLines w:val="0"/>
        <w:widowControl w:val="0"/>
        <w:shd w:val="clear" w:color="auto" w:fill="auto"/>
        <w:bidi w:val="0"/>
        <w:spacing w:before="0" w:after="0" w:line="271" w:lineRule="auto"/>
        <w:ind w:left="0" w:right="0" w:firstLine="0"/>
        <w:jc w:val="both"/>
      </w:pPr>
      <w:r>
        <w:rPr>
          <w:color w:val="000000"/>
          <w:spacing w:val="0"/>
          <w:w w:val="100"/>
          <w:position w:val="0"/>
          <w:sz w:val="24"/>
          <w:szCs w:val="24"/>
        </w:rPr>
        <w:t xml:space="preserve">де </w:t>
      </w:r>
      <w:r>
        <w:rPr>
          <w:i/>
          <w:iCs/>
          <w:color w:val="000000"/>
          <w:spacing w:val="0"/>
          <w:w w:val="100"/>
          <w:position w:val="0"/>
          <w:sz w:val="24"/>
          <w:szCs w:val="24"/>
        </w:rPr>
        <w:t>T</w:t>
      </w:r>
      <w:r>
        <w:rPr>
          <w:i/>
          <w:iCs/>
          <w:color w:val="000000"/>
          <w:spacing w:val="0"/>
          <w:w w:val="100"/>
          <w:position w:val="0"/>
          <w:sz w:val="24"/>
          <w:szCs w:val="24"/>
          <w:vertAlign w:val="subscript"/>
        </w:rPr>
        <w:t>K</w:t>
      </w:r>
      <w:r>
        <w:rPr>
          <w:color w:val="000000"/>
          <w:spacing w:val="0"/>
          <w:w w:val="100"/>
          <w:position w:val="0"/>
          <w:sz w:val="24"/>
          <w:szCs w:val="24"/>
        </w:rPr>
        <w:t xml:space="preserve"> </w:t>
      </w:r>
      <w:r>
        <w:rPr>
          <w:color w:val="000000"/>
          <w:spacing w:val="0"/>
          <w:w w:val="100"/>
          <w:position w:val="0"/>
          <w:sz w:val="24"/>
          <w:szCs w:val="24"/>
        </w:rPr>
        <w:t xml:space="preserve">- температура в зоні різання, </w:t>
      </w:r>
      <w:r>
        <w:rPr>
          <w:color w:val="000000"/>
          <w:spacing w:val="0"/>
          <w:w w:val="100"/>
          <w:position w:val="0"/>
          <w:sz w:val="26"/>
          <w:szCs w:val="26"/>
        </w:rPr>
        <w:t xml:space="preserve">° </w:t>
      </w:r>
      <w:r>
        <w:rPr>
          <w:color w:val="000000"/>
          <w:spacing w:val="0"/>
          <w:w w:val="100"/>
          <w:position w:val="0"/>
          <w:sz w:val="24"/>
          <w:szCs w:val="24"/>
        </w:rPr>
        <w:t>К;</w:t>
      </w:r>
    </w:p>
    <w:p>
      <w:pPr>
        <w:pStyle w:val="Style16"/>
        <w:keepNext w:val="0"/>
        <w:keepLines w:val="0"/>
        <w:widowControl w:val="0"/>
        <w:shd w:val="clear" w:color="auto" w:fill="auto"/>
        <w:bidi w:val="0"/>
        <w:spacing w:before="0" w:after="0" w:line="271" w:lineRule="auto"/>
        <w:ind w:left="0" w:right="0" w:firstLine="0"/>
        <w:jc w:val="both"/>
      </w:pPr>
      <w:r>
        <w:rPr>
          <w:i/>
          <w:iCs/>
          <w:color w:val="000000"/>
          <w:spacing w:val="0"/>
          <w:w w:val="100"/>
          <w:position w:val="0"/>
          <w:sz w:val="24"/>
          <w:szCs w:val="24"/>
        </w:rPr>
        <w:t>C</w:t>
      </w:r>
      <w:r>
        <w:rPr>
          <w:color w:val="000000"/>
          <w:spacing w:val="0"/>
          <w:w w:val="100"/>
          <w:position w:val="0"/>
          <w:sz w:val="24"/>
          <w:szCs w:val="24"/>
        </w:rPr>
        <w:t xml:space="preserve"> </w:t>
      </w:r>
      <w:r>
        <w:rPr>
          <w:color w:val="000000"/>
          <w:spacing w:val="0"/>
          <w:w w:val="100"/>
          <w:position w:val="0"/>
          <w:sz w:val="24"/>
          <w:szCs w:val="24"/>
        </w:rPr>
        <w:t>- коефіцієнт, що враховує склад, конс</w:t>
        <w:softHyphen/>
        <w:t>трукцію та марку матеріалу, що розрізаєть</w:t>
        <w:softHyphen/>
        <w:t xml:space="preserve">ся; </w:t>
      </w:r>
      <w:r>
        <w:rPr>
          <w:i/>
          <w:iCs/>
          <w:color w:val="000000"/>
          <w:spacing w:val="0"/>
          <w:w w:val="100"/>
          <w:position w:val="0"/>
          <w:sz w:val="22"/>
          <w:szCs w:val="22"/>
        </w:rPr>
        <w:t>П</w:t>
      </w:r>
      <w:r>
        <w:rPr>
          <w:color w:val="000000"/>
          <w:spacing w:val="0"/>
          <w:w w:val="100"/>
          <w:position w:val="0"/>
          <w:sz w:val="22"/>
          <w:szCs w:val="22"/>
          <w:vertAlign w:val="subscript"/>
        </w:rPr>
        <w:t>под</w:t>
      </w:r>
      <w:r>
        <w:rPr>
          <w:color w:val="000000"/>
          <w:spacing w:val="0"/>
          <w:w w:val="100"/>
          <w:position w:val="0"/>
          <w:sz w:val="22"/>
          <w:szCs w:val="22"/>
        </w:rPr>
        <w:t xml:space="preserve"> </w:t>
      </w:r>
      <w:r>
        <w:rPr>
          <w:color w:val="000000"/>
          <w:spacing w:val="0"/>
          <w:w w:val="100"/>
          <w:position w:val="0"/>
          <w:sz w:val="24"/>
          <w:szCs w:val="24"/>
        </w:rPr>
        <w:t xml:space="preserve">- швидкість подачі, м/хв; </w:t>
      </w:r>
      <w:r>
        <w:rPr>
          <w:i/>
          <w:iCs/>
          <w:color w:val="000000"/>
          <w:spacing w:val="0"/>
          <w:w w:val="100"/>
          <w:position w:val="0"/>
          <w:sz w:val="24"/>
          <w:szCs w:val="24"/>
        </w:rPr>
        <w:t>V</w:t>
      </w:r>
      <w:r>
        <w:rPr>
          <w:i/>
          <w:iCs/>
          <w:color w:val="000000"/>
          <w:spacing w:val="0"/>
          <w:w w:val="100"/>
          <w:position w:val="0"/>
          <w:sz w:val="24"/>
          <w:szCs w:val="24"/>
          <w:vertAlign w:val="subscript"/>
        </w:rPr>
        <w:t>P</w:t>
      </w:r>
      <w:r>
        <w:rPr>
          <w:color w:val="000000"/>
          <w:spacing w:val="0"/>
          <w:w w:val="100"/>
          <w:position w:val="0"/>
          <w:sz w:val="24"/>
          <w:szCs w:val="24"/>
        </w:rPr>
        <w:t xml:space="preserve"> </w:t>
      </w:r>
      <w:r>
        <w:rPr>
          <w:color w:val="000000"/>
          <w:spacing w:val="0"/>
          <w:w w:val="100"/>
          <w:position w:val="0"/>
          <w:sz w:val="24"/>
          <w:szCs w:val="24"/>
        </w:rPr>
        <w:t>- ро</w:t>
        <w:softHyphen/>
        <w:t xml:space="preserve">боча швидкість круга, м/с; </w:t>
      </w:r>
      <w:r>
        <w:rPr>
          <w:i/>
          <w:iCs/>
          <w:color w:val="000000"/>
          <w:spacing w:val="0"/>
          <w:w w:val="100"/>
          <w:position w:val="0"/>
          <w:sz w:val="22"/>
          <w:szCs w:val="22"/>
        </w:rPr>
        <w:t>H</w:t>
      </w:r>
      <w:r>
        <w:rPr>
          <w:color w:val="000000"/>
          <w:spacing w:val="0"/>
          <w:w w:val="100"/>
          <w:position w:val="0"/>
          <w:sz w:val="24"/>
          <w:szCs w:val="24"/>
        </w:rPr>
        <w:t xml:space="preserve"> </w:t>
      </w:r>
      <w:r>
        <w:rPr>
          <w:color w:val="000000"/>
          <w:spacing w:val="0"/>
          <w:w w:val="100"/>
          <w:position w:val="0"/>
          <w:sz w:val="24"/>
          <w:szCs w:val="24"/>
        </w:rPr>
        <w:t>- глибина різання, м.</w:t>
      </w:r>
    </w:p>
    <w:p>
      <w:pPr>
        <w:pStyle w:val="Style16"/>
        <w:keepNext w:val="0"/>
        <w:keepLines w:val="0"/>
        <w:widowControl w:val="0"/>
        <w:shd w:val="clear" w:color="auto" w:fill="auto"/>
        <w:bidi w:val="0"/>
        <w:spacing w:before="0" w:after="0" w:line="240" w:lineRule="auto"/>
        <w:ind w:left="0" w:right="0"/>
        <w:jc w:val="both"/>
        <w:sectPr>
          <w:footnotePr>
            <w:pos w:val="pageBottom"/>
            <w:numFmt w:val="decimal"/>
            <w:numRestart w:val="continuous"/>
          </w:footnotePr>
          <w:type w:val="continuous"/>
          <w:pgSz w:w="11900" w:h="16840"/>
          <w:pgMar w:top="1407" w:right="1099" w:bottom="1220" w:left="1104" w:header="0" w:footer="3" w:gutter="0"/>
          <w:cols w:num="2" w:space="509"/>
          <w:noEndnote/>
          <w:rtlGutter w:val="0"/>
          <w:docGrid w:linePitch="360"/>
        </w:sectPr>
      </w:pPr>
      <w:r>
        <w:rPr>
          <w:color w:val="000000"/>
          <w:spacing w:val="0"/>
          <w:w w:val="100"/>
          <w:position w:val="0"/>
          <w:sz w:val="24"/>
          <w:szCs w:val="24"/>
        </w:rPr>
        <w:t>Для визначення залежності (1) застосо</w:t>
        <w:softHyphen/>
        <w:t>вувався метод багатофакторного плануван</w:t>
        <w:softHyphen/>
        <w:t xml:space="preserve">ня експерименту. В результаті обробки експериментальних даних були визначені значення коефіцієнтів </w:t>
      </w:r>
      <w:r>
        <w:rPr>
          <w:i/>
          <w:iCs/>
          <w:color w:val="000000"/>
          <w:spacing w:val="0"/>
          <w:w w:val="100"/>
          <w:position w:val="0"/>
          <w:sz w:val="24"/>
          <w:szCs w:val="24"/>
        </w:rPr>
        <w:t>C</w:t>
      </w:r>
      <w:r>
        <w:rPr>
          <w:color w:val="000000"/>
          <w:spacing w:val="0"/>
          <w:w w:val="100"/>
          <w:position w:val="0"/>
          <w:sz w:val="24"/>
          <w:szCs w:val="24"/>
        </w:rPr>
        <w:t xml:space="preserve">, </w:t>
      </w:r>
      <w:r>
        <w:rPr>
          <w:i/>
          <w:iCs/>
          <w:color w:val="000000"/>
          <w:spacing w:val="0"/>
          <w:w w:val="100"/>
          <w:position w:val="0"/>
          <w:sz w:val="24"/>
          <w:szCs w:val="24"/>
        </w:rPr>
        <w:t>x</w:t>
      </w:r>
      <w:r>
        <w:rPr>
          <w:color w:val="000000"/>
          <w:spacing w:val="0"/>
          <w:w w:val="100"/>
          <w:position w:val="0"/>
          <w:sz w:val="24"/>
          <w:szCs w:val="24"/>
        </w:rPr>
        <w:t xml:space="preserve">, </w:t>
      </w:r>
      <w:r>
        <w:rPr>
          <w:i/>
          <w:iCs/>
          <w:color w:val="000000"/>
          <w:spacing w:val="0"/>
          <w:w w:val="100"/>
          <w:position w:val="0"/>
          <w:sz w:val="24"/>
          <w:szCs w:val="24"/>
        </w:rPr>
        <w:t>y</w:t>
      </w:r>
      <w:r>
        <w:rPr>
          <w:color w:val="000000"/>
          <w:spacing w:val="0"/>
          <w:w w:val="100"/>
          <w:position w:val="0"/>
          <w:sz w:val="24"/>
          <w:szCs w:val="24"/>
        </w:rPr>
        <w:t xml:space="preserve">, </w:t>
      </w:r>
      <w:r>
        <w:rPr>
          <w:i/>
          <w:iCs/>
          <w:color w:val="000000"/>
          <w:spacing w:val="0"/>
          <w:w w:val="100"/>
          <w:position w:val="0"/>
          <w:sz w:val="24"/>
          <w:szCs w:val="24"/>
        </w:rPr>
        <w:t>z</w:t>
      </w:r>
      <w:r>
        <w:rPr>
          <w:color w:val="000000"/>
          <w:spacing w:val="0"/>
          <w:w w:val="100"/>
          <w:position w:val="0"/>
          <w:sz w:val="24"/>
          <w:szCs w:val="24"/>
        </w:rPr>
        <w:t xml:space="preserve"> </w:t>
      </w:r>
      <w:r>
        <w:rPr>
          <w:color w:val="000000"/>
          <w:spacing w:val="0"/>
          <w:w w:val="100"/>
          <w:position w:val="0"/>
          <w:sz w:val="24"/>
          <w:szCs w:val="24"/>
        </w:rPr>
        <w:t>та зроб</w:t>
        <w:softHyphen/>
        <w:t>лена оцінка адекватності моделі за критері</w:t>
        <w:softHyphen/>
        <w:t>єм Фішера. У таблиці представлені резуль</w:t>
        <w:softHyphen/>
        <w:t>тати розрахунків.</w:t>
      </w:r>
    </w:p>
    <w:p>
      <w:pPr>
        <w:pStyle w:val="Style42"/>
        <w:keepNext w:val="0"/>
        <w:keepLines w:val="0"/>
        <w:widowControl w:val="0"/>
        <w:shd w:val="clear" w:color="auto" w:fill="auto"/>
        <w:bidi w:val="0"/>
        <w:spacing w:before="0" w:after="0" w:line="240" w:lineRule="auto"/>
        <w:ind w:left="0" w:right="0" w:firstLine="0"/>
        <w:jc w:val="center"/>
      </w:pPr>
      <w:r>
        <w:rPr>
          <w:color w:val="000000"/>
          <w:spacing w:val="0"/>
          <w:w w:val="100"/>
          <w:position w:val="0"/>
        </w:rPr>
        <w:t>Таблиця</w:t>
      </w:r>
      <w:r>
        <w:rPr>
          <w:b/>
          <w:bCs/>
          <w:color w:val="000000"/>
          <w:spacing w:val="0"/>
          <w:w w:val="100"/>
          <w:position w:val="0"/>
        </w:rPr>
        <w:t xml:space="preserve">. </w:t>
      </w:r>
      <w:r>
        <w:rPr>
          <w:color w:val="000000"/>
          <w:spacing w:val="0"/>
          <w:w w:val="100"/>
          <w:position w:val="0"/>
        </w:rPr>
        <w:t xml:space="preserve">Результати розрахунків </w:t>
      </w:r>
      <w:r>
        <w:rPr>
          <w:b/>
          <w:bCs/>
          <w:color w:val="000000"/>
          <w:spacing w:val="0"/>
          <w:w w:val="100"/>
          <w:position w:val="0"/>
        </w:rPr>
        <w:t xml:space="preserve">Table. </w:t>
      </w:r>
      <w:r>
        <w:rPr>
          <w:color w:val="000000"/>
          <w:spacing w:val="0"/>
          <w:w w:val="100"/>
          <w:position w:val="0"/>
        </w:rPr>
        <w:t>Results of calculations</w:t>
      </w:r>
    </w:p>
    <w:tbl>
      <w:tblPr>
        <w:tblOverlap w:val="never"/>
        <w:jc w:val="center"/>
        <w:tblLayout w:type="fixed"/>
      </w:tblPr>
      <w:tblGrid>
        <w:gridCol w:w="2194"/>
        <w:gridCol w:w="912"/>
        <w:gridCol w:w="931"/>
        <w:gridCol w:w="850"/>
        <w:gridCol w:w="994"/>
        <w:gridCol w:w="1968"/>
        <w:gridCol w:w="1646"/>
      </w:tblGrid>
      <w:tr>
        <w:trPr>
          <w:trHeight w:val="288" w:hRule="exact"/>
        </w:trPr>
        <w:tc>
          <w:tcPr>
            <w:vMerge w:val="restart"/>
            <w:tcBorders>
              <w:top w:val="single" w:sz="4"/>
              <w:lef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Матеріал, що роз</w:t>
              <w:softHyphen/>
            </w:r>
            <w:r>
              <w:rPr>
                <w:color w:val="000000"/>
                <w:spacing w:val="0"/>
                <w:w w:val="100"/>
                <w:position w:val="0"/>
                <w:sz w:val="24"/>
                <w:szCs w:val="24"/>
              </w:rPr>
            </w:r>
            <w:r>
              <w:rPr>
                <w:color w:val="000000"/>
                <w:spacing w:val="0"/>
                <w:w w:val="100"/>
                <w:position w:val="0"/>
                <w:sz w:val="24"/>
                <w:szCs w:val="24"/>
              </w:rPr>
              <w:t>різається</w:t>
            </w:r>
          </w:p>
        </w:tc>
        <w:tc>
          <w:tcPr>
            <w:gridSpan w:val="4"/>
            <w:tcBorders>
              <w:top w:val="single" w:sz="4"/>
              <w:lef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Значення коефіцієнтів</w:t>
            </w:r>
          </w:p>
        </w:tc>
        <w:tc>
          <w:tcPr>
            <w:vMerge w:val="restart"/>
            <w:tcBorders>
              <w:top w:val="single" w:sz="4"/>
              <w:lef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800"/>
              <w:jc w:val="left"/>
            </w:pPr>
            <w:r>
              <w:rPr>
                <w:i/>
                <w:iCs/>
                <w:color w:val="000000"/>
                <w:spacing w:val="0"/>
                <w:w w:val="100"/>
                <w:position w:val="0"/>
                <w:sz w:val="24"/>
                <w:szCs w:val="24"/>
              </w:rPr>
              <w:t xml:space="preserve">т </w:t>
            </w:r>
            <w:r>
              <w:rPr>
                <w:i/>
                <w:iCs/>
                <w:color w:val="000000"/>
                <w:spacing w:val="0"/>
                <w:w w:val="100"/>
                <w:position w:val="0"/>
                <w:sz w:val="26"/>
                <w:szCs w:val="26"/>
              </w:rPr>
              <w:t xml:space="preserve">= </w:t>
            </w:r>
            <w:r>
              <w:rPr>
                <w:i/>
                <w:iCs/>
                <w:color w:val="000000"/>
                <w:spacing w:val="0"/>
                <w:w w:val="100"/>
                <w:position w:val="0"/>
                <w:sz w:val="24"/>
                <w:szCs w:val="24"/>
              </w:rPr>
              <w:t xml:space="preserve">с </w:t>
            </w:r>
            <w:r>
              <w:rPr>
                <w:i/>
                <w:iCs/>
                <w:color w:val="000000"/>
                <w:spacing w:val="0"/>
                <w:w w:val="100"/>
                <w:position w:val="0"/>
                <w:sz w:val="26"/>
                <w:szCs w:val="26"/>
              </w:rPr>
              <w:t xml:space="preserve">■ </w:t>
            </w:r>
            <w:r>
              <w:rPr>
                <w:i/>
                <w:iCs/>
                <w:color w:val="000000"/>
                <w:spacing w:val="0"/>
                <w:w w:val="100"/>
                <w:position w:val="0"/>
                <w:sz w:val="24"/>
                <w:szCs w:val="24"/>
              </w:rPr>
              <w:t>V *</w:t>
            </w:r>
          </w:p>
        </w:tc>
        <w:tc>
          <w:tcPr>
            <w:vMerge w:val="restart"/>
            <w:tcBorders>
              <w:top w:val="single" w:sz="4"/>
              <w:righ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0"/>
              <w:jc w:val="left"/>
            </w:pPr>
            <w:r>
              <w:rPr>
                <w:i/>
                <w:iCs/>
                <w:color w:val="000000"/>
                <w:spacing w:val="0"/>
                <w:w w:val="100"/>
                <w:position w:val="0"/>
                <w:sz w:val="24"/>
                <w:szCs w:val="24"/>
              </w:rPr>
              <w:t>V</w:t>
            </w:r>
            <w:r>
              <w:rPr>
                <w:i/>
                <w:iCs/>
                <w:color w:val="000000"/>
                <w:spacing w:val="0"/>
                <w:w w:val="100"/>
                <w:position w:val="0"/>
                <w:sz w:val="14"/>
                <w:szCs w:val="14"/>
              </w:rPr>
              <w:t xml:space="preserve">P </w:t>
            </w:r>
            <w:r>
              <w:rPr>
                <w:i/>
                <w:iCs/>
                <w:color w:val="000000"/>
                <w:spacing w:val="0"/>
                <w:w w:val="100"/>
                <w:position w:val="0"/>
                <w:sz w:val="26"/>
                <w:szCs w:val="26"/>
              </w:rPr>
              <w:t xml:space="preserve">■ </w:t>
            </w:r>
            <w:r>
              <w:rPr>
                <w:i/>
                <w:iCs/>
                <w:color w:val="000000"/>
                <w:spacing w:val="0"/>
                <w:w w:val="100"/>
                <w:position w:val="0"/>
                <w:sz w:val="24"/>
                <w:szCs w:val="24"/>
              </w:rPr>
              <w:t>H</w:t>
            </w:r>
            <w:r>
              <w:rPr>
                <w:i/>
                <w:iCs/>
                <w:color w:val="000000"/>
                <w:spacing w:val="0"/>
                <w:w w:val="100"/>
                <w:position w:val="0"/>
                <w:sz w:val="24"/>
                <w:szCs w:val="24"/>
                <w:vertAlign w:val="superscript"/>
              </w:rPr>
              <w:t>z</w:t>
            </w:r>
            <w:r>
              <w:rPr>
                <w:color w:val="000000"/>
                <w:spacing w:val="0"/>
                <w:w w:val="100"/>
                <w:position w:val="0"/>
                <w:sz w:val="24"/>
                <w:szCs w:val="24"/>
              </w:rPr>
              <w:t>,</w:t>
            </w:r>
          </w:p>
        </w:tc>
      </w:tr>
      <w:tr>
        <w:trPr>
          <w:trHeight w:val="288" w:hRule="exact"/>
        </w:trPr>
        <w:tc>
          <w:tcPr>
            <w:vMerge/>
            <w:tcBorders>
              <w:left w:val="single" w:sz="4"/>
            </w:tcBorders>
            <w:shd w:val="clear" w:color="auto" w:fill="FFFFFF"/>
            <w:vAlign w:val="bottom"/>
          </w:tcPr>
          <w:p>
            <w:pPr/>
          </w:p>
        </w:tc>
        <w:tc>
          <w:tcPr>
            <w:tcBorders>
              <w:top w:val="single" w:sz="4"/>
              <w:lef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С</w:t>
            </w:r>
          </w:p>
        </w:tc>
        <w:tc>
          <w:tcPr>
            <w:tcBorders>
              <w:top w:val="single" w:sz="4"/>
              <w:lef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z w:val="24"/>
                <w:szCs w:val="24"/>
              </w:rPr>
              <w:t>x</w:t>
            </w:r>
          </w:p>
        </w:tc>
        <w:tc>
          <w:tcPr>
            <w:tcBorders>
              <w:top w:val="single" w:sz="4"/>
              <w:lef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z w:val="24"/>
                <w:szCs w:val="24"/>
              </w:rPr>
              <w:t>У</w:t>
            </w:r>
          </w:p>
        </w:tc>
        <w:tc>
          <w:tcPr>
            <w:tcBorders>
              <w:top w:val="single" w:sz="4"/>
              <w:left w:val="single" w:sz="4"/>
            </w:tcBorders>
            <w:shd w:val="clear" w:color="auto" w:fill="FFFFFF"/>
            <w:vAlign w:val="bottom"/>
          </w:tcPr>
          <w:p>
            <w:pPr>
              <w:pStyle w:val="Style45"/>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z w:val="24"/>
                <w:szCs w:val="24"/>
              </w:rPr>
              <w:t>z</w:t>
            </w:r>
          </w:p>
        </w:tc>
        <w:tc>
          <w:tcPr>
            <w:vMerge/>
            <w:tcBorders>
              <w:left w:val="single" w:sz="4"/>
            </w:tcBorders>
            <w:shd w:val="clear" w:color="auto" w:fill="FFFFFF"/>
            <w:vAlign w:val="bottom"/>
          </w:tcPr>
          <w:p>
            <w:pPr/>
          </w:p>
        </w:tc>
        <w:tc>
          <w:tcPr>
            <w:vMerge/>
            <w:tcBorders>
              <w:right w:val="single" w:sz="4"/>
            </w:tcBorders>
            <w:shd w:val="clear" w:color="auto" w:fill="FFFFFF"/>
            <w:vAlign w:val="bottom"/>
          </w:tcPr>
          <w:p>
            <w:pPr/>
          </w:p>
        </w:tc>
      </w:tr>
      <w:tr>
        <w:trPr>
          <w:trHeight w:val="821" w:hRule="exact"/>
        </w:trPr>
        <w:tc>
          <w:tcPr>
            <w:tcBorders>
              <w:top w:val="single" w:sz="4"/>
              <w:lef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260"/>
              <w:jc w:val="left"/>
            </w:pPr>
            <w:r>
              <w:rPr>
                <w:color w:val="000000"/>
                <w:spacing w:val="0"/>
                <w:w w:val="100"/>
                <w:position w:val="0"/>
                <w:sz w:val="24"/>
                <w:szCs w:val="24"/>
              </w:rPr>
              <w:t>Вуглецева сталь</w:t>
            </w:r>
          </w:p>
        </w:tc>
        <w:tc>
          <w:tcPr>
            <w:tcBorders>
              <w:top w:val="single" w:sz="4"/>
              <w:lef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665</w:t>
            </w:r>
          </w:p>
        </w:tc>
        <w:tc>
          <w:tcPr>
            <w:tcBorders>
              <w:top w:val="single" w:sz="4"/>
              <w:lef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-0,062</w:t>
            </w:r>
          </w:p>
        </w:tc>
        <w:tc>
          <w:tcPr>
            <w:tcBorders>
              <w:top w:val="single" w:sz="4"/>
              <w:lef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0,182</w:t>
            </w:r>
          </w:p>
        </w:tc>
        <w:tc>
          <w:tcPr>
            <w:tcBorders>
              <w:top w:val="single" w:sz="4"/>
              <w:lef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0,056</w:t>
            </w:r>
          </w:p>
        </w:tc>
        <w:tc>
          <w:tcPr>
            <w:tcBorders>
              <w:top w:val="single" w:sz="4"/>
              <w:lef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380"/>
              <w:jc w:val="both"/>
              <w:rPr>
                <w:sz w:val="22"/>
                <w:szCs w:val="22"/>
              </w:rPr>
            </w:pPr>
            <w:r>
              <w:rPr>
                <w:i/>
                <w:iCs/>
                <w:color w:val="000000"/>
                <w:spacing w:val="0"/>
                <w:w w:val="100"/>
                <w:position w:val="0"/>
                <w:sz w:val="22"/>
                <w:szCs w:val="22"/>
              </w:rPr>
              <w:t xml:space="preserve">T </w:t>
            </w:r>
            <w:r>
              <w:rPr>
                <w:i/>
                <w:iCs/>
                <w:color w:val="000000"/>
                <w:spacing w:val="0"/>
                <w:w w:val="100"/>
                <w:position w:val="0"/>
                <w:sz w:val="22"/>
                <w:szCs w:val="22"/>
              </w:rPr>
              <w:t>=</w:t>
            </w:r>
            <w:r>
              <w:rPr>
                <w:color w:val="000000"/>
                <w:spacing w:val="0"/>
                <w:w w:val="100"/>
                <w:position w:val="0"/>
                <w:sz w:val="22"/>
                <w:szCs w:val="22"/>
              </w:rPr>
              <w:t xml:space="preserve"> 665 </w:t>
            </w:r>
            <w:r>
              <w:rPr>
                <w:color w:val="000000"/>
                <w:spacing w:val="0"/>
                <w:w w:val="100"/>
                <w:position w:val="0"/>
                <w:sz w:val="24"/>
                <w:szCs w:val="24"/>
              </w:rPr>
              <w:t>■</w:t>
            </w:r>
            <w:r>
              <w:rPr>
                <w:i/>
                <w:iCs/>
                <w:color w:val="000000"/>
                <w:spacing w:val="0"/>
                <w:w w:val="100"/>
                <w:position w:val="0"/>
                <w:sz w:val="22"/>
                <w:szCs w:val="22"/>
              </w:rPr>
              <w:t>V</w:t>
            </w:r>
            <w:r>
              <w:rPr>
                <w:i/>
                <w:iCs/>
                <w:color w:val="000000"/>
                <w:spacing w:val="0"/>
                <w:w w:val="100"/>
                <w:position w:val="0"/>
                <w:sz w:val="22"/>
                <w:szCs w:val="22"/>
              </w:rPr>
              <w:t>-</w:t>
            </w:r>
            <w:r>
              <w:rPr>
                <w:i/>
                <w:iCs/>
                <w:color w:val="000000"/>
                <w:spacing w:val="0"/>
                <w:w w:val="100"/>
                <w:position w:val="0"/>
                <w:sz w:val="22"/>
                <w:szCs w:val="22"/>
                <w:vertAlign w:val="superscript"/>
              </w:rPr>
              <w:t>0</w:t>
            </w:r>
            <w:r>
              <w:rPr>
                <w:i/>
                <w:iCs/>
                <w:color w:val="000000"/>
                <w:spacing w:val="0"/>
                <w:w w:val="100"/>
                <w:position w:val="0"/>
                <w:sz w:val="22"/>
                <w:szCs w:val="22"/>
              </w:rPr>
              <w:t>’</w:t>
            </w:r>
            <w:r>
              <w:rPr>
                <w:i/>
                <w:iCs/>
                <w:color w:val="000000"/>
                <w:spacing w:val="0"/>
                <w:w w:val="100"/>
                <w:position w:val="0"/>
                <w:sz w:val="22"/>
                <w:szCs w:val="22"/>
                <w:vertAlign w:val="superscript"/>
              </w:rPr>
              <w:t>062</w:t>
            </w:r>
          </w:p>
          <w:p>
            <w:pPr>
              <w:pStyle w:val="Style45"/>
              <w:keepNext w:val="0"/>
              <w:keepLines w:val="0"/>
              <w:widowControl w:val="0"/>
              <w:shd w:val="clear" w:color="auto" w:fill="auto"/>
              <w:tabs>
                <w:tab w:pos="1450" w:val="left"/>
              </w:tabs>
              <w:bidi w:val="0"/>
              <w:spacing w:before="0" w:after="0" w:line="180" w:lineRule="auto"/>
              <w:ind w:left="0" w:right="0" w:firstLine="500"/>
              <w:jc w:val="left"/>
              <w:rPr>
                <w:sz w:val="13"/>
                <w:szCs w:val="13"/>
              </w:rPr>
            </w:pPr>
            <w:r>
              <w:rPr>
                <w:i/>
                <w:iCs/>
                <w:color w:val="000000"/>
                <w:spacing w:val="0"/>
                <w:w w:val="100"/>
                <w:position w:val="0"/>
                <w:sz w:val="13"/>
                <w:szCs w:val="13"/>
              </w:rPr>
              <w:t>K</w:t>
            </w:r>
            <w:r>
              <w:rPr>
                <w:color w:val="000000"/>
                <w:spacing w:val="0"/>
                <w:w w:val="100"/>
                <w:position w:val="0"/>
                <w:sz w:val="13"/>
                <w:szCs w:val="13"/>
              </w:rPr>
              <w:tab/>
            </w:r>
            <w:r>
              <w:rPr>
                <w:color w:val="000000"/>
                <w:spacing w:val="0"/>
                <w:w w:val="100"/>
                <w:position w:val="0"/>
                <w:sz w:val="13"/>
                <w:szCs w:val="13"/>
              </w:rPr>
              <w:t>под</w:t>
            </w:r>
          </w:p>
        </w:tc>
        <w:tc>
          <w:tcPr>
            <w:tcBorders>
              <w:top w:val="single" w:sz="4"/>
              <w:righ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left"/>
              <w:rPr>
                <w:sz w:val="13"/>
                <w:szCs w:val="13"/>
              </w:rPr>
            </w:pPr>
            <w:r>
              <w:rPr>
                <w:i/>
                <w:iCs/>
                <w:color w:val="000000"/>
                <w:spacing w:val="0"/>
                <w:w w:val="100"/>
                <w:position w:val="0"/>
                <w:sz w:val="22"/>
                <w:szCs w:val="22"/>
              </w:rPr>
              <w:t>V</w:t>
            </w:r>
            <w:r>
              <w:rPr>
                <w:color w:val="000000"/>
                <w:spacing w:val="0"/>
                <w:w w:val="100"/>
                <w:position w:val="0"/>
                <w:sz w:val="13"/>
                <w:szCs w:val="13"/>
              </w:rPr>
              <w:t xml:space="preserve">0,182 </w:t>
            </w:r>
            <w:r>
              <w:rPr>
                <w:i/>
                <w:iCs/>
                <w:color w:val="000000"/>
                <w:spacing w:val="0"/>
                <w:w w:val="100"/>
                <w:position w:val="0"/>
                <w:sz w:val="22"/>
                <w:szCs w:val="22"/>
              </w:rPr>
              <w:t>н</w:t>
            </w:r>
            <w:r>
              <w:rPr>
                <w:color w:val="000000"/>
                <w:spacing w:val="0"/>
                <w:w w:val="100"/>
                <w:position w:val="0"/>
                <w:sz w:val="13"/>
                <w:szCs w:val="13"/>
              </w:rPr>
              <w:t xml:space="preserve"> 0,056</w:t>
            </w:r>
          </w:p>
        </w:tc>
      </w:tr>
      <w:tr>
        <w:trPr>
          <w:trHeight w:val="720" w:hRule="exact"/>
        </w:trPr>
        <w:tc>
          <w:tcPr>
            <w:tcBorders>
              <w:top w:val="single" w:sz="4"/>
              <w:left w:val="single" w:sz="4"/>
              <w:bottom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Легована сталь</w:t>
            </w:r>
          </w:p>
        </w:tc>
        <w:tc>
          <w:tcPr>
            <w:tcBorders>
              <w:top w:val="single" w:sz="4"/>
              <w:left w:val="single" w:sz="4"/>
              <w:bottom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944</w:t>
            </w:r>
          </w:p>
        </w:tc>
        <w:tc>
          <w:tcPr>
            <w:tcBorders>
              <w:top w:val="single" w:sz="4"/>
              <w:left w:val="single" w:sz="4"/>
              <w:bottom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-0,054</w:t>
            </w:r>
          </w:p>
        </w:tc>
        <w:tc>
          <w:tcPr>
            <w:tcBorders>
              <w:top w:val="single" w:sz="4"/>
              <w:left w:val="single" w:sz="4"/>
              <w:bottom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0,144</w:t>
            </w:r>
          </w:p>
        </w:tc>
        <w:tc>
          <w:tcPr>
            <w:tcBorders>
              <w:top w:val="single" w:sz="4"/>
              <w:left w:val="single" w:sz="4"/>
              <w:bottom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0,066</w:t>
            </w:r>
          </w:p>
        </w:tc>
        <w:tc>
          <w:tcPr>
            <w:tcBorders>
              <w:top w:val="single" w:sz="4"/>
              <w:left w:val="single" w:sz="4"/>
              <w:bottom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380"/>
              <w:jc w:val="left"/>
              <w:rPr>
                <w:sz w:val="13"/>
                <w:szCs w:val="13"/>
              </w:rPr>
            </w:pPr>
            <w:r>
              <w:rPr>
                <w:i/>
                <w:iCs/>
                <w:color w:val="000000"/>
                <w:spacing w:val="0"/>
                <w:w w:val="100"/>
                <w:position w:val="0"/>
                <w:sz w:val="22"/>
                <w:szCs w:val="22"/>
              </w:rPr>
              <w:t xml:space="preserve">т </w:t>
            </w:r>
            <w:r>
              <w:rPr>
                <w:i/>
                <w:iCs/>
                <w:color w:val="000000"/>
                <w:spacing w:val="0"/>
                <w:w w:val="100"/>
                <w:position w:val="0"/>
                <w:sz w:val="24"/>
                <w:szCs w:val="24"/>
              </w:rPr>
              <w:t>=</w:t>
            </w:r>
            <w:r>
              <w:rPr>
                <w:color w:val="000000"/>
                <w:spacing w:val="0"/>
                <w:w w:val="100"/>
                <w:position w:val="0"/>
                <w:sz w:val="22"/>
                <w:szCs w:val="22"/>
              </w:rPr>
              <w:t xml:space="preserve"> 944 </w:t>
            </w:r>
            <w:r>
              <w:rPr>
                <w:i/>
                <w:iCs/>
                <w:color w:val="000000"/>
                <w:spacing w:val="0"/>
                <w:w w:val="100"/>
                <w:position w:val="0"/>
                <w:sz w:val="24"/>
                <w:szCs w:val="24"/>
              </w:rPr>
              <w:t xml:space="preserve">■ </w:t>
            </w:r>
            <w:r>
              <w:rPr>
                <w:i/>
                <w:iCs/>
                <w:color w:val="000000"/>
                <w:spacing w:val="0"/>
                <w:w w:val="100"/>
                <w:position w:val="0"/>
                <w:sz w:val="22"/>
                <w:szCs w:val="22"/>
              </w:rPr>
              <w:t>V</w:t>
            </w:r>
            <w:r>
              <w:rPr>
                <w:color w:val="000000"/>
                <w:spacing w:val="0"/>
                <w:w w:val="100"/>
                <w:position w:val="0"/>
                <w:sz w:val="13"/>
                <w:szCs w:val="13"/>
              </w:rPr>
              <w:t xml:space="preserve"> “°’</w:t>
            </w:r>
            <w:r>
              <w:rPr>
                <w:color w:val="000000"/>
                <w:spacing w:val="0"/>
                <w:w w:val="100"/>
                <w:position w:val="0"/>
                <w:sz w:val="13"/>
                <w:szCs w:val="13"/>
                <w:vertAlign w:val="superscript"/>
              </w:rPr>
              <w:t>054</w:t>
            </w:r>
          </w:p>
          <w:p>
            <w:pPr>
              <w:pStyle w:val="Style45"/>
              <w:keepNext w:val="0"/>
              <w:keepLines w:val="0"/>
              <w:widowControl w:val="0"/>
              <w:shd w:val="clear" w:color="auto" w:fill="auto"/>
              <w:tabs>
                <w:tab w:pos="1278" w:val="left"/>
              </w:tabs>
              <w:bidi w:val="0"/>
              <w:spacing w:before="0" w:after="0" w:line="180" w:lineRule="auto"/>
              <w:ind w:left="0" w:right="0" w:firstLine="380"/>
              <w:jc w:val="left"/>
              <w:rPr>
                <w:sz w:val="13"/>
                <w:szCs w:val="13"/>
              </w:rPr>
            </w:pPr>
            <w:r>
              <w:rPr>
                <w:i/>
                <w:iCs/>
                <w:color w:val="000000"/>
                <w:spacing w:val="0"/>
                <w:w w:val="100"/>
                <w:position w:val="0"/>
                <w:sz w:val="13"/>
                <w:szCs w:val="13"/>
                <w:vertAlign w:val="superscript"/>
              </w:rPr>
              <w:t>1</w:t>
            </w:r>
            <w:r>
              <w:rPr>
                <w:i/>
                <w:iCs/>
                <w:color w:val="000000"/>
                <w:spacing w:val="0"/>
                <w:w w:val="100"/>
                <w:position w:val="0"/>
                <w:sz w:val="13"/>
                <w:szCs w:val="13"/>
              </w:rPr>
              <w:t>K</w:t>
              <w:tab/>
            </w:r>
            <w:r>
              <w:rPr>
                <w:color w:val="000000"/>
                <w:spacing w:val="0"/>
                <w:w w:val="100"/>
                <w:position w:val="0"/>
                <w:sz w:val="13"/>
                <w:szCs w:val="13"/>
                <w:vertAlign w:val="superscript"/>
              </w:rPr>
              <w:t>у</w:t>
            </w:r>
            <w:r>
              <w:rPr>
                <w:color w:val="000000"/>
                <w:spacing w:val="0"/>
                <w:w w:val="100"/>
                <w:position w:val="0"/>
                <w:sz w:val="13"/>
                <w:szCs w:val="13"/>
              </w:rPr>
              <w:t xml:space="preserve"> </w:t>
            </w:r>
            <w:r>
              <w:rPr>
                <w:color w:val="000000"/>
                <w:spacing w:val="0"/>
                <w:w w:val="100"/>
                <w:position w:val="0"/>
                <w:sz w:val="13"/>
                <w:szCs w:val="13"/>
              </w:rPr>
              <w:t>под</w:t>
            </w:r>
          </w:p>
        </w:tc>
        <w:tc>
          <w:tcPr>
            <w:tcBorders>
              <w:top w:val="single" w:sz="4"/>
              <w:bottom w:val="single" w:sz="4"/>
              <w:right w:val="single" w:sz="4"/>
            </w:tcBorders>
            <w:shd w:val="clear" w:color="auto" w:fill="FFFFFF"/>
            <w:vAlign w:val="center"/>
          </w:tcPr>
          <w:p>
            <w:pPr>
              <w:pStyle w:val="Style45"/>
              <w:keepNext w:val="0"/>
              <w:keepLines w:val="0"/>
              <w:widowControl w:val="0"/>
              <w:shd w:val="clear" w:color="auto" w:fill="auto"/>
              <w:bidi w:val="0"/>
              <w:spacing w:before="0" w:after="0" w:line="240" w:lineRule="auto"/>
              <w:ind w:left="0" w:right="0" w:firstLine="0"/>
              <w:jc w:val="left"/>
              <w:rPr>
                <w:sz w:val="13"/>
                <w:szCs w:val="13"/>
              </w:rPr>
            </w:pPr>
            <w:r>
              <w:rPr>
                <w:i/>
                <w:iCs/>
                <w:color w:val="000000"/>
                <w:spacing w:val="0"/>
                <w:w w:val="100"/>
                <w:position w:val="0"/>
                <w:sz w:val="22"/>
                <w:szCs w:val="22"/>
              </w:rPr>
              <w:t>V</w:t>
            </w:r>
            <w:r>
              <w:rPr>
                <w:color w:val="000000"/>
                <w:spacing w:val="0"/>
                <w:w w:val="100"/>
                <w:position w:val="0"/>
                <w:sz w:val="13"/>
                <w:szCs w:val="13"/>
              </w:rPr>
              <w:t xml:space="preserve">0,144 </w:t>
            </w:r>
            <w:r>
              <w:rPr>
                <w:i/>
                <w:iCs/>
                <w:color w:val="000000"/>
                <w:spacing w:val="0"/>
                <w:w w:val="100"/>
                <w:position w:val="0"/>
                <w:sz w:val="22"/>
                <w:szCs w:val="22"/>
              </w:rPr>
              <w:t>н</w:t>
            </w:r>
            <w:r>
              <w:rPr>
                <w:color w:val="000000"/>
                <w:spacing w:val="0"/>
                <w:w w:val="100"/>
                <w:position w:val="0"/>
                <w:sz w:val="13"/>
                <w:szCs w:val="13"/>
              </w:rPr>
              <w:t xml:space="preserve"> °’066</w:t>
            </w:r>
          </w:p>
        </w:tc>
      </w:tr>
    </w:tbl>
    <w:p>
      <w:pPr>
        <w:sectPr>
          <w:footnotePr>
            <w:pos w:val="pageBottom"/>
            <w:numFmt w:val="decimal"/>
            <w:numRestart w:val="continuous"/>
          </w:footnotePr>
          <w:type w:val="continuous"/>
          <w:pgSz w:w="11900" w:h="16840"/>
          <w:pgMar w:top="1407" w:right="1099" w:bottom="1388" w:left="1104" w:header="0" w:footer="3" w:gutter="0"/>
          <w:cols w:space="720"/>
          <w:noEndnote/>
          <w:rtlGutter w:val="0"/>
          <w:docGrid w:linePitch="360"/>
        </w:sectPr>
      </w:pPr>
    </w:p>
    <w:p>
      <w:pPr>
        <w:widowControl w:val="0"/>
        <w:spacing w:line="1" w:lineRule="exact"/>
      </w:pPr>
      <w:r>
        <mc:AlternateContent>
          <mc:Choice Requires="wps">
            <w:drawing>
              <wp:anchor distT="0" distB="0" distL="114300" distR="114300" simplePos="0" relativeHeight="125829381" behindDoc="0" locked="0" layoutInCell="1" allowOverlap="1">
                <wp:simplePos x="0" y="0"/>
                <wp:positionH relativeFrom="page">
                  <wp:posOffset>6650990</wp:posOffset>
                </wp:positionH>
                <wp:positionV relativeFrom="paragraph">
                  <wp:posOffset>652145</wp:posOffset>
                </wp:positionV>
                <wp:extent cx="204470" cy="201295"/>
                <wp:wrapSquare wrapText="left"/>
                <wp:docPr id="17" name="Shape 17"/>
                <a:graphic xmlns:a="http://schemas.openxmlformats.org/drawingml/2006/main">
                  <a:graphicData uri="http://schemas.microsoft.com/office/word/2010/wordprocessingShape">
                    <wps:wsp>
                      <wps:cNvSpPr txBox="1"/>
                      <wps:spPr>
                        <a:xfrm>
                          <a:ext cx="204470" cy="201295"/>
                        </a:xfrm>
                        <a:prstGeom prst="rect"/>
                        <a:noFill/>
                      </wps:spPr>
                      <wps:txbx>
                        <w:txbxContent>
                          <w:p>
                            <w:pPr>
                              <w:pStyle w:val="Style16"/>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(2)</w:t>
                            </w:r>
                          </w:p>
                        </w:txbxContent>
                      </wps:txbx>
                      <wps:bodyPr wrap="none" lIns="0" tIns="0" rIns="0" bIns="0">
                        <a:noAutoFit/>
                      </wps:bodyPr>
                    </wps:wsp>
                  </a:graphicData>
                </a:graphic>
              </wp:anchor>
            </w:drawing>
          </mc:Choice>
          <mc:Fallback>
            <w:pict>
              <v:shape id="_x0000_s1043" type="#_x0000_t202" style="position:absolute;margin-left:523.70000000000005pt;margin-top:51.350000000000001pt;width:16.100000000000001pt;height:15.85pt;z-index:-125829372;mso-wrap-distance-left:9.pt;mso-wrap-distance-right:9.pt;mso-position-horizontal-relative:page" filled="f" stroked="f">
                <v:textbox inset="0,0,0,0">
                  <w:txbxContent>
                    <w:p>
                      <w:pPr>
                        <w:pStyle w:val="Style16"/>
                        <w:keepNext w:val="0"/>
                        <w:keepLines w:val="0"/>
                        <w:widowControl w:val="0"/>
                        <w:shd w:val="clear" w:color="auto" w:fill="auto"/>
                        <w:bidi w:val="0"/>
                        <w:spacing w:before="0" w:after="0" w:line="240" w:lineRule="auto"/>
                        <w:ind w:left="0" w:right="0" w:firstLine="0"/>
                        <w:jc w:val="right"/>
                      </w:pPr>
                      <w:r>
                        <w:rPr>
                          <w:color w:val="000000"/>
                          <w:spacing w:val="0"/>
                          <w:w w:val="100"/>
                          <w:position w:val="0"/>
                          <w:sz w:val="24"/>
                          <w:szCs w:val="24"/>
                        </w:rPr>
                        <w:t>(2)</w:t>
                      </w:r>
                    </w:p>
                  </w:txbxContent>
                </v:textbox>
                <w10:wrap type="square" side="left" anchorx="page"/>
              </v:shape>
            </w:pict>
          </mc:Fallback>
        </mc:AlternateContent>
      </w:r>
      <w:r>
        <mc:AlternateContent>
          <mc:Choice Requires="wps">
            <w:drawing>
              <wp:anchor distT="0" distB="0" distL="114300" distR="114300" simplePos="0" relativeHeight="125829383" behindDoc="0" locked="0" layoutInCell="1" allowOverlap="1">
                <wp:simplePos x="0" y="0"/>
                <wp:positionH relativeFrom="page">
                  <wp:posOffset>4498975</wp:posOffset>
                </wp:positionH>
                <wp:positionV relativeFrom="paragraph">
                  <wp:posOffset>3627120</wp:posOffset>
                </wp:positionV>
                <wp:extent cx="179705" cy="219710"/>
                <wp:wrapSquare wrapText="right"/>
                <wp:docPr id="19" name="Shape 19"/>
                <a:graphic xmlns:a="http://schemas.openxmlformats.org/drawingml/2006/main">
                  <a:graphicData uri="http://schemas.microsoft.com/office/word/2010/wordprocessingShape">
                    <wps:wsp>
                      <wps:cNvSpPr txBox="1"/>
                      <wps:spPr>
                        <a:xfrm>
                          <a:ext cx="179705" cy="219710"/>
                        </a:xfrm>
                        <a:prstGeom prst="rect"/>
                        <a:noFill/>
                      </wps:spPr>
                      <wps:txbx>
                        <w:txbxContent>
                          <w:p>
                            <w:pPr>
                              <w:pStyle w:val="Style5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Т</w:t>
                            </w:r>
                            <w:r>
                              <w:rPr>
                                <w:color w:val="000000"/>
                                <w:spacing w:val="0"/>
                                <w:w w:val="100"/>
                                <w:position w:val="0"/>
                              </w:rPr>
                              <w:t>с</w:t>
                            </w:r>
                          </w:p>
                        </w:txbxContent>
                      </wps:txbx>
                      <wps:bodyPr wrap="none" lIns="0" tIns="0" rIns="0" bIns="0">
                        <a:noAutoFit/>
                      </wps:bodyPr>
                    </wps:wsp>
                  </a:graphicData>
                </a:graphic>
              </wp:anchor>
            </w:drawing>
          </mc:Choice>
          <mc:Fallback>
            <w:pict>
              <v:shape id="_x0000_s1045" type="#_x0000_t202" style="position:absolute;margin-left:354.25pt;margin-top:285.60000000000002pt;width:14.15pt;height:17.300000000000001pt;z-index:-125829370;mso-wrap-distance-left:9.pt;mso-wrap-distance-right:9.pt;mso-position-horizontal-relative:page" filled="f" stroked="f">
                <v:textbox inset="0,0,0,0">
                  <w:txbxContent>
                    <w:p>
                      <w:pPr>
                        <w:pStyle w:val="Style5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Т</w:t>
                      </w:r>
                      <w:r>
                        <w:rPr>
                          <w:color w:val="000000"/>
                          <w:spacing w:val="0"/>
                          <w:w w:val="100"/>
                          <w:position w:val="0"/>
                        </w:rPr>
                        <w:t>с</w:t>
                      </w:r>
                    </w:p>
                  </w:txbxContent>
                </v:textbox>
                <w10:wrap type="square" side="right" anchorx="page"/>
              </v:shape>
            </w:pict>
          </mc:Fallback>
        </mc:AlternateContent>
      </w:r>
      <w:r>
        <mc:AlternateContent>
          <mc:Choice Requires="wps">
            <w:drawing>
              <wp:anchor distT="0" distB="12065" distL="0" distR="463550" simplePos="0" relativeHeight="125829385" behindDoc="0" locked="0" layoutInCell="1" allowOverlap="1">
                <wp:simplePos x="0" y="0"/>
                <wp:positionH relativeFrom="page">
                  <wp:posOffset>6151245</wp:posOffset>
                </wp:positionH>
                <wp:positionV relativeFrom="paragraph">
                  <wp:posOffset>3608705</wp:posOffset>
                </wp:positionV>
                <wp:extent cx="237490" cy="210185"/>
                <wp:wrapSquare wrapText="left"/>
                <wp:docPr id="21" name="Shape 21"/>
                <a:graphic xmlns:a="http://schemas.openxmlformats.org/drawingml/2006/main">
                  <a:graphicData uri="http://schemas.microsoft.com/office/word/2010/wordprocessingShape">
                    <wps:wsp>
                      <wps:cNvSpPr txBox="1"/>
                      <wps:spPr>
                        <a:xfrm>
                          <a:ext cx="237490" cy="210185"/>
                        </a:xfrm>
                        <a:prstGeom prst="rect"/>
                        <a:noFill/>
                      </wps:spPr>
                      <wps:txbx>
                        <w:txbxContent>
                          <w:p>
                            <w:pPr>
                              <w:pStyle w:val="Style16"/>
                              <w:keepNext w:val="0"/>
                              <w:keepLines w:val="0"/>
                              <w:widowControl w:val="0"/>
                              <w:shd w:val="clear" w:color="auto" w:fill="auto"/>
                              <w:bidi w:val="0"/>
                              <w:spacing w:before="0" w:after="0" w:line="240" w:lineRule="auto"/>
                              <w:ind w:left="0" w:right="0" w:firstLine="0"/>
                              <w:jc w:val="left"/>
                            </w:pPr>
                            <w:r>
                              <w:rPr>
                                <w:color w:val="000000"/>
                                <w:spacing w:val="0"/>
                                <w:w w:val="100"/>
                                <w:position w:val="0"/>
                                <w:sz w:val="26"/>
                                <w:szCs w:val="26"/>
                              </w:rPr>
                              <w:t>■ат</w:t>
                            </w:r>
                            <w:r>
                              <w:rPr>
                                <w:color w:val="000000"/>
                                <w:spacing w:val="0"/>
                                <w:w w:val="100"/>
                                <w:position w:val="0"/>
                                <w:sz w:val="24"/>
                                <w:szCs w:val="24"/>
                              </w:rPr>
                              <w:t>.</w:t>
                            </w:r>
                          </w:p>
                        </w:txbxContent>
                      </wps:txbx>
                      <wps:bodyPr wrap="none" lIns="0" tIns="0" rIns="0" bIns="0">
                        <a:noAutoFit/>
                      </wps:bodyPr>
                    </wps:wsp>
                  </a:graphicData>
                </a:graphic>
              </wp:anchor>
            </w:drawing>
          </mc:Choice>
          <mc:Fallback>
            <w:pict>
              <v:shape id="_x0000_s1047" type="#_x0000_t202" style="position:absolute;margin-left:484.35000000000002pt;margin-top:284.15000000000003pt;width:18.699999999999999pt;height:16.550000000000001pt;z-index:-125829368;mso-wrap-distance-left:0;mso-wrap-distance-right:36.5pt;mso-wrap-distance-bottom:0.95000000000000007pt;mso-position-horizontal-relative:page" filled="f" stroked="f">
                <v:textbox inset="0,0,0,0">
                  <w:txbxContent>
                    <w:p>
                      <w:pPr>
                        <w:pStyle w:val="Style16"/>
                        <w:keepNext w:val="0"/>
                        <w:keepLines w:val="0"/>
                        <w:widowControl w:val="0"/>
                        <w:shd w:val="clear" w:color="auto" w:fill="auto"/>
                        <w:bidi w:val="0"/>
                        <w:spacing w:before="0" w:after="0" w:line="240" w:lineRule="auto"/>
                        <w:ind w:left="0" w:right="0" w:firstLine="0"/>
                        <w:jc w:val="left"/>
                      </w:pPr>
                      <w:r>
                        <w:rPr>
                          <w:color w:val="000000"/>
                          <w:spacing w:val="0"/>
                          <w:w w:val="100"/>
                          <w:position w:val="0"/>
                          <w:sz w:val="26"/>
                          <w:szCs w:val="26"/>
                        </w:rPr>
                        <w:t>■ат</w:t>
                      </w:r>
                      <w:r>
                        <w:rPr>
                          <w:color w:val="000000"/>
                          <w:spacing w:val="0"/>
                          <w:w w:val="100"/>
                          <w:position w:val="0"/>
                          <w:sz w:val="24"/>
                          <w:szCs w:val="24"/>
                        </w:rPr>
                        <w:t>.</w:t>
                      </w:r>
                    </w:p>
                  </w:txbxContent>
                </v:textbox>
                <w10:wrap type="square" side="left" anchorx="page"/>
              </v:shape>
            </w:pict>
          </mc:Fallback>
        </mc:AlternateContent>
      </w:r>
      <w:r>
        <mc:AlternateContent>
          <mc:Choice Requires="wps">
            <w:drawing>
              <wp:anchor distT="18415" distB="0" distL="499745" distR="0" simplePos="0" relativeHeight="125829387" behindDoc="0" locked="0" layoutInCell="1" allowOverlap="1">
                <wp:simplePos x="0" y="0"/>
                <wp:positionH relativeFrom="page">
                  <wp:posOffset>6650990</wp:posOffset>
                </wp:positionH>
                <wp:positionV relativeFrom="paragraph">
                  <wp:posOffset>3627120</wp:posOffset>
                </wp:positionV>
                <wp:extent cx="201295" cy="204470"/>
                <wp:wrapSquare wrapText="left"/>
                <wp:docPr id="23" name="Shape 23"/>
                <a:graphic xmlns:a="http://schemas.openxmlformats.org/drawingml/2006/main">
                  <a:graphicData uri="http://schemas.microsoft.com/office/word/2010/wordprocessingShape">
                    <wps:wsp>
                      <wps:cNvSpPr txBox="1"/>
                      <wps:spPr>
                        <a:xfrm>
                          <a:ext cx="201295" cy="204470"/>
                        </a:xfrm>
                        <a:prstGeom prst="rect"/>
                        <a:noFill/>
                      </wps:spPr>
                      <wps:txbx>
                        <w:txbxContent>
                          <w:p>
                            <w:pPr>
                              <w:pStyle w:val="Style1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(3)</w:t>
                            </w:r>
                          </w:p>
                        </w:txbxContent>
                      </wps:txbx>
                      <wps:bodyPr wrap="none" lIns="0" tIns="0" rIns="0" bIns="0">
                        <a:noAutoFit/>
                      </wps:bodyPr>
                    </wps:wsp>
                  </a:graphicData>
                </a:graphic>
              </wp:anchor>
            </w:drawing>
          </mc:Choice>
          <mc:Fallback>
            <w:pict>
              <v:shape id="_x0000_s1049" type="#_x0000_t202" style="position:absolute;margin-left:523.70000000000005pt;margin-top:285.60000000000002pt;width:15.85pt;height:16.100000000000001pt;z-index:-125829366;mso-wrap-distance-left:39.350000000000001pt;mso-wrap-distance-top:1.45pt;mso-wrap-distance-right:0;mso-position-horizontal-relative:page" filled="f" stroked="f">
                <v:textbox inset="0,0,0,0">
                  <w:txbxContent>
                    <w:p>
                      <w:pPr>
                        <w:pStyle w:val="Style16"/>
                        <w:keepNext w:val="0"/>
                        <w:keepLines w:val="0"/>
                        <w:widowControl w:val="0"/>
                        <w:shd w:val="clear" w:color="auto" w:fill="auto"/>
                        <w:bidi w:val="0"/>
                        <w:spacing w:before="0" w:after="0" w:line="240" w:lineRule="auto"/>
                        <w:ind w:left="0" w:right="0" w:firstLine="0"/>
                        <w:jc w:val="center"/>
                      </w:pPr>
                      <w:r>
                        <w:rPr>
                          <w:color w:val="000000"/>
                          <w:spacing w:val="0"/>
                          <w:w w:val="100"/>
                          <w:position w:val="0"/>
                          <w:sz w:val="24"/>
                          <w:szCs w:val="24"/>
                        </w:rPr>
                        <w:t>(3)</w:t>
                      </w:r>
                    </w:p>
                  </w:txbxContent>
                </v:textbox>
                <w10:wrap type="square" side="left" anchorx="page"/>
              </v:shape>
            </w:pict>
          </mc:Fallback>
        </mc:AlternateConten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 xml:space="preserve">З </w:t>
      </w:r>
      <w:r>
        <w:rPr>
          <w:color w:val="000000"/>
          <w:spacing w:val="0"/>
          <w:w w:val="100"/>
          <w:position w:val="0"/>
          <w:sz w:val="24"/>
          <w:szCs w:val="24"/>
        </w:rPr>
        <w:t xml:space="preserve">метою </w:t>
      </w:r>
      <w:r>
        <w:rPr>
          <w:color w:val="000000"/>
          <w:spacing w:val="0"/>
          <w:w w:val="100"/>
          <w:position w:val="0"/>
          <w:sz w:val="24"/>
          <w:szCs w:val="24"/>
        </w:rPr>
        <w:t>визначення розподілу контакт</w:t>
        <w:softHyphen/>
        <w:t>них температур в зоні різання в досліджу</w:t>
        <w:softHyphen/>
        <w:t>ваному зразку на різних відстанях від його периферії закріплювалися та послідовно перерізувалися термопари. Встановлено, що температура розподіляється по дузі ко</w:t>
        <w:softHyphen/>
        <w:t>нтакту круга і виробу, що розрізається, рів</w:t>
        <w:softHyphen/>
        <w:t>номірно.</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Для створення та вдосконалення абрази</w:t>
        <w:softHyphen/>
        <w:t>вних інструментів значний інтерес предста</w:t>
        <w:softHyphen/>
        <w:t>вляють температури, що виникають в зв'яз</w:t>
        <w:softHyphen/>
        <w:t>ці круга, а також їх розподіл по радіусу круга.</w:t>
      </w:r>
    </w:p>
    <w:p>
      <w:pPr>
        <w:pStyle w:val="Style16"/>
        <w:keepNext w:val="0"/>
        <w:keepLines w:val="0"/>
        <w:widowControl w:val="0"/>
        <w:shd w:val="clear" w:color="auto" w:fill="auto"/>
        <w:bidi w:val="0"/>
        <w:spacing w:before="0" w:after="0" w:line="262" w:lineRule="auto"/>
        <w:ind w:left="0" w:right="0"/>
        <w:jc w:val="both"/>
      </w:pPr>
      <w:r>
        <w:rPr>
          <w:color w:val="000000"/>
          <w:spacing w:val="0"/>
          <w:w w:val="100"/>
          <w:position w:val="0"/>
          <w:sz w:val="24"/>
          <w:szCs w:val="24"/>
        </w:rPr>
        <w:t>При визначенні аналітичної залежності приймалося, що абразивний круг, який обе</w:t>
        <w:softHyphen/>
        <w:t xml:space="preserve">ртається, впроваджується в заготівку із швидкістю подачі </w:t>
      </w:r>
      <w:r>
        <w:rPr>
          <w:i/>
          <w:iCs/>
          <w:color w:val="000000"/>
          <w:spacing w:val="0"/>
          <w:w w:val="100"/>
          <w:position w:val="0"/>
          <w:sz w:val="22"/>
          <w:szCs w:val="22"/>
        </w:rPr>
        <w:t>У</w:t>
      </w:r>
      <w:r>
        <w:rPr>
          <w:i/>
          <w:iCs/>
          <w:color w:val="000000"/>
          <w:spacing w:val="0"/>
          <w:w w:val="100"/>
          <w:position w:val="0"/>
          <w:sz w:val="28"/>
          <w:szCs w:val="28"/>
          <w:vertAlign w:val="subscript"/>
        </w:rPr>
        <w:t>под</w:t>
      </w:r>
      <w:r>
        <w:rPr>
          <w:i/>
          <w:iCs/>
          <w:color w:val="000000"/>
          <w:spacing w:val="0"/>
          <w:w w:val="100"/>
          <w:position w:val="0"/>
          <w:sz w:val="24"/>
          <w:szCs w:val="24"/>
        </w:rPr>
        <w:t>,</w:t>
      </w:r>
      <w:r>
        <w:rPr>
          <w:color w:val="000000"/>
          <w:spacing w:val="0"/>
          <w:w w:val="100"/>
          <w:position w:val="0"/>
          <w:sz w:val="24"/>
          <w:szCs w:val="24"/>
        </w:rPr>
        <w:t xml:space="preserve"> при цьому абрази</w:t>
        <w:softHyphen/>
        <w:t>вні зерна є точковими джерелами тепла, проникаючого в зв'язку круга на деяку гли</w:t>
        <w:softHyphen/>
        <w:t>бину</w:t>
      </w:r>
    </w:p>
    <w:p>
      <w:pPr>
        <w:pStyle w:val="Style16"/>
        <w:keepNext w:val="0"/>
        <w:keepLines w:val="0"/>
        <w:widowControl w:val="0"/>
        <w:shd w:val="clear" w:color="auto" w:fill="auto"/>
        <w:bidi w:val="0"/>
        <w:spacing w:before="0" w:after="80" w:line="257" w:lineRule="auto"/>
        <w:ind w:left="0" w:right="0"/>
        <w:jc w:val="both"/>
      </w:pPr>
      <w:r>
        <w:rPr>
          <w:color w:val="000000"/>
          <w:spacing w:val="0"/>
          <w:w w:val="100"/>
          <w:position w:val="0"/>
          <w:sz w:val="24"/>
          <w:szCs w:val="24"/>
        </w:rPr>
        <w:t>Представимо круг у вигляді твердого ті</w:t>
        <w:softHyphen/>
        <w:t>ла, обмеженого різальною кромкою. Поча</w:t>
        <w:softHyphen/>
        <w:t xml:space="preserve">ткова температура тіла </w:t>
      </w:r>
      <w:r>
        <w:rPr>
          <w:i/>
          <w:iCs/>
          <w:color w:val="000000"/>
          <w:spacing w:val="0"/>
          <w:w w:val="100"/>
          <w:position w:val="0"/>
          <w:sz w:val="24"/>
          <w:szCs w:val="24"/>
        </w:rPr>
        <w:t>f</w:t>
      </w:r>
      <w:r>
        <w:rPr>
          <w:color w:val="000000"/>
          <w:spacing w:val="0"/>
          <w:w w:val="100"/>
          <w:position w:val="0"/>
          <w:sz w:val="24"/>
          <w:szCs w:val="24"/>
        </w:rPr>
        <w:t xml:space="preserve"> </w:t>
      </w:r>
      <w:r>
        <w:rPr>
          <w:color w:val="000000"/>
          <w:spacing w:val="0"/>
          <w:w w:val="100"/>
          <w:position w:val="0"/>
          <w:sz w:val="24"/>
          <w:szCs w:val="24"/>
        </w:rPr>
        <w:t>(</w:t>
      </w:r>
      <w:r>
        <w:rPr>
          <w:i/>
          <w:iCs/>
          <w:color w:val="000000"/>
          <w:spacing w:val="0"/>
          <w:w w:val="100"/>
          <w:position w:val="0"/>
          <w:sz w:val="24"/>
          <w:szCs w:val="24"/>
        </w:rPr>
        <w:t>х)</w:t>
      </w:r>
      <w:r>
        <w:rPr>
          <w:color w:val="000000"/>
          <w:spacing w:val="0"/>
          <w:w w:val="100"/>
          <w:position w:val="0"/>
          <w:sz w:val="24"/>
          <w:szCs w:val="24"/>
        </w:rPr>
        <w:t xml:space="preserve"> дорівнює тем</w:t>
        <w:softHyphen/>
        <w:t>пературі довкілля, температура на різальній кромці (</w:t>
      </w:r>
      <w:r>
        <w:rPr>
          <w:i/>
          <w:iCs/>
          <w:color w:val="000000"/>
          <w:spacing w:val="0"/>
          <w:w w:val="100"/>
          <w:position w:val="0"/>
          <w:sz w:val="24"/>
          <w:szCs w:val="24"/>
        </w:rPr>
        <w:t>х =</w:t>
      </w:r>
      <w:r>
        <w:rPr>
          <w:color w:val="000000"/>
          <w:spacing w:val="0"/>
          <w:w w:val="100"/>
          <w:position w:val="0"/>
          <w:sz w:val="24"/>
          <w:szCs w:val="24"/>
        </w:rPr>
        <w:t xml:space="preserve"> 0) </w:t>
      </w:r>
      <w:r>
        <w:rPr>
          <w:color w:val="000000"/>
          <w:spacing w:val="0"/>
          <w:w w:val="100"/>
          <w:position w:val="0"/>
          <w:sz w:val="26"/>
          <w:szCs w:val="26"/>
        </w:rPr>
        <w:t>- ф</w:t>
      </w:r>
      <w:r>
        <w:rPr>
          <w:color w:val="000000"/>
          <w:spacing w:val="0"/>
          <w:w w:val="100"/>
          <w:position w:val="0"/>
          <w:sz w:val="24"/>
          <w:szCs w:val="24"/>
        </w:rPr>
        <w:t>(</w:t>
      </w:r>
      <w:r>
        <w:rPr>
          <w:i/>
          <w:iCs/>
          <w:color w:val="000000"/>
          <w:spacing w:val="0"/>
          <w:w w:val="100"/>
          <w:position w:val="0"/>
          <w:sz w:val="24"/>
          <w:szCs w:val="24"/>
        </w:rPr>
        <w:t>ґ</w:t>
      </w:r>
      <w:r>
        <w:rPr>
          <w:color w:val="000000"/>
          <w:spacing w:val="0"/>
          <w:w w:val="100"/>
          <w:position w:val="0"/>
          <w:sz w:val="24"/>
          <w:szCs w:val="24"/>
        </w:rPr>
        <w:t xml:space="preserve">), тобто контактна </w:t>
      </w:r>
      <w:r>
        <w:rPr>
          <w:color w:val="000000"/>
          <w:spacing w:val="0"/>
          <w:w w:val="100"/>
          <w:position w:val="0"/>
          <w:sz w:val="24"/>
          <w:szCs w:val="24"/>
        </w:rPr>
        <w:t>тем</w:t>
        <w:softHyphen/>
      </w:r>
      <w:r>
        <w:rPr>
          <w:color w:val="000000"/>
          <w:spacing w:val="0"/>
          <w:w w:val="100"/>
          <w:position w:val="0"/>
          <w:sz w:val="24"/>
          <w:szCs w:val="24"/>
        </w:rPr>
      </w:r>
      <w:r>
        <w:rPr>
          <w:color w:val="000000"/>
          <w:spacing w:val="0"/>
          <w:w w:val="100"/>
          <w:position w:val="0"/>
          <w:sz w:val="24"/>
          <w:szCs w:val="24"/>
        </w:rPr>
        <w:t>пература,</w:t>
      </w:r>
      <w:r>
        <w:rPr>
          <w:color w:val="000000"/>
          <w:spacing w:val="0"/>
          <w:w w:val="100"/>
          <w:position w:val="0"/>
          <w:sz w:val="24"/>
          <w:szCs w:val="24"/>
        </w:rPr>
        <w:t xml:space="preserve"> яка може бути визначена із зале</w:t>
        <w:softHyphen/>
        <w:t>жності (1). Диференціальне рівняння теп</w:t>
        <w:softHyphen/>
      </w:r>
      <w:r>
        <w:rPr>
          <w:color w:val="000000"/>
          <w:spacing w:val="0"/>
          <w:w w:val="100"/>
          <w:position w:val="0"/>
          <w:sz w:val="24"/>
          <w:szCs w:val="24"/>
        </w:rPr>
        <w:t>лопровідності, що визначає поширення те</w:t>
        <w:softHyphen/>
      </w:r>
      <w:r>
        <w:rPr>
          <w:color w:val="000000"/>
          <w:spacing w:val="0"/>
          <w:w w:val="100"/>
          <w:position w:val="0"/>
          <w:sz w:val="24"/>
          <w:szCs w:val="24"/>
        </w:rPr>
        <w:t xml:space="preserve">мператури за радіусом круга, представимо </w:t>
      </w:r>
      <w:r>
        <w:rPr>
          <w:color w:val="000000"/>
          <w:spacing w:val="0"/>
          <w:w w:val="100"/>
          <w:position w:val="0"/>
          <w:sz w:val="24"/>
          <w:szCs w:val="24"/>
        </w:rPr>
        <w:t>у наступному вигляді:</w:t>
      </w:r>
    </w:p>
    <w:p>
      <w:pPr>
        <w:pStyle w:val="Style16"/>
        <w:keepNext w:val="0"/>
        <w:keepLines w:val="0"/>
        <w:widowControl w:val="0"/>
        <w:shd w:val="clear" w:color="auto" w:fill="auto"/>
        <w:tabs>
          <w:tab w:pos="749" w:val="left"/>
        </w:tabs>
        <w:bidi w:val="0"/>
        <w:spacing w:before="0" w:after="0" w:line="240" w:lineRule="auto"/>
        <w:ind w:left="0" w:right="0" w:firstLine="0"/>
        <w:jc w:val="center"/>
        <w:rPr>
          <w:sz w:val="22"/>
          <w:szCs w:val="22"/>
        </w:rPr>
      </w:pPr>
      <w:r>
        <w:rPr>
          <w:i/>
          <w:iCs/>
          <w:color w:val="000000"/>
          <w:spacing w:val="0"/>
          <w:w w:val="100"/>
          <w:position w:val="0"/>
          <w:sz w:val="24"/>
          <w:szCs w:val="24"/>
        </w:rPr>
        <w:t>д</w:t>
      </w:r>
      <w:r>
        <w:rPr>
          <w:i/>
          <w:iCs/>
          <w:color w:val="000000"/>
          <w:spacing w:val="0"/>
          <w:w w:val="100"/>
          <w:position w:val="0"/>
          <w:sz w:val="22"/>
          <w:szCs w:val="22"/>
        </w:rPr>
        <w:t>Т</w:t>
      </w:r>
      <w:r>
        <w:rPr>
          <w:i/>
          <w:iCs/>
          <w:color w:val="000000"/>
          <w:spacing w:val="0"/>
          <w:w w:val="100"/>
          <w:position w:val="0"/>
          <w:sz w:val="22"/>
          <w:szCs w:val="22"/>
          <w:vertAlign w:val="subscript"/>
        </w:rPr>
        <w:t>с</w:t>
      </w:r>
      <w:r>
        <w:rPr>
          <w:i/>
          <w:iCs/>
          <w:color w:val="000000"/>
          <w:spacing w:val="0"/>
          <w:w w:val="100"/>
          <w:position w:val="0"/>
          <w:sz w:val="22"/>
          <w:szCs w:val="22"/>
        </w:rPr>
        <w:tab/>
      </w:r>
      <w:r>
        <w:rPr>
          <w:i/>
          <w:iCs/>
          <w:color w:val="000000"/>
          <w:spacing w:val="0"/>
          <w:w w:val="100"/>
          <w:position w:val="0"/>
          <w:sz w:val="24"/>
          <w:szCs w:val="24"/>
        </w:rPr>
        <w:t xml:space="preserve">д </w:t>
      </w:r>
      <w:r>
        <w:rPr>
          <w:i/>
          <w:iCs/>
          <w:color w:val="000000"/>
          <w:spacing w:val="0"/>
          <w:w w:val="100"/>
          <w:position w:val="0"/>
          <w:sz w:val="22"/>
          <w:szCs w:val="22"/>
        </w:rPr>
        <w:t>Т</w:t>
      </w:r>
    </w:p>
    <w:p>
      <w:pPr>
        <w:pStyle w:val="Style16"/>
        <w:keepNext w:val="0"/>
        <w:keepLines w:val="0"/>
        <w:widowControl w:val="0"/>
        <w:shd w:val="clear" w:color="auto" w:fill="auto"/>
        <w:tabs>
          <w:tab w:pos="749" w:val="left"/>
        </w:tabs>
        <w:bidi w:val="0"/>
        <w:spacing w:before="0" w:after="0" w:line="168" w:lineRule="auto"/>
        <w:ind w:left="0" w:right="0" w:firstLine="0"/>
        <w:jc w:val="center"/>
      </w:pPr>
      <w:r>
        <w:rPr>
          <w:color w:val="000000"/>
          <w:spacing w:val="0"/>
          <w:w w:val="100"/>
          <w:position w:val="0"/>
          <w:sz w:val="24"/>
          <w:szCs w:val="24"/>
        </w:rPr>
        <w:t xml:space="preserve">= </w:t>
      </w:r>
      <w:r>
        <w:rPr>
          <w:i/>
          <w:iCs/>
          <w:color w:val="000000"/>
          <w:spacing w:val="0"/>
          <w:w w:val="100"/>
          <w:position w:val="0"/>
          <w:sz w:val="24"/>
          <w:szCs w:val="24"/>
        </w:rPr>
        <w:t>а</w:t>
      </w:r>
      <w:r>
        <w:rPr>
          <w:i/>
          <w:iCs/>
          <w:color w:val="000000"/>
          <w:spacing w:val="0"/>
          <w:w w:val="100"/>
          <w:position w:val="0"/>
          <w:sz w:val="13"/>
          <w:szCs w:val="13"/>
        </w:rPr>
        <w:t>C</w:t>
        <w:br/>
      </w:r>
      <w:r>
        <w:rPr>
          <w:color w:val="000000"/>
          <w:spacing w:val="0"/>
          <w:w w:val="100"/>
          <w:position w:val="0"/>
          <w:sz w:val="24"/>
          <w:szCs w:val="24"/>
        </w:rPr>
        <w:t>дт</w:t>
        <w:tab/>
        <w:t>д</w:t>
      </w:r>
      <w:r>
        <w:rPr>
          <w:i/>
          <w:iCs/>
          <w:color w:val="000000"/>
          <w:spacing w:val="0"/>
          <w:w w:val="100"/>
          <w:position w:val="0"/>
          <w:sz w:val="24"/>
          <w:szCs w:val="24"/>
        </w:rPr>
        <w:t>х</w:t>
      </w:r>
      <w:r>
        <w:rPr>
          <w:i/>
          <w:iCs/>
          <w:color w:val="000000"/>
          <w:spacing w:val="0"/>
          <w:w w:val="100"/>
          <w:position w:val="0"/>
          <w:sz w:val="24"/>
          <w:szCs w:val="24"/>
          <w:vertAlign w:val="superscript"/>
        </w:rPr>
        <w:t>2</w:t>
      </w:r>
    </w:p>
    <w:p>
      <w:pPr>
        <w:pStyle w:val="Style16"/>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за початкових і граничних умов</w:t>
      </w:r>
    </w:p>
    <w:p>
      <w:pPr>
        <w:pStyle w:val="Style54"/>
        <w:keepNext w:val="0"/>
        <w:keepLines w:val="0"/>
        <w:widowControl w:val="0"/>
        <w:shd w:val="clear" w:color="auto" w:fill="auto"/>
        <w:bidi w:val="0"/>
        <w:spacing w:before="0" w:after="0" w:line="240" w:lineRule="auto"/>
        <w:ind w:left="0" w:right="0" w:firstLine="300"/>
        <w:jc w:val="left"/>
        <w:rPr>
          <w:sz w:val="24"/>
          <w:szCs w:val="24"/>
        </w:rPr>
      </w:pPr>
      <w:r>
        <w:rPr>
          <w:color w:val="000000"/>
          <w:spacing w:val="0"/>
          <w:w w:val="100"/>
          <w:position w:val="0"/>
          <w:sz w:val="18"/>
          <w:szCs w:val="18"/>
          <w:vertAlign w:val="superscript"/>
        </w:rPr>
        <w:t>Т</w:t>
      </w:r>
      <w:r>
        <w:rPr>
          <w:color w:val="000000"/>
          <w:spacing w:val="0"/>
          <w:w w:val="100"/>
          <w:position w:val="0"/>
          <w:sz w:val="18"/>
          <w:szCs w:val="18"/>
        </w:rPr>
        <w:t>с</w:t>
      </w:r>
      <w:r>
        <w:rPr>
          <w:i w:val="0"/>
          <w:iCs w:val="0"/>
          <w:color w:val="000000"/>
          <w:spacing w:val="0"/>
          <w:w w:val="100"/>
          <w:position w:val="0"/>
          <w:sz w:val="26"/>
          <w:szCs w:val="26"/>
        </w:rPr>
        <w:t xml:space="preserve"> = </w:t>
      </w:r>
      <w:r>
        <w:rPr>
          <w:color w:val="000000"/>
          <w:spacing w:val="0"/>
          <w:w w:val="100"/>
          <w:position w:val="0"/>
          <w:sz w:val="18"/>
          <w:szCs w:val="18"/>
          <w:vertAlign w:val="superscript"/>
        </w:rPr>
        <w:t xml:space="preserve">f </w:t>
      </w:r>
      <w:r>
        <w:rPr>
          <w:color w:val="000000"/>
          <w:spacing w:val="0"/>
          <w:w w:val="100"/>
          <w:position w:val="0"/>
          <w:sz w:val="34"/>
          <w:szCs w:val="34"/>
          <w:vertAlign w:val="superscript"/>
        </w:rPr>
        <w:t>(</w:t>
      </w:r>
      <w:r>
        <w:rPr>
          <w:color w:val="000000"/>
          <w:spacing w:val="0"/>
          <w:w w:val="100"/>
          <w:position w:val="0"/>
          <w:sz w:val="18"/>
          <w:szCs w:val="18"/>
          <w:vertAlign w:val="superscript"/>
        </w:rPr>
        <w:t>х</w:t>
      </w:r>
      <w:r>
        <w:rPr>
          <w:i w:val="0"/>
          <w:iCs w:val="0"/>
          <w:color w:val="000000"/>
          <w:spacing w:val="0"/>
          <w:w w:val="100"/>
          <w:position w:val="0"/>
          <w:sz w:val="34"/>
          <w:szCs w:val="34"/>
        </w:rPr>
        <w:t xml:space="preserve">) </w:t>
      </w:r>
      <w:r>
        <w:rPr>
          <w:i w:val="0"/>
          <w:iCs w:val="0"/>
          <w:color w:val="000000"/>
          <w:spacing w:val="0"/>
          <w:w w:val="100"/>
          <w:position w:val="0"/>
          <w:sz w:val="26"/>
          <w:szCs w:val="26"/>
        </w:rPr>
        <w:t xml:space="preserve">= </w:t>
      </w:r>
      <w:r>
        <w:rPr>
          <w:color w:val="000000"/>
          <w:spacing w:val="0"/>
          <w:w w:val="100"/>
          <w:position w:val="0"/>
          <w:sz w:val="18"/>
          <w:szCs w:val="18"/>
          <w:vertAlign w:val="superscript"/>
        </w:rPr>
        <w:t>Т</w:t>
      </w:r>
      <w:r>
        <w:rPr>
          <w:i w:val="0"/>
          <w:iCs w:val="0"/>
          <w:color w:val="000000"/>
          <w:spacing w:val="0"/>
          <w:w w:val="100"/>
          <w:position w:val="0"/>
          <w:sz w:val="18"/>
          <w:szCs w:val="18"/>
        </w:rPr>
        <w:t xml:space="preserve">0 </w:t>
      </w:r>
      <w:r>
        <w:rPr>
          <w:i w:val="0"/>
          <w:iCs w:val="0"/>
          <w:color w:val="000000"/>
          <w:spacing w:val="0"/>
          <w:w w:val="100"/>
          <w:position w:val="0"/>
          <w:sz w:val="38"/>
          <w:szCs w:val="38"/>
          <w:vertAlign w:val="superscript"/>
        </w:rPr>
        <w:t xml:space="preserve">чи </w:t>
      </w:r>
      <w:r>
        <w:rPr>
          <w:color w:val="000000"/>
          <w:spacing w:val="0"/>
          <w:w w:val="100"/>
          <w:position w:val="0"/>
          <w:sz w:val="24"/>
          <w:szCs w:val="24"/>
          <w:vertAlign w:val="superscript"/>
        </w:rPr>
        <w:t>t</w:t>
      </w:r>
      <w:r>
        <w:rPr>
          <w:color w:val="000000"/>
          <w:spacing w:val="0"/>
          <w:w w:val="100"/>
          <w:position w:val="0"/>
          <w:sz w:val="24"/>
          <w:szCs w:val="24"/>
        </w:rPr>
        <w:t xml:space="preserve"> </w:t>
      </w:r>
      <w:r>
        <w:rPr>
          <w:color w:val="000000"/>
          <w:spacing w:val="0"/>
          <w:w w:val="100"/>
          <w:position w:val="0"/>
          <w:sz w:val="24"/>
          <w:szCs w:val="24"/>
        </w:rPr>
        <w:t>=</w:t>
      </w:r>
      <w:r>
        <w:rPr>
          <w:i w:val="0"/>
          <w:iCs w:val="0"/>
          <w:color w:val="000000"/>
          <w:spacing w:val="0"/>
          <w:w w:val="100"/>
          <w:position w:val="0"/>
          <w:sz w:val="24"/>
          <w:szCs w:val="24"/>
        </w:rPr>
        <w:t xml:space="preserve"> </w:t>
      </w:r>
      <w:r>
        <w:rPr>
          <w:i w:val="0"/>
          <w:iCs w:val="0"/>
          <w:color w:val="000000"/>
          <w:spacing w:val="0"/>
          <w:w w:val="100"/>
          <w:position w:val="0"/>
          <w:sz w:val="24"/>
          <w:szCs w:val="24"/>
          <w:vertAlign w:val="superscript"/>
        </w:rPr>
        <w:t>0</w:t>
      </w:r>
      <w:r>
        <w:rPr>
          <w:i w:val="0"/>
          <w:iCs w:val="0"/>
          <w:color w:val="000000"/>
          <w:spacing w:val="0"/>
          <w:w w:val="100"/>
          <w:position w:val="0"/>
          <w:sz w:val="24"/>
          <w:szCs w:val="24"/>
        </w:rPr>
        <w:t>;</w:t>
      </w:r>
    </w:p>
    <w:p>
      <w:pPr>
        <w:pStyle w:val="Style16"/>
        <w:keepNext w:val="0"/>
        <w:keepLines w:val="0"/>
        <w:widowControl w:val="0"/>
        <w:shd w:val="clear" w:color="auto" w:fill="auto"/>
        <w:bidi w:val="0"/>
        <w:spacing w:before="0" w:after="0" w:line="240" w:lineRule="auto"/>
        <w:ind w:left="0" w:right="0"/>
        <w:jc w:val="left"/>
      </w:pPr>
      <w:r>
        <w:rPr>
          <w:i/>
          <w:iCs/>
          <w:color w:val="000000"/>
          <w:spacing w:val="0"/>
          <w:w w:val="100"/>
          <w:position w:val="0"/>
          <w:sz w:val="24"/>
          <w:szCs w:val="24"/>
        </w:rPr>
        <w:t>Т</w:t>
      </w:r>
      <w:r>
        <w:rPr>
          <w:i/>
          <w:iCs/>
          <w:color w:val="000000"/>
          <w:spacing w:val="0"/>
          <w:w w:val="100"/>
          <w:position w:val="0"/>
          <w:sz w:val="18"/>
          <w:szCs w:val="18"/>
        </w:rPr>
        <w:t>с</w:t>
      </w:r>
      <w:r>
        <w:rPr>
          <w:color w:val="000000"/>
          <w:spacing w:val="0"/>
          <w:w w:val="100"/>
          <w:position w:val="0"/>
          <w:sz w:val="26"/>
          <w:szCs w:val="26"/>
        </w:rPr>
        <w:t xml:space="preserve"> =ф</w:t>
      </w:r>
      <w:r>
        <w:rPr>
          <w:color w:val="000000"/>
          <w:spacing w:val="0"/>
          <w:w w:val="100"/>
          <w:position w:val="0"/>
          <w:sz w:val="34"/>
          <w:szCs w:val="34"/>
        </w:rPr>
        <w:t>(</w:t>
      </w:r>
      <w:r>
        <w:rPr>
          <w:i/>
          <w:iCs/>
          <w:color w:val="000000"/>
          <w:spacing w:val="0"/>
          <w:w w:val="100"/>
          <w:position w:val="0"/>
          <w:sz w:val="24"/>
          <w:szCs w:val="24"/>
        </w:rPr>
        <w:t>х</w:t>
      </w:r>
      <w:r>
        <w:rPr>
          <w:color w:val="000000"/>
          <w:spacing w:val="0"/>
          <w:w w:val="100"/>
          <w:position w:val="0"/>
          <w:sz w:val="34"/>
          <w:szCs w:val="34"/>
        </w:rPr>
        <w:t xml:space="preserve">) </w:t>
      </w:r>
      <w:r>
        <w:rPr>
          <w:color w:val="000000"/>
          <w:spacing w:val="0"/>
          <w:w w:val="100"/>
          <w:position w:val="0"/>
          <w:sz w:val="26"/>
          <w:szCs w:val="26"/>
        </w:rPr>
        <w:t xml:space="preserve">= </w:t>
      </w:r>
      <w:r>
        <w:rPr>
          <w:i/>
          <w:iCs/>
          <w:color w:val="000000"/>
          <w:spacing w:val="0"/>
          <w:w w:val="100"/>
          <w:position w:val="0"/>
          <w:sz w:val="24"/>
          <w:szCs w:val="24"/>
        </w:rPr>
        <w:t>Т</w:t>
      </w:r>
      <w:r>
        <w:rPr>
          <w:i/>
          <w:iCs/>
          <w:color w:val="000000"/>
          <w:spacing w:val="0"/>
          <w:w w:val="100"/>
          <w:position w:val="0"/>
          <w:sz w:val="24"/>
          <w:szCs w:val="24"/>
          <w:vertAlign w:val="subscript"/>
        </w:rPr>
        <w:t>к</w:t>
      </w:r>
      <w:r>
        <w:rPr>
          <w:color w:val="000000"/>
          <w:spacing w:val="0"/>
          <w:w w:val="100"/>
          <w:position w:val="0"/>
          <w:sz w:val="24"/>
          <w:szCs w:val="24"/>
        </w:rPr>
        <w:t xml:space="preserve"> чи </w:t>
      </w:r>
      <w:r>
        <w:rPr>
          <w:i/>
          <w:iCs/>
          <w:color w:val="000000"/>
          <w:spacing w:val="0"/>
          <w:w w:val="100"/>
          <w:position w:val="0"/>
          <w:sz w:val="24"/>
          <w:szCs w:val="24"/>
        </w:rPr>
        <w:t>х =</w:t>
      </w:r>
      <w:r>
        <w:rPr>
          <w:color w:val="000000"/>
          <w:spacing w:val="0"/>
          <w:w w:val="100"/>
          <w:position w:val="0"/>
          <w:sz w:val="24"/>
          <w:szCs w:val="24"/>
        </w:rPr>
        <w:t xml:space="preserve"> 0, </w:t>
      </w:r>
      <w:r>
        <w:rPr>
          <w:color w:val="000000"/>
          <w:spacing w:val="0"/>
          <w:w w:val="100"/>
          <w:position w:val="0"/>
          <w:sz w:val="24"/>
          <w:szCs w:val="24"/>
        </w:rPr>
        <w:t xml:space="preserve">де </w:t>
      </w:r>
      <w:r>
        <w:rPr>
          <w:i/>
          <w:iCs/>
          <w:color w:val="000000"/>
          <w:spacing w:val="0"/>
          <w:w w:val="100"/>
          <w:position w:val="0"/>
          <w:sz w:val="24"/>
          <w:szCs w:val="24"/>
        </w:rPr>
        <w:t>Т</w:t>
      </w:r>
      <w:r>
        <w:rPr>
          <w:i/>
          <w:iCs/>
          <w:color w:val="000000"/>
          <w:spacing w:val="0"/>
          <w:w w:val="100"/>
          <w:position w:val="0"/>
          <w:sz w:val="18"/>
          <w:szCs w:val="18"/>
        </w:rPr>
        <w:t>с</w:t>
      </w:r>
      <w:r>
        <w:rPr>
          <w:color w:val="000000"/>
          <w:spacing w:val="0"/>
          <w:w w:val="100"/>
          <w:position w:val="0"/>
          <w:sz w:val="24"/>
          <w:szCs w:val="24"/>
        </w:rPr>
        <w:t xml:space="preserve"> - температура зв'язки круга, </w:t>
      </w:r>
      <w:r>
        <w:rPr>
          <w:color w:val="000000"/>
          <w:spacing w:val="0"/>
          <w:w w:val="100"/>
          <w:position w:val="0"/>
          <w:sz w:val="26"/>
          <w:szCs w:val="26"/>
        </w:rPr>
        <w:t xml:space="preserve">° </w:t>
      </w:r>
      <w:r>
        <w:rPr>
          <w:color w:val="000000"/>
          <w:spacing w:val="0"/>
          <w:w w:val="100"/>
          <w:position w:val="0"/>
          <w:sz w:val="24"/>
          <w:szCs w:val="24"/>
        </w:rPr>
        <w:t xml:space="preserve">К; </w:t>
      </w:r>
      <w:r>
        <w:rPr>
          <w:i/>
          <w:iCs/>
          <w:color w:val="000000"/>
          <w:spacing w:val="0"/>
          <w:w w:val="100"/>
          <w:position w:val="0"/>
          <w:sz w:val="24"/>
          <w:szCs w:val="24"/>
        </w:rPr>
        <w:t>t</w:t>
      </w:r>
      <w:r>
        <w:rPr>
          <w:color w:val="000000"/>
          <w:spacing w:val="0"/>
          <w:w w:val="100"/>
          <w:position w:val="0"/>
          <w:sz w:val="24"/>
          <w:szCs w:val="24"/>
        </w:rPr>
        <w:t xml:space="preserve"> </w:t>
      </w:r>
      <w:r>
        <w:rPr>
          <w:color w:val="000000"/>
          <w:spacing w:val="0"/>
          <w:w w:val="100"/>
          <w:position w:val="0"/>
          <w:sz w:val="24"/>
          <w:szCs w:val="24"/>
        </w:rPr>
        <w:t xml:space="preserve">- </w:t>
      </w:r>
      <w:r>
        <w:rPr>
          <w:color w:val="000000"/>
          <w:spacing w:val="0"/>
          <w:w w:val="100"/>
          <w:position w:val="0"/>
          <w:sz w:val="24"/>
          <w:szCs w:val="24"/>
        </w:rPr>
        <w:t xml:space="preserve">час різанини, с; </w:t>
      </w:r>
      <w:r>
        <w:rPr>
          <w:color w:val="000000"/>
          <w:spacing w:val="0"/>
          <w:w w:val="100"/>
          <w:position w:val="0"/>
          <w:sz w:val="24"/>
          <w:szCs w:val="24"/>
        </w:rPr>
        <w:t xml:space="preserve">а </w:t>
      </w:r>
      <w:r>
        <w:rPr>
          <w:color w:val="000000"/>
          <w:spacing w:val="0"/>
          <w:w w:val="100"/>
          <w:position w:val="0"/>
          <w:sz w:val="24"/>
          <w:szCs w:val="24"/>
        </w:rPr>
        <w:t>- коефіцієнт температу</w:t>
        <w:softHyphen/>
        <w:t>ропровідності матеріалу круга м</w:t>
      </w:r>
      <w:r>
        <w:rPr>
          <w:color w:val="000000"/>
          <w:spacing w:val="0"/>
          <w:w w:val="100"/>
          <w:position w:val="0"/>
          <w:sz w:val="24"/>
          <w:szCs w:val="24"/>
          <w:vertAlign w:val="superscript"/>
        </w:rPr>
        <w:t>2</w:t>
      </w:r>
      <w:r>
        <w:rPr>
          <w:color w:val="000000"/>
          <w:spacing w:val="0"/>
          <w:w w:val="100"/>
          <w:position w:val="0"/>
          <w:sz w:val="24"/>
          <w:szCs w:val="24"/>
        </w:rPr>
        <w:t>/с, (</w:t>
      </w:r>
      <w:r>
        <w:rPr>
          <w:color w:val="000000"/>
          <w:spacing w:val="0"/>
          <w:w w:val="100"/>
          <w:position w:val="0"/>
          <w:sz w:val="28"/>
          <w:szCs w:val="28"/>
        </w:rPr>
        <w:t xml:space="preserve">а = </w:t>
      </w:r>
      <w:r>
        <w:rPr>
          <w:color w:val="000000"/>
          <w:spacing w:val="0"/>
          <w:w w:val="100"/>
          <w:position w:val="0"/>
          <w:sz w:val="26"/>
          <w:szCs w:val="26"/>
        </w:rPr>
        <w:t xml:space="preserve">0,0000016 </w:t>
      </w:r>
      <w:r>
        <w:rPr>
          <w:color w:val="000000"/>
          <w:spacing w:val="0"/>
          <w:w w:val="100"/>
          <w:position w:val="0"/>
          <w:sz w:val="24"/>
          <w:szCs w:val="24"/>
        </w:rPr>
        <w:t>м</w:t>
      </w:r>
      <w:r>
        <w:rPr>
          <w:color w:val="000000"/>
          <w:spacing w:val="0"/>
          <w:w w:val="100"/>
          <w:position w:val="0"/>
          <w:sz w:val="24"/>
          <w:szCs w:val="24"/>
          <w:vertAlign w:val="superscript"/>
        </w:rPr>
        <w:t>2</w:t>
      </w:r>
      <w:r>
        <w:rPr>
          <w:color w:val="000000"/>
          <w:spacing w:val="0"/>
          <w:w w:val="100"/>
          <w:position w:val="0"/>
          <w:sz w:val="24"/>
          <w:szCs w:val="24"/>
        </w:rPr>
        <w:t xml:space="preserve">/с); </w:t>
      </w:r>
      <w:r>
        <w:rPr>
          <w:i/>
          <w:iCs/>
          <w:color w:val="000000"/>
          <w:spacing w:val="0"/>
          <w:w w:val="100"/>
          <w:position w:val="0"/>
          <w:sz w:val="24"/>
          <w:szCs w:val="24"/>
        </w:rPr>
        <w:t>Т</w:t>
      </w:r>
      <w:r>
        <w:rPr>
          <w:color w:val="000000"/>
          <w:spacing w:val="0"/>
          <w:w w:val="100"/>
          <w:position w:val="0"/>
          <w:sz w:val="18"/>
          <w:szCs w:val="18"/>
        </w:rPr>
        <w:t>0</w:t>
      </w:r>
      <w:r>
        <w:rPr>
          <w:color w:val="000000"/>
          <w:spacing w:val="0"/>
          <w:w w:val="100"/>
          <w:position w:val="0"/>
          <w:sz w:val="24"/>
          <w:szCs w:val="24"/>
        </w:rPr>
        <w:t xml:space="preserve">- температура </w:t>
      </w:r>
      <w:r>
        <w:rPr>
          <w:color w:val="000000"/>
          <w:spacing w:val="0"/>
          <w:w w:val="100"/>
          <w:position w:val="0"/>
          <w:sz w:val="24"/>
          <w:szCs w:val="24"/>
        </w:rPr>
        <w:t xml:space="preserve">навколишнього середовища, </w:t>
      </w:r>
      <w:r>
        <w:rPr>
          <w:color w:val="000000"/>
          <w:spacing w:val="0"/>
          <w:w w:val="100"/>
          <w:position w:val="0"/>
          <w:sz w:val="26"/>
          <w:szCs w:val="26"/>
        </w:rPr>
        <w:t xml:space="preserve">° </w:t>
      </w:r>
      <w:r>
        <w:rPr>
          <w:color w:val="000000"/>
          <w:spacing w:val="0"/>
          <w:w w:val="100"/>
          <w:position w:val="0"/>
          <w:sz w:val="24"/>
          <w:szCs w:val="24"/>
        </w:rPr>
        <w:t>К.</w:t>
      </w:r>
    </w:p>
    <w:p>
      <w:pPr>
        <w:pStyle w:val="Style16"/>
        <w:keepNext w:val="0"/>
        <w:keepLines w:val="0"/>
        <w:widowControl w:val="0"/>
        <w:shd w:val="clear" w:color="auto" w:fill="auto"/>
        <w:bidi w:val="0"/>
        <w:spacing w:before="0" w:after="360" w:line="240" w:lineRule="auto"/>
        <w:ind w:left="0" w:right="0" w:firstLine="320"/>
        <w:jc w:val="both"/>
      </w:pPr>
      <w:r>
        <w:rPr>
          <w:color w:val="000000"/>
          <w:spacing w:val="0"/>
          <w:w w:val="100"/>
          <w:position w:val="0"/>
          <w:sz w:val="24"/>
          <w:szCs w:val="24"/>
        </w:rPr>
        <w:t xml:space="preserve">Згідно теорії теплопровідності [8, 9], </w:t>
      </w:r>
      <w:r>
        <w:rPr>
          <w:color w:val="000000"/>
          <w:spacing w:val="0"/>
          <w:w w:val="100"/>
          <w:position w:val="0"/>
          <w:sz w:val="24"/>
          <w:szCs w:val="24"/>
        </w:rPr>
        <w:t>те</w:t>
        <w:softHyphen/>
      </w:r>
      <w:r>
        <w:rPr>
          <w:color w:val="000000"/>
          <w:spacing w:val="0"/>
          <w:w w:val="100"/>
          <w:position w:val="0"/>
          <w:sz w:val="24"/>
          <w:szCs w:val="24"/>
        </w:rPr>
      </w:r>
      <w:r>
        <w:rPr>
          <w:color w:val="000000"/>
          <w:spacing w:val="0"/>
          <w:w w:val="100"/>
          <w:position w:val="0"/>
          <w:sz w:val="24"/>
          <w:szCs w:val="24"/>
        </w:rPr>
        <w:t>мпература</w:t>
      </w:r>
      <w:r>
        <w:rPr>
          <w:color w:val="000000"/>
          <w:spacing w:val="0"/>
          <w:w w:val="100"/>
          <w:position w:val="0"/>
          <w:sz w:val="24"/>
          <w:szCs w:val="24"/>
        </w:rPr>
        <w:t xml:space="preserve"> у будь-якій точці тіла у момент часу </w:t>
      </w:r>
      <w:r>
        <w:rPr>
          <w:i/>
          <w:iCs/>
          <w:color w:val="000000"/>
          <w:spacing w:val="0"/>
          <w:w w:val="100"/>
          <w:position w:val="0"/>
          <w:sz w:val="24"/>
          <w:szCs w:val="24"/>
        </w:rPr>
        <w:t xml:space="preserve">t </w:t>
      </w:r>
      <w:r>
        <w:rPr>
          <w:i/>
          <w:iCs/>
          <w:color w:val="000000"/>
          <w:spacing w:val="0"/>
          <w:w w:val="100"/>
          <w:position w:val="0"/>
          <w:sz w:val="26"/>
          <w:szCs w:val="26"/>
        </w:rPr>
        <w:t>&gt;</w:t>
      </w:r>
      <w:r>
        <w:rPr>
          <w:color w:val="000000"/>
          <w:spacing w:val="0"/>
          <w:w w:val="100"/>
          <w:position w:val="0"/>
          <w:sz w:val="26"/>
          <w:szCs w:val="26"/>
        </w:rPr>
        <w:t xml:space="preserve"> т </w:t>
      </w:r>
      <w:r>
        <w:rPr>
          <w:color w:val="000000"/>
          <w:spacing w:val="0"/>
          <w:w w:val="100"/>
          <w:position w:val="0"/>
          <w:sz w:val="24"/>
          <w:szCs w:val="24"/>
        </w:rPr>
        <w:t xml:space="preserve">з урахуванням граничних умов </w:t>
      </w:r>
      <w:r>
        <w:rPr>
          <w:color w:val="000000"/>
          <w:spacing w:val="0"/>
          <w:w w:val="100"/>
          <w:position w:val="0"/>
          <w:sz w:val="24"/>
          <w:szCs w:val="24"/>
        </w:rPr>
        <w:t>має вигляд:</w:t>
      </w:r>
    </w:p>
    <w:p>
      <w:pPr>
        <w:pStyle w:val="Style71"/>
        <w:keepNext/>
        <w:keepLines/>
        <w:widowControl w:val="0"/>
        <w:shd w:val="clear" w:color="auto" w:fill="auto"/>
        <w:bidi w:val="0"/>
        <w:spacing w:before="0" w:after="0"/>
        <w:ind w:left="0" w:right="0" w:firstLine="0"/>
        <w:jc w:val="left"/>
        <w:rPr>
          <w:sz w:val="18"/>
          <w:szCs w:val="18"/>
        </w:rPr>
      </w:pPr>
      <w:bookmarkStart w:id="0" w:name="bookmark0"/>
      <w:bookmarkStart w:id="1" w:name="bookmark1"/>
      <w:bookmarkStart w:id="2" w:name="bookmark2"/>
      <w:r>
        <w:rPr>
          <w:i/>
          <w:iCs/>
          <w:color w:val="000000"/>
          <w:spacing w:val="0"/>
          <w:w w:val="100"/>
          <w:position w:val="0"/>
          <w:sz w:val="24"/>
          <w:szCs w:val="24"/>
        </w:rPr>
        <w:t xml:space="preserve">х </w:t>
      </w:r>
      <w:r>
        <w:rPr>
          <w:i/>
          <w:iCs/>
          <w:color w:val="000000"/>
          <w:spacing w:val="0"/>
          <w:w w:val="100"/>
          <w:position w:val="0"/>
          <w:sz w:val="26"/>
          <w:szCs w:val="26"/>
        </w:rPr>
        <w:t xml:space="preserve">■ </w:t>
      </w:r>
      <w:r>
        <w:rPr>
          <w:i/>
          <w:iCs/>
          <w:color w:val="000000"/>
          <w:spacing w:val="0"/>
          <w:w w:val="100"/>
          <w:position w:val="0"/>
          <w:sz w:val="24"/>
          <w:szCs w:val="24"/>
        </w:rPr>
        <w:t>Т</w:t>
      </w:r>
      <w:r>
        <w:rPr>
          <w:i/>
          <w:iCs/>
          <w:color w:val="000000"/>
          <w:spacing w:val="0"/>
          <w:w w:val="100"/>
          <w:position w:val="0"/>
          <w:sz w:val="24"/>
          <w:szCs w:val="24"/>
          <w:vertAlign w:val="subscript"/>
        </w:rPr>
        <w:t>к</w:t>
      </w:r>
      <w:r>
        <w:rPr>
          <w:color w:val="000000"/>
          <w:spacing w:val="0"/>
          <w:w w:val="100"/>
          <w:position w:val="0"/>
          <w:sz w:val="26"/>
          <w:szCs w:val="26"/>
        </w:rPr>
        <w:t xml:space="preserve"> </w:t>
      </w:r>
      <w:r>
        <w:rPr>
          <w:color w:val="000000"/>
          <w:spacing w:val="0"/>
          <w:w w:val="100"/>
          <w:position w:val="0"/>
          <w:sz w:val="26"/>
          <w:szCs w:val="26"/>
        </w:rPr>
        <w:t xml:space="preserve">I </w:t>
      </w:r>
      <w:r>
        <w:rPr>
          <w:color w:val="000000"/>
          <w:spacing w:val="0"/>
          <w:w w:val="100"/>
          <w:position w:val="0"/>
          <w:sz w:val="24"/>
          <w:szCs w:val="24"/>
        </w:rPr>
        <w:t>4</w:t>
      </w:r>
      <w:r>
        <w:rPr>
          <w:color w:val="000000"/>
          <w:spacing w:val="0"/>
          <w:w w:val="100"/>
          <w:position w:val="0"/>
          <w:sz w:val="26"/>
          <w:szCs w:val="26"/>
        </w:rPr>
        <w:t>a</w:t>
      </w:r>
      <w:r>
        <w:rPr>
          <w:color w:val="000000"/>
          <w:spacing w:val="0"/>
          <w:w w:val="100"/>
          <w:position w:val="0"/>
          <w:sz w:val="34"/>
          <w:szCs w:val="34"/>
        </w:rPr>
        <w:t>(</w:t>
      </w:r>
      <w:r>
        <w:rPr>
          <w:i/>
          <w:iCs/>
          <w:color w:val="000000"/>
          <w:spacing w:val="0"/>
          <w:w w:val="100"/>
          <w:position w:val="0"/>
          <w:sz w:val="24"/>
          <w:szCs w:val="24"/>
        </w:rPr>
        <w:t>t</w:t>
      </w:r>
      <w:r>
        <w:rPr>
          <w:color w:val="000000"/>
          <w:spacing w:val="0"/>
          <w:w w:val="100"/>
          <w:position w:val="0"/>
          <w:sz w:val="26"/>
          <w:szCs w:val="26"/>
        </w:rPr>
        <w:t xml:space="preserve"> </w:t>
      </w:r>
      <w:r>
        <w:rPr>
          <w:color w:val="000000"/>
          <w:spacing w:val="0"/>
          <w:w w:val="100"/>
          <w:position w:val="0"/>
          <w:sz w:val="26"/>
          <w:szCs w:val="26"/>
        </w:rPr>
        <w:t>- т</w:t>
      </w:r>
      <w:r>
        <w:rPr>
          <w:color w:val="000000"/>
          <w:spacing w:val="0"/>
          <w:w w:val="100"/>
          <w:position w:val="0"/>
          <w:sz w:val="34"/>
          <w:szCs w:val="34"/>
        </w:rPr>
        <w:t xml:space="preserve">) </w:t>
      </w:r>
      <w:r>
        <w:rPr>
          <w:color w:val="000000"/>
          <w:spacing w:val="0"/>
          <w:w w:val="100"/>
          <w:position w:val="0"/>
          <w:sz w:val="52"/>
          <w:szCs w:val="52"/>
        </w:rPr>
        <w:t>^</w:t>
      </w:r>
      <w:r>
        <w:rPr>
          <w:color w:val="000000"/>
          <w:spacing w:val="0"/>
          <w:w w:val="100"/>
          <w:position w:val="0"/>
          <w:sz w:val="52"/>
          <w:szCs w:val="52"/>
          <w:vertAlign w:val="superscript"/>
        </w:rPr>
        <w:t>Па</w:t>
      </w:r>
      <w:r>
        <w:rPr>
          <w:color w:val="000000"/>
          <w:spacing w:val="0"/>
          <w:w w:val="100"/>
          <w:position w:val="0"/>
          <w:sz w:val="52"/>
          <w:szCs w:val="52"/>
        </w:rPr>
        <w:t xml:space="preserve"> </w:t>
      </w:r>
      <w:r>
        <w:rPr>
          <w:i/>
          <w:iCs/>
          <w:color w:val="000000"/>
          <w:spacing w:val="0"/>
          <w:w w:val="100"/>
          <w:position w:val="0"/>
          <w:sz w:val="18"/>
          <w:szCs w:val="18"/>
        </w:rPr>
        <w:t xml:space="preserve">0 </w:t>
      </w:r>
      <w:r>
        <w:rPr>
          <w:i/>
          <w:iCs/>
          <w:color w:val="000000"/>
          <w:spacing w:val="0"/>
          <w:w w:val="100"/>
          <w:position w:val="0"/>
          <w:sz w:val="34"/>
          <w:szCs w:val="34"/>
        </w:rPr>
        <w:t>(</w:t>
      </w:r>
      <w:r>
        <w:rPr>
          <w:i/>
          <w:iCs/>
          <w:color w:val="000000"/>
          <w:spacing w:val="0"/>
          <w:w w:val="100"/>
          <w:position w:val="0"/>
          <w:sz w:val="24"/>
          <w:szCs w:val="24"/>
        </w:rPr>
        <w:t>t</w:t>
      </w:r>
      <w:r>
        <w:rPr>
          <w:color w:val="000000"/>
          <w:spacing w:val="0"/>
          <w:w w:val="100"/>
          <w:position w:val="0"/>
          <w:sz w:val="26"/>
          <w:szCs w:val="26"/>
        </w:rPr>
        <w:t xml:space="preserve"> </w:t>
      </w:r>
      <w:r>
        <w:rPr>
          <w:color w:val="000000"/>
          <w:spacing w:val="0"/>
          <w:w w:val="100"/>
          <w:position w:val="0"/>
          <w:sz w:val="26"/>
          <w:szCs w:val="26"/>
        </w:rPr>
        <w:t>-т</w:t>
      </w:r>
      <w:r>
        <w:rPr>
          <w:color w:val="000000"/>
          <w:spacing w:val="0"/>
          <w:w w:val="100"/>
          <w:position w:val="0"/>
          <w:sz w:val="34"/>
          <w:szCs w:val="34"/>
        </w:rPr>
        <w:t>)</w:t>
      </w:r>
      <w:r>
        <w:rPr>
          <w:color w:val="000000"/>
          <w:spacing w:val="0"/>
          <w:w w:val="100"/>
          <w:position w:val="0"/>
          <w:sz w:val="18"/>
          <w:szCs w:val="18"/>
        </w:rPr>
        <w:t>32</w:t>
      </w:r>
      <w:bookmarkEnd w:id="0"/>
      <w:bookmarkEnd w:id="1"/>
      <w:bookmarkEnd w:id="2"/>
    </w:p>
    <w:p>
      <w:pPr>
        <w:pStyle w:val="Style16"/>
        <w:keepNext w:val="0"/>
        <w:keepLines w:val="0"/>
        <w:widowControl w:val="0"/>
        <w:shd w:val="clear" w:color="auto" w:fill="auto"/>
        <w:bidi w:val="0"/>
        <w:spacing w:before="0" w:after="0" w:line="240" w:lineRule="auto"/>
        <w:ind w:left="0" w:right="0" w:firstLine="320"/>
        <w:jc w:val="both"/>
      </w:pPr>
      <w:r>
        <w:rPr>
          <w:color w:val="000000"/>
          <w:spacing w:val="0"/>
          <w:w w:val="100"/>
          <w:position w:val="0"/>
          <w:sz w:val="24"/>
          <w:szCs w:val="24"/>
        </w:rPr>
        <w:t>Із (3) визначаються величини температур в зв'язці круга, що залежать від теплофізи</w:t>
        <w:softHyphen/>
        <w:t>чних властивостей зв'язки, часу різання та контактної температури (рис. 3).</w:t>
      </w:r>
    </w:p>
    <w:p>
      <w:pPr>
        <w:pStyle w:val="Style16"/>
        <w:keepNext w:val="0"/>
        <w:keepLines w:val="0"/>
        <w:widowControl w:val="0"/>
        <w:shd w:val="clear" w:color="auto" w:fill="auto"/>
        <w:bidi w:val="0"/>
        <w:spacing w:before="0" w:after="0" w:line="240" w:lineRule="auto"/>
        <w:ind w:left="0" w:right="0" w:firstLine="320"/>
        <w:jc w:val="both"/>
        <w:sectPr>
          <w:footnotePr>
            <w:pos w:val="pageBottom"/>
            <w:numFmt w:val="decimal"/>
            <w:numRestart w:val="continuous"/>
          </w:footnotePr>
          <w:pgSz w:w="11900" w:h="16840"/>
          <w:pgMar w:top="1407" w:right="1094" w:bottom="1503" w:left="1104" w:header="0" w:footer="3" w:gutter="0"/>
          <w:cols w:num="2" w:space="504"/>
          <w:noEndnote/>
          <w:rtlGutter w:val="0"/>
          <w:docGrid w:linePitch="360"/>
        </w:sectPr>
      </w:pPr>
      <w:r>
        <w:rPr>
          <w:color w:val="000000"/>
          <w:spacing w:val="0"/>
          <w:w w:val="100"/>
          <w:position w:val="0"/>
          <w:sz w:val="24"/>
          <w:szCs w:val="24"/>
        </w:rPr>
        <w:t>Достовірність результатів, отриманих за</w:t>
      </w:r>
    </w:p>
    <w:p>
      <w:pPr>
        <w:pStyle w:val="Style19"/>
        <w:keepNext w:val="0"/>
        <w:keepLines w:val="0"/>
        <w:framePr w:w="6499" w:h="514" w:wrap="none" w:vAnchor="text" w:hAnchor="page" w:x="2920" w:y="4835"/>
        <w:widowControl w:val="0"/>
        <w:shd w:val="clear" w:color="auto" w:fill="auto"/>
        <w:bidi w:val="0"/>
        <w:spacing w:before="0" w:after="0" w:line="240" w:lineRule="auto"/>
        <w:ind w:left="0" w:right="0" w:firstLine="0"/>
        <w:jc w:val="center"/>
      </w:pPr>
      <w:r>
        <w:rPr>
          <w:color w:val="000000"/>
          <w:spacing w:val="0"/>
          <w:w w:val="100"/>
          <w:position w:val="0"/>
        </w:rPr>
        <w:t>Рис</w:t>
      </w:r>
      <w:r>
        <w:rPr>
          <w:b/>
          <w:bCs/>
          <w:color w:val="000000"/>
          <w:spacing w:val="0"/>
          <w:w w:val="100"/>
          <w:position w:val="0"/>
        </w:rPr>
        <w:t xml:space="preserve">. 3. </w:t>
      </w:r>
      <w:r>
        <w:rPr>
          <w:color w:val="000000"/>
          <w:spacing w:val="0"/>
          <w:w w:val="100"/>
          <w:position w:val="0"/>
        </w:rPr>
        <w:t>Залежність зміни температур у зв’язки (Т</w:t>
      </w:r>
      <w:r>
        <w:rPr>
          <w:color w:val="000000"/>
          <w:spacing w:val="0"/>
          <w:w w:val="100"/>
          <w:position w:val="0"/>
          <w:vertAlign w:val="subscript"/>
        </w:rPr>
        <w:t>С</w:t>
      </w:r>
      <w:r>
        <w:rPr>
          <w:color w:val="000000"/>
          <w:spacing w:val="0"/>
          <w:w w:val="100"/>
          <w:position w:val="0"/>
        </w:rPr>
        <w:t>) від радіуса круга:</w:t>
      </w:r>
    </w:p>
    <w:p>
      <w:pPr>
        <w:pStyle w:val="Style19"/>
        <w:keepNext w:val="0"/>
        <w:keepLines w:val="0"/>
        <w:framePr w:w="6499" w:h="514" w:wrap="none" w:vAnchor="text" w:hAnchor="page" w:x="2920" w:y="4835"/>
        <w:widowControl w:val="0"/>
        <w:shd w:val="clear" w:color="auto" w:fill="auto"/>
        <w:bidi w:val="0"/>
        <w:spacing w:before="0" w:after="0" w:line="240" w:lineRule="auto"/>
        <w:ind w:left="0" w:right="0" w:firstLine="0"/>
        <w:jc w:val="center"/>
        <w:rPr>
          <w:sz w:val="20"/>
          <w:szCs w:val="20"/>
        </w:rPr>
      </w:pPr>
      <w:r>
        <w:rPr>
          <w:i/>
          <w:iCs/>
          <w:color w:val="000000"/>
          <w:spacing w:val="0"/>
          <w:w w:val="100"/>
          <w:position w:val="0"/>
          <w:sz w:val="20"/>
          <w:szCs w:val="20"/>
        </w:rPr>
        <w:t>1</w:t>
      </w:r>
      <w:r>
        <w:rPr>
          <w:color w:val="000000"/>
          <w:spacing w:val="0"/>
          <w:w w:val="100"/>
          <w:position w:val="0"/>
          <w:sz w:val="20"/>
          <w:szCs w:val="20"/>
        </w:rPr>
        <w:t xml:space="preserve"> - експериментальні значення, </w:t>
      </w:r>
      <w:r>
        <w:rPr>
          <w:i/>
          <w:iCs/>
          <w:color w:val="000000"/>
          <w:spacing w:val="0"/>
          <w:w w:val="100"/>
          <w:position w:val="0"/>
          <w:sz w:val="20"/>
          <w:szCs w:val="20"/>
        </w:rPr>
        <w:t>2</w:t>
      </w:r>
      <w:r>
        <w:rPr>
          <w:color w:val="000000"/>
          <w:spacing w:val="0"/>
          <w:w w:val="100"/>
          <w:position w:val="0"/>
          <w:sz w:val="20"/>
          <w:szCs w:val="20"/>
        </w:rPr>
        <w:t xml:space="preserve"> - розрахункові значення</w:t>
      </w:r>
    </w:p>
    <w:p>
      <w:pPr>
        <w:widowControl w:val="0"/>
        <w:spacing w:line="360" w:lineRule="exact"/>
      </w:pPr>
      <w:r>
        <w:drawing>
          <wp:anchor distT="0" distB="514985" distL="30480" distR="0" simplePos="0" relativeHeight="62914699" behindDoc="1" locked="0" layoutInCell="1" allowOverlap="1">
            <wp:simplePos x="0" y="0"/>
            <wp:positionH relativeFrom="page">
              <wp:posOffset>1884045</wp:posOffset>
            </wp:positionH>
            <wp:positionV relativeFrom="paragraph">
              <wp:posOffset>12700</wp:posOffset>
            </wp:positionV>
            <wp:extent cx="4267200" cy="2871470"/>
            <wp:wrapNone/>
            <wp:docPr id="25" name="Shape 25"/>
            <a:graphic xmlns:a="http://schemas.openxmlformats.org/drawingml/2006/main">
              <a:graphicData uri="http://schemas.openxmlformats.org/drawingml/2006/picture">
                <pic:pic xmlns:pic="http://schemas.openxmlformats.org/drawingml/2006/picture">
                  <pic:nvPicPr>
                    <pic:cNvPr id="26" name="Picture box 26"/>
                    <pic:cNvPicPr/>
                  </pic:nvPicPr>
                  <pic:blipFill>
                    <a:blip r:embed="rId13"/>
                    <a:stretch/>
                  </pic:blipFill>
                  <pic:spPr>
                    <a:xfrm>
                      <a:ext cx="4267200" cy="2871470"/>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647" w:line="1" w:lineRule="exact"/>
      </w:pPr>
    </w:p>
    <w:p>
      <w:pPr>
        <w:widowControl w:val="0"/>
        <w:spacing w:line="1" w:lineRule="exact"/>
        <w:sectPr>
          <w:footnotePr>
            <w:pos w:val="pageBottom"/>
            <w:numFmt w:val="decimal"/>
            <w:numRestart w:val="continuous"/>
          </w:footnotePr>
          <w:type w:val="continuous"/>
          <w:pgSz w:w="11900" w:h="16840"/>
          <w:pgMar w:top="1008" w:right="1094" w:bottom="1229" w:left="1104" w:header="0" w:footer="3" w:gutter="0"/>
          <w:cols w:space="720"/>
          <w:noEndnote/>
          <w:rtlGutter w:val="0"/>
          <w:docGrid w:linePitch="360"/>
        </w:sectPr>
      </w:pPr>
    </w:p>
    <w:p>
      <w:pPr>
        <w:pStyle w:val="Style16"/>
        <w:keepNext w:val="0"/>
        <w:keepLines w:val="0"/>
        <w:widowControl w:val="0"/>
        <w:shd w:val="clear" w:color="auto" w:fill="auto"/>
        <w:bidi w:val="0"/>
        <w:spacing w:before="0" w:after="0" w:line="240" w:lineRule="auto"/>
        <w:ind w:left="0" w:right="0" w:firstLine="0"/>
        <w:jc w:val="center"/>
        <w:rPr>
          <w:sz w:val="22"/>
          <w:szCs w:val="22"/>
        </w:rPr>
      </w:pPr>
      <w:r>
        <w:rPr>
          <w:b/>
          <w:bCs/>
          <w:color w:val="000000"/>
          <w:spacing w:val="0"/>
          <w:w w:val="100"/>
          <w:position w:val="0"/>
          <w:sz w:val="22"/>
          <w:szCs w:val="22"/>
        </w:rPr>
        <w:t xml:space="preserve">Fig. </w:t>
      </w:r>
      <w:r>
        <w:rPr>
          <w:b/>
          <w:bCs/>
          <w:color w:val="000000"/>
          <w:spacing w:val="0"/>
          <w:w w:val="100"/>
          <w:position w:val="0"/>
          <w:sz w:val="22"/>
          <w:szCs w:val="22"/>
        </w:rPr>
        <w:t xml:space="preserve">3. </w:t>
      </w:r>
      <w:r>
        <w:rPr>
          <w:color w:val="000000"/>
          <w:spacing w:val="0"/>
          <w:w w:val="100"/>
          <w:position w:val="0"/>
          <w:sz w:val="22"/>
          <w:szCs w:val="22"/>
        </w:rPr>
        <w:t xml:space="preserve">Dependence of temperature changes in the connection </w:t>
      </w:r>
      <w:r>
        <w:rPr>
          <w:color w:val="000000"/>
          <w:spacing w:val="0"/>
          <w:w w:val="100"/>
          <w:position w:val="0"/>
          <w:sz w:val="22"/>
          <w:szCs w:val="22"/>
        </w:rPr>
        <w:t>(</w:t>
      </w:r>
      <w:r>
        <w:rPr>
          <w:i/>
          <w:iCs/>
          <w:color w:val="000000"/>
          <w:spacing w:val="0"/>
          <w:w w:val="100"/>
          <w:position w:val="0"/>
          <w:sz w:val="22"/>
          <w:szCs w:val="22"/>
        </w:rPr>
        <w:t>Т</w:t>
      </w:r>
      <w:r>
        <w:rPr>
          <w:i/>
          <w:iCs/>
          <w:color w:val="000000"/>
          <w:spacing w:val="0"/>
          <w:w w:val="100"/>
          <w:position w:val="0"/>
          <w:sz w:val="22"/>
          <w:szCs w:val="22"/>
          <w:vertAlign w:val="subscript"/>
        </w:rPr>
        <w:t>с</w:t>
      </w:r>
      <w:r>
        <w:rPr>
          <w:color w:val="000000"/>
          <w:spacing w:val="0"/>
          <w:w w:val="100"/>
          <w:position w:val="0"/>
          <w:sz w:val="22"/>
          <w:szCs w:val="22"/>
        </w:rPr>
        <w:t xml:space="preserve">) </w:t>
      </w:r>
      <w:r>
        <w:rPr>
          <w:color w:val="000000"/>
          <w:spacing w:val="0"/>
          <w:w w:val="100"/>
          <w:position w:val="0"/>
          <w:sz w:val="22"/>
          <w:szCs w:val="22"/>
        </w:rPr>
        <w:t>from the radius of the circle:</w:t>
      </w:r>
    </w:p>
    <w:p>
      <w:pPr>
        <w:pStyle w:val="Style31"/>
        <w:keepNext w:val="0"/>
        <w:keepLines w:val="0"/>
        <w:widowControl w:val="0"/>
        <w:shd w:val="clear" w:color="auto" w:fill="auto"/>
        <w:bidi w:val="0"/>
        <w:spacing w:before="0" w:after="0" w:line="240" w:lineRule="auto"/>
        <w:ind w:left="0" w:right="0" w:firstLine="0"/>
        <w:jc w:val="center"/>
        <w:sectPr>
          <w:footnotePr>
            <w:pos w:val="pageBottom"/>
            <w:numFmt w:val="decimal"/>
            <w:numRestart w:val="continuous"/>
          </w:footnotePr>
          <w:type w:val="continuous"/>
          <w:pgSz w:w="11900" w:h="16840"/>
          <w:pgMar w:top="1407" w:right="1094" w:bottom="1407" w:left="1104" w:header="0" w:footer="3" w:gutter="0"/>
          <w:cols w:space="720"/>
          <w:noEndnote/>
          <w:rtlGutter w:val="0"/>
          <w:docGrid w:linePitch="360"/>
        </w:sectPr>
      </w:pPr>
      <w:r>
        <w:rPr>
          <w:i/>
          <w:iCs/>
          <w:color w:val="000000"/>
          <w:spacing w:val="0"/>
          <w:w w:val="100"/>
          <w:position w:val="0"/>
        </w:rPr>
        <w:t>1</w:t>
      </w:r>
      <w:r>
        <w:rPr>
          <w:color w:val="000000"/>
          <w:spacing w:val="0"/>
          <w:w w:val="100"/>
          <w:position w:val="0"/>
        </w:rPr>
        <w:t xml:space="preserve"> - experimental values, </w:t>
      </w:r>
      <w:r>
        <w:rPr>
          <w:i/>
          <w:iCs/>
          <w:color w:val="000000"/>
          <w:spacing w:val="0"/>
          <w:w w:val="100"/>
          <w:position w:val="0"/>
        </w:rPr>
        <w:t>2</w:t>
      </w:r>
      <w:r>
        <w:rPr>
          <w:color w:val="000000"/>
          <w:spacing w:val="0"/>
          <w:w w:val="100"/>
          <w:position w:val="0"/>
        </w:rPr>
        <w:t xml:space="preserve"> - estimated values</w:t>
      </w:r>
    </w:p>
    <w:p>
      <w:pPr>
        <w:pStyle w:val="Style16"/>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залежністю (3), перевірялася експеримен</w:t>
        <w:softHyphen/>
        <w:t>тальним шляхом. Встановлено, що зі збі</w:t>
        <w:softHyphen/>
        <w:t>льшенням часу різання в зв'язці круга від</w:t>
        <w:softHyphen/>
        <w:t>бувається монотонне зростання температу</w:t>
        <w:softHyphen/>
        <w:t>ри аж до закінчення процесу різання. Так, на відстані від різальної кромки (</w:t>
      </w:r>
      <w:r>
        <w:rPr>
          <w:i/>
          <w:iCs/>
          <w:color w:val="000000"/>
          <w:spacing w:val="0"/>
          <w:w w:val="100"/>
          <w:position w:val="0"/>
          <w:sz w:val="24"/>
          <w:szCs w:val="24"/>
        </w:rPr>
        <w:t xml:space="preserve">x </w:t>
      </w:r>
      <w:r>
        <w:rPr>
          <w:i/>
          <w:iCs/>
          <w:color w:val="000000"/>
          <w:spacing w:val="0"/>
          <w:w w:val="100"/>
          <w:position w:val="0"/>
          <w:sz w:val="24"/>
          <w:szCs w:val="24"/>
        </w:rPr>
        <w:t>=</w:t>
      </w:r>
      <w:r>
        <w:rPr>
          <w:color w:val="000000"/>
          <w:spacing w:val="0"/>
          <w:w w:val="100"/>
          <w:position w:val="0"/>
          <w:sz w:val="24"/>
          <w:szCs w:val="24"/>
        </w:rPr>
        <w:t xml:space="preserve"> 10 </w:t>
      </w:r>
      <w:r>
        <w:rPr>
          <w:color w:val="000000"/>
          <w:spacing w:val="0"/>
          <w:w w:val="100"/>
          <w:position w:val="0"/>
          <w:sz w:val="24"/>
          <w:szCs w:val="24"/>
        </w:rPr>
        <w:t xml:space="preserve">мм) залежно </w:t>
      </w:r>
      <w:r>
        <w:rPr>
          <w:color w:val="000000"/>
          <w:spacing w:val="0"/>
          <w:w w:val="100"/>
          <w:position w:val="0"/>
          <w:sz w:val="24"/>
          <w:szCs w:val="24"/>
        </w:rPr>
        <w:t xml:space="preserve">від режимів </w:t>
      </w:r>
      <w:r>
        <w:rPr>
          <w:color w:val="000000"/>
          <w:spacing w:val="0"/>
          <w:w w:val="100"/>
          <w:position w:val="0"/>
          <w:sz w:val="24"/>
          <w:szCs w:val="24"/>
        </w:rPr>
        <w:t xml:space="preserve">температура склала </w:t>
      </w:r>
      <w:r>
        <w:rPr>
          <w:color w:val="000000"/>
          <w:spacing w:val="0"/>
          <w:w w:val="100"/>
          <w:position w:val="0"/>
          <w:sz w:val="24"/>
          <w:szCs w:val="24"/>
        </w:rPr>
        <w:t>310...385</w:t>
      </w:r>
      <w:r>
        <w:rPr>
          <w:color w:val="000000"/>
          <w:spacing w:val="0"/>
          <w:w w:val="100"/>
          <w:position w:val="0"/>
          <w:sz w:val="26"/>
          <w:szCs w:val="26"/>
        </w:rPr>
        <w:t>°</w:t>
      </w:r>
      <w:r>
        <w:rPr>
          <w:color w:val="000000"/>
          <w:spacing w:val="0"/>
          <w:w w:val="100"/>
          <w:position w:val="0"/>
          <w:sz w:val="24"/>
          <w:szCs w:val="24"/>
        </w:rPr>
        <w:t xml:space="preserve">К, </w:t>
      </w:r>
      <w:r>
        <w:rPr>
          <w:color w:val="000000"/>
          <w:spacing w:val="0"/>
          <w:w w:val="100"/>
          <w:position w:val="0"/>
          <w:sz w:val="24"/>
          <w:szCs w:val="24"/>
        </w:rPr>
        <w:t xml:space="preserve">а на відстані від </w:t>
      </w:r>
      <w:r>
        <w:rPr>
          <w:i/>
          <w:iCs/>
          <w:color w:val="000000"/>
          <w:spacing w:val="0"/>
          <w:w w:val="100"/>
          <w:position w:val="0"/>
          <w:sz w:val="24"/>
          <w:szCs w:val="24"/>
        </w:rPr>
        <w:t xml:space="preserve">x </w:t>
      </w:r>
      <w:r>
        <w:rPr>
          <w:i/>
          <w:iCs/>
          <w:color w:val="000000"/>
          <w:spacing w:val="0"/>
          <w:w w:val="100"/>
          <w:position w:val="0"/>
          <w:sz w:val="24"/>
          <w:szCs w:val="24"/>
        </w:rPr>
        <w:t>=</w:t>
      </w:r>
      <w:r>
        <w:rPr>
          <w:color w:val="000000"/>
          <w:spacing w:val="0"/>
          <w:w w:val="100"/>
          <w:position w:val="0"/>
          <w:sz w:val="24"/>
          <w:szCs w:val="24"/>
        </w:rPr>
        <w:t xml:space="preserve"> 13 </w:t>
      </w:r>
      <w:r>
        <w:rPr>
          <w:color w:val="000000"/>
          <w:spacing w:val="0"/>
          <w:w w:val="100"/>
          <w:position w:val="0"/>
          <w:sz w:val="24"/>
          <w:szCs w:val="24"/>
        </w:rPr>
        <w:t xml:space="preserve">мм </w:t>
      </w:r>
      <w:r>
        <w:rPr>
          <w:color w:val="000000"/>
          <w:spacing w:val="0"/>
          <w:w w:val="100"/>
          <w:position w:val="0"/>
          <w:sz w:val="24"/>
          <w:szCs w:val="24"/>
        </w:rPr>
        <w:t xml:space="preserve">- дорівнює температурі </w:t>
      </w:r>
      <w:r>
        <w:rPr>
          <w:color w:val="000000"/>
          <w:spacing w:val="0"/>
          <w:w w:val="100"/>
          <w:position w:val="0"/>
          <w:sz w:val="24"/>
          <w:szCs w:val="24"/>
        </w:rPr>
        <w:t xml:space="preserve">навколишнього </w:t>
      </w:r>
      <w:r>
        <w:rPr>
          <w:color w:val="000000"/>
          <w:spacing w:val="0"/>
          <w:w w:val="100"/>
          <w:position w:val="0"/>
          <w:sz w:val="24"/>
          <w:szCs w:val="24"/>
        </w:rPr>
        <w:t>сере</w:t>
        <w:softHyphen/>
      </w:r>
      <w:r>
        <w:rPr>
          <w:color w:val="000000"/>
          <w:spacing w:val="0"/>
          <w:w w:val="100"/>
          <w:position w:val="0"/>
          <w:sz w:val="24"/>
          <w:szCs w:val="24"/>
        </w:rPr>
      </w:r>
      <w:r>
        <w:rPr>
          <w:color w:val="000000"/>
          <w:spacing w:val="0"/>
          <w:w w:val="100"/>
          <w:position w:val="0"/>
          <w:sz w:val="24"/>
          <w:szCs w:val="24"/>
        </w:rPr>
        <w:t>довища.</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Слід зазначити, що осцилограф показує зміну температури безперервно, тоді як термопари мають переривчастий контакт з матеріалом, що розрізається, тобто зафіксо</w:t>
        <w:softHyphen/>
        <w:t>вана середня температура зв'язки круга. Крім того, ділянка зв'язки круга знаходить</w:t>
        <w:softHyphen/>
        <w:t>ся в межах дуги контакту приблизно одну восьму частини оберту круга (періоду). Ін</w:t>
        <w:softHyphen/>
        <w:t>шу частину періоду термопара знаходиться поза контактом, тобто тепловий потік впливає на термопару періодичними імпу</w:t>
        <w:softHyphen/>
        <w:t>льсами. При цьому температура термопари, що знаходиться в зв'язці круга, є також пе</w:t>
        <w:softHyphen/>
        <w:t xml:space="preserve">ріодичною функцією, що зростає під час дії теплового потоку і зменшується під час охолодження, тобто зафіксована в процесі проведення експериментів температура зв'язки є заниженою. Цим слід пояснити, </w:t>
      </w:r>
      <w:r>
        <w:rPr>
          <w:color w:val="000000"/>
          <w:spacing w:val="0"/>
          <w:w w:val="100"/>
          <w:position w:val="0"/>
          <w:sz w:val="24"/>
          <w:szCs w:val="24"/>
        </w:rPr>
        <w:t>що температури, отримані розрахунковим шляхом, дещо перевищують експеримента</w:t>
        <w:softHyphen/>
        <w:t>льні.</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Результати досліджень дозволяють до</w:t>
        <w:softHyphen/>
        <w:t>сить обгрунтовано вибирати активні напов</w:t>
        <w:softHyphen/>
        <w:t>нювачі, що можуть поліпшити теплофізич</w:t>
        <w:softHyphen/>
        <w:t>ні властивості зв'язки та зменшити негати</w:t>
        <w:softHyphen/>
        <w:t>вний вплив температур поблизу різальної кромки, що, у свою чергу, дозволить ство</w:t>
        <w:softHyphen/>
        <w:t>рювати круги спеціального призначення для різання матеріалів з різними фізико- механічними властивостями, а також з під</w:t>
        <w:softHyphen/>
        <w:t>вищеною зносостійкістю.</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Визначено вплив теплових процесів на зносостійкість абразивних армованих кру</w:t>
        <w:softHyphen/>
        <w:t>гів. Дослідження проводилися при різанні труб з вуглецевої сталі 57х4 мм, 76х4 мм, 89х4мм (сталь 10) зі швидкостями подач 0,2; 0,4; 0,63; 0,8 м/хв і робочих швидко</w:t>
        <w:softHyphen/>
        <w:t>стях 50, 65, 86 м/с.</w:t>
      </w:r>
    </w:p>
    <w:p>
      <w:pPr>
        <w:pStyle w:val="Style16"/>
        <w:keepNext w:val="0"/>
        <w:keepLines w:val="0"/>
        <w:widowControl w:val="0"/>
        <w:shd w:val="clear" w:color="auto" w:fill="auto"/>
        <w:bidi w:val="0"/>
        <w:spacing w:before="0" w:after="0" w:line="240" w:lineRule="auto"/>
        <w:ind w:left="0" w:right="0"/>
        <w:jc w:val="both"/>
        <w:sectPr>
          <w:footnotePr>
            <w:pos w:val="pageBottom"/>
            <w:numFmt w:val="decimal"/>
            <w:numRestart w:val="continuous"/>
          </w:footnotePr>
          <w:pgSz w:w="11900" w:h="16840"/>
          <w:pgMar w:top="1407" w:right="1099" w:bottom="1450" w:left="1104" w:header="0" w:footer="3" w:gutter="0"/>
          <w:cols w:num="2" w:space="509"/>
          <w:noEndnote/>
          <w:rtlGutter w:val="0"/>
          <w:docGrid w:linePitch="360"/>
        </w:sectPr>
      </w:pPr>
      <w:r>
        <w:rPr>
          <w:color w:val="000000"/>
          <w:spacing w:val="0"/>
          <w:w w:val="100"/>
          <w:position w:val="0"/>
          <w:sz w:val="24"/>
          <w:szCs w:val="24"/>
        </w:rPr>
        <w:t xml:space="preserve">Встановлено, що зі збільшенням площі труби, що розрізається, зносостійкість </w:t>
      </w:r>
      <w:r>
        <w:rPr>
          <w:color w:val="000000"/>
          <w:spacing w:val="0"/>
          <w:w w:val="100"/>
          <w:position w:val="0"/>
          <w:sz w:val="24"/>
          <w:szCs w:val="24"/>
        </w:rPr>
        <w:t>кру</w:t>
        <w:softHyphen/>
      </w:r>
      <w:r>
        <w:rPr>
          <w:color w:val="000000"/>
          <w:spacing w:val="0"/>
          <w:w w:val="100"/>
          <w:position w:val="0"/>
          <w:sz w:val="24"/>
          <w:szCs w:val="24"/>
        </w:rPr>
      </w:r>
      <w:r>
        <w:rPr>
          <w:color w:val="000000"/>
          <w:spacing w:val="0"/>
          <w:w w:val="100"/>
          <w:position w:val="0"/>
          <w:sz w:val="24"/>
          <w:szCs w:val="24"/>
        </w:rPr>
        <w:t>га</w:t>
      </w:r>
      <w:r>
        <w:rPr>
          <w:color w:val="000000"/>
          <w:spacing w:val="0"/>
          <w:w w:val="100"/>
          <w:position w:val="0"/>
          <w:sz w:val="24"/>
          <w:szCs w:val="24"/>
        </w:rPr>
        <w:t xml:space="preserve"> зменшується. Це пояснюється тим, що при різанні більша кількість тепла </w:t>
      </w:r>
      <w:r>
        <w:rPr>
          <w:color w:val="000000"/>
          <w:spacing w:val="0"/>
          <w:w w:val="100"/>
          <w:position w:val="0"/>
          <w:sz w:val="24"/>
          <w:szCs w:val="24"/>
        </w:rPr>
        <w:t>перехо</w:t>
        <w:softHyphen/>
      </w:r>
      <w:r>
        <w:rPr>
          <w:color w:val="000000"/>
          <w:spacing w:val="0"/>
          <w:w w:val="100"/>
          <w:position w:val="0"/>
          <w:sz w:val="24"/>
          <w:szCs w:val="24"/>
        </w:rPr>
      </w:r>
      <w:r>
        <w:rPr>
          <w:color w:val="000000"/>
          <w:spacing w:val="0"/>
          <w:w w:val="100"/>
          <w:position w:val="0"/>
          <w:sz w:val="24"/>
          <w:szCs w:val="24"/>
        </w:rPr>
        <w:t>дить</w:t>
      </w:r>
      <w:r>
        <w:rPr>
          <w:color w:val="000000"/>
          <w:spacing w:val="0"/>
          <w:w w:val="100"/>
          <w:position w:val="0"/>
          <w:sz w:val="24"/>
          <w:szCs w:val="24"/>
        </w:rPr>
        <w:t xml:space="preserve"> в зв'язку круга. У зв'язку з цим при експлуатації абразивних армованих кругів повинне дотримуватися раціональне спів</w:t>
        <w:softHyphen/>
        <w:t>відношення між площею перерізу труби,</w:t>
      </w:r>
    </w:p>
    <w:p>
      <w:pPr>
        <w:widowControl w:val="0"/>
        <w:spacing w:line="239" w:lineRule="exact"/>
        <w:rPr>
          <w:sz w:val="19"/>
          <w:szCs w:val="19"/>
        </w:rPr>
      </w:pPr>
    </w:p>
    <w:p>
      <w:pPr>
        <w:widowControl w:val="0"/>
        <w:spacing w:line="1" w:lineRule="exact"/>
        <w:sectPr>
          <w:footnotePr>
            <w:pos w:val="pageBottom"/>
            <w:numFmt w:val="decimal"/>
            <w:numRestart w:val="continuous"/>
          </w:footnotePr>
          <w:type w:val="continuous"/>
          <w:pgSz w:w="11900" w:h="16840"/>
          <w:pgMar w:top="1008" w:right="0" w:bottom="1219" w:left="0" w:header="0" w:footer="3" w:gutter="0"/>
          <w:cols w:space="720"/>
          <w:noEndnote/>
          <w:rtlGutter w:val="0"/>
          <w:docGrid w:linePitch="360"/>
        </w:sectPr>
      </w:pPr>
    </w:p>
    <w:p>
      <w:pPr>
        <w:pStyle w:val="Style19"/>
        <w:keepNext w:val="0"/>
        <w:keepLines w:val="0"/>
        <w:framePr w:w="9619" w:h="773" w:wrap="none" w:vAnchor="text" w:hAnchor="page" w:x="1254" w:y="4125"/>
        <w:widowControl w:val="0"/>
        <w:shd w:val="clear" w:color="auto" w:fill="auto"/>
        <w:bidi w:val="0"/>
        <w:spacing w:before="0" w:after="0" w:line="240" w:lineRule="auto"/>
        <w:ind w:left="0" w:right="0" w:firstLine="0"/>
        <w:jc w:val="left"/>
        <w:rPr>
          <w:sz w:val="20"/>
          <w:szCs w:val="20"/>
        </w:rPr>
      </w:pPr>
      <w:r>
        <w:rPr>
          <w:color w:val="000000"/>
          <w:spacing w:val="0"/>
          <w:w w:val="100"/>
          <w:position w:val="0"/>
          <w:sz w:val="22"/>
          <w:szCs w:val="22"/>
        </w:rPr>
        <w:t>Рис</w:t>
      </w:r>
      <w:r>
        <w:rPr>
          <w:b/>
          <w:bCs/>
          <w:color w:val="000000"/>
          <w:spacing w:val="0"/>
          <w:w w:val="100"/>
          <w:position w:val="0"/>
          <w:sz w:val="22"/>
          <w:szCs w:val="22"/>
        </w:rPr>
        <w:t xml:space="preserve">. 4. </w:t>
      </w:r>
      <w:r>
        <w:rPr>
          <w:color w:val="000000"/>
          <w:spacing w:val="0"/>
          <w:w w:val="100"/>
          <w:position w:val="0"/>
          <w:sz w:val="22"/>
          <w:szCs w:val="22"/>
        </w:rPr>
        <w:t>Залежність зміни коефіцієнта шліфування (</w:t>
      </w:r>
      <w:r>
        <w:rPr>
          <w:i/>
          <w:iCs/>
          <w:color w:val="000000"/>
          <w:spacing w:val="0"/>
          <w:w w:val="100"/>
          <w:position w:val="0"/>
          <w:sz w:val="22"/>
          <w:szCs w:val="22"/>
        </w:rPr>
        <w:t>5</w:t>
      </w:r>
      <w:r>
        <w:rPr>
          <w:color w:val="000000"/>
          <w:spacing w:val="0"/>
          <w:w w:val="100"/>
          <w:position w:val="0"/>
          <w:sz w:val="22"/>
          <w:szCs w:val="22"/>
        </w:rPr>
        <w:t xml:space="preserve">) від відношення </w:t>
      </w:r>
      <w:r>
        <w:rPr>
          <w:i/>
          <w:iCs/>
          <w:color w:val="000000"/>
          <w:spacing w:val="0"/>
          <w:w w:val="100"/>
          <w:position w:val="0"/>
          <w:sz w:val="22"/>
          <w:szCs w:val="22"/>
        </w:rPr>
        <w:t>(F</w:t>
      </w:r>
      <w:r>
        <w:rPr>
          <w:i/>
          <w:iCs/>
          <w:color w:val="000000"/>
          <w:spacing w:val="0"/>
          <w:w w:val="100"/>
          <w:position w:val="0"/>
          <w:sz w:val="22"/>
          <w:szCs w:val="22"/>
          <w:vertAlign w:val="subscript"/>
        </w:rPr>
        <w:t>TP</w:t>
      </w:r>
      <w:r>
        <w:rPr>
          <w:i/>
          <w:iCs/>
          <w:color w:val="000000"/>
          <w:spacing w:val="0"/>
          <w:w w:val="100"/>
          <w:position w:val="0"/>
          <w:sz w:val="22"/>
          <w:szCs w:val="22"/>
        </w:rPr>
        <w:t>/F</w:t>
      </w:r>
      <w:r>
        <w:rPr>
          <w:i/>
          <w:iCs/>
          <w:color w:val="000000"/>
          <w:spacing w:val="0"/>
          <w:w w:val="100"/>
          <w:position w:val="0"/>
          <w:sz w:val="22"/>
          <w:szCs w:val="22"/>
          <w:vertAlign w:val="subscript"/>
        </w:rPr>
        <w:t>KP</w:t>
      </w:r>
      <w:r>
        <w:rPr>
          <w:i/>
          <w:iCs/>
          <w:color w:val="000000"/>
          <w:spacing w:val="0"/>
          <w:w w:val="100"/>
          <w:position w:val="0"/>
          <w:sz w:val="22"/>
          <w:szCs w:val="22"/>
        </w:rPr>
        <w:t>)</w:t>
      </w:r>
      <w:r>
        <w:rPr>
          <w:color w:val="000000"/>
          <w:spacing w:val="0"/>
          <w:w w:val="100"/>
          <w:position w:val="0"/>
          <w:sz w:val="22"/>
          <w:szCs w:val="22"/>
        </w:rPr>
        <w:t xml:space="preserve"> </w:t>
      </w:r>
      <w:r>
        <w:rPr>
          <w:color w:val="000000"/>
          <w:spacing w:val="0"/>
          <w:w w:val="100"/>
          <w:position w:val="0"/>
          <w:sz w:val="22"/>
          <w:szCs w:val="22"/>
        </w:rPr>
        <w:t xml:space="preserve">при постійних робочих швидкостях </w:t>
      </w:r>
      <w:r>
        <w:rPr>
          <w:color w:val="000000"/>
          <w:spacing w:val="0"/>
          <w:w w:val="100"/>
          <w:position w:val="0"/>
          <w:sz w:val="22"/>
          <w:szCs w:val="22"/>
        </w:rPr>
        <w:t xml:space="preserve">и </w:t>
      </w:r>
      <w:r>
        <w:rPr>
          <w:color w:val="000000"/>
          <w:spacing w:val="0"/>
          <w:w w:val="100"/>
          <w:position w:val="0"/>
          <w:sz w:val="22"/>
          <w:szCs w:val="22"/>
        </w:rPr>
        <w:t xml:space="preserve">швидкостях подач: </w:t>
      </w:r>
      <w:r>
        <w:rPr>
          <w:i/>
          <w:iCs/>
          <w:color w:val="000000"/>
          <w:spacing w:val="0"/>
          <w:w w:val="100"/>
          <w:position w:val="0"/>
          <w:sz w:val="20"/>
          <w:szCs w:val="20"/>
        </w:rPr>
        <w:t>1</w:t>
      </w:r>
      <w:r>
        <w:rPr>
          <w:color w:val="000000"/>
          <w:spacing w:val="0"/>
          <w:w w:val="100"/>
          <w:position w:val="0"/>
          <w:sz w:val="20"/>
          <w:szCs w:val="20"/>
        </w:rPr>
        <w:t xml:space="preserve"> - </w:t>
      </w:r>
      <w:r>
        <w:rPr>
          <w:i/>
          <w:iCs/>
          <w:color w:val="000000"/>
          <w:spacing w:val="0"/>
          <w:w w:val="100"/>
          <w:position w:val="0"/>
          <w:sz w:val="20"/>
          <w:szCs w:val="20"/>
        </w:rPr>
        <w:t>У</w:t>
      </w:r>
      <w:r>
        <w:rPr>
          <w:i/>
          <w:iCs/>
          <w:color w:val="000000"/>
          <w:spacing w:val="0"/>
          <w:w w:val="100"/>
          <w:position w:val="0"/>
          <w:sz w:val="20"/>
          <w:szCs w:val="20"/>
          <w:vertAlign w:val="subscript"/>
        </w:rPr>
        <w:t>под</w:t>
      </w:r>
      <w:r>
        <w:rPr>
          <w:i/>
          <w:iCs/>
          <w:color w:val="000000"/>
          <w:spacing w:val="0"/>
          <w:w w:val="100"/>
          <w:position w:val="0"/>
          <w:sz w:val="20"/>
          <w:szCs w:val="20"/>
        </w:rPr>
        <w:t xml:space="preserve"> =0,8</w:t>
      </w:r>
      <w:r>
        <w:rPr>
          <w:color w:val="000000"/>
          <w:spacing w:val="0"/>
          <w:w w:val="100"/>
          <w:position w:val="0"/>
          <w:sz w:val="20"/>
          <w:szCs w:val="20"/>
        </w:rPr>
        <w:t xml:space="preserve"> м/хв,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=65</w:t>
      </w:r>
      <w:r>
        <w:rPr>
          <w:color w:val="000000"/>
          <w:spacing w:val="0"/>
          <w:w w:val="100"/>
          <w:position w:val="0"/>
          <w:sz w:val="20"/>
          <w:szCs w:val="20"/>
        </w:rPr>
        <w:t xml:space="preserve"> </w:t>
      </w:r>
      <w:r>
        <w:rPr>
          <w:color w:val="000000"/>
          <w:spacing w:val="0"/>
          <w:w w:val="100"/>
          <w:position w:val="0"/>
          <w:sz w:val="20"/>
          <w:szCs w:val="20"/>
        </w:rPr>
        <w:t xml:space="preserve">м/с, </w:t>
      </w:r>
      <w:r>
        <w:rPr>
          <w:color w:val="000000"/>
          <w:spacing w:val="0"/>
          <w:w w:val="100"/>
          <w:position w:val="0"/>
          <w:sz w:val="20"/>
          <w:szCs w:val="20"/>
        </w:rPr>
        <w:t xml:space="preserve">Х18Р10Т; </w:t>
      </w:r>
      <w:r>
        <w:rPr>
          <w:i/>
          <w:iCs/>
          <w:color w:val="000000"/>
          <w:spacing w:val="0"/>
          <w:w w:val="100"/>
          <w:position w:val="0"/>
          <w:sz w:val="20"/>
          <w:szCs w:val="20"/>
        </w:rPr>
        <w:t>2</w:t>
      </w:r>
      <w:r>
        <w:rPr>
          <w:color w:val="000000"/>
          <w:spacing w:val="0"/>
          <w:w w:val="100"/>
          <w:position w:val="0"/>
          <w:sz w:val="20"/>
          <w:szCs w:val="20"/>
        </w:rPr>
        <w:t xml:space="preserve"> - </w:t>
      </w:r>
      <w:r>
        <w:rPr>
          <w:i/>
          <w:iCs/>
          <w:color w:val="000000"/>
          <w:spacing w:val="0"/>
          <w:w w:val="100"/>
          <w:position w:val="0"/>
          <w:sz w:val="20"/>
          <w:szCs w:val="20"/>
        </w:rPr>
        <w:t>V</w:t>
      </w:r>
      <w:r>
        <w:rPr>
          <w:i/>
          <w:iCs/>
          <w:color w:val="000000"/>
          <w:spacing w:val="0"/>
          <w:w w:val="100"/>
          <w:position w:val="0"/>
          <w:sz w:val="20"/>
          <w:szCs w:val="20"/>
          <w:vertAlign w:val="subscript"/>
        </w:rPr>
        <w:t>nod</w:t>
      </w:r>
      <w:r>
        <w:rPr>
          <w:i/>
          <w:iCs/>
          <w:color w:val="000000"/>
          <w:spacing w:val="0"/>
          <w:w w:val="100"/>
          <w:position w:val="0"/>
          <w:sz w:val="20"/>
          <w:szCs w:val="20"/>
        </w:rPr>
        <w:t xml:space="preserve"> </w:t>
      </w:r>
      <w:r>
        <w:rPr>
          <w:i/>
          <w:iCs/>
          <w:color w:val="000000"/>
          <w:spacing w:val="0"/>
          <w:w w:val="100"/>
          <w:position w:val="0"/>
          <w:sz w:val="20"/>
          <w:szCs w:val="20"/>
        </w:rPr>
        <w:t>=0,8</w:t>
      </w:r>
      <w:r>
        <w:rPr>
          <w:color w:val="000000"/>
          <w:spacing w:val="0"/>
          <w:w w:val="100"/>
          <w:position w:val="0"/>
          <w:sz w:val="20"/>
          <w:szCs w:val="20"/>
        </w:rPr>
        <w:t xml:space="preserve"> м/хв,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=65</w:t>
      </w:r>
      <w:r>
        <w:rPr>
          <w:color w:val="000000"/>
          <w:spacing w:val="0"/>
          <w:w w:val="100"/>
          <w:position w:val="0"/>
          <w:sz w:val="20"/>
          <w:szCs w:val="20"/>
        </w:rPr>
        <w:t xml:space="preserve"> </w:t>
      </w:r>
      <w:r>
        <w:rPr>
          <w:color w:val="000000"/>
          <w:spacing w:val="0"/>
          <w:w w:val="100"/>
          <w:position w:val="0"/>
          <w:sz w:val="20"/>
          <w:szCs w:val="20"/>
        </w:rPr>
        <w:t xml:space="preserve">м/с, сталь 10; </w:t>
      </w:r>
      <w:r>
        <w:rPr>
          <w:i/>
          <w:iCs/>
          <w:color w:val="000000"/>
          <w:spacing w:val="0"/>
          <w:w w:val="100"/>
          <w:position w:val="0"/>
          <w:sz w:val="20"/>
          <w:szCs w:val="20"/>
        </w:rPr>
        <w:t>3</w:t>
      </w:r>
      <w:r>
        <w:rPr>
          <w:color w:val="000000"/>
          <w:spacing w:val="0"/>
          <w:w w:val="100"/>
          <w:position w:val="0"/>
          <w:sz w:val="20"/>
          <w:szCs w:val="20"/>
        </w:rPr>
        <w:t xml:space="preserve"> - </w:t>
      </w:r>
      <w:r>
        <w:rPr>
          <w:i/>
          <w:iCs/>
          <w:color w:val="000000"/>
          <w:spacing w:val="0"/>
          <w:w w:val="100"/>
          <w:position w:val="0"/>
          <w:sz w:val="20"/>
          <w:szCs w:val="20"/>
        </w:rPr>
        <w:t>V</w:t>
      </w:r>
      <w:r>
        <w:rPr>
          <w:i/>
          <w:iCs/>
          <w:color w:val="000000"/>
          <w:spacing w:val="0"/>
          <w:w w:val="100"/>
          <w:position w:val="0"/>
          <w:sz w:val="20"/>
          <w:szCs w:val="20"/>
          <w:vertAlign w:val="subscript"/>
        </w:rPr>
        <w:t>nod</w:t>
      </w:r>
      <w:r>
        <w:rPr>
          <w:i/>
          <w:iCs/>
          <w:color w:val="000000"/>
          <w:spacing w:val="0"/>
          <w:w w:val="100"/>
          <w:position w:val="0"/>
          <w:sz w:val="20"/>
          <w:szCs w:val="20"/>
        </w:rPr>
        <w:t xml:space="preserve"> </w:t>
      </w:r>
      <w:r>
        <w:rPr>
          <w:i/>
          <w:iCs/>
          <w:color w:val="000000"/>
          <w:spacing w:val="0"/>
          <w:w w:val="100"/>
          <w:position w:val="0"/>
          <w:sz w:val="20"/>
          <w:szCs w:val="20"/>
        </w:rPr>
        <w:t>=0,2</w:t>
      </w:r>
      <w:r>
        <w:rPr>
          <w:color w:val="000000"/>
          <w:spacing w:val="0"/>
          <w:w w:val="100"/>
          <w:position w:val="0"/>
          <w:sz w:val="20"/>
          <w:szCs w:val="20"/>
        </w:rPr>
        <w:t xml:space="preserve"> м/хв,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=65</w:t>
      </w:r>
      <w:r>
        <w:rPr>
          <w:color w:val="000000"/>
          <w:spacing w:val="0"/>
          <w:w w:val="100"/>
          <w:position w:val="0"/>
          <w:sz w:val="20"/>
          <w:szCs w:val="20"/>
        </w:rPr>
        <w:t xml:space="preserve"> </w:t>
      </w:r>
      <w:r>
        <w:rPr>
          <w:color w:val="000000"/>
          <w:spacing w:val="0"/>
          <w:w w:val="100"/>
          <w:position w:val="0"/>
          <w:sz w:val="20"/>
          <w:szCs w:val="20"/>
        </w:rPr>
        <w:t xml:space="preserve">м/с, Х18Р10Т; </w:t>
      </w:r>
      <w:r>
        <w:rPr>
          <w:i/>
          <w:iCs/>
          <w:color w:val="000000"/>
          <w:spacing w:val="0"/>
          <w:w w:val="100"/>
          <w:position w:val="0"/>
          <w:sz w:val="20"/>
          <w:szCs w:val="20"/>
        </w:rPr>
        <w:t>4</w:t>
      </w:r>
      <w:r>
        <w:rPr>
          <w:color w:val="000000"/>
          <w:spacing w:val="0"/>
          <w:w w:val="100"/>
          <w:position w:val="0"/>
          <w:sz w:val="20"/>
          <w:szCs w:val="20"/>
        </w:rPr>
        <w:t xml:space="preserve"> - </w:t>
      </w:r>
      <w:r>
        <w:rPr>
          <w:i/>
          <w:iCs/>
          <w:color w:val="000000"/>
          <w:spacing w:val="0"/>
          <w:w w:val="100"/>
          <w:position w:val="0"/>
          <w:sz w:val="20"/>
          <w:szCs w:val="20"/>
        </w:rPr>
        <w:t>V</w:t>
      </w:r>
      <w:r>
        <w:rPr>
          <w:i/>
          <w:iCs/>
          <w:color w:val="000000"/>
          <w:spacing w:val="0"/>
          <w:w w:val="100"/>
          <w:position w:val="0"/>
          <w:sz w:val="20"/>
          <w:szCs w:val="20"/>
          <w:vertAlign w:val="subscript"/>
        </w:rPr>
        <w:t>nod</w:t>
      </w:r>
      <w:r>
        <w:rPr>
          <w:i/>
          <w:iCs/>
          <w:color w:val="000000"/>
          <w:spacing w:val="0"/>
          <w:w w:val="100"/>
          <w:position w:val="0"/>
          <w:sz w:val="20"/>
          <w:szCs w:val="20"/>
        </w:rPr>
        <w:t xml:space="preserve"> </w:t>
      </w:r>
      <w:r>
        <w:rPr>
          <w:i/>
          <w:iCs/>
          <w:color w:val="000000"/>
          <w:spacing w:val="0"/>
          <w:w w:val="100"/>
          <w:position w:val="0"/>
          <w:sz w:val="20"/>
          <w:szCs w:val="20"/>
        </w:rPr>
        <w:t>=0,2</w:t>
      </w:r>
      <w:r>
        <w:rPr>
          <w:color w:val="000000"/>
          <w:spacing w:val="0"/>
          <w:w w:val="100"/>
          <w:position w:val="0"/>
          <w:sz w:val="20"/>
          <w:szCs w:val="20"/>
        </w:rPr>
        <w:t xml:space="preserve"> м/хв, </w:t>
      </w:r>
      <w:r>
        <w:rPr>
          <w:i/>
          <w:iCs/>
          <w:color w:val="000000"/>
          <w:spacing w:val="0"/>
          <w:w w:val="100"/>
          <w:position w:val="0"/>
          <w:sz w:val="20"/>
          <w:szCs w:val="20"/>
        </w:rPr>
        <w:t>V</w:t>
      </w:r>
      <w:r>
        <w:rPr>
          <w:i/>
          <w:iCs/>
          <w:color w:val="000000"/>
          <w:spacing w:val="0"/>
          <w:w w:val="100"/>
          <w:position w:val="0"/>
          <w:sz w:val="20"/>
          <w:szCs w:val="20"/>
          <w:vertAlign w:val="subscript"/>
        </w:rPr>
        <w:t>P</w:t>
      </w:r>
      <w:r>
        <w:rPr>
          <w:i/>
          <w:iCs/>
          <w:color w:val="000000"/>
          <w:spacing w:val="0"/>
          <w:w w:val="100"/>
          <w:position w:val="0"/>
          <w:sz w:val="20"/>
          <w:szCs w:val="20"/>
        </w:rPr>
        <w:t>=65</w:t>
      </w:r>
      <w:r>
        <w:rPr>
          <w:color w:val="000000"/>
          <w:spacing w:val="0"/>
          <w:w w:val="100"/>
          <w:position w:val="0"/>
          <w:sz w:val="20"/>
          <w:szCs w:val="20"/>
        </w:rPr>
        <w:t xml:space="preserve"> </w:t>
      </w:r>
      <w:r>
        <w:rPr>
          <w:color w:val="000000"/>
          <w:spacing w:val="0"/>
          <w:w w:val="100"/>
          <w:position w:val="0"/>
          <w:sz w:val="20"/>
          <w:szCs w:val="20"/>
        </w:rPr>
        <w:t>м/с, сталь 10</w:t>
      </w:r>
    </w:p>
    <w:p>
      <w:pPr>
        <w:widowControl w:val="0"/>
        <w:spacing w:line="360" w:lineRule="exact"/>
      </w:pPr>
      <w:r>
        <w:drawing>
          <wp:anchor distT="0" distB="494030" distL="1024255" distR="999490" simplePos="0" relativeHeight="62914700" behindDoc="1" locked="0" layoutInCell="1" allowOverlap="1">
            <wp:simplePos x="0" y="0"/>
            <wp:positionH relativeFrom="page">
              <wp:posOffset>1819910</wp:posOffset>
            </wp:positionH>
            <wp:positionV relativeFrom="paragraph">
              <wp:posOffset>12700</wp:posOffset>
            </wp:positionV>
            <wp:extent cx="4084320" cy="2602865"/>
            <wp:wrapNone/>
            <wp:docPr id="27" name="Shape 27"/>
            <a:graphic xmlns:a="http://schemas.openxmlformats.org/drawingml/2006/main">
              <a:graphicData uri="http://schemas.openxmlformats.org/drawingml/2006/picture">
                <pic:pic xmlns:pic="http://schemas.openxmlformats.org/drawingml/2006/picture">
                  <pic:nvPicPr>
                    <pic:cNvPr id="28" name="Picture box 28"/>
                    <pic:cNvPicPr/>
                  </pic:nvPicPr>
                  <pic:blipFill>
                    <a:blip r:embed="rId15"/>
                    <a:stretch/>
                  </pic:blipFill>
                  <pic:spPr>
                    <a:xfrm>
                      <a:ext cx="4084320" cy="260286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56" w:line="1" w:lineRule="exact"/>
      </w:pPr>
    </w:p>
    <w:p>
      <w:pPr>
        <w:widowControl w:val="0"/>
        <w:spacing w:line="1" w:lineRule="exact"/>
        <w:sectPr>
          <w:footnotePr>
            <w:pos w:val="pageBottom"/>
            <w:numFmt w:val="decimal"/>
            <w:numRestart w:val="continuous"/>
          </w:footnotePr>
          <w:type w:val="continuous"/>
          <w:pgSz w:w="11900" w:h="16840"/>
          <w:pgMar w:top="1008" w:right="989" w:bottom="1219" w:left="1104" w:header="0" w:footer="3" w:gutter="0"/>
          <w:cols w:space="720"/>
          <w:noEndnote/>
          <w:rtlGutter w:val="0"/>
          <w:docGrid w:linePitch="360"/>
        </w:sectPr>
      </w:pPr>
    </w:p>
    <w:p>
      <w:pPr>
        <w:pStyle w:val="Style31"/>
        <w:keepNext w:val="0"/>
        <w:keepLines w:val="0"/>
        <w:widowControl w:val="0"/>
        <w:shd w:val="clear" w:color="auto" w:fill="auto"/>
        <w:bidi w:val="0"/>
        <w:spacing w:before="0" w:after="0"/>
        <w:ind w:left="160" w:right="0" w:firstLine="0"/>
        <w:jc w:val="both"/>
        <w:sectPr>
          <w:footnotePr>
            <w:pos w:val="pageBottom"/>
            <w:numFmt w:val="decimal"/>
            <w:numRestart w:val="continuous"/>
          </w:footnotePr>
          <w:type w:val="continuous"/>
          <w:pgSz w:w="11900" w:h="16840"/>
          <w:pgMar w:top="1407" w:right="989" w:bottom="1407" w:left="1104" w:header="0" w:footer="3" w:gutter="0"/>
          <w:cols w:space="720"/>
          <w:noEndnote/>
          <w:rtlGutter w:val="0"/>
          <w:docGrid w:linePitch="360"/>
        </w:sectPr>
      </w:pPr>
      <w:r>
        <w:rPr>
          <w:b/>
          <w:bCs/>
          <w:color w:val="000000"/>
          <w:spacing w:val="0"/>
          <w:w w:val="100"/>
          <w:position w:val="0"/>
          <w:sz w:val="22"/>
          <w:szCs w:val="22"/>
        </w:rPr>
        <w:t xml:space="preserve">Fig. </w:t>
      </w:r>
      <w:r>
        <w:rPr>
          <w:b/>
          <w:bCs/>
          <w:color w:val="000000"/>
          <w:spacing w:val="0"/>
          <w:w w:val="100"/>
          <w:position w:val="0"/>
          <w:sz w:val="22"/>
          <w:szCs w:val="22"/>
        </w:rPr>
        <w:t xml:space="preserve">4. </w:t>
      </w:r>
      <w:r>
        <w:rPr>
          <w:color w:val="000000"/>
          <w:spacing w:val="0"/>
          <w:w w:val="100"/>
          <w:position w:val="0"/>
          <w:sz w:val="22"/>
          <w:szCs w:val="22"/>
        </w:rPr>
        <w:t>Dependence of the change of the coefficient of grinding (</w:t>
      </w:r>
      <w:r>
        <w:rPr>
          <w:i/>
          <w:iCs/>
          <w:color w:val="000000"/>
          <w:spacing w:val="0"/>
          <w:w w:val="100"/>
          <w:position w:val="0"/>
          <w:sz w:val="22"/>
          <w:szCs w:val="22"/>
        </w:rPr>
        <w:t>5</w:t>
      </w:r>
      <w:r>
        <w:rPr>
          <w:color w:val="000000"/>
          <w:spacing w:val="0"/>
          <w:w w:val="100"/>
          <w:position w:val="0"/>
          <w:sz w:val="22"/>
          <w:szCs w:val="22"/>
        </w:rPr>
        <w:t xml:space="preserve">) on the ratio </w:t>
      </w:r>
      <w:r>
        <w:rPr>
          <w:i/>
          <w:iCs/>
          <w:color w:val="000000"/>
          <w:spacing w:val="0"/>
          <w:w w:val="100"/>
          <w:position w:val="0"/>
          <w:sz w:val="22"/>
          <w:szCs w:val="22"/>
        </w:rPr>
        <w:t>(F</w:t>
      </w:r>
      <w:r>
        <w:rPr>
          <w:i/>
          <w:iCs/>
          <w:color w:val="000000"/>
          <w:spacing w:val="0"/>
          <w:w w:val="100"/>
          <w:position w:val="0"/>
          <w:sz w:val="22"/>
          <w:szCs w:val="22"/>
          <w:vertAlign w:val="subscript"/>
        </w:rPr>
        <w:t>TP</w:t>
      </w:r>
      <w:r>
        <w:rPr>
          <w:i/>
          <w:iCs/>
          <w:color w:val="000000"/>
          <w:spacing w:val="0"/>
          <w:w w:val="100"/>
          <w:position w:val="0"/>
          <w:sz w:val="22"/>
          <w:szCs w:val="22"/>
        </w:rPr>
        <w:t>/F</w:t>
      </w:r>
      <w:r>
        <w:rPr>
          <w:i/>
          <w:iCs/>
          <w:color w:val="000000"/>
          <w:spacing w:val="0"/>
          <w:w w:val="100"/>
          <w:position w:val="0"/>
          <w:sz w:val="22"/>
          <w:szCs w:val="22"/>
          <w:vertAlign w:val="subscript"/>
        </w:rPr>
        <w:t>KP</w:t>
      </w:r>
      <w:r>
        <w:rPr>
          <w:i/>
          <w:iCs/>
          <w:color w:val="000000"/>
          <w:spacing w:val="0"/>
          <w:w w:val="100"/>
          <w:position w:val="0"/>
          <w:sz w:val="22"/>
          <w:szCs w:val="22"/>
        </w:rPr>
        <w:t>)</w:t>
      </w:r>
      <w:r>
        <w:rPr>
          <w:color w:val="000000"/>
          <w:spacing w:val="0"/>
          <w:w w:val="100"/>
          <w:position w:val="0"/>
          <w:sz w:val="22"/>
          <w:szCs w:val="22"/>
        </w:rPr>
        <w:t xml:space="preserve"> at constant working speeds and feed rates: </w:t>
      </w:r>
      <w:r>
        <w:rPr>
          <w:i/>
          <w:iCs/>
          <w:color w:val="000000"/>
          <w:spacing w:val="0"/>
          <w:w w:val="100"/>
          <w:position w:val="0"/>
        </w:rPr>
        <w:t>1</w:t>
      </w:r>
      <w:r>
        <w:rPr>
          <w:color w:val="000000"/>
          <w:spacing w:val="0"/>
          <w:w w:val="100"/>
          <w:position w:val="0"/>
        </w:rPr>
        <w:t xml:space="preserve">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=0.8m/min, </w:t>
      </w:r>
      <w:r>
        <w:rPr>
          <w:i/>
          <w:iCs/>
          <w:color w:val="000000"/>
          <w:spacing w:val="0"/>
          <w:w w:val="100"/>
          <w:position w:val="0"/>
        </w:rPr>
        <w:t>V</w:t>
      </w:r>
      <w:r>
        <w:rPr>
          <w:i/>
          <w:iCs/>
          <w:color w:val="000000"/>
          <w:spacing w:val="0"/>
          <w:w w:val="100"/>
          <w:position w:val="0"/>
          <w:vertAlign w:val="subscript"/>
        </w:rPr>
        <w:t>P</w:t>
      </w:r>
      <w:r>
        <w:rPr>
          <w:color w:val="000000"/>
          <w:spacing w:val="0"/>
          <w:w w:val="100"/>
          <w:position w:val="0"/>
        </w:rPr>
        <w:t xml:space="preserve"> = 65 m/s, </w:t>
      </w:r>
      <w:r>
        <w:rPr>
          <w:color w:val="000000"/>
          <w:spacing w:val="0"/>
          <w:w w:val="100"/>
          <w:position w:val="0"/>
        </w:rPr>
        <w:t xml:space="preserve">Х18Р10Т; </w:t>
      </w:r>
      <w:r>
        <w:rPr>
          <w:color w:val="000000"/>
          <w:spacing w:val="0"/>
          <w:w w:val="100"/>
          <w:position w:val="0"/>
        </w:rPr>
        <w:t xml:space="preserve">2 -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 0.8 m/min, </w:t>
      </w:r>
      <w:r>
        <w:rPr>
          <w:i/>
          <w:iCs/>
          <w:color w:val="000000"/>
          <w:spacing w:val="0"/>
          <w:w w:val="100"/>
          <w:position w:val="0"/>
        </w:rPr>
        <w:t>V</w:t>
      </w:r>
      <w:r>
        <w:rPr>
          <w:i/>
          <w:iCs/>
          <w:color w:val="000000"/>
          <w:spacing w:val="0"/>
          <w:w w:val="100"/>
          <w:position w:val="0"/>
          <w:vertAlign w:val="subscript"/>
        </w:rPr>
        <w:t>P</w:t>
      </w:r>
      <w:r>
        <w:rPr>
          <w:color w:val="000000"/>
          <w:spacing w:val="0"/>
          <w:w w:val="100"/>
          <w:position w:val="0"/>
        </w:rPr>
        <w:t xml:space="preserve"> = 65 m/s, steel 10; 3 -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 0.2 m/min, </w:t>
      </w:r>
      <w:r>
        <w:rPr>
          <w:i/>
          <w:iCs/>
          <w:color w:val="000000"/>
          <w:spacing w:val="0"/>
          <w:w w:val="100"/>
          <w:position w:val="0"/>
        </w:rPr>
        <w:t>V</w:t>
      </w:r>
      <w:r>
        <w:rPr>
          <w:i/>
          <w:iCs/>
          <w:color w:val="000000"/>
          <w:spacing w:val="0"/>
          <w:w w:val="100"/>
          <w:position w:val="0"/>
          <w:vertAlign w:val="subscript"/>
        </w:rPr>
        <w:t>P</w:t>
      </w:r>
      <w:r>
        <w:rPr>
          <w:color w:val="000000"/>
          <w:spacing w:val="0"/>
          <w:w w:val="100"/>
          <w:position w:val="0"/>
        </w:rPr>
        <w:t xml:space="preserve"> = 65 m </w:t>
      </w:r>
      <w:r>
        <w:rPr>
          <w:color w:val="000000"/>
          <w:spacing w:val="0"/>
          <w:w w:val="100"/>
          <w:position w:val="0"/>
        </w:rPr>
        <w:t xml:space="preserve">/ </w:t>
      </w:r>
      <w:r>
        <w:rPr>
          <w:color w:val="000000"/>
          <w:spacing w:val="0"/>
          <w:w w:val="100"/>
          <w:position w:val="0"/>
        </w:rPr>
        <w:t xml:space="preserve">s, </w:t>
      </w:r>
      <w:r>
        <w:rPr>
          <w:color w:val="000000"/>
          <w:spacing w:val="0"/>
          <w:w w:val="100"/>
          <w:position w:val="0"/>
        </w:rPr>
        <w:t xml:space="preserve">Х18Р10Т; </w:t>
      </w:r>
      <w:r>
        <w:rPr>
          <w:color w:val="000000"/>
          <w:spacing w:val="0"/>
          <w:w w:val="100"/>
          <w:position w:val="0"/>
        </w:rPr>
        <w:t xml:space="preserve">4 - </w:t>
      </w:r>
      <w:r>
        <w:rPr>
          <w:i/>
          <w:iCs/>
          <w:color w:val="000000"/>
          <w:spacing w:val="0"/>
          <w:w w:val="100"/>
          <w:position w:val="0"/>
        </w:rPr>
        <w:t>V</w:t>
      </w:r>
      <w:r>
        <w:rPr>
          <w:i/>
          <w:iCs/>
          <w:color w:val="000000"/>
          <w:spacing w:val="0"/>
          <w:w w:val="100"/>
          <w:position w:val="0"/>
          <w:vertAlign w:val="subscript"/>
        </w:rPr>
        <w:t>nod</w:t>
      </w:r>
      <w:r>
        <w:rPr>
          <w:color w:val="000000"/>
          <w:spacing w:val="0"/>
          <w:w w:val="100"/>
          <w:position w:val="0"/>
        </w:rPr>
        <w:t xml:space="preserve"> = 0.2 m/min, </w:t>
      </w:r>
      <w:r>
        <w:rPr>
          <w:i/>
          <w:iCs/>
          <w:color w:val="000000"/>
          <w:spacing w:val="0"/>
          <w:w w:val="100"/>
          <w:position w:val="0"/>
        </w:rPr>
        <w:t>V</w:t>
      </w:r>
      <w:r>
        <w:rPr>
          <w:i/>
          <w:iCs/>
          <w:color w:val="000000"/>
          <w:spacing w:val="0"/>
          <w:w w:val="100"/>
          <w:position w:val="0"/>
          <w:vertAlign w:val="subscript"/>
        </w:rPr>
        <w:t>P</w:t>
      </w:r>
      <w:r>
        <w:rPr>
          <w:color w:val="000000"/>
          <w:spacing w:val="0"/>
          <w:w w:val="100"/>
          <w:position w:val="0"/>
        </w:rPr>
        <w:t xml:space="preserve"> = 65 m/s, steel 10</w:t>
      </w:r>
    </w:p>
    <w:p>
      <w:pPr>
        <w:pStyle w:val="Style16"/>
        <w:keepNext w:val="0"/>
        <w:keepLines w:val="0"/>
        <w:widowControl w:val="0"/>
        <w:shd w:val="clear" w:color="auto" w:fill="auto"/>
        <w:bidi w:val="0"/>
        <w:spacing w:before="0" w:after="260" w:line="257" w:lineRule="auto"/>
        <w:ind w:left="0" w:right="0" w:firstLine="0"/>
        <w:jc w:val="both"/>
      </w:pPr>
      <w:r>
        <w:rPr>
          <w:color w:val="000000"/>
          <w:spacing w:val="0"/>
          <w:w w:val="100"/>
          <w:position w:val="0"/>
          <w:sz w:val="24"/>
          <w:szCs w:val="24"/>
        </w:rPr>
        <w:t>що розрізається, і площею різальної части</w:t>
        <w:softHyphen/>
        <w:t xml:space="preserve">ни круга </w:t>
      </w:r>
      <w:r>
        <w:rPr>
          <w:i/>
          <w:iCs/>
          <w:color w:val="000000"/>
          <w:spacing w:val="0"/>
          <w:w w:val="100"/>
          <w:position w:val="0"/>
          <w:sz w:val="24"/>
          <w:szCs w:val="24"/>
        </w:rPr>
        <w:t>(F</w:t>
      </w:r>
      <w:r>
        <w:rPr>
          <w:i/>
          <w:iCs/>
          <w:color w:val="000000"/>
          <w:spacing w:val="0"/>
          <w:w w:val="100"/>
          <w:position w:val="0"/>
          <w:sz w:val="24"/>
          <w:szCs w:val="24"/>
          <w:vertAlign w:val="subscript"/>
        </w:rPr>
        <w:t>TP</w:t>
      </w:r>
      <w:r>
        <w:rPr>
          <w:i/>
          <w:iCs/>
          <w:color w:val="000000"/>
          <w:spacing w:val="0"/>
          <w:w w:val="100"/>
          <w:position w:val="0"/>
          <w:sz w:val="24"/>
          <w:szCs w:val="24"/>
        </w:rPr>
        <w:t xml:space="preserve"> IF</w:t>
      </w:r>
      <w:r>
        <w:rPr>
          <w:i/>
          <w:iCs/>
          <w:color w:val="000000"/>
          <w:spacing w:val="0"/>
          <w:w w:val="100"/>
          <w:position w:val="0"/>
          <w:sz w:val="24"/>
          <w:szCs w:val="24"/>
          <w:vertAlign w:val="subscript"/>
        </w:rPr>
        <w:t>KP</w:t>
      </w:r>
      <w:r>
        <w:rPr>
          <w:color w:val="000000"/>
          <w:spacing w:val="0"/>
          <w:w w:val="100"/>
          <w:position w:val="0"/>
          <w:sz w:val="24"/>
          <w:szCs w:val="24"/>
        </w:rPr>
        <w:t xml:space="preserve">). При різанні кругами більшого діаметра величина </w:t>
      </w:r>
      <w:r>
        <w:rPr>
          <w:i/>
          <w:iCs/>
          <w:color w:val="000000"/>
          <w:spacing w:val="0"/>
          <w:w w:val="100"/>
          <w:position w:val="0"/>
          <w:sz w:val="24"/>
          <w:szCs w:val="24"/>
        </w:rPr>
        <w:t>(F</w:t>
      </w:r>
      <w:r>
        <w:rPr>
          <w:i/>
          <w:iCs/>
          <w:color w:val="000000"/>
          <w:spacing w:val="0"/>
          <w:w w:val="100"/>
          <w:position w:val="0"/>
          <w:sz w:val="24"/>
          <w:szCs w:val="24"/>
          <w:vertAlign w:val="subscript"/>
        </w:rPr>
        <w:t>TP</w:t>
      </w:r>
      <w:r>
        <w:rPr>
          <w:i/>
          <w:iCs/>
          <w:color w:val="000000"/>
          <w:spacing w:val="0"/>
          <w:w w:val="100"/>
          <w:position w:val="0"/>
          <w:sz w:val="24"/>
          <w:szCs w:val="24"/>
        </w:rPr>
        <w:t>IF</w:t>
      </w:r>
      <w:r>
        <w:rPr>
          <w:i/>
          <w:iCs/>
          <w:color w:val="000000"/>
          <w:spacing w:val="0"/>
          <w:w w:val="100"/>
          <w:position w:val="0"/>
          <w:sz w:val="24"/>
          <w:szCs w:val="24"/>
          <w:vertAlign w:val="subscript"/>
        </w:rPr>
        <w:t>KP</w:t>
      </w:r>
      <w:r>
        <w:rPr>
          <w:color w:val="000000"/>
          <w:spacing w:val="0"/>
          <w:w w:val="100"/>
          <w:position w:val="0"/>
          <w:sz w:val="24"/>
          <w:szCs w:val="24"/>
        </w:rPr>
        <w:t>) зменшується і, відповідно, створюється сприятливіший тепловий режим. Тому до</w:t>
        <w:softHyphen/>
        <w:t>цільно виконувати різання кругами з мак</w:t>
        <w:softHyphen/>
        <w:t>симально можливим діаметром. На рис. 4 наведені залежності між коефіцієнтом шлі</w:t>
        <w:softHyphen/>
        <w:t xml:space="preserve">фування </w:t>
      </w:r>
      <w:r>
        <w:rPr>
          <w:i/>
          <w:iCs/>
          <w:color w:val="000000"/>
          <w:spacing w:val="0"/>
          <w:w w:val="100"/>
          <w:position w:val="0"/>
          <w:sz w:val="24"/>
          <w:szCs w:val="24"/>
        </w:rPr>
        <w:t>S</w:t>
      </w:r>
      <w:r>
        <w:rPr>
          <w:color w:val="000000"/>
          <w:spacing w:val="0"/>
          <w:w w:val="100"/>
          <w:position w:val="0"/>
          <w:sz w:val="24"/>
          <w:szCs w:val="24"/>
        </w:rPr>
        <w:t xml:space="preserve"> </w:t>
      </w:r>
      <w:r>
        <w:rPr>
          <w:color w:val="000000"/>
          <w:spacing w:val="0"/>
          <w:w w:val="100"/>
          <w:position w:val="0"/>
          <w:sz w:val="24"/>
          <w:szCs w:val="24"/>
        </w:rPr>
        <w:t xml:space="preserve">і відношенням </w:t>
      </w:r>
      <w:r>
        <w:rPr>
          <w:i/>
          <w:iCs/>
          <w:smallCaps/>
          <w:color w:val="000000"/>
          <w:spacing w:val="0"/>
          <w:w w:val="100"/>
          <w:position w:val="0"/>
          <w:sz w:val="24"/>
          <w:szCs w:val="24"/>
        </w:rPr>
        <w:t>(</w:t>
      </w:r>
      <w:r>
        <w:rPr>
          <w:i/>
          <w:iCs/>
          <w:smallCaps/>
          <w:color w:val="000000"/>
          <w:spacing w:val="0"/>
          <w:w w:val="100"/>
          <w:position w:val="0"/>
          <w:sz w:val="24"/>
          <w:szCs w:val="24"/>
        </w:rPr>
        <w:t xml:space="preserve">Ftp </w:t>
      </w:r>
      <w:r>
        <w:rPr>
          <w:i/>
          <w:iCs/>
          <w:smallCaps/>
          <w:color w:val="000000"/>
          <w:spacing w:val="0"/>
          <w:w w:val="100"/>
          <w:position w:val="0"/>
          <w:sz w:val="24"/>
          <w:szCs w:val="24"/>
        </w:rPr>
        <w:t xml:space="preserve">і </w:t>
      </w:r>
      <w:r>
        <w:rPr>
          <w:i/>
          <w:iCs/>
          <w:smallCaps/>
          <w:color w:val="000000"/>
          <w:spacing w:val="0"/>
          <w:w w:val="100"/>
          <w:position w:val="0"/>
          <w:sz w:val="24"/>
          <w:szCs w:val="24"/>
        </w:rPr>
        <w:t>F</w:t>
      </w:r>
      <w:r>
        <w:rPr>
          <w:i/>
          <w:iCs/>
          <w:smallCaps/>
          <w:color w:val="000000"/>
          <w:spacing w:val="0"/>
          <w:w w:val="100"/>
          <w:position w:val="0"/>
          <w:sz w:val="24"/>
          <w:szCs w:val="24"/>
          <w:vertAlign w:val="subscript"/>
        </w:rPr>
        <w:t>kp</w:t>
      </w:r>
      <w:r>
        <w:rPr>
          <w:color w:val="000000"/>
          <w:spacing w:val="0"/>
          <w:w w:val="100"/>
          <w:position w:val="0"/>
          <w:sz w:val="24"/>
          <w:szCs w:val="24"/>
        </w:rPr>
        <w:t xml:space="preserve"> </w:t>
      </w:r>
      <w:r>
        <w:rPr>
          <w:color w:val="000000"/>
          <w:spacing w:val="0"/>
          <w:w w:val="100"/>
          <w:position w:val="0"/>
          <w:sz w:val="24"/>
          <w:szCs w:val="24"/>
        </w:rPr>
        <w:t>) при постійних робочих швидкостях і швидко</w:t>
        <w:softHyphen/>
        <w:t>стях подач.</w:t>
      </w:r>
    </w:p>
    <w:p>
      <w:pPr>
        <w:pStyle w:val="Style16"/>
        <w:keepNext w:val="0"/>
        <w:keepLines w:val="0"/>
        <w:widowControl w:val="0"/>
        <w:shd w:val="clear" w:color="auto" w:fill="auto"/>
        <w:bidi w:val="0"/>
        <w:spacing w:before="0" w:after="260" w:line="221" w:lineRule="auto"/>
        <w:ind w:left="0" w:right="0" w:firstLine="0"/>
        <w:jc w:val="center"/>
      </w:pPr>
      <w:r>
        <w:rPr>
          <w:color w:val="000000"/>
          <w:spacing w:val="0"/>
          <w:w w:val="100"/>
          <w:position w:val="0"/>
          <w:sz w:val="24"/>
          <w:szCs w:val="24"/>
        </w:rPr>
        <w:t>ВИСНОВКИ</w:t>
      </w:r>
    </w:p>
    <w:p>
      <w:pPr>
        <w:pStyle w:val="Style16"/>
        <w:keepNext w:val="0"/>
        <w:keepLines w:val="0"/>
        <w:widowControl w:val="0"/>
        <w:shd w:val="clear" w:color="auto" w:fill="auto"/>
        <w:bidi w:val="0"/>
        <w:spacing w:before="0" w:after="0" w:line="240" w:lineRule="auto"/>
        <w:ind w:left="0" w:right="0"/>
        <w:jc w:val="both"/>
      </w:pPr>
      <w:r>
        <w:rPr>
          <w:color w:val="000000"/>
          <w:spacing w:val="0"/>
          <w:w w:val="100"/>
          <w:position w:val="0"/>
          <w:sz w:val="24"/>
          <w:szCs w:val="24"/>
        </w:rPr>
        <w:t>В результаті проведених досліджень ви</w:t>
        <w:softHyphen/>
        <w:t>значено вплив теплових процесів на зносо</w:t>
        <w:softHyphen/>
        <w:t>стійкість і якість поверхні матеріалів, що розрізають.</w:t>
      </w:r>
    </w:p>
    <w:p>
      <w:pPr>
        <w:pStyle w:val="Style16"/>
        <w:keepNext w:val="0"/>
        <w:keepLines w:val="0"/>
        <w:widowControl w:val="0"/>
        <w:shd w:val="clear" w:color="auto" w:fill="auto"/>
        <w:bidi w:val="0"/>
        <w:spacing w:before="0" w:after="260" w:line="240" w:lineRule="auto"/>
        <w:ind w:left="0" w:right="0"/>
        <w:jc w:val="both"/>
      </w:pPr>
      <w:r>
        <w:rPr>
          <w:color w:val="000000"/>
          <w:spacing w:val="0"/>
          <w:w w:val="100"/>
          <w:position w:val="0"/>
          <w:sz w:val="24"/>
          <w:szCs w:val="24"/>
        </w:rPr>
        <w:t>Результати роботи дозволяють створю</w:t>
        <w:softHyphen/>
        <w:t>вати абразивні армовані круги спеціального призначення з підвищеними експлуатацій</w:t>
        <w:softHyphen/>
        <w:t xml:space="preserve">ними показниками, зокрема для різання легованих сталей, кольорових металів і </w:t>
      </w:r>
      <w:r>
        <w:rPr>
          <w:color w:val="000000"/>
          <w:spacing w:val="0"/>
          <w:w w:val="100"/>
          <w:position w:val="0"/>
          <w:sz w:val="24"/>
          <w:szCs w:val="24"/>
        </w:rPr>
        <w:t>ка</w:t>
        <w:softHyphen/>
      </w:r>
      <w:r>
        <w:rPr>
          <w:color w:val="000000"/>
          <w:spacing w:val="0"/>
          <w:w w:val="100"/>
          <w:position w:val="0"/>
          <w:sz w:val="24"/>
          <w:szCs w:val="24"/>
        </w:rPr>
      </w:r>
      <w:r>
        <w:rPr>
          <w:color w:val="000000"/>
          <w:spacing w:val="0"/>
          <w:w w:val="100"/>
          <w:position w:val="0"/>
          <w:sz w:val="24"/>
          <w:szCs w:val="24"/>
        </w:rPr>
        <w:t>меня.</w:t>
      </w:r>
    </w:p>
    <w:p>
      <w:pPr>
        <w:pStyle w:val="Style16"/>
        <w:keepNext w:val="0"/>
        <w:keepLines w:val="0"/>
        <w:widowControl w:val="0"/>
        <w:shd w:val="clear" w:color="auto" w:fill="auto"/>
        <w:bidi w:val="0"/>
        <w:spacing w:before="0" w:after="260" w:line="240" w:lineRule="auto"/>
        <w:ind w:left="0" w:right="0" w:firstLine="0"/>
        <w:jc w:val="center"/>
        <w:rPr>
          <w:sz w:val="22"/>
          <w:szCs w:val="22"/>
        </w:rPr>
      </w:pPr>
      <w:r>
        <w:rPr>
          <w:color w:val="000000"/>
          <w:spacing w:val="0"/>
          <w:w w:val="100"/>
          <w:position w:val="0"/>
          <w:sz w:val="22"/>
          <w:szCs w:val="22"/>
        </w:rPr>
        <w:t>ЛІТЕРАТУРА</w:t>
      </w:r>
    </w:p>
    <w:p>
      <w:pPr>
        <w:pStyle w:val="Style16"/>
        <w:keepNext w:val="0"/>
        <w:keepLines w:val="0"/>
        <w:widowControl w:val="0"/>
        <w:numPr>
          <w:ilvl w:val="0"/>
          <w:numId w:val="1"/>
        </w:numPr>
        <w:shd w:val="clear" w:color="auto" w:fill="auto"/>
        <w:tabs>
          <w:tab w:pos="260" w:val="left"/>
        </w:tabs>
        <w:bidi w:val="0"/>
        <w:spacing w:before="0" w:after="0" w:line="240" w:lineRule="auto"/>
        <w:ind w:left="300" w:right="0" w:hanging="300"/>
        <w:jc w:val="both"/>
        <w:rPr>
          <w:sz w:val="22"/>
          <w:szCs w:val="22"/>
        </w:rPr>
      </w:pPr>
      <w:bookmarkStart w:id="3" w:name="bookmark3"/>
      <w:bookmarkEnd w:id="3"/>
      <w:r>
        <w:rPr>
          <w:i/>
          <w:iCs/>
          <w:color w:val="000000"/>
          <w:spacing w:val="0"/>
          <w:w w:val="100"/>
          <w:position w:val="0"/>
          <w:sz w:val="22"/>
          <w:szCs w:val="22"/>
        </w:rPr>
        <w:t>Механізація</w:t>
      </w:r>
      <w:r>
        <w:rPr>
          <w:color w:val="000000"/>
          <w:spacing w:val="0"/>
          <w:w w:val="100"/>
          <w:position w:val="0"/>
          <w:sz w:val="22"/>
          <w:szCs w:val="22"/>
        </w:rPr>
        <w:t xml:space="preserve"> трудомістких процесів ІЮ.Д. Абрашкевич, В.М. Смірнов, Л.Є. Пелевін,</w:t>
      </w:r>
    </w:p>
    <w:p>
      <w:pPr>
        <w:pStyle w:val="Style16"/>
        <w:keepNext w:val="0"/>
        <w:keepLines w:val="0"/>
        <w:widowControl w:val="0"/>
        <w:numPr>
          <w:ilvl w:val="0"/>
          <w:numId w:val="3"/>
        </w:numPr>
        <w:shd w:val="clear" w:color="auto" w:fill="auto"/>
        <w:tabs>
          <w:tab w:pos="622" w:val="left"/>
        </w:tabs>
        <w:bidi w:val="0"/>
        <w:spacing w:before="0" w:after="0" w:line="240" w:lineRule="auto"/>
        <w:ind w:left="300" w:right="0" w:firstLine="0"/>
        <w:jc w:val="both"/>
        <w:rPr>
          <w:sz w:val="22"/>
          <w:szCs w:val="22"/>
        </w:rPr>
      </w:pPr>
      <w:bookmarkStart w:id="4" w:name="bookmark4"/>
      <w:bookmarkEnd w:id="4"/>
      <w:r>
        <w:rPr>
          <w:color w:val="000000"/>
          <w:spacing w:val="0"/>
          <w:w w:val="100"/>
          <w:position w:val="0"/>
          <w:sz w:val="22"/>
          <w:szCs w:val="22"/>
        </w:rPr>
        <w:t>П. Рашківський. - Київ: КНУБА, 2006. - 180 с. - (КНУБА).</w:t>
      </w:r>
    </w:p>
    <w:p>
      <w:pPr>
        <w:pStyle w:val="Style16"/>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5" w:name="bookmark5"/>
      <w:bookmarkEnd w:id="5"/>
      <w:r>
        <w:rPr>
          <w:i/>
          <w:iCs/>
          <w:color w:val="000000"/>
          <w:spacing w:val="0"/>
          <w:w w:val="100"/>
          <w:position w:val="0"/>
          <w:sz w:val="22"/>
          <w:szCs w:val="22"/>
        </w:rPr>
        <w:t>Абрашкевич Ю. Д.</w:t>
      </w:r>
      <w:r>
        <w:rPr>
          <w:color w:val="000000"/>
          <w:spacing w:val="0"/>
          <w:w w:val="100"/>
          <w:position w:val="0"/>
          <w:sz w:val="22"/>
          <w:szCs w:val="22"/>
        </w:rPr>
        <w:t xml:space="preserve"> Вплив армування на без</w:t>
        <w:softHyphen/>
        <w:t xml:space="preserve">пеку експлуатації абразивних кругів І Ю. Д. Абрашкевич, </w:t>
      </w:r>
      <w:r>
        <w:rPr>
          <w:color w:val="000000"/>
          <w:spacing w:val="0"/>
          <w:w w:val="100"/>
          <w:position w:val="0"/>
          <w:sz w:val="22"/>
          <w:szCs w:val="22"/>
        </w:rPr>
        <w:t xml:space="preserve">Г. </w:t>
      </w:r>
      <w:r>
        <w:rPr>
          <w:color w:val="000000"/>
          <w:spacing w:val="0"/>
          <w:w w:val="100"/>
          <w:position w:val="0"/>
          <w:sz w:val="22"/>
          <w:szCs w:val="22"/>
        </w:rPr>
        <w:t>М. Мачишин, В. П. Тишко- вець. II Гірничі, будівельні, дорожні та мелі</w:t>
        <w:softHyphen/>
        <w:t>оративні машини. - 2015. - № 85. - С. 54-59.</w:t>
      </w:r>
    </w:p>
    <w:p>
      <w:pPr>
        <w:pStyle w:val="Style16"/>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6" w:name="bookmark6"/>
      <w:bookmarkEnd w:id="6"/>
      <w:r>
        <w:rPr>
          <w:i/>
          <w:iCs/>
          <w:color w:val="000000"/>
          <w:spacing w:val="0"/>
          <w:w w:val="100"/>
          <w:position w:val="0"/>
          <w:sz w:val="22"/>
          <w:szCs w:val="22"/>
        </w:rPr>
        <w:t>Абрашкевич Ю. Д.</w:t>
      </w:r>
      <w:r>
        <w:rPr>
          <w:color w:val="000000"/>
          <w:spacing w:val="0"/>
          <w:w w:val="100"/>
          <w:position w:val="0"/>
          <w:sz w:val="22"/>
          <w:szCs w:val="22"/>
        </w:rPr>
        <w:t xml:space="preserve"> </w:t>
      </w:r>
      <w:r>
        <w:rPr>
          <w:color w:val="000000"/>
          <w:spacing w:val="0"/>
          <w:w w:val="100"/>
          <w:position w:val="0"/>
          <w:sz w:val="22"/>
          <w:szCs w:val="22"/>
        </w:rPr>
        <w:t>Эксплуатация абразив</w:t>
        <w:softHyphen/>
        <w:t>ных армированных кругов I Ю. Д. Абрашке</w:t>
        <w:softHyphen/>
        <w:t>вич, Л. Е. Пелевин, Г. Н. Мачишин. II Мон</w:t>
        <w:softHyphen/>
        <w:t>тажные и специальные работы в строительс</w:t>
        <w:softHyphen/>
        <w:t>тве. Ежемесячный научно-технический и производственный журнал. - 2016. - № 4. -</w:t>
      </w:r>
    </w:p>
    <w:p>
      <w:pPr>
        <w:pStyle w:val="Style16"/>
        <w:keepNext w:val="0"/>
        <w:keepLines w:val="0"/>
        <w:widowControl w:val="0"/>
        <w:numPr>
          <w:ilvl w:val="0"/>
          <w:numId w:val="3"/>
        </w:numPr>
        <w:shd w:val="clear" w:color="auto" w:fill="auto"/>
        <w:tabs>
          <w:tab w:pos="622" w:val="left"/>
        </w:tabs>
        <w:bidi w:val="0"/>
        <w:spacing w:before="0" w:after="0" w:line="240" w:lineRule="auto"/>
        <w:ind w:left="0" w:right="0"/>
        <w:jc w:val="both"/>
        <w:rPr>
          <w:sz w:val="22"/>
          <w:szCs w:val="22"/>
        </w:rPr>
      </w:pPr>
      <w:bookmarkStart w:id="7" w:name="bookmark7"/>
      <w:bookmarkEnd w:id="7"/>
      <w:r>
        <w:rPr>
          <w:color w:val="000000"/>
          <w:spacing w:val="0"/>
          <w:w w:val="100"/>
          <w:position w:val="0"/>
          <w:sz w:val="22"/>
          <w:szCs w:val="22"/>
        </w:rPr>
        <w:t>30-32.</w:t>
      </w:r>
    </w:p>
    <w:p>
      <w:pPr>
        <w:pStyle w:val="Style16"/>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8" w:name="bookmark8"/>
      <w:bookmarkEnd w:id="8"/>
      <w:r>
        <w:rPr>
          <w:i/>
          <w:iCs/>
          <w:color w:val="000000"/>
          <w:spacing w:val="0"/>
          <w:w w:val="100"/>
          <w:position w:val="0"/>
          <w:sz w:val="22"/>
          <w:szCs w:val="22"/>
        </w:rPr>
        <w:t>Абрашкевич Ю. Д.</w:t>
      </w:r>
      <w:r>
        <w:rPr>
          <w:color w:val="000000"/>
          <w:spacing w:val="0"/>
          <w:w w:val="100"/>
          <w:position w:val="0"/>
          <w:sz w:val="22"/>
          <w:szCs w:val="22"/>
        </w:rPr>
        <w:t xml:space="preserve"> </w:t>
      </w:r>
      <w:r>
        <w:rPr>
          <w:color w:val="000000"/>
          <w:spacing w:val="0"/>
          <w:w w:val="100"/>
          <w:position w:val="0"/>
          <w:sz w:val="22"/>
          <w:szCs w:val="22"/>
        </w:rPr>
        <w:t xml:space="preserve">Підвищення ефективності машин з абразивним інструментом </w:t>
      </w:r>
      <w:r>
        <w:rPr>
          <w:color w:val="000000"/>
          <w:spacing w:val="0"/>
          <w:w w:val="100"/>
          <w:position w:val="0"/>
          <w:sz w:val="22"/>
          <w:szCs w:val="22"/>
        </w:rPr>
        <w:t xml:space="preserve">I </w:t>
      </w:r>
      <w:r>
        <w:rPr>
          <w:color w:val="000000"/>
          <w:spacing w:val="0"/>
          <w:w w:val="100"/>
          <w:position w:val="0"/>
          <w:sz w:val="22"/>
          <w:szCs w:val="22"/>
        </w:rPr>
        <w:t xml:space="preserve">Ю.Д. </w:t>
      </w:r>
      <w:r>
        <w:rPr>
          <w:color w:val="000000"/>
          <w:spacing w:val="0"/>
          <w:w w:val="100"/>
          <w:position w:val="0"/>
          <w:sz w:val="22"/>
          <w:szCs w:val="22"/>
        </w:rPr>
        <w:t xml:space="preserve">Абрашкевич, Г. М. Мачишин, О.В. Човнюк, Т.Ф. Щербина. II </w:t>
      </w:r>
      <w:r>
        <w:rPr>
          <w:color w:val="000000"/>
          <w:spacing w:val="0"/>
          <w:w w:val="100"/>
          <w:position w:val="0"/>
          <w:sz w:val="22"/>
          <w:szCs w:val="22"/>
        </w:rPr>
        <w:t>Гірничі, будівельні, доро</w:t>
        <w:softHyphen/>
        <w:t xml:space="preserve">жні </w:t>
      </w:r>
      <w:r>
        <w:rPr>
          <w:color w:val="000000"/>
          <w:spacing w:val="0"/>
          <w:w w:val="100"/>
          <w:position w:val="0"/>
          <w:sz w:val="22"/>
          <w:szCs w:val="22"/>
        </w:rPr>
        <w:t xml:space="preserve">та </w:t>
      </w:r>
      <w:r>
        <w:rPr>
          <w:color w:val="000000"/>
          <w:spacing w:val="0"/>
          <w:w w:val="100"/>
          <w:position w:val="0"/>
          <w:sz w:val="22"/>
          <w:szCs w:val="22"/>
        </w:rPr>
        <w:t xml:space="preserve">меліоративні машини. - 2016. - № 87. - </w:t>
      </w:r>
      <w:r>
        <w:rPr>
          <w:color w:val="000000"/>
          <w:spacing w:val="0"/>
          <w:w w:val="100"/>
          <w:position w:val="0"/>
          <w:sz w:val="22"/>
          <w:szCs w:val="22"/>
        </w:rPr>
        <w:t xml:space="preserve">С. </w:t>
      </w:r>
      <w:r>
        <w:rPr>
          <w:color w:val="000000"/>
          <w:spacing w:val="0"/>
          <w:w w:val="100"/>
          <w:position w:val="0"/>
          <w:sz w:val="22"/>
          <w:szCs w:val="22"/>
        </w:rPr>
        <w:t>56-62.</w:t>
      </w:r>
    </w:p>
    <w:p>
      <w:pPr>
        <w:pStyle w:val="Style16"/>
        <w:keepNext w:val="0"/>
        <w:keepLines w:val="0"/>
        <w:widowControl w:val="0"/>
        <w:numPr>
          <w:ilvl w:val="0"/>
          <w:numId w:val="1"/>
        </w:numPr>
        <w:shd w:val="clear" w:color="auto" w:fill="auto"/>
        <w:tabs>
          <w:tab w:pos="284" w:val="left"/>
        </w:tabs>
        <w:bidi w:val="0"/>
        <w:spacing w:before="0" w:after="0" w:line="240" w:lineRule="auto"/>
        <w:ind w:left="300" w:right="0" w:hanging="300"/>
        <w:jc w:val="both"/>
        <w:rPr>
          <w:sz w:val="22"/>
          <w:szCs w:val="22"/>
        </w:rPr>
      </w:pPr>
      <w:bookmarkStart w:id="9" w:name="bookmark9"/>
      <w:bookmarkEnd w:id="9"/>
      <w:r>
        <w:rPr>
          <w:i/>
          <w:iCs/>
          <w:color w:val="000000"/>
          <w:spacing w:val="0"/>
          <w:w w:val="100"/>
          <w:position w:val="0"/>
          <w:sz w:val="22"/>
          <w:szCs w:val="22"/>
        </w:rPr>
        <w:t>Абрашкевич Ю</w:t>
      </w:r>
      <w:r>
        <w:rPr>
          <w:color w:val="000000"/>
          <w:spacing w:val="0"/>
          <w:w w:val="100"/>
          <w:position w:val="0"/>
          <w:sz w:val="22"/>
          <w:szCs w:val="22"/>
        </w:rPr>
        <w:t xml:space="preserve">. Вимоги до </w:t>
      </w:r>
      <w:r>
        <w:rPr>
          <w:color w:val="000000"/>
          <w:spacing w:val="0"/>
          <w:w w:val="100"/>
          <w:position w:val="0"/>
          <w:sz w:val="22"/>
          <w:szCs w:val="22"/>
        </w:rPr>
        <w:t>технології виго</w:t>
        <w:softHyphen/>
      </w:r>
      <w:r>
        <w:rPr>
          <w:color w:val="000000"/>
          <w:spacing w:val="0"/>
          <w:w w:val="100"/>
          <w:position w:val="0"/>
          <w:sz w:val="22"/>
          <w:szCs w:val="22"/>
        </w:rPr>
      </w:r>
      <w:r>
        <w:rPr>
          <w:color w:val="000000"/>
          <w:spacing w:val="0"/>
          <w:w w:val="100"/>
          <w:position w:val="0"/>
          <w:sz w:val="22"/>
          <w:szCs w:val="22"/>
        </w:rPr>
        <w:t>товлення</w:t>
      </w:r>
      <w:r>
        <w:rPr>
          <w:b/>
          <w:bCs/>
          <w:color w:val="000000"/>
          <w:spacing w:val="0"/>
          <w:w w:val="100"/>
          <w:position w:val="0"/>
          <w:sz w:val="22"/>
          <w:szCs w:val="22"/>
        </w:rPr>
        <w:t xml:space="preserve">, </w:t>
      </w:r>
      <w:r>
        <w:rPr>
          <w:color w:val="000000"/>
          <w:spacing w:val="0"/>
          <w:w w:val="100"/>
          <w:position w:val="0"/>
          <w:sz w:val="22"/>
          <w:szCs w:val="22"/>
        </w:rPr>
        <w:t>зберігання та безпечної експлуа</w:t>
        <w:softHyphen/>
        <w:t xml:space="preserve">тації абразивних армованих кругів </w:t>
      </w:r>
      <w:r>
        <w:rPr>
          <w:color w:val="000000"/>
          <w:spacing w:val="0"/>
          <w:w w:val="100"/>
          <w:position w:val="0"/>
          <w:sz w:val="22"/>
          <w:szCs w:val="22"/>
        </w:rPr>
        <w:t xml:space="preserve">I </w:t>
      </w:r>
      <w:r>
        <w:rPr>
          <w:color w:val="000000"/>
          <w:spacing w:val="0"/>
          <w:w w:val="100"/>
          <w:position w:val="0"/>
          <w:sz w:val="22"/>
          <w:szCs w:val="22"/>
        </w:rPr>
        <w:t xml:space="preserve">Ю. Аб- рашкевич, Г. Мачишин, В. Тишковець. </w:t>
      </w:r>
      <w:r>
        <w:rPr>
          <w:color w:val="000000"/>
          <w:spacing w:val="0"/>
          <w:w w:val="100"/>
          <w:position w:val="0"/>
          <w:sz w:val="22"/>
          <w:szCs w:val="22"/>
        </w:rPr>
        <w:t xml:space="preserve">II </w:t>
      </w:r>
      <w:r>
        <w:rPr>
          <w:color w:val="000000"/>
          <w:spacing w:val="0"/>
          <w:w w:val="100"/>
          <w:position w:val="0"/>
          <w:sz w:val="22"/>
          <w:szCs w:val="22"/>
        </w:rPr>
        <w:t>Гірничі, будівельні, дорожні та меліоративні машини. - 2017. - № 89. - С. 48-55.</w:t>
      </w:r>
    </w:p>
    <w:p>
      <w:pPr>
        <w:pStyle w:val="Style16"/>
        <w:keepNext w:val="0"/>
        <w:keepLines w:val="0"/>
        <w:widowControl w:val="0"/>
        <w:numPr>
          <w:ilvl w:val="0"/>
          <w:numId w:val="1"/>
        </w:numPr>
        <w:shd w:val="clear" w:color="auto" w:fill="auto"/>
        <w:tabs>
          <w:tab w:pos="279" w:val="left"/>
        </w:tabs>
        <w:bidi w:val="0"/>
        <w:spacing w:before="0" w:after="0" w:line="240" w:lineRule="auto"/>
        <w:ind w:left="280" w:right="0" w:hanging="280"/>
        <w:jc w:val="both"/>
        <w:rPr>
          <w:sz w:val="22"/>
          <w:szCs w:val="22"/>
        </w:rPr>
      </w:pPr>
      <w:bookmarkStart w:id="10" w:name="bookmark10"/>
      <w:bookmarkEnd w:id="10"/>
      <w:r>
        <w:rPr>
          <w:i/>
          <w:iCs/>
          <w:color w:val="000000"/>
          <w:spacing w:val="0"/>
          <w:w w:val="100"/>
          <w:position w:val="0"/>
          <w:sz w:val="22"/>
          <w:szCs w:val="22"/>
        </w:rPr>
        <w:t>Абрашкевич Ю.Д.</w:t>
      </w:r>
      <w:r>
        <w:rPr>
          <w:color w:val="000000"/>
          <w:spacing w:val="0"/>
          <w:w w:val="100"/>
          <w:position w:val="0"/>
          <w:sz w:val="22"/>
          <w:szCs w:val="22"/>
        </w:rPr>
        <w:t xml:space="preserve"> </w:t>
      </w:r>
      <w:r>
        <w:rPr>
          <w:color w:val="000000"/>
          <w:spacing w:val="0"/>
          <w:w w:val="100"/>
          <w:position w:val="0"/>
          <w:sz w:val="22"/>
          <w:szCs w:val="22"/>
        </w:rPr>
        <w:t>Влияние конструкции приводной машины на износостойкость аб</w:t>
        <w:softHyphen/>
        <w:t xml:space="preserve">разивных армированных кругов </w:t>
      </w:r>
      <w:r>
        <w:rPr>
          <w:color w:val="000000"/>
          <w:spacing w:val="0"/>
          <w:w w:val="100"/>
          <w:position w:val="0"/>
          <w:sz w:val="22"/>
          <w:szCs w:val="22"/>
        </w:rPr>
        <w:t xml:space="preserve">I </w:t>
      </w:r>
      <w:r>
        <w:rPr>
          <w:color w:val="000000"/>
          <w:spacing w:val="0"/>
          <w:w w:val="100"/>
          <w:position w:val="0"/>
          <w:sz w:val="22"/>
          <w:szCs w:val="22"/>
        </w:rPr>
        <w:t xml:space="preserve">Абрашке- </w:t>
      </w:r>
      <w:r>
        <w:rPr>
          <w:color w:val="000000"/>
          <w:spacing w:val="0"/>
          <w:w w:val="100"/>
          <w:position w:val="0"/>
          <w:sz w:val="22"/>
          <w:szCs w:val="22"/>
        </w:rPr>
        <w:t xml:space="preserve">вич Ю.Д., </w:t>
      </w:r>
      <w:r>
        <w:rPr>
          <w:color w:val="000000"/>
          <w:spacing w:val="0"/>
          <w:w w:val="100"/>
          <w:position w:val="0"/>
          <w:sz w:val="22"/>
          <w:szCs w:val="22"/>
        </w:rPr>
        <w:t xml:space="preserve">Пелевин </w:t>
      </w:r>
      <w:r>
        <w:rPr>
          <w:color w:val="000000"/>
          <w:spacing w:val="0"/>
          <w:w w:val="100"/>
          <w:position w:val="0"/>
          <w:sz w:val="22"/>
          <w:szCs w:val="22"/>
        </w:rPr>
        <w:t xml:space="preserve">Л.Е., Мачишин Г.Н. II </w:t>
      </w:r>
      <w:r>
        <w:rPr>
          <w:color w:val="000000"/>
          <w:spacing w:val="0"/>
          <w:w w:val="100"/>
          <w:position w:val="0"/>
          <w:sz w:val="22"/>
          <w:szCs w:val="22"/>
        </w:rPr>
        <w:t xml:space="preserve">Монтажные </w:t>
      </w:r>
      <w:r>
        <w:rPr>
          <w:color w:val="000000"/>
          <w:spacing w:val="0"/>
          <w:w w:val="100"/>
          <w:position w:val="0"/>
          <w:sz w:val="22"/>
          <w:szCs w:val="22"/>
        </w:rPr>
        <w:t xml:space="preserve">и </w:t>
      </w:r>
      <w:r>
        <w:rPr>
          <w:color w:val="000000"/>
          <w:spacing w:val="0"/>
          <w:w w:val="100"/>
          <w:position w:val="0"/>
          <w:sz w:val="22"/>
          <w:szCs w:val="22"/>
        </w:rPr>
        <w:t xml:space="preserve">специальные работы </w:t>
      </w:r>
      <w:r>
        <w:rPr>
          <w:color w:val="000000"/>
          <w:spacing w:val="0"/>
          <w:w w:val="100"/>
          <w:position w:val="0"/>
          <w:sz w:val="22"/>
          <w:szCs w:val="22"/>
        </w:rPr>
        <w:t xml:space="preserve">в </w:t>
      </w:r>
      <w:r>
        <w:rPr>
          <w:color w:val="000000"/>
          <w:spacing w:val="0"/>
          <w:w w:val="100"/>
          <w:position w:val="0"/>
          <w:sz w:val="22"/>
          <w:szCs w:val="22"/>
        </w:rPr>
        <w:t>строи</w:t>
        <w:softHyphen/>
      </w:r>
      <w:r>
        <w:rPr>
          <w:color w:val="000000"/>
          <w:spacing w:val="0"/>
          <w:w w:val="100"/>
          <w:position w:val="0"/>
          <w:sz w:val="22"/>
          <w:szCs w:val="22"/>
        </w:rPr>
      </w:r>
      <w:r>
        <w:rPr>
          <w:color w:val="000000"/>
          <w:spacing w:val="0"/>
          <w:w w:val="100"/>
          <w:position w:val="0"/>
          <w:sz w:val="22"/>
          <w:szCs w:val="22"/>
        </w:rPr>
        <w:t>тельстве.</w:t>
      </w:r>
      <w:r>
        <w:rPr>
          <w:color w:val="000000"/>
          <w:spacing w:val="0"/>
          <w:w w:val="100"/>
          <w:position w:val="0"/>
          <w:sz w:val="22"/>
          <w:szCs w:val="22"/>
        </w:rPr>
        <w:t xml:space="preserve"> </w:t>
      </w:r>
      <w:r>
        <w:rPr>
          <w:color w:val="000000"/>
          <w:spacing w:val="0"/>
          <w:w w:val="100"/>
          <w:position w:val="0"/>
          <w:sz w:val="22"/>
          <w:szCs w:val="22"/>
        </w:rPr>
        <w:t xml:space="preserve">Ежемесячный </w:t>
      </w:r>
      <w:r>
        <w:rPr>
          <w:color w:val="000000"/>
          <w:spacing w:val="0"/>
          <w:w w:val="100"/>
          <w:position w:val="0"/>
          <w:sz w:val="22"/>
          <w:szCs w:val="22"/>
        </w:rPr>
        <w:t xml:space="preserve">научно-технический и </w:t>
      </w:r>
      <w:r>
        <w:rPr>
          <w:color w:val="000000"/>
          <w:spacing w:val="0"/>
          <w:w w:val="100"/>
          <w:position w:val="0"/>
          <w:sz w:val="22"/>
          <w:szCs w:val="22"/>
        </w:rPr>
        <w:t xml:space="preserve">производственный </w:t>
      </w:r>
      <w:r>
        <w:rPr>
          <w:color w:val="000000"/>
          <w:spacing w:val="0"/>
          <w:w w:val="100"/>
          <w:position w:val="0"/>
          <w:sz w:val="22"/>
          <w:szCs w:val="22"/>
        </w:rPr>
        <w:t>журнал. - № 4. - 2017. - С. 7-9.</w:t>
      </w:r>
    </w:p>
    <w:p>
      <w:pPr>
        <w:pStyle w:val="Style16"/>
        <w:keepNext w:val="0"/>
        <w:keepLines w:val="0"/>
        <w:widowControl w:val="0"/>
        <w:numPr>
          <w:ilvl w:val="0"/>
          <w:numId w:val="1"/>
        </w:numPr>
        <w:shd w:val="clear" w:color="auto" w:fill="auto"/>
        <w:tabs>
          <w:tab w:pos="279" w:val="left"/>
        </w:tabs>
        <w:bidi w:val="0"/>
        <w:spacing w:before="0" w:after="0" w:line="240" w:lineRule="auto"/>
        <w:ind w:left="280" w:right="0" w:hanging="280"/>
        <w:jc w:val="both"/>
        <w:rPr>
          <w:sz w:val="22"/>
          <w:szCs w:val="22"/>
        </w:rPr>
      </w:pPr>
      <w:bookmarkStart w:id="11" w:name="bookmark11"/>
      <w:bookmarkEnd w:id="11"/>
      <w:r>
        <w:rPr>
          <w:i/>
          <w:iCs/>
          <w:color w:val="000000"/>
          <w:spacing w:val="0"/>
          <w:w w:val="100"/>
          <w:position w:val="0"/>
          <w:sz w:val="22"/>
          <w:szCs w:val="22"/>
        </w:rPr>
        <w:t>Основи</w:t>
      </w:r>
      <w:r>
        <w:rPr>
          <w:color w:val="000000"/>
          <w:spacing w:val="0"/>
          <w:w w:val="100"/>
          <w:position w:val="0"/>
          <w:sz w:val="22"/>
          <w:szCs w:val="22"/>
        </w:rPr>
        <w:t xml:space="preserve"> теорії робочих процесів обробки будівельних матеріалів і конструкцій абра</w:t>
        <w:softHyphen/>
        <w:t xml:space="preserve">зивним інструментом: монографія </w:t>
      </w:r>
      <w:r>
        <w:rPr>
          <w:color w:val="000000"/>
          <w:spacing w:val="0"/>
          <w:w w:val="100"/>
          <w:position w:val="0"/>
          <w:sz w:val="22"/>
          <w:szCs w:val="22"/>
        </w:rPr>
        <w:t xml:space="preserve">I </w:t>
      </w:r>
      <w:r>
        <w:rPr>
          <w:color w:val="000000"/>
          <w:spacing w:val="0"/>
          <w:w w:val="100"/>
          <w:position w:val="0"/>
          <w:sz w:val="22"/>
          <w:szCs w:val="22"/>
        </w:rPr>
        <w:t xml:space="preserve">Ю. Д. Абрашкевич, Л. Є. Пелевін, А.В. Фомін, О.М. </w:t>
      </w:r>
      <w:r>
        <w:rPr>
          <w:color w:val="000000"/>
          <w:spacing w:val="0"/>
          <w:w w:val="100"/>
          <w:position w:val="0"/>
          <w:sz w:val="22"/>
          <w:szCs w:val="22"/>
        </w:rPr>
        <w:t xml:space="preserve">Гаркавенко. </w:t>
      </w:r>
      <w:r>
        <w:rPr>
          <w:color w:val="000000"/>
          <w:spacing w:val="0"/>
          <w:w w:val="100"/>
          <w:position w:val="0"/>
          <w:sz w:val="22"/>
          <w:szCs w:val="22"/>
        </w:rPr>
        <w:t xml:space="preserve">- </w:t>
      </w:r>
      <w:r>
        <w:rPr>
          <w:color w:val="000000"/>
          <w:spacing w:val="0"/>
          <w:w w:val="100"/>
          <w:position w:val="0"/>
          <w:sz w:val="22"/>
          <w:szCs w:val="22"/>
        </w:rPr>
        <w:t xml:space="preserve">К.: </w:t>
      </w:r>
      <w:r>
        <w:rPr>
          <w:color w:val="000000"/>
          <w:spacing w:val="0"/>
          <w:w w:val="100"/>
          <w:position w:val="0"/>
          <w:sz w:val="22"/>
          <w:szCs w:val="22"/>
        </w:rPr>
        <w:t>КНУБА, 2011. - 176 с.</w:t>
      </w:r>
    </w:p>
    <w:p>
      <w:pPr>
        <w:pStyle w:val="Style16"/>
        <w:keepNext w:val="0"/>
        <w:keepLines w:val="0"/>
        <w:widowControl w:val="0"/>
        <w:numPr>
          <w:ilvl w:val="0"/>
          <w:numId w:val="1"/>
        </w:numPr>
        <w:shd w:val="clear" w:color="auto" w:fill="auto"/>
        <w:tabs>
          <w:tab w:pos="279" w:val="left"/>
        </w:tabs>
        <w:bidi w:val="0"/>
        <w:spacing w:before="0" w:after="0" w:line="240" w:lineRule="auto"/>
        <w:ind w:left="280" w:right="0" w:hanging="280"/>
        <w:jc w:val="both"/>
        <w:rPr>
          <w:sz w:val="22"/>
          <w:szCs w:val="22"/>
        </w:rPr>
      </w:pPr>
      <w:bookmarkStart w:id="12" w:name="bookmark12"/>
      <w:bookmarkEnd w:id="12"/>
      <w:r>
        <w:rPr>
          <w:i/>
          <w:iCs/>
          <w:color w:val="000000"/>
          <w:spacing w:val="0"/>
          <w:w w:val="100"/>
          <w:position w:val="0"/>
          <w:sz w:val="22"/>
          <w:szCs w:val="22"/>
        </w:rPr>
        <w:t xml:space="preserve">Ликов </w:t>
      </w:r>
      <w:r>
        <w:rPr>
          <w:i/>
          <w:iCs/>
          <w:color w:val="000000"/>
          <w:spacing w:val="0"/>
          <w:w w:val="100"/>
          <w:position w:val="0"/>
          <w:sz w:val="22"/>
          <w:szCs w:val="22"/>
        </w:rPr>
        <w:t>А.А.</w:t>
      </w:r>
      <w:r>
        <w:rPr>
          <w:color w:val="000000"/>
          <w:spacing w:val="0"/>
          <w:w w:val="100"/>
          <w:position w:val="0"/>
          <w:sz w:val="22"/>
          <w:szCs w:val="22"/>
        </w:rPr>
        <w:t xml:space="preserve"> </w:t>
      </w:r>
      <w:r>
        <w:rPr>
          <w:color w:val="000000"/>
          <w:spacing w:val="0"/>
          <w:w w:val="100"/>
          <w:position w:val="0"/>
          <w:sz w:val="22"/>
          <w:szCs w:val="22"/>
        </w:rPr>
        <w:t xml:space="preserve">Теплообмен. </w:t>
      </w:r>
      <w:r>
        <w:rPr>
          <w:color w:val="000000"/>
          <w:spacing w:val="0"/>
          <w:w w:val="100"/>
          <w:position w:val="0"/>
          <w:sz w:val="22"/>
          <w:szCs w:val="22"/>
        </w:rPr>
        <w:t xml:space="preserve">М.: </w:t>
      </w:r>
      <w:r>
        <w:rPr>
          <w:color w:val="000000"/>
          <w:spacing w:val="0"/>
          <w:w w:val="100"/>
          <w:position w:val="0"/>
          <w:sz w:val="22"/>
          <w:szCs w:val="22"/>
        </w:rPr>
        <w:t xml:space="preserve">Энергия, </w:t>
      </w:r>
      <w:r>
        <w:rPr>
          <w:color w:val="000000"/>
          <w:spacing w:val="0"/>
          <w:w w:val="100"/>
          <w:position w:val="0"/>
          <w:sz w:val="22"/>
          <w:szCs w:val="22"/>
        </w:rPr>
        <w:t xml:space="preserve">1978. - </w:t>
      </w:r>
      <w:r>
        <w:rPr>
          <w:color w:val="000000"/>
          <w:spacing w:val="0"/>
          <w:w w:val="100"/>
          <w:position w:val="0"/>
          <w:sz w:val="22"/>
          <w:szCs w:val="22"/>
        </w:rPr>
        <w:t>479 с.</w:t>
      </w:r>
    </w:p>
    <w:p>
      <w:pPr>
        <w:pStyle w:val="Style16"/>
        <w:keepNext w:val="0"/>
        <w:keepLines w:val="0"/>
        <w:widowControl w:val="0"/>
        <w:numPr>
          <w:ilvl w:val="0"/>
          <w:numId w:val="1"/>
        </w:numPr>
        <w:shd w:val="clear" w:color="auto" w:fill="auto"/>
        <w:tabs>
          <w:tab w:pos="279" w:val="left"/>
        </w:tabs>
        <w:bidi w:val="0"/>
        <w:spacing w:before="0" w:after="240" w:line="240" w:lineRule="auto"/>
        <w:ind w:left="280" w:right="0" w:hanging="280"/>
        <w:jc w:val="both"/>
        <w:rPr>
          <w:sz w:val="22"/>
          <w:szCs w:val="22"/>
        </w:rPr>
      </w:pPr>
      <w:bookmarkStart w:id="13" w:name="bookmark13"/>
      <w:bookmarkEnd w:id="13"/>
      <w:r>
        <w:rPr>
          <w:i/>
          <w:iCs/>
          <w:color w:val="000000"/>
          <w:spacing w:val="0"/>
          <w:w w:val="100"/>
          <w:position w:val="0"/>
          <w:sz w:val="22"/>
          <w:szCs w:val="22"/>
        </w:rPr>
        <w:t>Абрашкевич Ю.Д.</w:t>
      </w:r>
      <w:r>
        <w:rPr>
          <w:color w:val="000000"/>
          <w:spacing w:val="0"/>
          <w:w w:val="100"/>
          <w:position w:val="0"/>
          <w:sz w:val="22"/>
          <w:szCs w:val="22"/>
        </w:rPr>
        <w:t xml:space="preserve"> Математична модель теп</w:t>
        <w:softHyphen/>
        <w:t>лових процесів при роботі полімерно- абразивної щітки І Ю.Д Абрашкевич, Г.М. Мачишин, О.В. Човнюк. II Гірничі, будіве</w:t>
        <w:softHyphen/>
        <w:t>льні, дорожні та меліоративні машини. - Ки</w:t>
        <w:softHyphen/>
        <w:t>їв, 2014 - № 83 - С. 91-96.</w:t>
      </w:r>
    </w:p>
    <w:p>
      <w:pPr>
        <w:pStyle w:val="Style16"/>
        <w:keepNext w:val="0"/>
        <w:keepLines w:val="0"/>
        <w:widowControl w:val="0"/>
        <w:shd w:val="clear" w:color="auto" w:fill="auto"/>
        <w:bidi w:val="0"/>
        <w:spacing w:before="0" w:after="240" w:line="240" w:lineRule="auto"/>
        <w:ind w:left="0" w:right="0" w:firstLine="0"/>
        <w:jc w:val="center"/>
        <w:rPr>
          <w:sz w:val="22"/>
          <w:szCs w:val="22"/>
        </w:rPr>
      </w:pPr>
      <w:r>
        <w:rPr>
          <w:color w:val="000000"/>
          <w:spacing w:val="0"/>
          <w:w w:val="100"/>
          <w:position w:val="0"/>
          <w:sz w:val="22"/>
          <w:szCs w:val="22"/>
        </w:rPr>
        <w:t>REFERENCES</w:t>
      </w:r>
    </w:p>
    <w:p>
      <w:pPr>
        <w:pStyle w:val="Style16"/>
        <w:keepNext w:val="0"/>
        <w:keepLines w:val="0"/>
        <w:widowControl w:val="0"/>
        <w:numPr>
          <w:ilvl w:val="0"/>
          <w:numId w:val="5"/>
        </w:numPr>
        <w:shd w:val="clear" w:color="auto" w:fill="auto"/>
        <w:tabs>
          <w:tab w:pos="261" w:val="left"/>
        </w:tabs>
        <w:bidi w:val="0"/>
        <w:spacing w:before="0" w:after="0" w:line="240" w:lineRule="auto"/>
        <w:ind w:left="280" w:right="0" w:hanging="280"/>
        <w:jc w:val="both"/>
        <w:rPr>
          <w:sz w:val="22"/>
          <w:szCs w:val="22"/>
        </w:rPr>
      </w:pPr>
      <w:bookmarkStart w:id="14" w:name="bookmark14"/>
      <w:bookmarkEnd w:id="14"/>
      <w:r>
        <w:rPr>
          <w:i/>
          <w:iCs/>
          <w:color w:val="000000"/>
          <w:spacing w:val="0"/>
          <w:w w:val="100"/>
          <w:position w:val="0"/>
          <w:sz w:val="22"/>
          <w:szCs w:val="22"/>
        </w:rPr>
        <w:t>Abrashkevich Ju.D., Smirnov V.M., Pelevin L.C., Rashkivs'kij V.P. 2006.</w:t>
      </w:r>
      <w:r>
        <w:rPr>
          <w:color w:val="000000"/>
          <w:spacing w:val="0"/>
          <w:w w:val="100"/>
          <w:position w:val="0"/>
          <w:sz w:val="22"/>
          <w:szCs w:val="22"/>
        </w:rPr>
        <w:t xml:space="preserve"> Mehamzacrja trudomlstkih procesl v [Mechanization of labor</w:t>
        <w:softHyphen/>
        <w:t>intensive processes]. Kii'v, KNUCA Publ., 180. - (in Ukrainian).</w:t>
      </w:r>
    </w:p>
    <w:p>
      <w:pPr>
        <w:pStyle w:val="Style16"/>
        <w:keepNext w:val="0"/>
        <w:keepLines w:val="0"/>
        <w:widowControl w:val="0"/>
        <w:numPr>
          <w:ilvl w:val="0"/>
          <w:numId w:val="5"/>
        </w:numPr>
        <w:shd w:val="clear" w:color="auto" w:fill="auto"/>
        <w:tabs>
          <w:tab w:pos="284" w:val="left"/>
        </w:tabs>
        <w:bidi w:val="0"/>
        <w:spacing w:before="0" w:after="0" w:line="240" w:lineRule="auto"/>
        <w:ind w:left="280" w:right="0" w:hanging="280"/>
        <w:jc w:val="both"/>
        <w:rPr>
          <w:sz w:val="22"/>
          <w:szCs w:val="22"/>
        </w:rPr>
      </w:pPr>
      <w:bookmarkStart w:id="15" w:name="bookmark15"/>
      <w:bookmarkEnd w:id="15"/>
      <w:r>
        <w:rPr>
          <w:i/>
          <w:iCs/>
          <w:color w:val="000000"/>
          <w:spacing w:val="0"/>
          <w:w w:val="100"/>
          <w:position w:val="0"/>
          <w:sz w:val="22"/>
          <w:szCs w:val="22"/>
        </w:rPr>
        <w:t>Abrashkevich Ju.D., Machishin G.M., Tishkovec' V.P. 2015.</w:t>
      </w:r>
      <w:r>
        <w:rPr>
          <w:color w:val="000000"/>
          <w:spacing w:val="0"/>
          <w:w w:val="100"/>
          <w:position w:val="0"/>
          <w:sz w:val="22"/>
          <w:szCs w:val="22"/>
        </w:rPr>
        <w:t xml:space="preserve"> Vpliv armuvannja na bezpeku ekspluatacn abrazivnih krugly [Effect of reinforcement on the safety of the operation of abrasive wheels]. CrnicM, bud^el'm, dorozhrn ta melіorativnі mashini [Mining, construction, road and melioration machines], No.85. 54-59. - (in Ukrainian).</w:t>
      </w:r>
    </w:p>
    <w:p>
      <w:pPr>
        <w:pStyle w:val="Style16"/>
        <w:keepNext w:val="0"/>
        <w:keepLines w:val="0"/>
        <w:widowControl w:val="0"/>
        <w:numPr>
          <w:ilvl w:val="0"/>
          <w:numId w:val="5"/>
        </w:numPr>
        <w:shd w:val="clear" w:color="auto" w:fill="auto"/>
        <w:tabs>
          <w:tab w:pos="284" w:val="left"/>
        </w:tabs>
        <w:bidi w:val="0"/>
        <w:spacing w:before="0" w:after="0" w:line="240" w:lineRule="auto"/>
        <w:ind w:left="280" w:right="0" w:hanging="280"/>
        <w:jc w:val="both"/>
        <w:rPr>
          <w:sz w:val="22"/>
          <w:szCs w:val="22"/>
        </w:rPr>
      </w:pPr>
      <w:bookmarkStart w:id="16" w:name="bookmark16"/>
      <w:bookmarkEnd w:id="16"/>
      <w:r>
        <w:rPr>
          <w:i/>
          <w:iCs/>
          <w:color w:val="000000"/>
          <w:spacing w:val="0"/>
          <w:w w:val="100"/>
          <w:position w:val="0"/>
          <w:sz w:val="22"/>
          <w:szCs w:val="22"/>
        </w:rPr>
        <w:t>Abrashkevich Ju.D., Pelevin L.E., Machishin G.N. 2016.</w:t>
      </w:r>
      <w:r>
        <w:rPr>
          <w:color w:val="000000"/>
          <w:spacing w:val="0"/>
          <w:w w:val="100"/>
          <w:position w:val="0"/>
          <w:sz w:val="22"/>
          <w:szCs w:val="22"/>
        </w:rPr>
        <w:t xml:space="preserve"> Jekspluatacija abrazivnyh armiro- vannyh krugov [Operation of abrasive reinforced wheels]. Montazhnye i special'nye raboty v stroitel'stve. Ezhemesjachnyj nauchno- tehnicheskij i proizvodstvennyj zhurnal [Assembly and special works in construction. Monthly scientific, technical and production magazine], No.4, 30-32. - (in Russian).</w:t>
      </w:r>
    </w:p>
    <w:p>
      <w:pPr>
        <w:pStyle w:val="Style16"/>
        <w:keepNext w:val="0"/>
        <w:keepLines w:val="0"/>
        <w:widowControl w:val="0"/>
        <w:numPr>
          <w:ilvl w:val="0"/>
          <w:numId w:val="5"/>
        </w:numPr>
        <w:shd w:val="clear" w:color="auto" w:fill="auto"/>
        <w:tabs>
          <w:tab w:pos="284" w:val="left"/>
        </w:tabs>
        <w:bidi w:val="0"/>
        <w:spacing w:before="0" w:after="0" w:line="240" w:lineRule="auto"/>
        <w:ind w:left="280" w:right="0" w:hanging="280"/>
        <w:jc w:val="both"/>
        <w:rPr>
          <w:sz w:val="22"/>
          <w:szCs w:val="22"/>
        </w:rPr>
      </w:pPr>
      <w:bookmarkStart w:id="17" w:name="bookmark17"/>
      <w:bookmarkEnd w:id="17"/>
      <w:r>
        <w:rPr>
          <w:i/>
          <w:iCs/>
          <w:color w:val="000000"/>
          <w:spacing w:val="0"/>
          <w:w w:val="100"/>
          <w:position w:val="0"/>
          <w:sz w:val="22"/>
          <w:szCs w:val="22"/>
        </w:rPr>
        <w:t>Abrashkevich Ju.D., Machishin G.M., Chovnjuk O.V., Shherbina T.F. 2016.</w:t>
      </w:r>
      <w:r>
        <w:rPr>
          <w:color w:val="000000"/>
          <w:spacing w:val="0"/>
          <w:w w:val="100"/>
          <w:position w:val="0"/>
          <w:sz w:val="22"/>
          <w:szCs w:val="22"/>
        </w:rPr>
        <w:t xml:space="preserve"> Pіdvishhennja efektivnosti mashin z abrazivnim rnstrumentom [Improving the efficiency of machines with abrasive tool]. CrnicM, bud^el'm, dorozhrn ta melіorativnі mashini [Mining, construction, </w:t>
      </w:r>
      <w:r>
        <w:rPr>
          <w:color w:val="000000"/>
          <w:spacing w:val="0"/>
          <w:w w:val="100"/>
          <w:position w:val="0"/>
          <w:sz w:val="22"/>
          <w:szCs w:val="22"/>
        </w:rPr>
        <w:t>road and melioration machines], No.87, 56-62. - (in Ukrainian).</w:t>
      </w:r>
    </w:p>
    <w:p>
      <w:pPr>
        <w:pStyle w:val="Style16"/>
        <w:keepNext w:val="0"/>
        <w:keepLines w:val="0"/>
        <w:widowControl w:val="0"/>
        <w:numPr>
          <w:ilvl w:val="0"/>
          <w:numId w:val="5"/>
        </w:numPr>
        <w:shd w:val="clear" w:color="auto" w:fill="auto"/>
        <w:tabs>
          <w:tab w:pos="279" w:val="left"/>
        </w:tabs>
        <w:bidi w:val="0"/>
        <w:spacing w:before="0" w:after="0" w:line="240" w:lineRule="auto"/>
        <w:ind w:left="280" w:right="0" w:hanging="280"/>
        <w:jc w:val="both"/>
        <w:rPr>
          <w:sz w:val="22"/>
          <w:szCs w:val="22"/>
        </w:rPr>
      </w:pPr>
      <w:bookmarkStart w:id="18" w:name="bookmark18"/>
      <w:bookmarkEnd w:id="18"/>
      <w:r>
        <w:rPr>
          <w:i/>
          <w:iCs/>
          <w:color w:val="000000"/>
          <w:spacing w:val="0"/>
          <w:w w:val="100"/>
          <w:position w:val="0"/>
          <w:sz w:val="22"/>
          <w:szCs w:val="22"/>
        </w:rPr>
        <w:t>Abrashkevich Ju., Machishin G., Tishkovec' V. 2017.</w:t>
      </w:r>
      <w:r>
        <w:rPr>
          <w:color w:val="000000"/>
          <w:spacing w:val="0"/>
          <w:w w:val="100"/>
          <w:position w:val="0"/>
          <w:sz w:val="22"/>
          <w:szCs w:val="22"/>
        </w:rPr>
        <w:t xml:space="preserve"> Vimogi do tehnologii vigotovlennja, zberigannja ta bezpechnoi ekspluatacii abraziv- nih armovanih krugiv [Requirements for the technology of manufacturing, storage and safe operation of abrasive reinforced circles]. Girnichi, budivel'ni, dorozhni ta meliorativni mashini [Mining, construction, road and reclamation machines], No. 89, 48-55. - (in Ukraine).</w:t>
      </w:r>
    </w:p>
    <w:p>
      <w:pPr>
        <w:pStyle w:val="Style16"/>
        <w:keepNext w:val="0"/>
        <w:keepLines w:val="0"/>
        <w:widowControl w:val="0"/>
        <w:numPr>
          <w:ilvl w:val="0"/>
          <w:numId w:val="5"/>
        </w:numPr>
        <w:shd w:val="clear" w:color="auto" w:fill="auto"/>
        <w:tabs>
          <w:tab w:pos="279" w:val="left"/>
        </w:tabs>
        <w:bidi w:val="0"/>
        <w:spacing w:before="0" w:after="0" w:line="240" w:lineRule="auto"/>
        <w:ind w:left="280" w:right="0" w:hanging="280"/>
        <w:jc w:val="both"/>
        <w:rPr>
          <w:sz w:val="22"/>
          <w:szCs w:val="22"/>
        </w:rPr>
      </w:pPr>
      <w:bookmarkStart w:id="19" w:name="bookmark19"/>
      <w:bookmarkEnd w:id="19"/>
      <w:r>
        <w:rPr>
          <w:i/>
          <w:iCs/>
          <w:color w:val="000000"/>
          <w:spacing w:val="0"/>
          <w:w w:val="100"/>
          <w:position w:val="0"/>
          <w:sz w:val="22"/>
          <w:szCs w:val="22"/>
        </w:rPr>
        <w:t>Abrashkevich Ju.D., Pelevin L.E., Machishin G.N. 2017.</w:t>
      </w:r>
      <w:r>
        <w:rPr>
          <w:color w:val="000000"/>
          <w:spacing w:val="0"/>
          <w:w w:val="100"/>
          <w:position w:val="0"/>
          <w:sz w:val="22"/>
          <w:szCs w:val="22"/>
        </w:rPr>
        <w:t xml:space="preserve"> Vlijanie konstrukcii privodnoj mashiny na iznosostojkost' abrazivnyh armiro- vannyh krugov [Influence of the design of the drive machine on the wear resistance of abra</w:t>
        <w:softHyphen/>
        <w:t>sive reinforced wheels]. Montazhnye i spe- cial'nye raboty v stroitel'stve. Ezhemesjachnyj nauchno-tehnicheskij i proizvod-stvennyj zhur- nal [Assembly and special works in construction. Monthly scientific, technical and production magazine], No. 4, 7-9. - (in Rus</w:t>
        <w:softHyphen/>
        <w:t>sian).</w:t>
      </w:r>
    </w:p>
    <w:p>
      <w:pPr>
        <w:pStyle w:val="Style16"/>
        <w:keepNext w:val="0"/>
        <w:keepLines w:val="0"/>
        <w:widowControl w:val="0"/>
        <w:numPr>
          <w:ilvl w:val="0"/>
          <w:numId w:val="5"/>
        </w:numPr>
        <w:shd w:val="clear" w:color="auto" w:fill="auto"/>
        <w:tabs>
          <w:tab w:pos="279" w:val="left"/>
        </w:tabs>
        <w:bidi w:val="0"/>
        <w:spacing w:before="0" w:after="0" w:line="240" w:lineRule="auto"/>
        <w:ind w:left="0" w:right="0" w:firstLine="0"/>
        <w:jc w:val="both"/>
        <w:rPr>
          <w:sz w:val="22"/>
          <w:szCs w:val="22"/>
        </w:rPr>
      </w:pPr>
      <w:bookmarkStart w:id="20" w:name="bookmark20"/>
      <w:bookmarkEnd w:id="20"/>
      <w:r>
        <w:rPr>
          <w:i/>
          <w:iCs/>
          <w:color w:val="000000"/>
          <w:spacing w:val="0"/>
          <w:w w:val="100"/>
          <w:position w:val="0"/>
          <w:sz w:val="22"/>
          <w:szCs w:val="22"/>
        </w:rPr>
        <w:t>Abrashkevich Ju.D., Pelevin L.C., Fomin A.V.,</w:t>
      </w:r>
    </w:p>
    <w:p>
      <w:pPr>
        <w:pStyle w:val="Style16"/>
        <w:keepNext w:val="0"/>
        <w:keepLines w:val="0"/>
        <w:widowControl w:val="0"/>
        <w:shd w:val="clear" w:color="auto" w:fill="auto"/>
        <w:tabs>
          <w:tab w:pos="1701" w:val="left"/>
          <w:tab w:pos="3198" w:val="left"/>
        </w:tabs>
        <w:bidi w:val="0"/>
        <w:spacing w:before="0" w:after="0" w:line="240" w:lineRule="auto"/>
        <w:ind w:left="280" w:right="0" w:firstLine="20"/>
        <w:jc w:val="both"/>
        <w:rPr>
          <w:sz w:val="22"/>
          <w:szCs w:val="22"/>
        </w:rPr>
      </w:pPr>
      <w:r>
        <w:rPr>
          <w:i/>
          <w:iCs/>
          <w:color w:val="000000"/>
          <w:spacing w:val="0"/>
          <w:w w:val="100"/>
          <w:position w:val="0"/>
          <w:sz w:val="22"/>
          <w:szCs w:val="22"/>
        </w:rPr>
        <w:t>Garkavenko O.M. 2011.</w:t>
      </w:r>
      <w:r>
        <w:rPr>
          <w:color w:val="000000"/>
          <w:spacing w:val="0"/>
          <w:w w:val="100"/>
          <w:position w:val="0"/>
          <w:sz w:val="22"/>
          <w:szCs w:val="22"/>
        </w:rPr>
        <w:t xml:space="preserve"> Osnovi teorii robochih procesiv obrobki budivel'nih materialiv </w:t>
      </w:r>
      <w:r>
        <w:rPr>
          <w:color w:val="000000"/>
          <w:spacing w:val="0"/>
          <w:w w:val="100"/>
          <w:position w:val="0"/>
          <w:sz w:val="22"/>
          <w:szCs w:val="22"/>
        </w:rPr>
        <w:t xml:space="preserve">і </w:t>
      </w:r>
      <w:r>
        <w:rPr>
          <w:color w:val="000000"/>
          <w:spacing w:val="0"/>
          <w:w w:val="100"/>
          <w:position w:val="0"/>
          <w:sz w:val="22"/>
          <w:szCs w:val="22"/>
        </w:rPr>
        <w:t>konstrukcij</w:t>
        <w:tab/>
        <w:t>abrazivnim</w:t>
        <w:tab/>
        <w:t>instrumentom:</w:t>
      </w:r>
    </w:p>
    <w:p>
      <w:pPr>
        <w:pStyle w:val="Style16"/>
        <w:keepNext w:val="0"/>
        <w:keepLines w:val="0"/>
        <w:widowControl w:val="0"/>
        <w:shd w:val="clear" w:color="auto" w:fill="auto"/>
        <w:bidi w:val="0"/>
        <w:spacing w:before="0" w:after="0" w:line="240" w:lineRule="auto"/>
        <w:ind w:left="280" w:right="0" w:firstLine="20"/>
        <w:jc w:val="both"/>
        <w:rPr>
          <w:sz w:val="22"/>
          <w:szCs w:val="22"/>
        </w:rPr>
      </w:pPr>
      <w:r>
        <w:rPr>
          <w:color w:val="000000"/>
          <w:spacing w:val="0"/>
          <w:w w:val="100"/>
          <w:position w:val="0"/>
          <w:sz w:val="22"/>
          <w:szCs w:val="22"/>
        </w:rPr>
        <w:t>monografija [The basis of the theory of the robotic processes of the obrobki of the ordinary material and the design of the abrasive tool: monograph]. Kyiv, KNUCA Publ., 176. - (in Ukrainian).</w:t>
      </w:r>
    </w:p>
    <w:p>
      <w:pPr>
        <w:pStyle w:val="Style16"/>
        <w:keepNext w:val="0"/>
        <w:keepLines w:val="0"/>
        <w:widowControl w:val="0"/>
        <w:numPr>
          <w:ilvl w:val="0"/>
          <w:numId w:val="5"/>
        </w:numPr>
        <w:shd w:val="clear" w:color="auto" w:fill="auto"/>
        <w:tabs>
          <w:tab w:pos="279" w:val="left"/>
        </w:tabs>
        <w:bidi w:val="0"/>
        <w:spacing w:before="0" w:after="0" w:line="240" w:lineRule="auto"/>
        <w:ind w:left="280" w:right="0" w:hanging="280"/>
        <w:jc w:val="both"/>
        <w:rPr>
          <w:sz w:val="22"/>
          <w:szCs w:val="22"/>
        </w:rPr>
      </w:pPr>
      <w:bookmarkStart w:id="21" w:name="bookmark21"/>
      <w:bookmarkEnd w:id="21"/>
      <w:r>
        <w:rPr>
          <w:i/>
          <w:iCs/>
          <w:color w:val="000000"/>
          <w:spacing w:val="0"/>
          <w:w w:val="100"/>
          <w:position w:val="0"/>
          <w:sz w:val="22"/>
          <w:szCs w:val="22"/>
        </w:rPr>
        <w:t>Likov A.A, 1978.</w:t>
      </w:r>
      <w:r>
        <w:rPr>
          <w:color w:val="000000"/>
          <w:spacing w:val="0"/>
          <w:w w:val="100"/>
          <w:position w:val="0"/>
          <w:sz w:val="22"/>
          <w:szCs w:val="22"/>
        </w:rPr>
        <w:t xml:space="preserve"> Teploobmen [Heat ex</w:t>
        <w:softHyphen/>
        <w:t>change], Moscow, Energija Publ., 479. - (in Russian).</w:t>
      </w:r>
    </w:p>
    <w:p>
      <w:pPr>
        <w:pStyle w:val="Style16"/>
        <w:keepNext w:val="0"/>
        <w:keepLines w:val="0"/>
        <w:widowControl w:val="0"/>
        <w:numPr>
          <w:ilvl w:val="0"/>
          <w:numId w:val="5"/>
        </w:numPr>
        <w:shd w:val="clear" w:color="auto" w:fill="auto"/>
        <w:tabs>
          <w:tab w:pos="279" w:val="left"/>
        </w:tabs>
        <w:bidi w:val="0"/>
        <w:spacing w:before="0" w:after="0" w:line="240" w:lineRule="auto"/>
        <w:ind w:left="280" w:right="0" w:hanging="280"/>
        <w:jc w:val="both"/>
        <w:rPr>
          <w:sz w:val="22"/>
          <w:szCs w:val="22"/>
        </w:rPr>
      </w:pPr>
      <w:bookmarkStart w:id="22" w:name="bookmark22"/>
      <w:bookmarkEnd w:id="22"/>
      <w:r>
        <w:rPr>
          <w:i/>
          <w:iCs/>
          <w:color w:val="000000"/>
          <w:spacing w:val="0"/>
          <w:w w:val="100"/>
          <w:position w:val="0"/>
          <w:sz w:val="22"/>
          <w:szCs w:val="22"/>
        </w:rPr>
        <w:t>Abrashkevich Ju.D.</w:t>
      </w:r>
      <w:r>
        <w:rPr>
          <w:color w:val="000000"/>
          <w:spacing w:val="0"/>
          <w:w w:val="100"/>
          <w:position w:val="0"/>
          <w:sz w:val="22"/>
          <w:szCs w:val="22"/>
        </w:rPr>
        <w:t xml:space="preserve">, </w:t>
      </w:r>
      <w:r>
        <w:rPr>
          <w:i/>
          <w:iCs/>
          <w:color w:val="000000"/>
          <w:spacing w:val="0"/>
          <w:w w:val="100"/>
          <w:position w:val="0"/>
          <w:sz w:val="22"/>
          <w:szCs w:val="22"/>
        </w:rPr>
        <w:t>Machishin G.M., Chovnjuk O.V. 2014.</w:t>
      </w:r>
      <w:r>
        <w:rPr>
          <w:color w:val="000000"/>
          <w:spacing w:val="0"/>
          <w:w w:val="100"/>
          <w:position w:val="0"/>
          <w:sz w:val="22"/>
          <w:szCs w:val="22"/>
        </w:rPr>
        <w:t xml:space="preserve"> Matematichna model' teplovih procesiv pri roboti polimerno-abrazivnoi shhitki [Mathematical model of thermal processes in the work of a polymer-abrasive brush]. Girnichi, budivel'ni, dorozhni ta meliorativni mashini [Mining, construction, road and melioration machines], No.83, 91-96. - (in Ukraine).</w:t>
      </w:r>
    </w:p>
    <w:sectPr>
      <w:footnotePr>
        <w:pos w:val="pageBottom"/>
        <w:numFmt w:val="decimal"/>
        <w:numRestart w:val="continuous"/>
      </w:footnotePr>
      <w:pgSz w:w="11900" w:h="16840"/>
      <w:pgMar w:top="1407" w:right="1095" w:bottom="1239" w:left="1107" w:header="0" w:footer="3" w:gutter="0"/>
      <w:cols w:num="2" w:space="511"/>
      <w:noEndnote/>
      <w:rtlGutter w:val="0"/>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6672580</wp:posOffset>
              </wp:positionH>
              <wp:positionV relativeFrom="page">
                <wp:posOffset>9976485</wp:posOffset>
              </wp:positionV>
              <wp:extent cx="161290" cy="121920"/>
              <wp:wrapNone/>
              <wp:docPr id="4" name="Shape 4"/>
              <a:graphic xmlns:a="http://schemas.openxmlformats.org/drawingml/2006/main">
                <a:graphicData uri="http://schemas.microsoft.com/office/word/2010/wordprocessingShape">
                  <wps:wsp>
                    <wps:cNvSpPr txBox="1"/>
                    <wps:spPr>
                      <a:xfrm>
                        <a:ext cx="161290" cy="12192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0" type="#_x0000_t202" style="position:absolute;margin-left:525.39999999999998pt;margin-top:785.55000000000007pt;width:12.700000000000001pt;height:9.5999999999999996pt;z-index:-188744061;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er2.xml><?xml version="1.0" encoding="utf-8"?>
<w:ft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725805</wp:posOffset>
              </wp:positionH>
              <wp:positionV relativeFrom="page">
                <wp:posOffset>9982835</wp:posOffset>
              </wp:positionV>
              <wp:extent cx="161290" cy="121920"/>
              <wp:wrapNone/>
              <wp:docPr id="9" name="Shape 9"/>
              <a:graphic xmlns:a="http://schemas.openxmlformats.org/drawingml/2006/main">
                <a:graphicData uri="http://schemas.microsoft.com/office/word/2010/wordprocessingShape">
                  <wps:wsp>
                    <wps:cNvSpPr txBox="1"/>
                    <wps:spPr>
                      <a:xfrm>
                        <a:ext cx="161290" cy="121920"/>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wps:txbx>
                    <wps:bodyPr wrap="none" lIns="0" tIns="0" rIns="0" bIns="0">
                      <a:spAutoFit/>
                    </wps:bodyPr>
                  </wps:wsp>
                </a:graphicData>
              </a:graphic>
            </wp:anchor>
          </w:drawing>
        </mc:Choice>
        <mc:Fallback>
          <w:pict>
            <v:shape id="_x0000_s1035" type="#_x0000_t202" style="position:absolute;margin-left:57.149999999999999pt;margin-top:786.05000000000007pt;width:12.700000000000001pt;height:9.5999999999999996pt;z-index:-188744057;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rPr>
                        <w:sz w:val="28"/>
                        <w:szCs w:val="28"/>
                      </w:rPr>
                    </w:pPr>
                    <w:fldSimple w:instr=" PAGE \* MERGEFORMAT ">
                      <w:r>
                        <w:rPr>
                          <w:color w:val="000000"/>
                          <w:spacing w:val="0"/>
                          <w:w w:val="100"/>
                          <w:position w:val="0"/>
                          <w:sz w:val="28"/>
                          <w:szCs w:val="28"/>
                        </w:rPr>
                        <w:t>#</w:t>
                      </w:r>
                    </w:fldSimple>
                  </w:p>
                </w:txbxContent>
              </v:textbox>
              <w10:wrap anchorx="page" anchory="page"/>
            </v:shape>
          </w:pict>
        </mc:Fallback>
      </mc:AlternateConten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3084830</wp:posOffset>
              </wp:positionH>
              <wp:positionV relativeFrom="page">
                <wp:posOffset>466725</wp:posOffset>
              </wp:positionV>
              <wp:extent cx="1395730" cy="109855"/>
              <wp:wrapNone/>
              <wp:docPr id="1" name="Shape 1"/>
              <a:graphic xmlns:a="http://schemas.openxmlformats.org/drawingml/2006/main">
                <a:graphicData uri="http://schemas.microsoft.com/office/word/2010/wordprocessingShape">
                  <wps:wsp>
                    <wps:cNvSpPr txBox="1"/>
                    <wps:spPr>
                      <a:xfrm>
                        <a:ext cx="1395730" cy="10985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59-66</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242.90000000000001pt;margin-top:36.75pt;width:109.90000000000001pt;height:8.6500000000000004pt;z-index:-188744063;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ГБДММ, 90, 2017, 59-66</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628650</wp:posOffset>
              </wp:positionV>
              <wp:extent cx="6156960" cy="0"/>
              <wp:wrapNone/>
              <wp:docPr id="3" name="Shape 3"/>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9.5pt;width:484.80000000000001pt;height:0;z-index:-251658240;mso-position-horizontal-relative:page;mso-position-vertical-relative:page">
              <v:stroke weight="1.pt"/>
            </v:shape>
          </w:pict>
        </mc:Fallback>
      </mc:AlternateContent>
    </w: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2152015</wp:posOffset>
              </wp:positionH>
              <wp:positionV relativeFrom="page">
                <wp:posOffset>466725</wp:posOffset>
              </wp:positionV>
              <wp:extent cx="3255010" cy="109855"/>
              <wp:wrapNone/>
              <wp:docPr id="6" name="Shape 6"/>
              <a:graphic xmlns:a="http://schemas.openxmlformats.org/drawingml/2006/main">
                <a:graphicData uri="http://schemas.microsoft.com/office/word/2010/wordprocessingShape">
                  <wps:wsp>
                    <wps:cNvSpPr txBox="1"/>
                    <wps:spPr>
                      <a:xfrm>
                        <a:ext cx="3255010" cy="10985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wps:txbx>
                    <wps:bodyPr wrap="none" lIns="0" tIns="0" rIns="0" bIns="0">
                      <a:spAutoFit/>
                    </wps:bodyPr>
                  </wps:wsp>
                </a:graphicData>
              </a:graphic>
            </wp:anchor>
          </w:drawing>
        </mc:Choice>
        <mc:Fallback>
          <w:pict>
            <v:shape id="_x0000_s1032" type="#_x0000_t202" style="position:absolute;margin-left:169.45000000000002pt;margin-top:36.75pt;width:256.30000000000001pt;height:8.6500000000000004pt;z-index:-188744059;mso-wrap-style:none;mso-wrap-distance-left:0;mso-wrap-distance-right:0;mso-position-horizontal-relative:page;mso-position-vertical-relative:page" wrapcoords="0 0" filled="f" stroked="f">
              <v:textbox style="mso-fit-shape-to-text:t" inset="0,0,0,0">
                <w:txbxContent>
                  <w:p>
                    <w:pPr>
                      <w:pStyle w:val="Style5"/>
                      <w:keepNext w:val="0"/>
                      <w:keepLines w:val="0"/>
                      <w:widowControl w:val="0"/>
                      <w:shd w:val="clear" w:color="auto" w:fill="auto"/>
                      <w:bidi w:val="0"/>
                      <w:spacing w:before="0" w:after="0" w:line="240" w:lineRule="auto"/>
                      <w:ind w:left="0" w:right="0" w:firstLine="0"/>
                      <w:jc w:val="left"/>
                    </w:pPr>
                    <w:r>
                      <w:rPr>
                        <w:rFonts w:ascii="Century Gothic" w:eastAsia="Century Gothic" w:hAnsi="Century Gothic" w:cs="Century Gothic"/>
                        <w:color w:val="000000"/>
                        <w:spacing w:val="0"/>
                        <w:w w:val="100"/>
                        <w:position w:val="0"/>
                      </w:rPr>
                      <w:t>БУДІВЕЛЬНІ МАШИНИ І ТЕХНОЛОГІЧНЕ ОБЛАДНАННЯ</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701040</wp:posOffset>
              </wp:positionH>
              <wp:positionV relativeFrom="page">
                <wp:posOffset>628650</wp:posOffset>
              </wp:positionV>
              <wp:extent cx="6156960" cy="0"/>
              <wp:wrapNone/>
              <wp:docPr id="8" name="Shape 8"/>
              <a:graphic xmlns:a="http://schemas.openxmlformats.org/drawingml/2006/main">
                <a:graphicData uri="http://schemas.microsoft.com/office/word/2010/wordprocessingShape">
                  <wps:wsp>
                    <wps:cNvCnPr/>
                    <wps:spPr>
                      <a:xfrm>
                        <a:ext cx="6156960" cy="0"/>
                      </a:xfrm>
                      <a:prstGeom prst="straightConnector1"/>
                      <a:ln w="12700">
                        <a:solidFill/>
                      </a:ln>
                    </wps:spPr>
                    <wps:bodyPr/>
                  </wps:wsp>
                </a:graphicData>
              </a:graphic>
            </wp:anchor>
          </w:drawing>
        </mc:Choice>
        <mc:Fallback>
          <w:pict>
            <v:shape o:spt="32" o:oned="true" path="m,l21600,21600e" style="position:absolute;margin-left:55.200000000000003pt;margin-top:49.5pt;width:484.80000000000001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2"/>
      <w:numFmt w:val="upperLetter"/>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uk-UA" w:eastAsia="uk-UA" w:bidi="uk-UA"/>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 (4)_"/>
    <w:basedOn w:val="DefaultParagraphFont"/>
    <w:link w:val="Style2"/>
    <w:rPr>
      <w:rFonts w:ascii="Arial" w:eastAsia="Arial" w:hAnsi="Arial" w:cs="Arial"/>
      <w:b/>
      <w:bCs/>
      <w:i w:val="0"/>
      <w:iCs w:val="0"/>
      <w:smallCaps w:val="0"/>
      <w:strike w:val="0"/>
      <w:sz w:val="20"/>
      <w:szCs w:val="20"/>
      <w:u w:val="none"/>
      <w:shd w:val="clear" w:color="auto" w:fill="auto"/>
    </w:rPr>
  </w:style>
  <w:style w:type="character" w:customStyle="1" w:styleId="CharStyle6">
    <w:name w:val="Header or footer (2)_"/>
    <w:basedOn w:val="DefaultParagraphFont"/>
    <w:link w:val="Style5"/>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11">
    <w:name w:val="Body text (2)_"/>
    <w:basedOn w:val="DefaultParagraphFont"/>
    <w:link w:val="Style10"/>
    <w:rPr>
      <w:rFonts w:ascii="Arial" w:eastAsia="Arial" w:hAnsi="Arial" w:cs="Arial"/>
      <w:b w:val="0"/>
      <w:bCs w:val="0"/>
      <w:i/>
      <w:iCs/>
      <w:smallCaps w:val="0"/>
      <w:strike w:val="0"/>
      <w:sz w:val="18"/>
      <w:szCs w:val="18"/>
      <w:u w:val="none"/>
      <w:shd w:val="clear" w:color="auto" w:fill="auto"/>
    </w:rPr>
  </w:style>
  <w:style w:type="character" w:customStyle="1" w:styleId="CharStyle17">
    <w:name w:val="Body text_"/>
    <w:basedOn w:val="DefaultParagraphFont"/>
    <w:link w:val="Style16"/>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20">
    <w:name w:val="Picture caption_"/>
    <w:basedOn w:val="DefaultParagraphFont"/>
    <w:link w:val="Style1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32">
    <w:name w:val="Body text (3)_"/>
    <w:basedOn w:val="DefaultParagraphFont"/>
    <w:link w:val="Style31"/>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CharStyle43">
    <w:name w:val="Table caption_"/>
    <w:basedOn w:val="DefaultParagraphFont"/>
    <w:link w:val="Style4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46">
    <w:name w:val="Other_"/>
    <w:basedOn w:val="DefaultParagraphFont"/>
    <w:link w:val="Style45"/>
    <w:rPr>
      <w:rFonts w:ascii="Times New Roman" w:eastAsia="Times New Roman" w:hAnsi="Times New Roman" w:cs="Times New Roman"/>
      <w:b w:val="0"/>
      <w:bCs w:val="0"/>
      <w:i w:val="0"/>
      <w:iCs w:val="0"/>
      <w:smallCaps w:val="0"/>
      <w:strike w:val="0"/>
      <w:u w:val="none"/>
      <w:shd w:val="clear" w:color="auto" w:fill="auto"/>
    </w:rPr>
  </w:style>
  <w:style w:type="character" w:customStyle="1" w:styleId="CharStyle55">
    <w:name w:val="Body text (5)_"/>
    <w:basedOn w:val="DefaultParagraphFont"/>
    <w:link w:val="Style54"/>
    <w:rPr>
      <w:rFonts w:ascii="Times New Roman" w:eastAsia="Times New Roman" w:hAnsi="Times New Roman" w:cs="Times New Roman"/>
      <w:b w:val="0"/>
      <w:bCs w:val="0"/>
      <w:i/>
      <w:iCs/>
      <w:smallCaps w:val="0"/>
      <w:strike w:val="0"/>
      <w:sz w:val="18"/>
      <w:szCs w:val="18"/>
      <w:u w:val="none"/>
      <w:shd w:val="clear" w:color="auto" w:fill="auto"/>
    </w:rPr>
  </w:style>
  <w:style w:type="character" w:customStyle="1" w:styleId="CharStyle72">
    <w:name w:val="Heading #1_"/>
    <w:basedOn w:val="DefaultParagraphFont"/>
    <w:link w:val="Style71"/>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2">
    <w:name w:val="Body text (4)"/>
    <w:basedOn w:val="Normal"/>
    <w:link w:val="CharStyle3"/>
    <w:pPr>
      <w:widowControl w:val="0"/>
      <w:shd w:val="clear" w:color="auto" w:fill="auto"/>
      <w:spacing w:after="200"/>
      <w:jc w:val="center"/>
    </w:pPr>
    <w:rPr>
      <w:rFonts w:ascii="Arial" w:eastAsia="Arial" w:hAnsi="Arial" w:cs="Arial"/>
      <w:b/>
      <w:bCs/>
      <w:i w:val="0"/>
      <w:iCs w:val="0"/>
      <w:smallCaps w:val="0"/>
      <w:strike w:val="0"/>
      <w:sz w:val="20"/>
      <w:szCs w:val="20"/>
      <w:u w:val="none"/>
      <w:shd w:val="clear" w:color="auto" w:fill="auto"/>
    </w:rPr>
  </w:style>
  <w:style w:type="paragraph" w:customStyle="1" w:styleId="Style5">
    <w:name w:val="Header or footer (2)"/>
    <w:basedOn w:val="Normal"/>
    <w:link w:val="CharStyle6"/>
    <w:pPr>
      <w:widowControl w:val="0"/>
      <w:shd w:val="clear" w:color="auto" w:fill="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10">
    <w:name w:val="Body text (2)"/>
    <w:basedOn w:val="Normal"/>
    <w:link w:val="CharStyle11"/>
    <w:pPr>
      <w:widowControl w:val="0"/>
      <w:shd w:val="clear" w:color="auto" w:fill="auto"/>
      <w:ind w:left="300" w:firstLine="280"/>
    </w:pPr>
    <w:rPr>
      <w:rFonts w:ascii="Arial" w:eastAsia="Arial" w:hAnsi="Arial" w:cs="Arial"/>
      <w:b w:val="0"/>
      <w:bCs w:val="0"/>
      <w:i/>
      <w:iCs/>
      <w:smallCaps w:val="0"/>
      <w:strike w:val="0"/>
      <w:sz w:val="18"/>
      <w:szCs w:val="18"/>
      <w:u w:val="none"/>
      <w:shd w:val="clear" w:color="auto" w:fill="auto"/>
    </w:rPr>
  </w:style>
  <w:style w:type="paragraph" w:styleId="Style16">
    <w:name w:val="Body text"/>
    <w:basedOn w:val="Normal"/>
    <w:link w:val="CharStyle17"/>
    <w:qFormat/>
    <w:pPr>
      <w:widowControl w:val="0"/>
      <w:shd w:val="clear" w:color="auto" w:fill="auto"/>
      <w:ind w:firstLine="300"/>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19">
    <w:name w:val="Picture caption"/>
    <w:basedOn w:val="Normal"/>
    <w:link w:val="CharStyle20"/>
    <w:pPr>
      <w:widowControl w:val="0"/>
      <w:shd w:val="clear" w:color="auto" w:fill="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31">
    <w:name w:val="Body text (3)"/>
    <w:basedOn w:val="Normal"/>
    <w:link w:val="CharStyle32"/>
    <w:pPr>
      <w:widowControl w:val="0"/>
      <w:shd w:val="clear" w:color="auto" w:fill="auto"/>
      <w:spacing w:line="276" w:lineRule="auto"/>
    </w:pPr>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Style42">
    <w:name w:val="Table caption"/>
    <w:basedOn w:val="Normal"/>
    <w:link w:val="CharStyle43"/>
    <w:pPr>
      <w:widowControl w:val="0"/>
      <w:shd w:val="clear" w:color="auto" w:fill="auto"/>
      <w:jc w:val="center"/>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45">
    <w:name w:val="Other"/>
    <w:basedOn w:val="Normal"/>
    <w:link w:val="CharStyle46"/>
    <w:pPr>
      <w:widowControl w:val="0"/>
      <w:shd w:val="clear" w:color="auto" w:fill="auto"/>
      <w:ind w:firstLine="300"/>
    </w:pPr>
    <w:rPr>
      <w:rFonts w:ascii="Times New Roman" w:eastAsia="Times New Roman" w:hAnsi="Times New Roman" w:cs="Times New Roman"/>
      <w:b w:val="0"/>
      <w:bCs w:val="0"/>
      <w:i w:val="0"/>
      <w:iCs w:val="0"/>
      <w:smallCaps w:val="0"/>
      <w:strike w:val="0"/>
      <w:u w:val="none"/>
      <w:shd w:val="clear" w:color="auto" w:fill="auto"/>
    </w:rPr>
  </w:style>
  <w:style w:type="paragraph" w:customStyle="1" w:styleId="Style54">
    <w:name w:val="Body text (5)"/>
    <w:basedOn w:val="Normal"/>
    <w:link w:val="CharStyle55"/>
    <w:pPr>
      <w:widowControl w:val="0"/>
      <w:shd w:val="clear" w:color="auto" w:fill="auto"/>
      <w:ind w:firstLine="150"/>
    </w:pPr>
    <w:rPr>
      <w:rFonts w:ascii="Times New Roman" w:eastAsia="Times New Roman" w:hAnsi="Times New Roman" w:cs="Times New Roman"/>
      <w:b w:val="0"/>
      <w:bCs w:val="0"/>
      <w:i/>
      <w:iCs/>
      <w:smallCaps w:val="0"/>
      <w:strike w:val="0"/>
      <w:sz w:val="18"/>
      <w:szCs w:val="18"/>
      <w:u w:val="none"/>
      <w:shd w:val="clear" w:color="auto" w:fill="auto"/>
    </w:rPr>
  </w:style>
  <w:style w:type="paragraph" w:customStyle="1" w:styleId="Style71">
    <w:name w:val="Heading #1"/>
    <w:basedOn w:val="Normal"/>
    <w:link w:val="CharStyle72"/>
    <w:pPr>
      <w:widowControl w:val="0"/>
      <w:shd w:val="clear" w:color="auto" w:fill="auto"/>
      <w:spacing w:line="197" w:lineRule="auto"/>
      <w:outlineLvl w:val="0"/>
    </w:pPr>
    <w:rPr>
      <w:rFonts w:ascii="Times New Roman" w:eastAsia="Times New Roman" w:hAnsi="Times New Roman" w:cs="Times New Roman"/>
      <w:b w:val="0"/>
      <w:bCs w:val="0"/>
      <w:i w:val="0"/>
      <w:iCs w:val="0"/>
      <w:smallCaps w:val="0"/>
      <w:strike w:val="0"/>
      <w:sz w:val="26"/>
      <w:szCs w:val="26"/>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image" Target="media/image1.jpeg"/><Relationship Id="rId10" Type="http://schemas.openxmlformats.org/officeDocument/2006/relationships/image" Target="media/image1.jpeg" TargetMode="External"/><Relationship Id="rId11" Type="http://schemas.openxmlformats.org/officeDocument/2006/relationships/image" Target="media/image2.jpeg"/><Relationship Id="rId12" Type="http://schemas.openxmlformats.org/officeDocument/2006/relationships/image" Target="media/image2.jpeg" TargetMode="External"/><Relationship Id="rId13" Type="http://schemas.openxmlformats.org/officeDocument/2006/relationships/image" Target="media/image3.jpeg"/><Relationship Id="rId14" Type="http://schemas.openxmlformats.org/officeDocument/2006/relationships/image" Target="media/image3.jpeg" TargetMode="External"/><Relationship Id="rId15" Type="http://schemas.openxmlformats.org/officeDocument/2006/relationships/image" Target="media/image4.jpeg"/><Relationship Id="rId16" Type="http://schemas.openxmlformats.org/officeDocument/2006/relationships/image" Target="media/image4.jpeg" TargetMode="External"/></Relationships>
</file>

<file path=docProps/core.xml><?xml version="1.0" encoding="utf-8"?>
<cp:coreProperties xmlns:cp="http://schemas.openxmlformats.org/package/2006/metadata/core-properties" xmlns:dc="http://purl.org/dc/elements/1.1/">
  <dc:title>8_Àáàøêåâè÷</dc:title>
  <dc:subject>STUDY OF THERMAL PROCESSES IN ABRASIVE ARMOVE CRUISES AT THE CUTTING OF METAL PROCESSES, 2017, 90</dc:subject>
  <dc:creator>KNUCA</dc:creator>
  <cp:keywords>Yuri Abrashkevych, Grygory Machyshyn, Elena Chovnyuk</cp:keywords>
</cp:coreProperties>
</file>